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四川天森农牧设备制造有限公司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蔡丽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bookmarkStart w:id="7" w:name="_GoBack"/>
            <w:bookmarkEnd w:id="7"/>
          </w:p>
          <w:p>
            <w:pPr>
              <w:widowControl/>
              <w:spacing w:line="360" w:lineRule="auto"/>
              <w:ind w:firstLine="316" w:firstLineChars="150"/>
              <w:rPr>
                <w:rFonts w:hint="default" w:ascii="宋体" w:hAnsi="宋体" w:eastAsia="宋体" w:cs="宋体"/>
                <w:b/>
                <w:bCs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Cs/>
                <w:szCs w:val="21"/>
                <w:lang w:val="en-US" w:eastAsia="zh-CN"/>
              </w:rPr>
              <w:t>现场查看不能提供合格供方四川国茂减速机股份有限公司</w:t>
            </w:r>
            <w:r>
              <w:rPr>
                <w:rFonts w:hint="eastAsia" w:ascii="宋体" w:hAnsi="宋体" w:cs="宋体"/>
                <w:b/>
                <w:bCs/>
                <w:iCs/>
                <w:szCs w:val="21"/>
              </w:rPr>
              <w:t>（供应：</w:t>
            </w:r>
            <w:r>
              <w:rPr>
                <w:rFonts w:hint="eastAsia" w:ascii="宋体" w:hAnsi="宋体" w:cs="宋体"/>
                <w:b/>
                <w:bCs/>
                <w:iCs/>
                <w:szCs w:val="21"/>
                <w:lang w:val="en-US" w:eastAsia="zh-CN"/>
              </w:rPr>
              <w:t>减速机</w:t>
            </w:r>
            <w:r>
              <w:rPr>
                <w:rFonts w:hint="eastAsia" w:ascii="宋体" w:hAnsi="宋体" w:cs="宋体"/>
                <w:b/>
                <w:bCs/>
                <w:iCs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iCs/>
                <w:szCs w:val="21"/>
              </w:rPr>
              <w:t>）</w:t>
            </w:r>
            <w:r>
              <w:rPr>
                <w:rFonts w:hint="eastAsia" w:ascii="宋体" w:hAnsi="宋体" w:cs="宋体"/>
                <w:b/>
                <w:bCs/>
                <w:iCs/>
                <w:szCs w:val="21"/>
                <w:lang w:val="en-US" w:eastAsia="zh-CN"/>
              </w:rPr>
              <w:t>的评审记录。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F50A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tabs>
        <w:tab w:val="left" w:pos="1260"/>
      </w:tabs>
    </w:pPr>
    <w:rPr>
      <w:kern w:val="2"/>
      <w:sz w:val="28"/>
      <w:lang w:eastAsia="zh-CN"/>
    </w:r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4</TotalTime>
  <ScaleCrop>false</ScaleCrop>
  <LinksUpToDate>false</LinksUpToDate>
  <CharactersWithSpaces>730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2021-01-07T06:55:51Z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