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szCs w:val="44"/>
          <w:u w:val="single"/>
        </w:rPr>
        <w:t>07</w:t>
      </w:r>
      <w:r>
        <w:rPr>
          <w:rFonts w:hint="eastAsia"/>
          <w:szCs w:val="44"/>
          <w:u w:val="single"/>
          <w:lang w:val="en-US" w:eastAsia="zh-CN"/>
        </w:rPr>
        <w:t>56</w:t>
      </w:r>
      <w:r>
        <w:rPr>
          <w:rFonts w:hint="eastAsia"/>
          <w:szCs w:val="44"/>
          <w:u w:val="single"/>
        </w:rPr>
        <w:t>-2020-EnMs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r>
        <w:rPr>
          <w:rFonts w:hint="eastAsia" w:ascii="楷体" w:hAnsi="楷体" w:eastAsia="楷体" w:cs="Times New Roman"/>
          <w:b/>
          <w:color w:val="000000"/>
          <w:sz w:val="32"/>
          <w:szCs w:val="32"/>
          <w:u w:val="single"/>
        </w:rPr>
        <w:t xml:space="preserve"> </w:t>
      </w:r>
      <w:r>
        <w:rPr>
          <w:rFonts w:hint="eastAsia" w:ascii="楷体" w:hAnsi="楷体" w:eastAsia="楷体" w:cs="Times New Roman"/>
          <w:b/>
          <w:color w:val="000000"/>
          <w:sz w:val="32"/>
          <w:szCs w:val="32"/>
          <w:u w:val="single"/>
          <w:lang w:eastAsia="zh-CN"/>
        </w:rPr>
        <w:t>杭州品尚物业服务集团有限公司</w:t>
      </w:r>
      <w:r>
        <w:rPr>
          <w:rFonts w:hint="eastAsia" w:ascii="楷体" w:hAnsi="楷体" w:eastAsia="楷体" w:cs="Times New Roman"/>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 xml:space="preserve">月 </w:t>
            </w:r>
            <w:r>
              <w:rPr>
                <w:rFonts w:hint="eastAsia" w:ascii="宋体"/>
                <w:b/>
                <w:color w:val="000000"/>
                <w:szCs w:val="21"/>
                <w:lang w:val="en-US" w:eastAsia="zh-CN"/>
              </w:rPr>
              <w:t>7</w:t>
            </w:r>
            <w:r>
              <w:rPr>
                <w:rFonts w:hint="eastAsia" w:ascii="宋体"/>
                <w:b/>
                <w:color w:val="000000"/>
                <w:szCs w:val="21"/>
              </w:rPr>
              <w:t>日</w:t>
            </w:r>
            <w:r>
              <w:rPr>
                <w:rFonts w:hint="eastAsia" w:ascii="宋体"/>
                <w:b/>
                <w:color w:val="000000"/>
                <w:szCs w:val="21"/>
                <w:lang w:val="en-US" w:eastAsia="zh-CN"/>
              </w:rPr>
              <w:t>上午</w:t>
            </w:r>
            <w:r>
              <w:rPr>
                <w:rFonts w:hint="eastAsia" w:ascii="宋体"/>
                <w:b/>
                <w:color w:val="000000"/>
                <w:szCs w:val="21"/>
              </w:rPr>
              <w:t xml:space="preserve">：至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月</w:t>
            </w:r>
            <w:r>
              <w:rPr>
                <w:rFonts w:hint="eastAsia" w:ascii="宋体"/>
                <w:b/>
                <w:color w:val="000000"/>
                <w:szCs w:val="21"/>
                <w:lang w:val="en-US" w:eastAsia="zh-CN"/>
              </w:rPr>
              <w:t>7</w:t>
            </w:r>
            <w:r>
              <w:rPr>
                <w:rFonts w:hint="eastAsia" w:ascii="宋体"/>
                <w:b/>
                <w:color w:val="000000"/>
                <w:szCs w:val="21"/>
              </w:rPr>
              <w:t>日</w:t>
            </w:r>
            <w:r>
              <w:rPr>
                <w:rFonts w:hint="eastAsia" w:ascii="宋体"/>
                <w:b/>
                <w:color w:val="000000"/>
                <w:szCs w:val="21"/>
                <w:lang w:val="en-US" w:eastAsia="zh-CN"/>
              </w:rPr>
              <w:t>下午</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rFonts w:ascii="宋体" w:hAnsi="宋体"/>
                <w:b/>
                <w:color w:val="000000"/>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p>
          <w:p>
            <w:pPr>
              <w:rPr>
                <w:rFonts w:hint="eastAsia" w:eastAsia="宋体"/>
                <w:szCs w:val="21"/>
                <w:lang w:eastAsia="zh-CN"/>
              </w:rPr>
            </w:pPr>
            <w:r>
              <w:rPr>
                <w:rFonts w:hint="eastAsia" w:ascii="宋体" w:hAnsi="宋体"/>
                <w:b/>
                <w:color w:val="000000"/>
                <w:szCs w:val="21"/>
                <w:lang w:eastAsia="zh-CN"/>
              </w:rPr>
              <w:t>☑</w:t>
            </w:r>
            <w:r>
              <w:rPr>
                <w:rFonts w:hint="eastAsia" w:ascii="宋体" w:hAnsi="宋体"/>
                <w:b/>
                <w:color w:val="000000"/>
                <w:szCs w:val="21"/>
                <w:lang w:val="en-US" w:eastAsia="zh-CN"/>
              </w:rPr>
              <w:t>En</w:t>
            </w:r>
            <w:r>
              <w:rPr>
                <w:rFonts w:ascii="宋体" w:hAnsi="宋体"/>
                <w:b/>
                <w:color w:val="000000"/>
                <w:szCs w:val="21"/>
              </w:rPr>
              <w:t>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周涛</w:t>
            </w:r>
          </w:p>
        </w:tc>
        <w:tc>
          <w:tcPr>
            <w:tcW w:w="1089" w:type="dxa"/>
            <w:vAlign w:val="center"/>
          </w:tcPr>
          <w:p>
            <w:pPr>
              <w:rPr>
                <w:b/>
                <w:color w:val="000000"/>
                <w:szCs w:val="21"/>
              </w:rPr>
            </w:pPr>
            <w:r>
              <w:rPr>
                <w:rFonts w:hint="eastAsia"/>
                <w:b/>
                <w:color w:val="000000"/>
                <w:szCs w:val="21"/>
              </w:rPr>
              <w:t>组长</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2018-N1EnMS-1072033</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姜小清</w:t>
            </w:r>
          </w:p>
        </w:tc>
        <w:tc>
          <w:tcPr>
            <w:tcW w:w="1089" w:type="dxa"/>
            <w:vAlign w:val="center"/>
          </w:tcPr>
          <w:p>
            <w:pPr>
              <w:rPr>
                <w:b/>
                <w:color w:val="000000"/>
                <w:szCs w:val="21"/>
              </w:rPr>
            </w:pPr>
            <w:r>
              <w:rPr>
                <w:rFonts w:hint="eastAsia"/>
                <w:b/>
                <w:color w:val="000000"/>
                <w:szCs w:val="21"/>
              </w:rPr>
              <w:t>审核员1</w:t>
            </w:r>
          </w:p>
        </w:tc>
        <w:tc>
          <w:tcPr>
            <w:tcW w:w="711" w:type="dxa"/>
            <w:vAlign w:val="center"/>
          </w:tcPr>
          <w:p>
            <w:pPr>
              <w:rPr>
                <w:b/>
                <w:color w:val="000000"/>
                <w:szCs w:val="21"/>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2018-N1EnMS-1201919</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张静</w:t>
            </w:r>
          </w:p>
        </w:tc>
        <w:tc>
          <w:tcPr>
            <w:tcW w:w="1089" w:type="dxa"/>
            <w:vAlign w:val="center"/>
          </w:tcPr>
          <w:p>
            <w:pPr>
              <w:rPr>
                <w:b/>
                <w:color w:val="000000"/>
                <w:szCs w:val="21"/>
              </w:rPr>
            </w:pPr>
            <w:r>
              <w:rPr>
                <w:rFonts w:hint="eastAsia"/>
                <w:b/>
                <w:color w:val="000000"/>
                <w:szCs w:val="21"/>
              </w:rPr>
              <w:t>实习</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女</w:t>
            </w:r>
          </w:p>
        </w:tc>
        <w:tc>
          <w:tcPr>
            <w:tcW w:w="3870" w:type="dxa"/>
            <w:vAlign w:val="center"/>
          </w:tcPr>
          <w:p>
            <w:pPr>
              <w:snapToGrid w:val="0"/>
              <w:spacing w:line="320" w:lineRule="exact"/>
              <w:ind w:left="1309" w:leftChars="0"/>
              <w:rPr>
                <w:b/>
                <w:color w:val="000000"/>
                <w:szCs w:val="21"/>
              </w:rPr>
            </w:pPr>
            <w:r>
              <w:rPr>
                <w:sz w:val="22"/>
                <w:szCs w:val="22"/>
                <w:highlight w:val="yellow"/>
              </w:rPr>
              <w:t>2018-N0EnMS-2011923</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李京田</w:t>
            </w:r>
          </w:p>
        </w:tc>
        <w:tc>
          <w:tcPr>
            <w:tcW w:w="1089" w:type="dxa"/>
            <w:vAlign w:val="center"/>
          </w:tcPr>
          <w:p>
            <w:pPr>
              <w:rPr>
                <w:b/>
                <w:color w:val="000000"/>
                <w:szCs w:val="21"/>
              </w:rPr>
            </w:pPr>
            <w:r>
              <w:rPr>
                <w:rFonts w:hint="eastAsia"/>
                <w:b/>
                <w:color w:val="000000"/>
                <w:szCs w:val="21"/>
              </w:rPr>
              <w:t>实习</w:t>
            </w:r>
          </w:p>
        </w:tc>
        <w:tc>
          <w:tcPr>
            <w:tcW w:w="711" w:type="dxa"/>
            <w:vAlign w:val="center"/>
          </w:tcPr>
          <w:p>
            <w:pPr>
              <w:rPr>
                <w:b/>
                <w:color w:val="000000"/>
                <w:szCs w:val="21"/>
              </w:rPr>
            </w:pPr>
            <w:r>
              <w:rPr>
                <w:rFonts w:hint="eastAsia"/>
                <w:b/>
                <w:color w:val="000000"/>
                <w:szCs w:val="21"/>
                <w:lang w:val="en-US" w:eastAsia="zh-CN"/>
              </w:rPr>
              <w:t>女</w:t>
            </w:r>
          </w:p>
        </w:tc>
        <w:tc>
          <w:tcPr>
            <w:tcW w:w="3870" w:type="dxa"/>
            <w:vAlign w:val="center"/>
          </w:tcPr>
          <w:p>
            <w:pPr>
              <w:snapToGrid w:val="0"/>
              <w:spacing w:line="320" w:lineRule="exact"/>
              <w:ind w:left="1309" w:leftChars="0"/>
              <w:rPr>
                <w:b/>
                <w:color w:val="000000"/>
                <w:szCs w:val="21"/>
              </w:rPr>
            </w:pPr>
            <w:r>
              <w:rPr>
                <w:sz w:val="22"/>
                <w:szCs w:val="22"/>
                <w:highlight w:val="yellow"/>
              </w:rPr>
              <w:t>2020-N0EnMS-1014142</w:t>
            </w:r>
          </w:p>
        </w:tc>
        <w:tc>
          <w:tcPr>
            <w:tcW w:w="2179" w:type="dxa"/>
            <w:vAlign w:val="center"/>
          </w:tcPr>
          <w:p>
            <w:pPr>
              <w:rPr>
                <w:b/>
                <w:color w:val="000000"/>
                <w:szCs w:val="21"/>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38"/>
        <w:gridCol w:w="433"/>
        <w:gridCol w:w="1316"/>
        <w:gridCol w:w="1313"/>
        <w:gridCol w:w="3187"/>
        <w:gridCol w:w="236"/>
        <w:gridCol w:w="273"/>
        <w:gridCol w:w="242"/>
        <w:gridCol w:w="237"/>
        <w:gridCol w:w="16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255" w:type="dxa"/>
            <w:gridSpan w:val="10"/>
            <w:vAlign w:val="center"/>
          </w:tcPr>
          <w:p>
            <w:pPr>
              <w:spacing w:line="280" w:lineRule="exact"/>
              <w:jc w:val="left"/>
              <w:rPr>
                <w:rFonts w:hint="eastAsia" w:ascii="宋体" w:hAnsi="宋体" w:eastAsia="宋体" w:cs="Times New Roman"/>
                <w:b/>
                <w:color w:val="000000"/>
                <w:szCs w:val="21"/>
                <w:lang w:eastAsia="zh-CN"/>
              </w:rPr>
            </w:pPr>
            <w:r>
              <w:rPr>
                <w:rFonts w:hint="eastAsia" w:ascii="宋体" w:hAnsi="宋体" w:cs="Times New Roman"/>
                <w:b/>
                <w:color w:val="000000"/>
                <w:szCs w:val="21"/>
                <w:lang w:eastAsia="zh-CN"/>
              </w:rPr>
              <w:t>杭州品尚物业服务集团有限公司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6758" w:type="dxa"/>
            <w:gridSpan w:val="6"/>
          </w:tcPr>
          <w:p>
            <w:pPr>
              <w:spacing w:line="280" w:lineRule="exact"/>
              <w:rPr>
                <w:rFonts w:hint="eastAsia" w:ascii="宋体" w:eastAsia="宋体"/>
                <w:b/>
                <w:color w:val="000000"/>
                <w:szCs w:val="21"/>
                <w:lang w:eastAsia="zh-CN"/>
              </w:rPr>
            </w:pPr>
            <w:r>
              <w:rPr>
                <w:rFonts w:hint="eastAsia"/>
                <w:lang w:eastAsia="zh-CN"/>
              </w:rPr>
              <w:t>浙江省杭州市西湖区文三西路658号西溪别墅会馆一楼营业用房102室</w:t>
            </w:r>
          </w:p>
        </w:tc>
        <w:tc>
          <w:tcPr>
            <w:tcW w:w="645" w:type="dxa"/>
            <w:gridSpan w:val="3"/>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rPr>
                <w:rFonts w:hint="eastAsia"/>
                <w:lang w:val="en-US" w:eastAsia="zh-CN"/>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6758" w:type="dxa"/>
            <w:gridSpan w:val="6"/>
          </w:tcPr>
          <w:p>
            <w:pPr>
              <w:spacing w:line="280" w:lineRule="exact"/>
              <w:rPr>
                <w:rFonts w:hint="eastAsia" w:ascii="宋体" w:eastAsia="宋体"/>
                <w:b/>
                <w:color w:val="000000"/>
                <w:szCs w:val="21"/>
                <w:lang w:eastAsia="zh-CN"/>
              </w:rPr>
            </w:pPr>
          </w:p>
        </w:tc>
        <w:tc>
          <w:tcPr>
            <w:tcW w:w="645" w:type="dxa"/>
            <w:gridSpan w:val="3"/>
            <w:vMerge w:val="continue"/>
            <w:vAlign w:val="center"/>
          </w:tcPr>
          <w:p>
            <w:pPr>
              <w:spacing w:line="280" w:lineRule="exact"/>
              <w:jc w:val="center"/>
              <w:rPr>
                <w:rFonts w:ascii="宋体"/>
                <w:b/>
                <w:color w:val="000000"/>
                <w:szCs w:val="21"/>
              </w:rPr>
            </w:pP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rPr>
                <w:rFonts w:hint="eastAsia"/>
                <w:lang w:val="en-US" w:eastAsia="zh-CN"/>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749" w:type="dxa"/>
            <w:gridSpan w:val="2"/>
          </w:tcPr>
          <w:p>
            <w:pPr>
              <w:spacing w:line="280" w:lineRule="exact"/>
              <w:rPr>
                <w:rFonts w:ascii="宋体"/>
                <w:b/>
                <w:color w:val="000000"/>
                <w:szCs w:val="21"/>
              </w:rPr>
            </w:pPr>
            <w:bookmarkStart w:id="2" w:name="联系人"/>
            <w:r>
              <w:t>王香玉</w:t>
            </w:r>
            <w:bookmarkEnd w:id="2"/>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3696" w:type="dxa"/>
            <w:gridSpan w:val="3"/>
            <w:vAlign w:val="center"/>
          </w:tcPr>
          <w:p>
            <w:pPr>
              <w:spacing w:line="280" w:lineRule="exact"/>
              <w:jc w:val="center"/>
              <w:rPr>
                <w:rFonts w:ascii="宋体"/>
                <w:b/>
                <w:color w:val="000000"/>
                <w:szCs w:val="21"/>
              </w:rPr>
            </w:pPr>
            <w:bookmarkStart w:id="3" w:name="联系人手机"/>
            <w:r>
              <w:t>1506711</w:t>
            </w:r>
            <w:r>
              <w:rPr>
                <w:rFonts w:hint="eastAsia"/>
                <w:lang w:val="en-US" w:eastAsia="zh-CN"/>
              </w:rPr>
              <w:t>1</w:t>
            </w:r>
            <w:r>
              <w:t>040</w:t>
            </w:r>
            <w:bookmarkEnd w:id="3"/>
          </w:p>
        </w:tc>
        <w:tc>
          <w:tcPr>
            <w:tcW w:w="645" w:type="dxa"/>
            <w:gridSpan w:val="3"/>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852"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749" w:type="dxa"/>
            <w:gridSpan w:val="2"/>
          </w:tcPr>
          <w:p>
            <w:pPr>
              <w:rPr>
                <w:rFonts w:hint="eastAsia" w:ascii="宋体" w:eastAsia="宋体"/>
                <w:b/>
                <w:color w:val="000000"/>
                <w:szCs w:val="21"/>
                <w:lang w:val="en-US" w:eastAsia="zh-CN"/>
              </w:rPr>
            </w:pPr>
            <w:bookmarkStart w:id="4" w:name="法人"/>
            <w:r>
              <w:t>焦德尚</w:t>
            </w:r>
            <w:bookmarkEnd w:id="4"/>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3696" w:type="dxa"/>
            <w:gridSpan w:val="3"/>
          </w:tcPr>
          <w:p>
            <w:pPr>
              <w:ind w:firstLine="1260" w:firstLineChars="600"/>
              <w:rPr>
                <w:rFonts w:ascii="宋体"/>
                <w:b/>
                <w:color w:val="000000"/>
                <w:szCs w:val="21"/>
              </w:rPr>
            </w:pPr>
            <w:r>
              <w:rPr>
                <w:rFonts w:hint="eastAsia" w:ascii="Times New Roman" w:hAnsi="Times New Roman" w:cs="Times New Roman"/>
                <w:lang w:val="en-US" w:eastAsia="zh-CN"/>
              </w:rPr>
              <w:t>吴小娟</w:t>
            </w:r>
          </w:p>
        </w:tc>
        <w:tc>
          <w:tcPr>
            <w:tcW w:w="645" w:type="dxa"/>
            <w:gridSpan w:val="3"/>
          </w:tcPr>
          <w:p>
            <w:pPr>
              <w:jc w:val="center"/>
              <w:rPr>
                <w:rFonts w:ascii="宋体"/>
                <w:b/>
                <w:color w:val="000000"/>
                <w:szCs w:val="21"/>
              </w:rPr>
            </w:pPr>
            <w:r>
              <w:rPr>
                <w:rFonts w:hint="eastAsia" w:ascii="宋体"/>
                <w:b/>
                <w:color w:val="000000"/>
                <w:szCs w:val="21"/>
              </w:rPr>
              <w:t>邮箱</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rPr>
                <w:rFonts w:hint="eastAsia"/>
                <w:lang w:val="en-US" w:eastAsia="zh-CN"/>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72"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255" w:type="dxa"/>
            <w:gridSpan w:val="10"/>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72" w:type="dxa"/>
            <w:gridSpan w:val="2"/>
            <w:vMerge w:val="continue"/>
          </w:tcPr>
          <w:p>
            <w:pPr>
              <w:tabs>
                <w:tab w:val="left" w:pos="360"/>
              </w:tabs>
              <w:ind w:left="360" w:hanging="360"/>
              <w:rPr>
                <w:rFonts w:ascii="宋体" w:hAnsi="宋体"/>
                <w:b/>
                <w:color w:val="000000"/>
                <w:szCs w:val="21"/>
              </w:rPr>
            </w:pPr>
          </w:p>
        </w:tc>
        <w:tc>
          <w:tcPr>
            <w:tcW w:w="8255" w:type="dxa"/>
            <w:gridSpan w:val="10"/>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2"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255" w:type="dxa"/>
            <w:gridSpan w:val="10"/>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2"/>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123" w:type="dxa"/>
            <w:gridSpan w:val="6"/>
            <w:vAlign w:val="center"/>
          </w:tcPr>
          <w:p>
            <w:pPr>
              <w:spacing w:line="280" w:lineRule="exact"/>
              <w:jc w:val="center"/>
              <w:rPr>
                <w:rFonts w:ascii="宋体"/>
                <w:b/>
                <w:color w:val="000000"/>
                <w:szCs w:val="21"/>
              </w:rPr>
            </w:pPr>
            <w:r>
              <w:rPr>
                <w:rFonts w:hint="eastAsia" w:ascii="宋体"/>
                <w:b/>
                <w:color w:val="000000"/>
                <w:szCs w:val="21"/>
              </w:rPr>
              <w:t>体系</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7123" w:type="dxa"/>
            <w:gridSpan w:val="6"/>
            <w:vAlign w:val="center"/>
          </w:tcPr>
          <w:p>
            <w:pPr>
              <w:spacing w:line="400" w:lineRule="exact"/>
              <w:rPr>
                <w:rFonts w:ascii="宋体"/>
                <w:b/>
                <w:color w:val="000000"/>
                <w:szCs w:val="21"/>
              </w:rPr>
            </w:pPr>
            <w:r>
              <w:rPr>
                <w:rFonts w:ascii="宋体" w:hAnsi="宋体"/>
                <w:b/>
                <w:color w:val="000000"/>
                <w:szCs w:val="21"/>
              </w:rPr>
              <w:t>QMS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123" w:type="dxa"/>
            <w:gridSpan w:val="6"/>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hint="eastAsia" w:ascii="宋体" w:hAnsi="宋体"/>
                <w:b/>
                <w:color w:val="000000"/>
                <w:szCs w:val="21"/>
                <w:highlight w:val="yellow"/>
              </w:rPr>
              <w:t>En</w:t>
            </w:r>
            <w:r>
              <w:rPr>
                <w:rFonts w:ascii="宋体" w:hAnsi="宋体"/>
                <w:b/>
                <w:color w:val="000000"/>
                <w:szCs w:val="21"/>
                <w:highlight w:val="yellow"/>
              </w:rPr>
              <w:t>MS</w:t>
            </w:r>
          </w:p>
        </w:tc>
        <w:tc>
          <w:tcPr>
            <w:tcW w:w="6052" w:type="dxa"/>
            <w:gridSpan w:val="4"/>
            <w:vAlign w:val="center"/>
          </w:tcPr>
          <w:p>
            <w:pPr>
              <w:spacing w:line="400" w:lineRule="exact"/>
              <w:rPr>
                <w:rFonts w:ascii="宋体" w:hAnsi="宋体"/>
                <w:b/>
                <w:color w:val="000000"/>
                <w:szCs w:val="21"/>
              </w:rPr>
            </w:pPr>
            <w:bookmarkStart w:id="5" w:name="审核范围"/>
            <w:r>
              <w:rPr>
                <w:rFonts w:hint="eastAsia" w:ascii="宋体" w:hAnsi="宋体"/>
                <w:szCs w:val="21"/>
              </w:rPr>
              <w:t>物业管理服务所涉及的能源管理活动</w:t>
            </w:r>
            <w:bookmarkEnd w:id="5"/>
          </w:p>
        </w:tc>
        <w:tc>
          <w:tcPr>
            <w:tcW w:w="1770" w:type="dxa"/>
            <w:gridSpan w:val="5"/>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887" w:type="dxa"/>
            <w:gridSpan w:val="5"/>
          </w:tcPr>
          <w:p>
            <w:pPr>
              <w:rPr>
                <w:rFonts w:ascii="宋体"/>
                <w:color w:val="000000"/>
                <w:szCs w:val="21"/>
              </w:rPr>
            </w:pPr>
            <w:r>
              <w:rPr>
                <w:rFonts w:hint="eastAsia" w:ascii="宋体" w:hAnsi="宋体"/>
                <w:color w:val="000000"/>
                <w:szCs w:val="21"/>
              </w:rPr>
              <w:t>现场产品与申请范围是否一致：</w:t>
            </w:r>
          </w:p>
        </w:tc>
        <w:tc>
          <w:tcPr>
            <w:tcW w:w="988" w:type="dxa"/>
            <w:gridSpan w:val="4"/>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834" w:type="dxa"/>
            <w:vMerge w:val="continue"/>
          </w:tcPr>
          <w:p>
            <w:pPr>
              <w:rPr>
                <w:rFonts w:ascii="宋体"/>
                <w:color w:val="000000"/>
                <w:spacing w:val="-10"/>
                <w:szCs w:val="21"/>
              </w:rPr>
            </w:pPr>
          </w:p>
        </w:tc>
        <w:tc>
          <w:tcPr>
            <w:tcW w:w="6887"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4" w:type="dxa"/>
            <w:vMerge w:val="continue"/>
          </w:tcPr>
          <w:p>
            <w:pPr>
              <w:rPr>
                <w:rFonts w:ascii="宋体"/>
                <w:color w:val="000000"/>
                <w:szCs w:val="21"/>
              </w:rPr>
            </w:pPr>
          </w:p>
        </w:tc>
        <w:tc>
          <w:tcPr>
            <w:tcW w:w="8893" w:type="dxa"/>
            <w:gridSpan w:val="11"/>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4" w:type="dxa"/>
            <w:vMerge w:val="continue"/>
            <w:vAlign w:val="center"/>
          </w:tcPr>
          <w:p>
            <w:pPr>
              <w:rPr>
                <w:rFonts w:ascii="宋体"/>
                <w:color w:val="000000"/>
                <w:szCs w:val="21"/>
              </w:rPr>
            </w:pPr>
          </w:p>
        </w:tc>
        <w:tc>
          <w:tcPr>
            <w:tcW w:w="8893" w:type="dxa"/>
            <w:gridSpan w:val="11"/>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037"/>
        <w:gridCol w:w="2875"/>
        <w:gridCol w:w="650"/>
        <w:gridCol w:w="1445"/>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548"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3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875" w:type="dxa"/>
            <w:shd w:val="clear" w:color="auto" w:fill="F3F3F3"/>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5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1445"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548" w:type="dxa"/>
            <w:vAlign w:val="center"/>
          </w:tcPr>
          <w:p>
            <w:pPr>
              <w:spacing w:before="40" w:after="40"/>
              <w:rPr>
                <w:rFonts w:eastAsia="黑体"/>
                <w:szCs w:val="21"/>
                <w:lang w:eastAsia="ja-JP"/>
              </w:rPr>
            </w:pPr>
            <w:r>
              <w:rPr>
                <w:rFonts w:eastAsia="黑体"/>
                <w:szCs w:val="21"/>
                <w:lang w:eastAsia="ja-JP"/>
              </w:rPr>
              <w:t>01</w:t>
            </w:r>
          </w:p>
        </w:tc>
        <w:tc>
          <w:tcPr>
            <w:tcW w:w="2037" w:type="dxa"/>
          </w:tcPr>
          <w:p>
            <w:pPr>
              <w:spacing w:before="40" w:after="40"/>
              <w:rPr>
                <w:rFonts w:hint="eastAsia" w:eastAsia="黑体"/>
                <w:b w:val="0"/>
                <w:bCs w:val="0"/>
                <w:sz w:val="18"/>
                <w:szCs w:val="18"/>
                <w:lang w:eastAsia="zh-CN"/>
              </w:rPr>
            </w:pPr>
            <w:r>
              <w:rPr>
                <w:rFonts w:hint="eastAsia" w:eastAsia="黑体"/>
                <w:b w:val="0"/>
                <w:bCs w:val="0"/>
                <w:sz w:val="18"/>
                <w:szCs w:val="18"/>
                <w:lang w:eastAsia="zh-CN"/>
              </w:rPr>
              <w:t>杭州品尚物业服务集团有限公司</w:t>
            </w:r>
          </w:p>
          <w:p>
            <w:pPr>
              <w:spacing w:before="40" w:after="40"/>
              <w:rPr>
                <w:rFonts w:hint="eastAsia" w:eastAsia="黑体"/>
                <w:b w:val="0"/>
                <w:bCs w:val="0"/>
                <w:sz w:val="18"/>
                <w:szCs w:val="18"/>
                <w:lang w:eastAsia="zh-CN"/>
              </w:rPr>
            </w:pPr>
          </w:p>
          <w:p>
            <w:pPr>
              <w:spacing w:before="40" w:after="40"/>
              <w:rPr>
                <w:rFonts w:hint="eastAsia" w:eastAsia="黑体"/>
                <w:sz w:val="18"/>
                <w:szCs w:val="18"/>
                <w:lang w:val="de-DE" w:eastAsia="zh-CN"/>
              </w:rPr>
            </w:pPr>
            <w:r>
              <w:rPr>
                <w:rFonts w:hint="eastAsia" w:eastAsia="黑体"/>
                <w:b w:val="0"/>
                <w:bCs w:val="0"/>
                <w:sz w:val="18"/>
                <w:szCs w:val="18"/>
                <w:lang w:eastAsia="zh-CN"/>
              </w:rPr>
              <w:t>浙江省杭州市西湖区文三西路658号西溪别墅会馆一楼营业用房102室</w:t>
            </w:r>
          </w:p>
        </w:tc>
        <w:tc>
          <w:tcPr>
            <w:tcW w:w="2875" w:type="dxa"/>
          </w:tcPr>
          <w:p>
            <w:pPr>
              <w:spacing w:before="40" w:after="40"/>
              <w:rPr>
                <w:rFonts w:hint="eastAsia" w:ascii="Times New Roman" w:hAnsi="Times New Roman" w:eastAsia="黑体" w:cs="Times New Roman"/>
                <w:b w:val="0"/>
                <w:bCs w:val="0"/>
                <w:sz w:val="18"/>
                <w:szCs w:val="18"/>
                <w:lang w:val="de-DE" w:eastAsia="zh-CN"/>
              </w:rPr>
            </w:pPr>
            <w:r>
              <w:rPr>
                <w:rFonts w:hint="eastAsia" w:ascii="Times New Roman" w:hAnsi="Times New Roman" w:eastAsia="黑体" w:cs="Times New Roman"/>
                <w:b w:val="0"/>
                <w:bCs w:val="0"/>
                <w:sz w:val="18"/>
                <w:szCs w:val="18"/>
                <w:lang w:eastAsia="zh-CN"/>
              </w:rPr>
              <w:t>浙江省杭州市</w:t>
            </w:r>
            <w:r>
              <w:rPr>
                <w:rFonts w:hint="eastAsia" w:ascii="Times New Roman" w:hAnsi="Times New Roman" w:eastAsia="黑体" w:cs="Times New Roman"/>
                <w:b w:val="0"/>
                <w:bCs w:val="0"/>
                <w:sz w:val="18"/>
                <w:szCs w:val="18"/>
                <w:lang w:val="en-US" w:eastAsia="zh-CN"/>
              </w:rPr>
              <w:t>余杭区五常街道盛奥铭座2幢2单元13楼</w:t>
            </w:r>
          </w:p>
        </w:tc>
        <w:tc>
          <w:tcPr>
            <w:tcW w:w="650" w:type="dxa"/>
            <w:vAlign w:val="center"/>
          </w:tcPr>
          <w:p>
            <w:pPr>
              <w:spacing w:before="40" w:after="40"/>
              <w:rPr>
                <w:rFonts w:hint="default" w:eastAsia="黑体"/>
                <w:szCs w:val="21"/>
                <w:lang w:val="en-US" w:eastAsia="zh-CN"/>
              </w:rPr>
            </w:pPr>
            <w:r>
              <w:rPr>
                <w:rFonts w:hint="eastAsia" w:eastAsia="黑体"/>
                <w:szCs w:val="21"/>
                <w:lang w:val="en-US" w:eastAsia="zh-CN"/>
              </w:rPr>
              <w:t>335</w:t>
            </w:r>
          </w:p>
        </w:tc>
        <w:tc>
          <w:tcPr>
            <w:tcW w:w="1445" w:type="dxa"/>
            <w:vAlign w:val="center"/>
          </w:tcPr>
          <w:p>
            <w:pPr>
              <w:pStyle w:val="23"/>
              <w:rPr>
                <w:rFonts w:hint="eastAsia" w:eastAsia="宋体" w:cs="Arial"/>
                <w:sz w:val="21"/>
                <w:szCs w:val="21"/>
                <w:lang w:val="en-US" w:eastAsia="zh-CN"/>
              </w:rPr>
            </w:pPr>
            <w:r>
              <w:rPr>
                <w:rFonts w:hint="eastAsia" w:ascii="宋体" w:hAnsi="宋体"/>
                <w:szCs w:val="21"/>
              </w:rPr>
              <w:t>物业管理服务所涉及的能源管理活动</w:t>
            </w:r>
            <w:r>
              <w:rPr>
                <w:rFonts w:hint="eastAsia" w:ascii="宋体" w:hAnsi="宋体" w:eastAsia="宋体"/>
                <w:szCs w:val="21"/>
                <w:lang w:eastAsia="zh-CN"/>
              </w:rPr>
              <w:t>。</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Align w:val="center"/>
          </w:tcPr>
          <w:p>
            <w:pPr>
              <w:spacing w:before="40" w:after="40"/>
              <w:rPr>
                <w:rFonts w:eastAsia="黑体"/>
                <w:szCs w:val="21"/>
                <w:lang w:eastAsia="ja-JP"/>
              </w:rPr>
            </w:pPr>
            <w:r>
              <w:rPr>
                <w:rFonts w:eastAsia="黑体"/>
                <w:szCs w:val="21"/>
                <w:lang w:eastAsia="ja-JP"/>
              </w:rPr>
              <w:t>02</w:t>
            </w:r>
          </w:p>
        </w:tc>
        <w:tc>
          <w:tcPr>
            <w:tcW w:w="2037" w:type="dxa"/>
            <w:vAlign w:val="center"/>
          </w:tcPr>
          <w:p>
            <w:pPr>
              <w:spacing w:before="40" w:after="40"/>
              <w:rPr>
                <w:rFonts w:eastAsia="黑体"/>
                <w:szCs w:val="21"/>
                <w:lang w:eastAsia="ja-JP"/>
              </w:rPr>
            </w:pPr>
          </w:p>
        </w:tc>
        <w:tc>
          <w:tcPr>
            <w:tcW w:w="2875" w:type="dxa"/>
            <w:vAlign w:val="center"/>
          </w:tcPr>
          <w:p>
            <w:pPr>
              <w:spacing w:before="40" w:after="40"/>
              <w:rPr>
                <w:rFonts w:hint="eastAsia" w:ascii="Times New Roman" w:hAnsi="Times New Roman" w:eastAsia="黑体" w:cs="Times New Roman"/>
                <w:b w:val="0"/>
                <w:bCs w:val="0"/>
                <w:sz w:val="18"/>
                <w:szCs w:val="18"/>
                <w:lang w:eastAsia="ja-JP"/>
              </w:rPr>
            </w:pPr>
            <w:r>
              <w:rPr>
                <w:rFonts w:hint="eastAsia" w:ascii="Times New Roman" w:hAnsi="Times New Roman" w:eastAsia="黑体" w:cs="Times New Roman"/>
                <w:b w:val="0"/>
                <w:bCs w:val="0"/>
                <w:sz w:val="18"/>
                <w:szCs w:val="18"/>
                <w:lang w:val="en-US" w:eastAsia="zh-CN"/>
              </w:rPr>
              <w:t>浙江省杭州市西湖区文一路208号春天花园。</w:t>
            </w:r>
          </w:p>
        </w:tc>
        <w:tc>
          <w:tcPr>
            <w:tcW w:w="650" w:type="dxa"/>
            <w:vAlign w:val="center"/>
          </w:tcPr>
          <w:p>
            <w:pPr>
              <w:spacing w:before="40" w:after="40"/>
              <w:rPr>
                <w:rFonts w:eastAsia="黑体"/>
                <w:szCs w:val="21"/>
                <w:lang w:eastAsia="ja-JP"/>
              </w:rPr>
            </w:pPr>
          </w:p>
        </w:tc>
        <w:tc>
          <w:tcPr>
            <w:tcW w:w="1445"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Align w:val="center"/>
          </w:tcPr>
          <w:p>
            <w:pPr>
              <w:spacing w:before="40" w:after="40"/>
              <w:rPr>
                <w:rFonts w:eastAsia="黑体"/>
                <w:szCs w:val="21"/>
                <w:lang w:eastAsia="ja-JP"/>
              </w:rPr>
            </w:pPr>
            <w:r>
              <w:rPr>
                <w:rFonts w:eastAsia="黑体"/>
                <w:szCs w:val="21"/>
                <w:lang w:eastAsia="ja-JP"/>
              </w:rPr>
              <w:t>03</w:t>
            </w:r>
          </w:p>
        </w:tc>
        <w:tc>
          <w:tcPr>
            <w:tcW w:w="2037" w:type="dxa"/>
            <w:vAlign w:val="center"/>
          </w:tcPr>
          <w:p>
            <w:pPr>
              <w:spacing w:before="40" w:after="40"/>
              <w:rPr>
                <w:rFonts w:eastAsia="黑体"/>
                <w:szCs w:val="21"/>
                <w:lang w:eastAsia="ja-JP"/>
              </w:rPr>
            </w:pPr>
          </w:p>
        </w:tc>
        <w:tc>
          <w:tcPr>
            <w:tcW w:w="2875" w:type="dxa"/>
            <w:vAlign w:val="center"/>
          </w:tcPr>
          <w:p>
            <w:pPr>
              <w:spacing w:before="40" w:after="40"/>
              <w:rPr>
                <w:rFonts w:hint="eastAsia" w:ascii="Times New Roman" w:hAnsi="Times New Roman" w:eastAsia="黑体" w:cs="Times New Roman"/>
                <w:b w:val="0"/>
                <w:bCs w:val="0"/>
                <w:sz w:val="18"/>
                <w:szCs w:val="18"/>
                <w:lang w:eastAsia="ja-JP"/>
              </w:rPr>
            </w:pPr>
            <w:r>
              <w:rPr>
                <w:rFonts w:hint="eastAsia" w:ascii="Times New Roman" w:hAnsi="Times New Roman" w:eastAsia="黑体" w:cs="Times New Roman"/>
                <w:b w:val="0"/>
                <w:bCs w:val="0"/>
                <w:sz w:val="18"/>
                <w:szCs w:val="18"/>
                <w:lang w:val="en-US" w:eastAsia="zh-CN"/>
              </w:rPr>
              <w:t>浙江省杭州市余杭区高教路与青石滩河交叉口溪悦宸府</w:t>
            </w:r>
            <w:r>
              <w:rPr>
                <w:rFonts w:hint="eastAsia" w:ascii="Times New Roman" w:hAnsi="Times New Roman" w:eastAsia="黑体" w:cs="Times New Roman"/>
                <w:b w:val="0"/>
                <w:bCs w:val="0"/>
                <w:sz w:val="18"/>
                <w:szCs w:val="18"/>
                <w:lang w:eastAsia="zh-CN"/>
              </w:rPr>
              <w:t xml:space="preserve"> </w:t>
            </w:r>
          </w:p>
        </w:tc>
        <w:tc>
          <w:tcPr>
            <w:tcW w:w="650" w:type="dxa"/>
            <w:vAlign w:val="center"/>
          </w:tcPr>
          <w:p>
            <w:pPr>
              <w:spacing w:before="40" w:after="40"/>
              <w:rPr>
                <w:rFonts w:eastAsia="黑体"/>
                <w:szCs w:val="21"/>
                <w:lang w:eastAsia="ja-JP"/>
              </w:rPr>
            </w:pPr>
          </w:p>
        </w:tc>
        <w:tc>
          <w:tcPr>
            <w:tcW w:w="1445"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2019</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 xml:space="preserve">11.已根据策划和标准要求于 </w:t>
            </w:r>
            <w:r>
              <w:rPr>
                <w:rFonts w:hint="eastAsia" w:ascii="宋体" w:hAnsi="宋体"/>
                <w:b/>
                <w:color w:val="000000"/>
                <w:szCs w:val="21"/>
                <w:lang w:val="en-US" w:eastAsia="zh-CN"/>
              </w:rPr>
              <w:t>2020</w:t>
            </w:r>
            <w:r>
              <w:rPr>
                <w:rFonts w:hint="eastAsia" w:ascii="宋体" w:hAnsi="宋体"/>
                <w:b/>
                <w:color w:val="000000"/>
                <w:szCs w:val="21"/>
              </w:rPr>
              <w:t>年</w:t>
            </w:r>
            <w:r>
              <w:rPr>
                <w:rFonts w:hint="eastAsia" w:ascii="宋体" w:hAnsi="宋体"/>
                <w:b/>
                <w:color w:val="000000"/>
                <w:szCs w:val="21"/>
                <w:lang w:val="en-US" w:eastAsia="zh-CN"/>
              </w:rPr>
              <w:t>6</w:t>
            </w:r>
            <w:r>
              <w:rPr>
                <w:rFonts w:hint="eastAsia" w:ascii="宋体" w:hAnsi="宋体"/>
                <w:b/>
                <w:color w:val="000000"/>
                <w:szCs w:val="21"/>
              </w:rPr>
              <w:t>月</w:t>
            </w:r>
            <w:r>
              <w:rPr>
                <w:rFonts w:hint="eastAsia" w:ascii="宋体" w:hAnsi="宋体"/>
                <w:b/>
                <w:color w:val="000000"/>
                <w:szCs w:val="21"/>
                <w:lang w:val="en-US" w:eastAsia="zh-CN"/>
              </w:rPr>
              <w:t>25</w:t>
            </w:r>
            <w:r>
              <w:rPr>
                <w:rFonts w:hint="eastAsia" w:ascii="宋体" w:hAnsi="宋体"/>
                <w:b/>
                <w:color w:val="000000"/>
                <w:szCs w:val="21"/>
              </w:rPr>
              <w:t>～</w:t>
            </w:r>
            <w:r>
              <w:rPr>
                <w:rFonts w:hint="eastAsia" w:ascii="宋体" w:hAnsi="宋体"/>
                <w:b/>
                <w:color w:val="000000"/>
                <w:szCs w:val="21"/>
                <w:lang w:val="en-US" w:eastAsia="zh-CN"/>
              </w:rPr>
              <w:t>26日</w:t>
            </w:r>
            <w:r>
              <w:rPr>
                <w:rFonts w:hint="eastAsia" w:ascii="宋体" w:hAnsi="宋体"/>
                <w:b/>
                <w:color w:val="000000"/>
                <w:szCs w:val="21"/>
              </w:rPr>
              <w:t>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lang w:val="en-US" w:eastAsia="zh-CN" w:bidi="ar-SA"/>
              </w:rPr>
              <w:t>2020年7月17日完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8</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10</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r>
              <w:rPr>
                <w:rFonts w:hint="eastAsia" w:ascii="宋体" w:hAnsi="宋体"/>
                <w:szCs w:val="21"/>
              </w:rPr>
              <w:t>物业管理服务所涉及的能源管理活动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drawing>
          <wp:anchor distT="0" distB="0" distL="114300" distR="114300" simplePos="0" relativeHeight="251658240" behindDoc="1" locked="0" layoutInCell="1" allowOverlap="1">
            <wp:simplePos x="0" y="0"/>
            <wp:positionH relativeFrom="column">
              <wp:posOffset>1841500</wp:posOffset>
            </wp:positionH>
            <wp:positionV relativeFrom="paragraph">
              <wp:posOffset>197485</wp:posOffset>
            </wp:positionV>
            <wp:extent cx="611505" cy="504190"/>
            <wp:effectExtent l="0" t="0" r="10795" b="3810"/>
            <wp:wrapTight wrapText="bothSides">
              <wp:wrapPolygon>
                <wp:start x="0" y="0"/>
                <wp:lineTo x="0" y="21219"/>
                <wp:lineTo x="21084" y="21219"/>
                <wp:lineTo x="2108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611505"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姜小清、张静、李京田（远程）</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2021，1，7</w:t>
      </w:r>
      <w:bookmarkStart w:id="6" w:name="_GoBack"/>
      <w:bookmarkEnd w:id="6"/>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7"/>
        <w:spacing w:line="840" w:lineRule="exact"/>
        <w:jc w:val="both"/>
        <w:rPr>
          <w:rFonts w:hint="eastAsia" w:eastAsia="隶书"/>
          <w:color w:val="000000"/>
          <w:sz w:val="21"/>
          <w:szCs w:val="21"/>
          <w:lang w:eastAsia="zh-CN"/>
        </w:rPr>
      </w:pPr>
      <w:r>
        <w:rPr>
          <w:rFonts w:hint="eastAsia" w:eastAsia="隶书"/>
          <w:color w:val="000000"/>
          <w:sz w:val="21"/>
          <w:szCs w:val="21"/>
        </w:rPr>
        <w:t>受审核方：</w:t>
      </w:r>
      <w:r>
        <w:rPr>
          <w:rFonts w:hint="eastAsia" w:eastAsia="隶书" w:cs="Times New Roman"/>
          <w:color w:val="000000"/>
          <w:sz w:val="21"/>
          <w:szCs w:val="21"/>
          <w:lang w:eastAsia="zh-CN"/>
        </w:rPr>
        <w:t>杭州品尚物业服务集团有限公司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各部门的职责没有填全面</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组织机构与实际不符</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能源手册编制、审核、批准没有签名，没有运行日期。</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手册</w:t>
            </w: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58240;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9"/>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1821F8"/>
    <w:rsid w:val="01283338"/>
    <w:rsid w:val="02E07729"/>
    <w:rsid w:val="030F09EA"/>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D075BF1"/>
    <w:rsid w:val="2FAF66CA"/>
    <w:rsid w:val="2FBC3EEE"/>
    <w:rsid w:val="31813B38"/>
    <w:rsid w:val="31A829AC"/>
    <w:rsid w:val="31FF23D8"/>
    <w:rsid w:val="346A146F"/>
    <w:rsid w:val="38FD61FF"/>
    <w:rsid w:val="394D605D"/>
    <w:rsid w:val="3D3F665C"/>
    <w:rsid w:val="3D9B09FE"/>
    <w:rsid w:val="3E003CC5"/>
    <w:rsid w:val="426D4188"/>
    <w:rsid w:val="42777639"/>
    <w:rsid w:val="43212D6D"/>
    <w:rsid w:val="43F04AA8"/>
    <w:rsid w:val="44165E87"/>
    <w:rsid w:val="443A0222"/>
    <w:rsid w:val="44F049A2"/>
    <w:rsid w:val="45BE0AE8"/>
    <w:rsid w:val="49916B26"/>
    <w:rsid w:val="499C10CB"/>
    <w:rsid w:val="4A1D5A79"/>
    <w:rsid w:val="4A912373"/>
    <w:rsid w:val="4AB229F5"/>
    <w:rsid w:val="4CBF18E3"/>
    <w:rsid w:val="4E7F1263"/>
    <w:rsid w:val="51E16987"/>
    <w:rsid w:val="543E39B0"/>
    <w:rsid w:val="563B39DC"/>
    <w:rsid w:val="56BD08D3"/>
    <w:rsid w:val="5807522A"/>
    <w:rsid w:val="58352B0B"/>
    <w:rsid w:val="5A986980"/>
    <w:rsid w:val="5D773761"/>
    <w:rsid w:val="5E0D7FE1"/>
    <w:rsid w:val="5E7D4CE1"/>
    <w:rsid w:val="606E2828"/>
    <w:rsid w:val="610411B4"/>
    <w:rsid w:val="61EE79A4"/>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9FD0886"/>
    <w:rsid w:val="7AB549D5"/>
    <w:rsid w:val="7BD66C43"/>
    <w:rsid w:val="7BF06D7F"/>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single"/>
    </w:rPr>
  </w:style>
  <w:style w:type="character" w:styleId="12">
    <w:name w:val="Emphasis"/>
    <w:basedOn w:val="10"/>
    <w:qFormat/>
    <w:locked/>
    <w:uiPriority w:val="0"/>
    <w:rPr>
      <w:color w:val="F73131"/>
    </w:rPr>
  </w:style>
  <w:style w:type="character" w:styleId="13">
    <w:name w:val="Hyperlink"/>
    <w:basedOn w:val="10"/>
    <w:semiHidden/>
    <w:unhideWhenUsed/>
    <w:qFormat/>
    <w:uiPriority w:val="99"/>
    <w:rPr>
      <w:color w:val="2440B3"/>
      <w:u w:val="single"/>
    </w:rPr>
  </w:style>
  <w:style w:type="character" w:styleId="14">
    <w:name w:val="HTML Cite"/>
    <w:basedOn w:val="10"/>
    <w:semiHidden/>
    <w:unhideWhenUsed/>
    <w:qFormat/>
    <w:uiPriority w:val="99"/>
    <w:rPr>
      <w:color w:val="008000"/>
    </w:rPr>
  </w:style>
  <w:style w:type="character" w:customStyle="1" w:styleId="15">
    <w:name w:val="批注框文本 Char"/>
    <w:link w:val="4"/>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页眉 Char"/>
    <w:link w:val="6"/>
    <w:qFormat/>
    <w:locked/>
    <w:uiPriority w:val="99"/>
    <w:rPr>
      <w:rFonts w:ascii="Calibri" w:hAnsi="Calibri" w:eastAsia="宋体" w:cs="Times New Roman"/>
      <w:sz w:val="18"/>
      <w:szCs w:val="18"/>
    </w:rPr>
  </w:style>
  <w:style w:type="character" w:customStyle="1" w:styleId="18">
    <w:name w:val="副标题 Char"/>
    <w:link w:val="7"/>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8">
    <w:name w:val="c-icon"/>
    <w:basedOn w:val="10"/>
    <w:qFormat/>
    <w:uiPriority w:val="0"/>
  </w:style>
  <w:style w:type="character" w:customStyle="1" w:styleId="29">
    <w:name w:val="hover24"/>
    <w:basedOn w:val="10"/>
    <w:qFormat/>
    <w:uiPriority w:val="0"/>
  </w:style>
  <w:style w:type="character" w:customStyle="1" w:styleId="30">
    <w:name w:val="hover25"/>
    <w:basedOn w:val="10"/>
    <w:qFormat/>
    <w:uiPriority w:val="0"/>
    <w:rPr>
      <w:color w:val="315EFB"/>
    </w:rPr>
  </w:style>
  <w:style w:type="character" w:customStyle="1" w:styleId="31">
    <w:name w:val="hover2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开门大吉～ISO认证服务</cp:lastModifiedBy>
  <dcterms:modified xsi:type="dcterms:W3CDTF">2021-01-13T07:43:42Z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