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成都尊上伯乐文化传播有限公司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1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李林</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2019-N1QMS-1242345</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刘凤芝</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专家</w:t>
            </w:r>
          </w:p>
          <w:p>
            <w:pPr>
              <w:jc w:val="center"/>
              <w:rPr>
                <w:b/>
                <w:sz w:val="21"/>
                <w:szCs w:val="21"/>
              </w:rPr>
            </w:pPr>
          </w:p>
        </w:tc>
        <w:tc>
          <w:tcPr>
            <w:tcW w:w="1699" w:type="dxa"/>
            <w:vAlign w:val="center"/>
          </w:tcPr>
          <w:p>
            <w:pPr>
              <w:jc w:val="center"/>
              <w:rPr>
                <w:b/>
                <w:sz w:val="21"/>
                <w:szCs w:val="21"/>
              </w:rPr>
            </w:pPr>
            <w:r>
              <w:rPr>
                <w:b/>
                <w:sz w:val="21"/>
                <w:szCs w:val="21"/>
              </w:rPr>
              <w:t>成都大泽广告传媒有限公司</w:t>
            </w:r>
          </w:p>
        </w:tc>
        <w:tc>
          <w:tcPr>
            <w:tcW w:w="1728" w:type="dxa"/>
            <w:gridSpan w:val="2"/>
            <w:vAlign w:val="center"/>
          </w:tcPr>
          <w:p>
            <w:pPr>
              <w:jc w:val="center"/>
              <w:rPr>
                <w:b/>
                <w:sz w:val="21"/>
                <w:szCs w:val="21"/>
              </w:rPr>
            </w:pPr>
            <w:r>
              <w:rPr>
                <w:b/>
                <w:sz w:val="21"/>
                <w:szCs w:val="21"/>
              </w:rPr>
              <w:t>35.05.01</w:t>
            </w:r>
          </w:p>
        </w:tc>
        <w:tc>
          <w:tcPr>
            <w:tcW w:w="1729" w:type="dxa"/>
            <w:gridSpan w:val="2"/>
            <w:vAlign w:val="center"/>
          </w:tcPr>
          <w:p>
            <w:pPr>
              <w:jc w:val="center"/>
              <w:rPr>
                <w:b/>
                <w:sz w:val="21"/>
                <w:szCs w:val="21"/>
              </w:rPr>
            </w:pPr>
            <w:r>
              <w:rPr>
                <w:b/>
                <w:sz w:val="21"/>
                <w:szCs w:val="21"/>
              </w:rPr>
              <w:t>ISC-JSZJ-094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eastAsia"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无</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auto"/>
                <w:sz w:val="21"/>
              </w:rPr>
            </w:pPr>
            <w:bookmarkStart w:id="11" w:name="组织名称Add"/>
            <w:r>
              <w:rPr>
                <w:rFonts w:ascii="宋体"/>
                <w:b/>
                <w:color w:val="auto"/>
                <w:sz w:val="21"/>
              </w:rPr>
              <w:t>成都尊上伯乐文化传播有限公司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jc w:val="center"/>
              <w:rPr>
                <w:rFonts w:hint="default" w:ascii="宋体" w:eastAsia="宋体"/>
                <w:b/>
                <w:sz w:val="21"/>
                <w:lang w:val="en-US" w:eastAsia="zh-CN"/>
              </w:rPr>
            </w:pPr>
            <w:r>
              <w:rPr>
                <w:rFonts w:hint="eastAsia" w:ascii="宋体"/>
                <w:b/>
                <w:sz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color w:val="auto"/>
                <w:sz w:val="21"/>
              </w:rPr>
            </w:pPr>
            <w:bookmarkStart w:id="12" w:name="注册地址"/>
            <w:r>
              <w:rPr>
                <w:rFonts w:ascii="宋体"/>
                <w:b/>
                <w:color w:val="auto"/>
                <w:sz w:val="21"/>
              </w:rPr>
              <w:t>成都市温江区柳城街道永宁正街467-469号一层</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jc w:val="center"/>
              <w:rPr>
                <w:rFonts w:ascii="宋体"/>
                <w:b/>
                <w:sz w:val="21"/>
              </w:rPr>
            </w:pPr>
            <w:bookmarkStart w:id="13" w:name="注册邮编"/>
            <w:r>
              <w:rPr>
                <w:rFonts w:ascii="宋体"/>
                <w:b/>
                <w:sz w:val="21"/>
              </w:rPr>
              <w:t>611730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成都市温江区柳城街道永宁正街467-469号一层</w:t>
            </w:r>
            <w:bookmarkEnd w:id="14"/>
          </w:p>
        </w:tc>
        <w:tc>
          <w:tcPr>
            <w:tcW w:w="1672" w:type="dxa"/>
            <w:vMerge w:val="continue"/>
            <w:vAlign w:val="center"/>
          </w:tcPr>
          <w:p>
            <w:pPr>
              <w:jc w:val="center"/>
              <w:rPr>
                <w:rFonts w:ascii="宋体"/>
                <w:b/>
                <w:sz w:val="21"/>
              </w:rPr>
            </w:pPr>
          </w:p>
        </w:tc>
        <w:tc>
          <w:tcPr>
            <w:tcW w:w="1500" w:type="dxa"/>
          </w:tcPr>
          <w:p>
            <w:pPr>
              <w:jc w:val="center"/>
              <w:rPr>
                <w:rFonts w:ascii="宋体"/>
                <w:b/>
                <w:sz w:val="21"/>
              </w:rPr>
            </w:pPr>
            <w:bookmarkStart w:id="15" w:name="办公邮编"/>
            <w:r>
              <w:rPr>
                <w:rFonts w:ascii="宋体"/>
                <w:b/>
                <w:sz w:val="21"/>
              </w:rPr>
              <w:t>611730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成都市温江区柳城街道永宁正街467-469号一层</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611730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王朝辉</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13408650132</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王朝辉</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王朝辉</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颜洲</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2021年01月04日 上午至2021年01月04日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rPr>
              <w:sym w:font="Wingdings 2" w:char="0052"/>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审核范围"/>
            <w:r>
              <w:rPr>
                <w:sz w:val="20"/>
              </w:rPr>
              <w:t>广告设计、制作、安装</w:t>
            </w:r>
            <w:bookmarkEnd w:id="25"/>
          </w:p>
          <w:p>
            <w:pPr>
              <w:spacing w:line="360" w:lineRule="exact"/>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vAlign w:val="top"/>
          </w:tcPr>
          <w:p>
            <w:pPr>
              <w:spacing w:line="260" w:lineRule="exact"/>
              <w:jc w:val="left"/>
              <w:rPr>
                <w:rFonts w:ascii="宋体" w:hAnsi="宋体"/>
                <w:b/>
                <w:sz w:val="21"/>
                <w:szCs w:val="21"/>
              </w:rPr>
            </w:pPr>
            <w:bookmarkStart w:id="28" w:name="专业代码"/>
            <w:r>
              <w:rPr>
                <w:rFonts w:ascii="宋体" w:hAnsi="宋体"/>
                <w:b/>
                <w:sz w:val="21"/>
                <w:szCs w:val="21"/>
              </w:rPr>
              <w:t>35.05.01</w:t>
            </w:r>
            <w:bookmarkEnd w:id="28"/>
          </w:p>
        </w:tc>
        <w:tc>
          <w:tcPr>
            <w:tcW w:w="1109" w:type="dxa"/>
            <w:vAlign w:val="top"/>
          </w:tcPr>
          <w:p>
            <w:pPr>
              <w:spacing w:line="260" w:lineRule="exact"/>
              <w:jc w:val="left"/>
              <w:rPr>
                <w:rFonts w:ascii="宋体" w:hAnsi="宋体"/>
                <w:b/>
                <w:sz w:val="21"/>
                <w:szCs w:val="21"/>
              </w:rPr>
            </w:pPr>
            <w:r>
              <w:rPr>
                <w:rFonts w:hint="eastAsia" w:ascii="宋体" w:hAnsi="宋体"/>
                <w:b/>
                <w:sz w:val="21"/>
                <w:szCs w:val="21"/>
              </w:rPr>
              <w:t>证书有</w:t>
            </w:r>
          </w:p>
          <w:p>
            <w:pPr>
              <w:spacing w:line="260" w:lineRule="exact"/>
              <w:jc w:val="left"/>
              <w:rPr>
                <w:rFonts w:ascii="宋体" w:hAnsi="宋体"/>
                <w:b/>
                <w:sz w:val="21"/>
                <w:szCs w:val="21"/>
              </w:rPr>
            </w:pPr>
            <w:r>
              <w:rPr>
                <w:rFonts w:hint="eastAsia" w:ascii="宋体" w:hAnsi="宋体"/>
                <w:b/>
                <w:sz w:val="21"/>
                <w:szCs w:val="21"/>
              </w:rPr>
              <w:t>效期</w:t>
            </w:r>
          </w:p>
        </w:tc>
        <w:tc>
          <w:tcPr>
            <w:tcW w:w="1618" w:type="dxa"/>
            <w:gridSpan w:val="2"/>
            <w:vAlign w:val="top"/>
          </w:tcPr>
          <w:p>
            <w:pPr>
              <w:spacing w:line="260" w:lineRule="exact"/>
              <w:jc w:val="left"/>
              <w:rPr>
                <w:rFonts w:ascii="宋体" w:hAnsi="宋体"/>
                <w:b/>
                <w:sz w:val="21"/>
                <w:szCs w:val="21"/>
              </w:rPr>
            </w:pPr>
            <w:r>
              <w:rPr>
                <w:rFonts w:ascii="宋体" w:hAnsi="宋体"/>
                <w:b/>
                <w:sz w:val="21"/>
                <w:szCs w:val="21"/>
              </w:rPr>
              <w:t>2023-02-06</w:t>
            </w:r>
          </w:p>
        </w:tc>
        <w:tc>
          <w:tcPr>
            <w:tcW w:w="1672" w:type="dxa"/>
            <w:vAlign w:val="top"/>
          </w:tcPr>
          <w:p>
            <w:pPr>
              <w:spacing w:line="260" w:lineRule="exact"/>
              <w:jc w:val="left"/>
              <w:rPr>
                <w:rFonts w:ascii="宋体" w:hAnsi="宋体"/>
                <w:b/>
                <w:sz w:val="21"/>
                <w:szCs w:val="21"/>
              </w:rPr>
            </w:pPr>
            <w:r>
              <w:rPr>
                <w:rFonts w:hint="eastAsia" w:ascii="宋体" w:hAnsi="宋体"/>
                <w:b/>
                <w:sz w:val="21"/>
                <w:szCs w:val="21"/>
              </w:rPr>
              <w:t>上年度</w:t>
            </w:r>
          </w:p>
          <w:p>
            <w:pPr>
              <w:spacing w:line="260" w:lineRule="exact"/>
              <w:jc w:val="left"/>
              <w:rPr>
                <w:rFonts w:ascii="宋体" w:hAnsi="宋体"/>
                <w:b/>
                <w:sz w:val="21"/>
                <w:szCs w:val="21"/>
              </w:rPr>
            </w:pPr>
            <w:r>
              <w:rPr>
                <w:rFonts w:hint="eastAsia" w:ascii="宋体" w:hAnsi="宋体"/>
                <w:b/>
                <w:sz w:val="21"/>
                <w:szCs w:val="21"/>
              </w:rPr>
              <w:t>审核日期</w:t>
            </w:r>
          </w:p>
        </w:tc>
        <w:tc>
          <w:tcPr>
            <w:tcW w:w="1500" w:type="dxa"/>
            <w:vAlign w:val="top"/>
          </w:tcPr>
          <w:p>
            <w:pPr>
              <w:spacing w:line="260" w:lineRule="exact"/>
              <w:jc w:val="left"/>
              <w:rPr>
                <w:rFonts w:ascii="宋体" w:hAnsi="宋体"/>
                <w:b/>
                <w:sz w:val="21"/>
                <w:szCs w:val="21"/>
              </w:rPr>
            </w:pPr>
            <w:r>
              <w:rPr>
                <w:rFonts w:ascii="宋体" w:hAnsi="宋体"/>
                <w:b/>
                <w:sz w:val="21"/>
                <w:szCs w:val="21"/>
              </w:rPr>
              <w:t>2020-01-15</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2020年01月15日至2021年01月04日。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pPr w:leftFromText="180" w:rightFromText="180" w:vertAnchor="text" w:horzAnchor="page" w:tblpX="798" w:tblpY="1241"/>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8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8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1"/>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pStyle w:val="2"/>
              <w:spacing w:line="360" w:lineRule="auto"/>
              <w:jc w:val="left"/>
              <w:rPr>
                <w:rFonts w:hint="eastAsia" w:eastAsia="宋体"/>
                <w:b/>
                <w:color w:val="000000" w:themeColor="text1"/>
                <w:lang w:val="en-US" w:eastAsia="zh-CN"/>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w:t>
            </w:r>
            <w:r>
              <w:rPr>
                <w:rFonts w:hint="eastAsia" w:ascii="宋体" w:hAnsi="宋体" w:cs="Times New Roman"/>
                <w:color w:val="000000" w:themeColor="text1"/>
              </w:rPr>
              <w:t>针：经营优质产品，提供完善服务，不断持续改进，追求顾客满意</w:t>
            </w:r>
            <w:r>
              <w:rPr>
                <w:rFonts w:hint="eastAsia" w:hAnsi="宋体" w:cs="Times New Roman"/>
                <w:color w:val="000000" w:themeColor="text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4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3"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hint="eastAsia" w:ascii="宋体" w:hAnsi="宋体"/>
                <w:szCs w:val="21"/>
              </w:rPr>
            </w:pPr>
            <w:r>
              <w:rPr>
                <w:rFonts w:hint="eastAsia" w:ascii="宋体" w:hAnsi="宋体"/>
                <w:b/>
                <w:color w:val="000000" w:themeColor="text1"/>
                <w:sz w:val="20"/>
                <w:szCs w:val="20"/>
              </w:rPr>
              <w:t>质量管理体系过程有：</w:t>
            </w:r>
            <w:r>
              <w:rPr>
                <w:rFonts w:hint="eastAsia" w:ascii="宋体" w:hAnsi="宋体"/>
                <w:szCs w:val="21"/>
              </w:rPr>
              <w:t xml:space="preserve">广告设计、制作、安装 </w:t>
            </w:r>
          </w:p>
          <w:p>
            <w:pPr>
              <w:tabs>
                <w:tab w:val="left" w:pos="540"/>
              </w:tabs>
              <w:spacing w:line="300" w:lineRule="exact"/>
              <w:rPr>
                <w:rFonts w:hint="default" w:ascii="宋体" w:hAnsi="宋体" w:eastAsia="宋体"/>
                <w:b/>
                <w:color w:val="000000" w:themeColor="text1"/>
                <w:sz w:val="20"/>
                <w:szCs w:val="20"/>
                <w:u w:val="single"/>
                <w:lang w:val="en-US" w:eastAsia="zh-CN"/>
              </w:rPr>
            </w:pPr>
            <w:r>
              <w:rPr>
                <w:rFonts w:hint="eastAsia" w:ascii="宋体" w:hAnsi="宋体"/>
                <w:b/>
                <w:color w:val="000000" w:themeColor="text1"/>
                <w:sz w:val="20"/>
                <w:szCs w:val="20"/>
              </w:rPr>
              <w:t>其中关键过程有：</w:t>
            </w:r>
            <w:r>
              <w:rPr>
                <w:rFonts w:hint="eastAsia" w:ascii="宋体" w:hAnsi="宋体" w:cs="Times New Roman"/>
                <w:szCs w:val="21"/>
                <w:lang w:val="en-US" w:eastAsia="zh-CN"/>
              </w:rPr>
              <w:t>设计过程</w:t>
            </w:r>
            <w:r>
              <w:rPr>
                <w:rFonts w:hint="eastAsia" w:ascii="宋体" w:hAnsi="宋体"/>
                <w:b/>
                <w:color w:val="000000" w:themeColor="text1"/>
                <w:sz w:val="20"/>
                <w:szCs w:val="20"/>
                <w:lang w:val="en-US" w:eastAsia="zh-CN"/>
              </w:rPr>
              <w:t>、</w:t>
            </w:r>
            <w:r>
              <w:rPr>
                <w:rFonts w:hint="eastAsia" w:ascii="宋体" w:hAnsi="宋体" w:cs="Times New Roman"/>
                <w:szCs w:val="21"/>
                <w:lang w:val="en-US" w:eastAsia="zh-CN"/>
              </w:rPr>
              <w:t>焊接过程</w:t>
            </w:r>
          </w:p>
          <w:p>
            <w:pPr>
              <w:tabs>
                <w:tab w:val="left" w:pos="540"/>
              </w:tabs>
              <w:spacing w:line="300" w:lineRule="exact"/>
              <w:ind w:left="201" w:hanging="201" w:hangingChars="100"/>
              <w:rPr>
                <w:rFonts w:hint="default" w:ascii="宋体" w:eastAsia="宋体"/>
                <w:sz w:val="24"/>
                <w:szCs w:val="22"/>
                <w:highlight w:val="none"/>
                <w:lang w:val="en-US" w:eastAsia="zh-CN"/>
              </w:rPr>
            </w:pPr>
            <w:r>
              <w:rPr>
                <w:rFonts w:hint="eastAsia" w:ascii="宋体" w:hAnsi="宋体"/>
                <w:b/>
                <w:color w:val="000000" w:themeColor="text1"/>
                <w:sz w:val="20"/>
                <w:szCs w:val="20"/>
                <w:highlight w:val="none"/>
              </w:rPr>
              <w:t>需要确认过程：</w:t>
            </w:r>
            <w:r>
              <w:rPr>
                <w:rFonts w:hint="eastAsia" w:ascii="宋体"/>
                <w:sz w:val="24"/>
                <w:szCs w:val="22"/>
                <w:highlight w:val="none"/>
              </w:rPr>
              <w:t xml:space="preserve"> </w:t>
            </w:r>
          </w:p>
          <w:p>
            <w:pPr>
              <w:tabs>
                <w:tab w:val="left" w:pos="540"/>
              </w:tabs>
              <w:spacing w:line="300" w:lineRule="exact"/>
              <w:ind w:left="201" w:hanging="201" w:hangingChars="100"/>
              <w:rPr>
                <w:rFonts w:ascii="宋体" w:hAnsi="宋体"/>
                <w:b/>
                <w:color w:val="000000" w:themeColor="text1"/>
                <w:szCs w:val="21"/>
              </w:rPr>
            </w:pPr>
            <w:r>
              <w:rPr>
                <w:rFonts w:ascii="宋体" w:hAnsi="宋体"/>
                <w:b/>
                <w:color w:val="000000" w:themeColor="text1"/>
                <w:sz w:val="20"/>
                <w:szCs w:val="20"/>
                <w:highlight w:val="none"/>
              </w:rPr>
              <w:pict>
                <v:shape id="_x0000_s2051" o:spid="_x0000_s2051" o:spt="32" type="#_x0000_t32" style="position:absolute;left:0pt;margin-left:55.15pt;margin-top:12.75pt;height:0pt;width:42pt;z-index:251677696;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highlight w:val="none"/>
              </w:rPr>
              <w:t xml:space="preserve">不适用条款是 </w:t>
            </w:r>
            <w:r>
              <w:rPr>
                <w:rFonts w:hint="eastAsia" w:ascii="宋体" w:hAnsi="宋体" w:cs="宋体"/>
                <w:sz w:val="21"/>
                <w:szCs w:val="21"/>
                <w:highlight w:val="none"/>
                <w:lang w:val="en-US" w:eastAsia="zh-CN"/>
              </w:rPr>
              <w:t>无</w:t>
            </w:r>
            <w:r>
              <w:rPr>
                <w:rFonts w:hint="eastAsia" w:ascii="宋体" w:hAnsi="宋体"/>
                <w:b/>
                <w:color w:val="000000" w:themeColor="text1"/>
                <w:sz w:val="20"/>
                <w:szCs w:val="20"/>
                <w:highlight w:val="none"/>
              </w:rPr>
              <w:t xml:space="preserve">  ，不适用理由：</w:t>
            </w:r>
            <w:r>
              <w:rPr>
                <w:rFonts w:hint="eastAsia" w:ascii="宋体" w:hAnsi="宋体" w:cs="Times New Roman"/>
                <w:color w:val="000000"/>
                <w:szCs w:val="21"/>
                <w:lang w:val="en-US" w:eastAsia="zh-CN"/>
              </w:rPr>
              <w:t xml:space="preserve"> </w:t>
            </w:r>
            <w:r>
              <w:rPr>
                <w:rFonts w:hint="eastAsia" w:ascii="宋体" w:hAnsi="宋体" w:cs="Times New Roman"/>
                <w:color w:val="000000"/>
                <w:szCs w:val="21"/>
                <w:u w:val="single"/>
                <w:lang w:val="en-US" w:eastAsia="zh-CN"/>
              </w:rPr>
              <w:t xml:space="preserve">  </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trPr>
        <w:tc>
          <w:tcPr>
            <w:tcW w:w="720" w:type="dxa"/>
            <w:vMerge w:val="continue"/>
            <w:vAlign w:val="center"/>
          </w:tcPr>
          <w:p>
            <w:pPr>
              <w:spacing w:line="240" w:lineRule="exact"/>
              <w:jc w:val="center"/>
              <w:rPr>
                <w:b/>
                <w:color w:val="000000" w:themeColor="text1"/>
                <w:sz w:val="20"/>
              </w:rPr>
            </w:pPr>
          </w:p>
        </w:tc>
        <w:tc>
          <w:tcPr>
            <w:tcW w:w="9198" w:type="dxa"/>
          </w:tcPr>
          <w:p>
            <w:pPr>
              <w:tabs>
                <w:tab w:val="left" w:pos="540"/>
              </w:tabs>
              <w:spacing w:line="300" w:lineRule="exact"/>
              <w:rPr>
                <w:rFonts w:ascii="宋体" w:hAnsi="宋体"/>
                <w:b/>
                <w:color w:val="000000" w:themeColor="text1"/>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numPr>
                <w:ilvl w:val="0"/>
                <w:numId w:val="2"/>
              </w:numPr>
              <w:tabs>
                <w:tab w:val="left" w:pos="540"/>
              </w:tabs>
              <w:spacing w:line="300" w:lineRule="exact"/>
              <w:rPr>
                <w:rFonts w:hint="eastAsia"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4"/>
              <w:numPr>
                <w:ilvl w:val="0"/>
                <w:numId w:val="0"/>
              </w:numPr>
              <w:tabs>
                <w:tab w:val="left" w:pos="540"/>
              </w:tabs>
              <w:spacing w:line="300" w:lineRule="exact"/>
              <w:ind w:leftChars="0"/>
              <w:rPr>
                <w:rFonts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2</w:t>
            </w:r>
            <w:r>
              <w:rPr>
                <w:rFonts w:hint="eastAsia" w:ascii="宋体" w:hAnsi="宋体"/>
                <w:b/>
                <w:color w:val="000000" w:themeColor="text1"/>
                <w:szCs w:val="21"/>
                <w:lang w:eastAsia="zh-CN"/>
              </w:rPr>
              <w:t>）</w:t>
            </w: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4"/>
              <w:numPr>
                <w:ilvl w:val="0"/>
                <w:numId w:val="0"/>
              </w:numPr>
              <w:tabs>
                <w:tab w:val="left" w:pos="540"/>
              </w:tabs>
              <w:spacing w:line="300" w:lineRule="exact"/>
              <w:ind w:leftChars="0"/>
              <w:rPr>
                <w:rFonts w:hint="eastAsia"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3</w:t>
            </w:r>
            <w:r>
              <w:rPr>
                <w:rFonts w:hint="eastAsia" w:ascii="宋体" w:hAnsi="宋体"/>
                <w:b/>
                <w:color w:val="000000" w:themeColor="text1"/>
                <w:szCs w:val="21"/>
                <w:lang w:eastAsia="zh-CN"/>
              </w:rPr>
              <w:t>）</w:t>
            </w:r>
            <w:r>
              <w:rPr>
                <w:rFonts w:hint="eastAsia" w:ascii="宋体" w:hAnsi="宋体"/>
                <w:b/>
                <w:color w:val="000000" w:themeColor="text1"/>
                <w:szCs w:val="21"/>
              </w:rPr>
              <w:t>法律法规的宣传方式：培训、会议、张贴。</w:t>
            </w:r>
          </w:p>
          <w:p>
            <w:pPr>
              <w:pStyle w:val="14"/>
              <w:numPr>
                <w:ilvl w:val="0"/>
                <w:numId w:val="0"/>
              </w:numPr>
              <w:tabs>
                <w:tab w:val="left" w:pos="540"/>
              </w:tabs>
              <w:spacing w:line="300" w:lineRule="exact"/>
              <w:ind w:leftChars="0"/>
              <w:rPr>
                <w:rFonts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4</w:t>
            </w:r>
            <w:r>
              <w:rPr>
                <w:rFonts w:hint="eastAsia" w:ascii="宋体" w:hAnsi="宋体"/>
                <w:b/>
                <w:color w:val="000000" w:themeColor="text1"/>
                <w:szCs w:val="21"/>
                <w:lang w:eastAsia="zh-CN"/>
              </w:rPr>
              <w:t>）</w:t>
            </w: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80" w:firstLineChars="200"/>
              <w:rPr>
                <w:rFonts w:hint="eastAsia" w:ascii="宋体" w:hAnsi="宋体" w:cs="宋体"/>
                <w:color w:val="000000"/>
                <w:kern w:val="0"/>
                <w:szCs w:val="21"/>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80" w:firstLineChars="200"/>
              <w:rPr>
                <w:rFonts w:hint="eastAsia" w:ascii="宋体" w:hAnsi="宋体" w:cs="宋体"/>
                <w:color w:val="000000"/>
                <w:kern w:val="0"/>
                <w:szCs w:val="21"/>
                <w:lang w:val="en-US" w:eastAsia="zh-CN"/>
              </w:rPr>
            </w:pPr>
            <w:r>
              <w:rPr>
                <w:rFonts w:hint="eastAsia" w:ascii="宋体" w:hAnsi="宋体" w:cs="宋体"/>
                <w:color w:val="000000"/>
                <w:kern w:val="0"/>
                <w:szCs w:val="21"/>
              </w:rPr>
              <w:t>质量目标</w:t>
            </w:r>
            <w:r>
              <w:rPr>
                <w:rFonts w:hint="eastAsia" w:ascii="宋体" w:hAnsi="宋体" w:cs="宋体"/>
                <w:color w:val="000000"/>
                <w:kern w:val="0"/>
                <w:szCs w:val="21"/>
                <w:lang w:val="en-US" w:eastAsia="zh-CN"/>
              </w:rPr>
              <w:t>：</w:t>
            </w:r>
          </w:p>
          <w:p>
            <w:pPr>
              <w:spacing w:line="300" w:lineRule="exact"/>
              <w:ind w:firstLine="480" w:firstLineChars="20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1合同完成及时率100%；</w:t>
            </w:r>
          </w:p>
          <w:p>
            <w:pPr>
              <w:spacing w:line="300" w:lineRule="exact"/>
              <w:ind w:firstLine="480" w:firstLineChars="200"/>
              <w:rPr>
                <w:rFonts w:ascii="宋体" w:hAnsi="宋体"/>
                <w:b/>
                <w:color w:val="000000" w:themeColor="text1"/>
              </w:rPr>
            </w:pPr>
            <w:r>
              <w:rPr>
                <w:rFonts w:hint="eastAsia" w:ascii="宋体" w:hAnsi="宋体" w:cs="宋体"/>
                <w:color w:val="000000"/>
                <w:kern w:val="0"/>
                <w:szCs w:val="21"/>
                <w:lang w:val="en-US" w:eastAsia="zh-CN"/>
              </w:rPr>
              <w:t>2、</w:t>
            </w:r>
            <w:r>
              <w:rPr>
                <w:rFonts w:hint="eastAsia" w:ascii="宋体" w:hAnsi="宋体" w:cs="宋体"/>
                <w:color w:val="000000"/>
                <w:kern w:val="0"/>
                <w:szCs w:val="21"/>
              </w:rPr>
              <w:t>顾客满意</w:t>
            </w:r>
            <w:r>
              <w:rPr>
                <w:rFonts w:hint="eastAsia" w:ascii="宋体" w:hAnsi="宋体" w:cs="宋体"/>
                <w:color w:val="000000"/>
                <w:kern w:val="0"/>
                <w:szCs w:val="21"/>
                <w:lang w:eastAsia="zh-CN"/>
              </w:rPr>
              <w:t>度</w:t>
            </w:r>
            <w:r>
              <w:rPr>
                <w:rFonts w:hint="eastAsia" w:ascii="宋体" w:hAnsi="宋体" w:cs="宋体"/>
                <w:color w:val="000000"/>
                <w:kern w:val="0"/>
                <w:szCs w:val="21"/>
              </w:rPr>
              <w:t>达到9</w:t>
            </w:r>
            <w:r>
              <w:rPr>
                <w:rFonts w:hint="eastAsia" w:ascii="宋体" w:hAnsi="宋体" w:cs="宋体"/>
                <w:color w:val="000000"/>
                <w:kern w:val="0"/>
                <w:szCs w:val="21"/>
                <w:lang w:val="en-US" w:eastAsia="zh-CN"/>
              </w:rPr>
              <w:t>0分</w:t>
            </w:r>
            <w:r>
              <w:rPr>
                <w:rFonts w:hint="eastAsia" w:ascii="宋体" w:hAnsi="宋体" w:cs="宋体"/>
                <w:color w:val="000000"/>
                <w:kern w:val="0"/>
                <w:szCs w:val="21"/>
              </w:rPr>
              <w:t>以上</w:t>
            </w:r>
            <w:r>
              <w:rPr>
                <w:rFonts w:hint="eastAsia" w:ascii="宋体" w:hAnsi="宋体" w:cs="宋体"/>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8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19</w:t>
            </w:r>
            <w:r>
              <w:rPr>
                <w:rFonts w:hint="eastAsia" w:ascii="宋体" w:hAnsi="宋体" w:cs="宋体"/>
                <w:color w:val="000000" w:themeColor="text1"/>
              </w:rPr>
              <w:t>年</w:t>
            </w:r>
            <w:r>
              <w:rPr>
                <w:rFonts w:hint="eastAsia" w:ascii="宋体" w:hAnsi="宋体" w:cs="宋体"/>
                <w:color w:val="000000" w:themeColor="text1"/>
                <w:lang w:val="en-US" w:eastAsia="zh-CN"/>
              </w:rPr>
              <w:t>8</w:t>
            </w:r>
            <w:r>
              <w:rPr>
                <w:rFonts w:hint="eastAsia" w:ascii="宋体" w:hAnsi="宋体" w:cs="宋体"/>
                <w:color w:val="000000" w:themeColor="text1"/>
              </w:rPr>
              <w:t>月</w:t>
            </w:r>
            <w:r>
              <w:rPr>
                <w:rFonts w:hint="eastAsia" w:ascii="宋体" w:hAnsi="宋体" w:cs="宋体"/>
                <w:color w:val="000000" w:themeColor="text1"/>
                <w:lang w:val="en-US" w:eastAsia="zh-CN"/>
              </w:rPr>
              <w:t>21</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8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产品</w:t>
            </w:r>
            <w:r>
              <w:rPr>
                <w:rFonts w:hint="eastAsia" w:ascii="宋体" w:hAnsi="宋体"/>
                <w:szCs w:val="21"/>
              </w:rPr>
              <w:t>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rPr>
                <w:rFonts w:hint="eastAsia" w:ascii="宋体" w:hAnsi="宋体"/>
                <w:bCs/>
                <w:iCs/>
                <w:highlight w:val="none"/>
              </w:rPr>
            </w:pPr>
            <w:r>
              <w:rPr>
                <w:rFonts w:hint="eastAsia" w:ascii="宋体" w:hAnsi="宋体"/>
                <w:szCs w:val="21"/>
              </w:rPr>
              <w:t>厂房</w:t>
            </w:r>
            <w:r>
              <w:rPr>
                <w:rFonts w:hint="eastAsia" w:ascii="宋体" w:hAnsi="宋体"/>
                <w:szCs w:val="21"/>
                <w:highlight w:val="none"/>
              </w:rPr>
              <w:t>面积</w:t>
            </w:r>
            <w:r>
              <w:rPr>
                <w:rFonts w:hint="eastAsia" w:ascii="宋体" w:hAnsi="宋体"/>
                <w:szCs w:val="21"/>
                <w:highlight w:val="none"/>
                <w:lang w:val="en-US" w:eastAsia="zh-CN"/>
              </w:rPr>
              <w:t>200</w:t>
            </w:r>
            <w:r>
              <w:rPr>
                <w:rFonts w:hint="eastAsia" w:ascii="宋体" w:hAnsi="宋体"/>
                <w:szCs w:val="21"/>
                <w:highlight w:val="none"/>
              </w:rPr>
              <w:t>平方米左右，车间、库房分开，办公场所面积</w:t>
            </w:r>
            <w:r>
              <w:rPr>
                <w:rFonts w:hint="eastAsia" w:ascii="宋体" w:hAnsi="宋体"/>
                <w:szCs w:val="21"/>
                <w:highlight w:val="none"/>
                <w:lang w:val="en-US" w:eastAsia="zh-CN"/>
              </w:rPr>
              <w:t>140</w:t>
            </w:r>
            <w:r>
              <w:rPr>
                <w:rFonts w:hint="eastAsia" w:ascii="宋体" w:hAnsi="宋体"/>
                <w:szCs w:val="21"/>
                <w:highlight w:val="none"/>
              </w:rPr>
              <w:t>平方米。</w:t>
            </w:r>
            <w:r>
              <w:rPr>
                <w:rFonts w:hint="eastAsia" w:ascii="宋体" w:hAnsi="宋体" w:cs="Times New Roman"/>
                <w:bCs/>
                <w:iCs/>
                <w:highlight w:val="none"/>
              </w:rPr>
              <w:t>主要生产设备包括</w:t>
            </w:r>
            <w:r>
              <w:rPr>
                <w:rFonts w:hint="eastAsia" w:ascii="宋体" w:hAnsi="宋体" w:cs="Times New Roman"/>
                <w:bCs/>
                <w:iCs/>
                <w:highlight w:val="none"/>
                <w:lang w:eastAsia="zh-CN"/>
              </w:rPr>
              <w:t>：</w:t>
            </w:r>
            <w:r>
              <w:rPr>
                <w:rFonts w:hint="eastAsia" w:ascii="宋体" w:hAnsi="宋体" w:cs="Times New Roman"/>
                <w:szCs w:val="21"/>
                <w:highlight w:val="none"/>
                <w:lang w:val="en-US" w:eastAsia="zh-CN"/>
              </w:rPr>
              <w:t>电脑8台、打印机1台、压板机1台、电焊机3台、氩弧焊机2台、切割机2台、</w:t>
            </w:r>
            <w:r>
              <w:rPr>
                <w:rFonts w:hint="eastAsia" w:ascii="宋体" w:hAnsi="宋体" w:cs="Times New Roman"/>
                <w:color w:val="000000"/>
                <w:szCs w:val="21"/>
                <w:lang w:val="en-US" w:eastAsia="zh-CN"/>
              </w:rPr>
              <w:t>喷绘机、写真机等</w:t>
            </w:r>
            <w:r>
              <w:rPr>
                <w:rFonts w:hint="eastAsia" w:ascii="宋体" w:hAnsi="宋体" w:cs="Times New Roman"/>
                <w:szCs w:val="21"/>
                <w:highlight w:val="none"/>
                <w:lang w:val="en-US" w:eastAsia="zh-CN"/>
              </w:rPr>
              <w:t>，</w:t>
            </w:r>
            <w:r>
              <w:rPr>
                <w:rFonts w:hint="eastAsia" w:ascii="宋体" w:hAnsi="宋体" w:cs="Times New Roman"/>
                <w:bCs/>
                <w:iCs/>
                <w:highlight w:val="none"/>
                <w:lang w:eastAsia="zh-CN"/>
              </w:rPr>
              <w:t>可以</w:t>
            </w:r>
            <w:r>
              <w:rPr>
                <w:rFonts w:hint="eastAsia" w:ascii="宋体" w:hAnsi="宋体" w:cs="Times New Roman"/>
                <w:bCs/>
                <w:iCs/>
                <w:highlight w:val="none"/>
              </w:rPr>
              <w:t>满足生产需要。对设备按月方式进行点检维护保养，并实</w:t>
            </w:r>
            <w:r>
              <w:rPr>
                <w:rFonts w:hint="eastAsia" w:ascii="宋体" w:hAnsi="宋体"/>
                <w:bCs/>
                <w:iCs/>
                <w:highlight w:val="none"/>
              </w:rPr>
              <w:t>施。</w:t>
            </w:r>
          </w:p>
          <w:p>
            <w:pPr>
              <w:rPr>
                <w:rFonts w:hint="eastAsia" w:ascii="宋体" w:hAnsi="宋体"/>
                <w:bCs/>
                <w:iCs/>
                <w:highlight w:val="none"/>
              </w:rPr>
            </w:pPr>
            <w:r>
              <w:rPr>
                <w:rFonts w:hint="eastAsia" w:ascii="宋体" w:hAnsi="宋体"/>
                <w:bCs/>
                <w:iCs/>
                <w:highlight w:val="none"/>
              </w:rPr>
              <w:t>特种设备：</w:t>
            </w:r>
            <w:r>
              <w:rPr>
                <w:rFonts w:hint="eastAsia" w:ascii="宋体" w:hAnsi="宋体"/>
                <w:bCs/>
                <w:iCs/>
                <w:highlight w:val="none"/>
                <w:lang w:val="en-US" w:eastAsia="zh-CN"/>
              </w:rPr>
              <w:t>无</w:t>
            </w:r>
          </w:p>
          <w:p>
            <w:pPr>
              <w:rPr>
                <w:rFonts w:ascii="宋体" w:hAnsi="宋体"/>
                <w:b/>
                <w:color w:val="000000" w:themeColor="text1"/>
                <w:sz w:val="20"/>
                <w:szCs w:val="20"/>
              </w:rPr>
            </w:pPr>
            <w:r>
              <w:rPr>
                <w:rFonts w:hint="eastAsia" w:ascii="宋体" w:hAnsi="宋体"/>
                <w:bCs/>
                <w:iCs/>
                <w:highlight w:val="none"/>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8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80" w:firstLineChars="200"/>
              <w:rPr>
                <w:rFonts w:ascii="宋体" w:hAnsi="宋体"/>
                <w:b/>
                <w:color w:val="000000" w:themeColor="text1"/>
                <w:sz w:val="20"/>
                <w:szCs w:val="20"/>
              </w:rPr>
            </w:pPr>
            <w:r>
              <w:rPr>
                <w:rFonts w:hint="eastAsia" w:ascii="宋体" w:hAnsi="宋体" w:cs="宋体"/>
                <w:color w:val="000000"/>
                <w:szCs w:val="21"/>
                <w:highlight w:val="none"/>
              </w:rPr>
              <w:t>生产车间及检验部门均按策划的要求配置了相应的检测设备，均采用委外送检的方式。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60"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60"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8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8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8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8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8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ind w:left="240" w:leftChars="100" w:firstLine="100" w:firstLineChars="50"/>
              <w:jc w:val="left"/>
              <w:rPr>
                <w:rFonts w:hint="default" w:eastAsia="宋体"/>
                <w:b/>
                <w:color w:val="000000" w:themeColor="text1"/>
                <w:sz w:val="20"/>
                <w:szCs w:val="20"/>
                <w:lang w:val="en-US" w:eastAsia="zh-CN"/>
              </w:rPr>
            </w:pPr>
            <w:r>
              <w:rPr>
                <w:rFonts w:hint="eastAsia"/>
                <w:b/>
                <w:sz w:val="20"/>
                <w:szCs w:val="20"/>
              </w:rPr>
              <w:t>特种设备</w:t>
            </w:r>
            <w:r>
              <w:rPr>
                <w:rFonts w:hint="eastAsia"/>
                <w:b/>
                <w:sz w:val="20"/>
                <w:szCs w:val="20"/>
                <w:lang w:eastAsia="zh-CN"/>
              </w:rPr>
              <w:t>：</w:t>
            </w:r>
            <w:r>
              <w:rPr>
                <w:rFonts w:hint="eastAsia"/>
                <w:b/>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600"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w:t>
            </w:r>
            <w:r>
              <w:rPr>
                <w:rFonts w:hint="eastAsia" w:ascii="宋体" w:hAnsi="宋体" w:cs="宋体"/>
                <w:color w:val="000000"/>
                <w:szCs w:val="21"/>
                <w:highlight w:val="none"/>
              </w:rPr>
              <w:t>得到沟通和监视评价，通过数据的汇总统计、描述性统计等方法对目标进行了测量，总体已达到或超过了规定的目标值。通过20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11</w:t>
            </w:r>
            <w:r>
              <w:rPr>
                <w:rFonts w:hint="eastAsia" w:ascii="宋体" w:hAnsi="宋体" w:cs="宋体"/>
                <w:color w:val="000000"/>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rPr>
            </w:pPr>
            <w:r>
              <w:rPr>
                <w:rFonts w:hint="eastAsia"/>
                <w:b/>
                <w:color w:val="000000" w:themeColor="text1"/>
                <w:sz w:val="20"/>
                <w:szCs w:val="20"/>
              </w:rPr>
              <w:t>2.顾客满意</w:t>
            </w:r>
          </w:p>
          <w:p>
            <w:pPr>
              <w:spacing w:line="240" w:lineRule="exact"/>
              <w:ind w:left="120" w:leftChars="50" w:firstLine="360" w:firstLineChars="150"/>
              <w:rPr>
                <w:b/>
                <w:color w:val="000000" w:themeColor="text1"/>
                <w:sz w:val="20"/>
                <w:szCs w:val="20"/>
              </w:rPr>
            </w:pPr>
            <w:r>
              <w:rPr>
                <w:rFonts w:hint="eastAsia" w:ascii="宋体" w:hAnsi="宋体" w:cs="宋体"/>
                <w:color w:val="000000"/>
                <w:szCs w:val="21"/>
              </w:rPr>
              <w:t>公司建立了顾客满意度监视和测量控制程序，对</w:t>
            </w:r>
            <w:r>
              <w:rPr>
                <w:rFonts w:hint="eastAsia" w:ascii="宋体" w:hAnsi="宋体" w:cs="宋体"/>
                <w:color w:val="000000"/>
                <w:szCs w:val="21"/>
                <w:highlight w:val="none"/>
              </w:rPr>
              <w:t>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98%</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rPr>
              <w:t>3.</w:t>
            </w:r>
            <w:r>
              <w:rPr>
                <w:rFonts w:hint="eastAsia"/>
                <w:b/>
                <w:color w:val="000000" w:themeColor="text1"/>
                <w:sz w:val="20"/>
                <w:szCs w:val="20"/>
                <w:highlight w:val="none"/>
              </w:rPr>
              <w:t xml:space="preserve"> 内审（包括内审策划审核方案中考虑拟审核的过程和区域的状况和重要性）</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b/>
                <w:color w:val="FF0000"/>
                <w:sz w:val="20"/>
                <w:szCs w:val="20"/>
              </w:rPr>
            </w:pPr>
            <w:r>
              <w:rPr>
                <w:rFonts w:hint="eastAsia" w:ascii="宋体" w:hAnsi="宋体" w:cs="宋体"/>
                <w:color w:val="000000"/>
                <w:szCs w:val="21"/>
                <w:highlight w:val="none"/>
              </w:rPr>
              <w:t>建立有《内部审核控制程序》，规定了内审频次一年一次，内审时间：</w:t>
            </w:r>
            <w:r>
              <w:rPr>
                <w:rFonts w:hint="eastAsia" w:ascii="宋体" w:hAnsi="宋体" w:cs="宋体"/>
                <w:color w:val="000000"/>
                <w:szCs w:val="21"/>
                <w:highlight w:val="none"/>
                <w:lang w:eastAsia="zh-CN"/>
              </w:rPr>
              <w:t>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lang w:eastAsia="zh-CN"/>
              </w:rPr>
              <w:t>年1</w:t>
            </w:r>
            <w:r>
              <w:rPr>
                <w:rFonts w:hint="eastAsia" w:ascii="宋体" w:hAnsi="宋体" w:cs="宋体"/>
                <w:color w:val="000000"/>
                <w:szCs w:val="21"/>
                <w:highlight w:val="none"/>
                <w:lang w:val="en-US" w:eastAsia="zh-CN"/>
              </w:rPr>
              <w:t>0</w:t>
            </w:r>
            <w:r>
              <w:rPr>
                <w:rFonts w:hint="eastAsia" w:ascii="宋体" w:hAnsi="宋体" w:cs="宋体"/>
                <w:color w:val="000000"/>
                <w:szCs w:val="21"/>
                <w:highlight w:val="none"/>
                <w:lang w:eastAsia="zh-CN"/>
              </w:rPr>
              <w:t>月</w:t>
            </w:r>
            <w:r>
              <w:rPr>
                <w:rFonts w:hint="eastAsia" w:ascii="宋体" w:hAnsi="宋体" w:cs="宋体"/>
                <w:color w:val="000000"/>
                <w:szCs w:val="21"/>
                <w:highlight w:val="none"/>
                <w:lang w:val="en-US" w:eastAsia="zh-CN"/>
              </w:rPr>
              <w:t>19</w:t>
            </w:r>
            <w:r>
              <w:rPr>
                <w:rFonts w:hint="eastAsia" w:ascii="宋体" w:hAnsi="宋体" w:cs="宋体"/>
                <w:color w:val="000000"/>
                <w:szCs w:val="21"/>
                <w:highlight w:val="none"/>
                <w:lang w:eastAsia="zh-CN"/>
              </w:rPr>
              <w:t>日</w:t>
            </w:r>
            <w:r>
              <w:rPr>
                <w:rFonts w:hint="eastAsia" w:ascii="宋体" w:hAnsi="宋体" w:cs="宋体"/>
                <w:color w:val="000000"/>
                <w:szCs w:val="21"/>
                <w:highlight w:val="none"/>
              </w:rPr>
              <w:t>，拟定了审核实施表，明确了内审范围，内审人员经培训合格上岗，能力满足要求，未出现审核本部门情况，内审不符合项</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 xml:space="preserve">项， </w:t>
            </w:r>
            <w:r>
              <w:rPr>
                <w:rFonts w:hint="eastAsia" w:ascii="宋体" w:hAnsi="宋体" w:cs="宋体"/>
                <w:szCs w:val="24"/>
              </w:rPr>
              <w:t>涉及</w:t>
            </w:r>
            <w:r>
              <w:rPr>
                <w:rFonts w:hint="eastAsia" w:ascii="宋体" w:hAnsi="宋体" w:cs="宋体"/>
                <w:szCs w:val="24"/>
                <w:lang w:val="en-US" w:eastAsia="zh-CN"/>
              </w:rPr>
              <w:t>行政</w:t>
            </w:r>
            <w:r>
              <w:rPr>
                <w:rFonts w:hint="eastAsia" w:ascii="宋体" w:hAnsi="宋体" w:cs="宋体"/>
                <w:szCs w:val="24"/>
                <w:lang w:eastAsia="zh-CN"/>
              </w:rPr>
              <w:t>部</w:t>
            </w:r>
            <w:r>
              <w:rPr>
                <w:rFonts w:hint="eastAsia" w:ascii="宋体" w:hAnsi="宋体" w:cs="宋体"/>
                <w:szCs w:val="24"/>
                <w:lang w:val="en-US" w:eastAsia="zh-CN"/>
              </w:rPr>
              <w:t>不符合</w:t>
            </w:r>
            <w:r>
              <w:rPr>
                <w:rFonts w:hint="eastAsia" w:ascii="宋体" w:hAnsi="宋体" w:cs="宋体"/>
                <w:szCs w:val="24"/>
              </w:rPr>
              <w:t>标准</w:t>
            </w:r>
            <w:r>
              <w:rPr>
                <w:rFonts w:hint="eastAsia"/>
                <w:sz w:val="21"/>
                <w:szCs w:val="21"/>
                <w:highlight w:val="none"/>
                <w:lang w:val="en-US" w:eastAsia="zh-CN"/>
              </w:rPr>
              <w:t>7.5</w:t>
            </w:r>
            <w:r>
              <w:rPr>
                <w:rFonts w:hint="eastAsia" w:ascii="宋体" w:hAnsi="宋体" w:cs="宋体"/>
                <w:szCs w:val="24"/>
              </w:rPr>
              <w:t>条款</w:t>
            </w:r>
            <w:r>
              <w:rPr>
                <w:rFonts w:hint="eastAsia" w:ascii="宋体" w:hAnsi="宋体" w:cs="宋体"/>
                <w:szCs w:val="24"/>
                <w:lang w:eastAsia="zh-CN"/>
              </w:rPr>
              <w:t>，</w:t>
            </w:r>
            <w:r>
              <w:rPr>
                <w:rFonts w:hint="eastAsia" w:ascii="宋体" w:hAnsi="宋体" w:cs="宋体"/>
                <w:color w:val="000000"/>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8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cs="宋体"/>
                <w:szCs w:val="21"/>
                <w:lang w:eastAsia="zh-CN"/>
              </w:rPr>
              <w:t>20</w:t>
            </w:r>
            <w:r>
              <w:rPr>
                <w:rFonts w:hint="eastAsia" w:ascii="宋体" w:hAnsi="宋体" w:cs="宋体"/>
                <w:szCs w:val="21"/>
                <w:lang w:val="en-US" w:eastAsia="zh-CN"/>
              </w:rPr>
              <w:t>20</w:t>
            </w:r>
            <w:r>
              <w:rPr>
                <w:rFonts w:hint="eastAsia" w:ascii="宋体" w:hAnsi="宋体" w:cs="宋体"/>
                <w:szCs w:val="21"/>
                <w:lang w:eastAsia="zh-CN"/>
              </w:rPr>
              <w:t>年</w:t>
            </w:r>
            <w:r>
              <w:rPr>
                <w:rFonts w:hint="eastAsia" w:ascii="宋体" w:hAnsi="宋体" w:cs="宋体"/>
                <w:szCs w:val="21"/>
                <w:lang w:val="en-US" w:eastAsia="zh-CN"/>
              </w:rPr>
              <w:t>10</w:t>
            </w:r>
            <w:r>
              <w:rPr>
                <w:rFonts w:hint="eastAsia" w:ascii="宋体" w:hAnsi="宋体" w:cs="宋体"/>
                <w:szCs w:val="21"/>
                <w:lang w:eastAsia="zh-CN"/>
              </w:rPr>
              <w:t>月</w:t>
            </w:r>
            <w:r>
              <w:rPr>
                <w:rFonts w:hint="eastAsia" w:ascii="宋体" w:hAnsi="宋体" w:cs="宋体"/>
                <w:szCs w:val="21"/>
                <w:lang w:val="en-US" w:eastAsia="zh-CN"/>
              </w:rPr>
              <w:t>28</w:t>
            </w:r>
            <w:r>
              <w:rPr>
                <w:rFonts w:hint="eastAsia" w:ascii="宋体" w:hAnsi="宋体" w:cs="宋体"/>
                <w:szCs w:val="21"/>
                <w:lang w:eastAsia="zh-CN"/>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FF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8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lang w:val="en-US" w:eastAsia="zh-CN"/>
              </w:rPr>
              <w:t>3</w:t>
            </w:r>
            <w:r>
              <w:rPr>
                <w:rFonts w:hint="eastAsia"/>
                <w:b/>
                <w:color w:val="000000" w:themeColor="text1"/>
                <w:sz w:val="20"/>
                <w:szCs w:val="20"/>
              </w:rPr>
              <w:t>.创新情况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lang w:val="en-US" w:eastAsia="zh-CN"/>
              </w:rPr>
              <w:t>4</w:t>
            </w:r>
            <w:r>
              <w:rPr>
                <w:rFonts w:hint="eastAsia"/>
                <w:b/>
                <w:color w:val="000000" w:themeColor="text1"/>
                <w:szCs w:val="21"/>
              </w:rPr>
              <w:t>. 上次不符合的整改情况（再认证填写）</w:t>
            </w:r>
          </w:p>
          <w:p>
            <w:pPr>
              <w:spacing w:line="240" w:lineRule="exact"/>
              <w:rPr>
                <w:rFonts w:hint="default" w:eastAsia="宋体"/>
                <w:b/>
                <w:color w:val="000000" w:themeColor="text1"/>
                <w:szCs w:val="21"/>
                <w:lang w:val="en-US" w:eastAsia="zh-CN"/>
              </w:rPr>
            </w:pPr>
            <w:bookmarkStart w:id="29" w:name="_GoBack"/>
            <w:r>
              <w:rPr>
                <w:rFonts w:hint="eastAsia" w:ascii="宋体" w:hAnsi="宋体" w:cs="宋体"/>
                <w:color w:val="000000" w:themeColor="text1"/>
                <w:szCs w:val="22"/>
                <w:lang w:val="en-US" w:eastAsia="zh-CN"/>
              </w:rPr>
              <w:t>上次不符合标准7.1.5条款本次未出现类视情况。</w:t>
            </w:r>
            <w:bookmarkEnd w:id="29"/>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ascii="Times New Roman" w:hAnsi="Times New Roman" w:cs="Times New Roman"/>
          <w:b/>
          <w:sz w:val="22"/>
          <w:szCs w:val="22"/>
        </w:rPr>
        <w:drawing>
          <wp:anchor distT="0" distB="0" distL="114300" distR="114300" simplePos="0" relativeHeight="251680768" behindDoc="0" locked="0" layoutInCell="1" allowOverlap="1">
            <wp:simplePos x="0" y="0"/>
            <wp:positionH relativeFrom="column">
              <wp:posOffset>1768475</wp:posOffset>
            </wp:positionH>
            <wp:positionV relativeFrom="paragraph">
              <wp:posOffset>222250</wp:posOffset>
            </wp:positionV>
            <wp:extent cx="454660" cy="321945"/>
            <wp:effectExtent l="0" t="0" r="2540" b="1905"/>
            <wp:wrapSquare wrapText="bothSides"/>
            <wp:docPr id="1"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李林签名"/>
                    <pic:cNvPicPr>
                      <a:picLocks noChangeAspect="1"/>
                    </pic:cNvPicPr>
                  </pic:nvPicPr>
                  <pic:blipFill>
                    <a:blip r:embed="rId6"/>
                    <a:stretch>
                      <a:fillRect/>
                    </a:stretch>
                  </pic:blipFill>
                  <pic:spPr>
                    <a:xfrm>
                      <a:off x="0" y="0"/>
                      <a:ext cx="454660" cy="321945"/>
                    </a:xfrm>
                    <a:prstGeom prst="rect">
                      <a:avLst/>
                    </a:prstGeom>
                    <a:noFill/>
                    <a:ln>
                      <a:noFill/>
                    </a:ln>
                  </pic:spPr>
                </pic:pic>
              </a:graphicData>
            </a:graphic>
          </wp:anchor>
        </w:drawing>
      </w:r>
      <w:r>
        <w:rPr>
          <w:rFonts w:hint="eastAsia"/>
          <w:b/>
          <w:sz w:val="26"/>
          <w:szCs w:val="26"/>
        </w:rPr>
        <w:t>十二、审核组签字</w:t>
      </w:r>
    </w:p>
    <w:p>
      <w:pPr>
        <w:tabs>
          <w:tab w:val="left" w:pos="645"/>
        </w:tabs>
        <w:spacing w:after="163" w:afterLines="50" w:line="360" w:lineRule="exact"/>
        <w:rPr>
          <w:rFonts w:hint="eastAsia" w:ascii="Times New Roman" w:hAnsi="Times New Roman" w:cs="Times New Roman"/>
          <w:b/>
          <w:sz w:val="26"/>
          <w:szCs w:val="26"/>
        </w:rPr>
      </w:pPr>
      <w:r>
        <w:rPr>
          <w:rFonts w:hint="eastAsia" w:ascii="Times New Roman" w:hAnsi="Times New Roman" w:cs="Times New Roman"/>
          <w:b/>
          <w:sz w:val="26"/>
          <w:szCs w:val="26"/>
          <w:lang w:eastAsia="zh-CN"/>
        </w:rPr>
        <w:drawing>
          <wp:anchor distT="0" distB="0" distL="114300" distR="114300" simplePos="0" relativeHeight="251679744" behindDoc="0" locked="0" layoutInCell="1" allowOverlap="1">
            <wp:simplePos x="0" y="0"/>
            <wp:positionH relativeFrom="column">
              <wp:posOffset>1792605</wp:posOffset>
            </wp:positionH>
            <wp:positionV relativeFrom="paragraph">
              <wp:posOffset>328930</wp:posOffset>
            </wp:positionV>
            <wp:extent cx="574675" cy="404495"/>
            <wp:effectExtent l="0" t="0" r="15875" b="0"/>
            <wp:wrapSquare wrapText="bothSides"/>
            <wp:docPr id="4" name="图片 4"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未标题-1"/>
                    <pic:cNvPicPr>
                      <a:picLocks noChangeAspect="1"/>
                    </pic:cNvPicPr>
                  </pic:nvPicPr>
                  <pic:blipFill>
                    <a:blip r:embed="rId7"/>
                    <a:srcRect l="39865" t="46626" r="49051" b="45573"/>
                    <a:stretch>
                      <a:fillRect/>
                    </a:stretch>
                  </pic:blipFill>
                  <pic:spPr>
                    <a:xfrm>
                      <a:off x="0" y="0"/>
                      <a:ext cx="574675" cy="404495"/>
                    </a:xfrm>
                    <a:prstGeom prst="rect">
                      <a:avLst/>
                    </a:prstGeom>
                  </pic:spPr>
                </pic:pic>
              </a:graphicData>
            </a:graphic>
          </wp:anchor>
        </w:drawing>
      </w:r>
      <w:r>
        <w:rPr>
          <w:rFonts w:hint="eastAsia" w:ascii="Times New Roman" w:hAnsi="Times New Roman" w:cs="Times New Roman"/>
          <w:b/>
          <w:sz w:val="26"/>
          <w:szCs w:val="26"/>
        </w:rPr>
        <w:t>审核组组长（签名）：</w:t>
      </w:r>
    </w:p>
    <w:p>
      <w:pPr>
        <w:tabs>
          <w:tab w:val="left" w:pos="645"/>
        </w:tabs>
        <w:spacing w:after="163" w:afterLines="50" w:line="360" w:lineRule="exact"/>
        <w:rPr>
          <w:rFonts w:hint="eastAsia" w:ascii="Times New Roman" w:hAnsi="Times New Roman" w:cs="Times New Roman"/>
          <w:b/>
          <w:sz w:val="26"/>
          <w:szCs w:val="26"/>
        </w:rPr>
      </w:pPr>
      <w:r>
        <w:rPr>
          <w:rFonts w:hint="eastAsia" w:ascii="Times New Roman" w:hAnsi="Times New Roman" w:cs="Times New Roman"/>
          <w:b/>
          <w:sz w:val="26"/>
          <w:szCs w:val="26"/>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2021.01.04</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lang w:val="en-US" w:eastAsia="zh-CN"/>
        </w:rPr>
        <w:t xml:space="preserve">  </w:t>
      </w:r>
      <w:r>
        <w:rPr>
          <w:b/>
          <w:sz w:val="21"/>
          <w:szCs w:val="21"/>
        </w:rPr>
        <w:t>)</w:t>
      </w:r>
      <w:r>
        <w:rPr>
          <w:rFonts w:hint="eastAsia"/>
          <w:b/>
          <w:sz w:val="21"/>
          <w:szCs w:val="21"/>
        </w:rPr>
        <w:t>个一般不符合，</w:t>
      </w:r>
      <w:r>
        <w:rPr>
          <w:b/>
          <w:sz w:val="21"/>
          <w:szCs w:val="21"/>
        </w:rPr>
        <w:t xml:space="preserve">( </w:t>
      </w:r>
      <w:r>
        <w:rPr>
          <w:rFonts w:hint="eastAsia"/>
          <w:b/>
          <w:sz w:val="21"/>
          <w:szCs w:val="21"/>
          <w:lang w:val="en-US" w:eastAsia="zh-CN"/>
        </w:rPr>
        <w:t xml:space="preserve"> </w:t>
      </w:r>
      <w:r>
        <w:rPr>
          <w:b/>
          <w:sz w:val="21"/>
          <w:szCs w:val="21"/>
        </w:rPr>
        <w:t>)</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58" w:firstLineChars="343"/>
        <w:rPr>
          <w:rFonts w:hint="eastAsia"/>
          <w:b/>
          <w:sz w:val="21"/>
          <w:szCs w:val="21"/>
        </w:rPr>
      </w:pPr>
      <w:r>
        <w:rPr>
          <w:rFonts w:hint="eastAsia" w:ascii="Times New Roman" w:hAnsi="Times New Roman" w:cs="Times New Roman"/>
          <w:b/>
          <w:sz w:val="22"/>
          <w:szCs w:val="22"/>
        </w:rPr>
        <w:drawing>
          <wp:anchor distT="0" distB="0" distL="114300" distR="114300" simplePos="0" relativeHeight="251681792" behindDoc="0" locked="0" layoutInCell="1" allowOverlap="1">
            <wp:simplePos x="0" y="0"/>
            <wp:positionH relativeFrom="column">
              <wp:posOffset>1215390</wp:posOffset>
            </wp:positionH>
            <wp:positionV relativeFrom="paragraph">
              <wp:posOffset>146685</wp:posOffset>
            </wp:positionV>
            <wp:extent cx="454660" cy="321945"/>
            <wp:effectExtent l="0" t="0" r="2540" b="1905"/>
            <wp:wrapSquare wrapText="bothSides"/>
            <wp:docPr id="2"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林签名"/>
                    <pic:cNvPicPr>
                      <a:picLocks noChangeAspect="1"/>
                    </pic:cNvPicPr>
                  </pic:nvPicPr>
                  <pic:blipFill>
                    <a:blip r:embed="rId6"/>
                    <a:stretch>
                      <a:fillRect/>
                    </a:stretch>
                  </pic:blipFill>
                  <pic:spPr>
                    <a:xfrm>
                      <a:off x="0" y="0"/>
                      <a:ext cx="454660" cy="321945"/>
                    </a:xfrm>
                    <a:prstGeom prst="rect">
                      <a:avLst/>
                    </a:prstGeom>
                    <a:noFill/>
                    <a:ln>
                      <a:noFill/>
                    </a:ln>
                  </pic:spPr>
                </pic:pic>
              </a:graphicData>
            </a:graphic>
          </wp:anchor>
        </w:drawing>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3"/>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3"/>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华文楷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CED4CA"/>
    <w:multiLevelType w:val="singleLevel"/>
    <w:tmpl w:val="DACED4CA"/>
    <w:lvl w:ilvl="0" w:tentative="0">
      <w:start w:val="1"/>
      <w:numFmt w:val="decimal"/>
      <w:suff w:val="nothing"/>
      <w:lvlText w:val="（%1）"/>
      <w:lvlJc w:val="left"/>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5F1E0F62"/>
    <w:multiLevelType w:val="singleLevel"/>
    <w:tmpl w:val="5F1E0F62"/>
    <w:lvl w:ilvl="0" w:tentative="0">
      <w:start w:val="3"/>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D25189"/>
    <w:rsid w:val="08BB796D"/>
    <w:rsid w:val="14193FC4"/>
    <w:rsid w:val="1E37428C"/>
    <w:rsid w:val="1F900DA2"/>
    <w:rsid w:val="2C116814"/>
    <w:rsid w:val="5D270A19"/>
    <w:rsid w:val="64384B53"/>
    <w:rsid w:val="769568F1"/>
    <w:rsid w:val="7F0709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rules v:ext="edit">
        <o:r id="V:Rule1"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uiPriority w:val="0"/>
    <w:pPr>
      <w:widowControl w:val="0"/>
      <w:jc w:val="both"/>
    </w:pPr>
    <w:rPr>
      <w:rFonts w:ascii="宋体" w:hAnsi="Courier New"/>
      <w:kern w:val="2"/>
      <w:sz w:val="21"/>
      <w:lang w:eastAsia="zh-CN"/>
    </w:rPr>
  </w:style>
  <w:style w:type="paragraph" w:styleId="3">
    <w:name w:val="Balloon Text"/>
    <w:basedOn w:val="1"/>
    <w:link w:val="10"/>
    <w:semiHidden/>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character" w:customStyle="1" w:styleId="10">
    <w:name w:val="批注框文本 Char"/>
    <w:link w:val="3"/>
    <w:semiHidden/>
    <w:locked/>
    <w:uiPriority w:val="99"/>
    <w:rPr>
      <w:rFonts w:ascii="Times New Roman" w:hAnsi="Times New Roman" w:eastAsia="宋体" w:cs="Times New Roman"/>
      <w:sz w:val="18"/>
      <w:szCs w:val="18"/>
    </w:rPr>
  </w:style>
  <w:style w:type="character" w:customStyle="1" w:styleId="11">
    <w:name w:val="页脚 Char"/>
    <w:link w:val="4"/>
    <w:semiHidden/>
    <w:locked/>
    <w:uiPriority w:val="99"/>
    <w:rPr>
      <w:rFonts w:ascii="Times New Roman" w:hAnsi="Times New Roman" w:eastAsia="宋体" w:cs="Times New Roman"/>
      <w:sz w:val="18"/>
      <w:szCs w:val="18"/>
    </w:rPr>
  </w:style>
  <w:style w:type="character" w:customStyle="1" w:styleId="12">
    <w:name w:val="页眉 Char"/>
    <w:link w:val="5"/>
    <w:qFormat/>
    <w:locked/>
    <w:uiPriority w:val="0"/>
    <w:rPr>
      <w:sz w:val="18"/>
    </w:rPr>
  </w:style>
  <w:style w:type="character" w:customStyle="1" w:styleId="13">
    <w:name w:val="页眉 Char1"/>
    <w:semiHidden/>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205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TotalTime>
  <ScaleCrop>false</ScaleCrop>
  <LinksUpToDate>false</LinksUpToDate>
  <CharactersWithSpaces>4386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Administrator</cp:lastModifiedBy>
  <cp:lastPrinted>2019-04-18T08:15:00Z</cp:lastPrinted>
  <dcterms:modified xsi:type="dcterms:W3CDTF">2021-01-04T05:05:50Z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