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0744-2020-QEO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重庆每文城市综合服务有限公司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重庆市九龙坡区杨家坪前进支路1号19-14(原19-9)</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重庆市渝北郑家院子中渝香奈公馆2-37-5</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91500107MA5UFWXW4K</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023-67141219</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80" w:lineRule="atLeas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刘江峰</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刘江峰</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104</w:t>
      </w:r>
      <w:bookmarkEnd w:id="12"/>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rFonts w:hint="default" w:eastAsia="宋体"/>
          <w:b/>
          <w:color w:val="000000" w:themeColor="text1"/>
          <w:sz w:val="22"/>
          <w:szCs w:val="22"/>
          <w:lang w:val="en-US" w:eastAsia="zh-CN"/>
        </w:rPr>
      </w:pPr>
      <w:r>
        <w:rPr>
          <w:rFonts w:hint="eastAsia"/>
          <w:b/>
          <w:color w:val="000000" w:themeColor="text1"/>
          <w:sz w:val="22"/>
          <w:szCs w:val="22"/>
          <w:lang w:val="en-US" w:eastAsia="zh-CN"/>
        </w:rPr>
        <w:t>认证范围:</w:t>
      </w:r>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b/>
          <w:color w:val="000000" w:themeColor="text1"/>
          <w:sz w:val="22"/>
          <w:szCs w:val="22"/>
          <w:u w:val="single"/>
        </w:rPr>
      </w:pPr>
      <w:bookmarkStart w:id="15" w:name="审核范围"/>
      <w:r>
        <w:rPr>
          <w:rFonts w:hint="eastAsia"/>
          <w:b/>
          <w:color w:val="000000" w:themeColor="text1"/>
          <w:sz w:val="22"/>
          <w:szCs w:val="22"/>
        </w:rPr>
        <w:t>Q：许可范围内道路清扫</w:t>
      </w:r>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rFonts w:hint="eastAsia"/>
          <w:b/>
          <w:color w:val="000000" w:themeColor="text1"/>
          <w:sz w:val="22"/>
          <w:szCs w:val="22"/>
        </w:rPr>
      </w:pPr>
      <w:r>
        <w:rPr>
          <w:rFonts w:hint="eastAsia"/>
          <w:b/>
          <w:color w:val="000000" w:themeColor="text1"/>
          <w:sz w:val="22"/>
          <w:szCs w:val="22"/>
        </w:rPr>
        <w:t>E：许可范围内道路清扫所涉及场所的相关环境管理活动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rFonts w:hint="eastAsia"/>
          <w:b/>
          <w:color w:val="000000" w:themeColor="text1"/>
          <w:sz w:val="22"/>
          <w:szCs w:val="22"/>
        </w:rPr>
      </w:pPr>
      <w:r>
        <w:rPr>
          <w:rFonts w:hint="eastAsia"/>
          <w:b/>
          <w:color w:val="000000" w:themeColor="text1"/>
          <w:sz w:val="22"/>
          <w:szCs w:val="22"/>
        </w:rPr>
        <w:t>O：许可范围内道路清扫所涉及场所的相关职业健康安全管理活动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b/>
          <w:color w:val="000000" w:themeColor="text1"/>
          <w:sz w:val="22"/>
          <w:szCs w:val="22"/>
          <w:u w:val="single"/>
        </w:rPr>
      </w:pPr>
      <w:r>
        <w:rPr>
          <w:rFonts w:hint="eastAsia"/>
          <w:b/>
          <w:color w:val="000000" w:themeColor="text1"/>
          <w:sz w:val="22"/>
          <w:szCs w:val="22"/>
        </w:rPr>
        <w:sym w:font="Wingdings 2" w:char="00A3"/>
      </w:r>
      <w:r>
        <w:rPr>
          <w:rFonts w:hint="eastAsia"/>
          <w:b/>
          <w:color w:val="000000" w:themeColor="text1"/>
          <w:sz w:val="22"/>
          <w:szCs w:val="22"/>
        </w:rPr>
        <w:t>QMS（英文：）：</w:t>
      </w:r>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b/>
          <w:color w:val="000000" w:themeColor="text1"/>
          <w:sz w:val="22"/>
          <w:szCs w:val="22"/>
          <w:u w:val="single"/>
        </w:rPr>
      </w:pPr>
      <w:r>
        <w:rPr>
          <w:rFonts w:hint="eastAsia"/>
          <w:b/>
          <w:color w:val="000000" w:themeColor="text1"/>
          <w:sz w:val="22"/>
          <w:szCs w:val="22"/>
        </w:rPr>
        <w:t>□EMS（英文：）：</w:t>
      </w:r>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b/>
          <w:color w:val="000000" w:themeColor="text1"/>
          <w:sz w:val="22"/>
          <w:szCs w:val="22"/>
          <w:u w:val="single"/>
        </w:rPr>
      </w:pPr>
      <w:r>
        <w:rPr>
          <w:rFonts w:hint="eastAsia"/>
          <w:b/>
          <w:color w:val="000000" w:themeColor="text1"/>
          <w:sz w:val="22"/>
          <w:szCs w:val="22"/>
        </w:rPr>
        <w:t>□OHSMS（英文：）</w:t>
      </w:r>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b/>
          <w:color w:val="000000" w:themeColor="text1"/>
          <w:sz w:val="22"/>
          <w:szCs w:val="22"/>
        </w:rPr>
      </w:pPr>
      <w:bookmarkStart w:id="16" w:name="_GoBack"/>
      <w:r>
        <w:rPr>
          <w:rFonts w:ascii="宋体" w:hAnsi="宋体"/>
        </w:rPr>
        <w:drawing>
          <wp:anchor distT="0" distB="0" distL="114300" distR="114300" simplePos="0" relativeHeight="251661312" behindDoc="0" locked="0" layoutInCell="1" allowOverlap="1">
            <wp:simplePos x="0" y="0"/>
            <wp:positionH relativeFrom="column">
              <wp:posOffset>4037965</wp:posOffset>
            </wp:positionH>
            <wp:positionV relativeFrom="paragraph">
              <wp:posOffset>280670</wp:posOffset>
            </wp:positionV>
            <wp:extent cx="351155" cy="360680"/>
            <wp:effectExtent l="0" t="0" r="14605" b="5080"/>
            <wp:wrapNone/>
            <wp:docPr id="2" name="图片 4"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Administrator\Desktop\新文档 2019-09-04 21.08.47.jpg"/>
                    <pic:cNvPicPr>
                      <a:picLocks noChangeAspect="1"/>
                    </pic:cNvPicPr>
                  </pic:nvPicPr>
                  <pic:blipFill>
                    <a:blip r:embed="rId5"/>
                    <a:stretch>
                      <a:fillRect/>
                    </a:stretch>
                  </pic:blipFill>
                  <pic:spPr>
                    <a:xfrm>
                      <a:off x="0" y="0"/>
                      <a:ext cx="351155" cy="360680"/>
                    </a:xfrm>
                    <a:prstGeom prst="rect">
                      <a:avLst/>
                    </a:prstGeom>
                    <a:noFill/>
                    <a:ln>
                      <a:noFill/>
                    </a:ln>
                  </pic:spPr>
                </pic:pic>
              </a:graphicData>
            </a:graphic>
          </wp:anchor>
        </w:drawing>
      </w:r>
      <w:bookmarkEnd w:id="16"/>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80" w:lineRule="atLeast"/>
        <w:ind w:firstLine="0"/>
        <w:textAlignment w:val="auto"/>
        <w:rPr>
          <w:b/>
          <w:color w:val="000000" w:themeColor="text1"/>
          <w:sz w:val="22"/>
          <w:szCs w:val="22"/>
        </w:rPr>
      </w:pPr>
      <w:r>
        <w:rPr>
          <w:rFonts w:hint="eastAsia"/>
          <w:b/>
          <w:color w:val="000000" w:themeColor="text1"/>
          <w:sz w:val="22"/>
          <w:szCs w:val="22"/>
        </w:rPr>
        <w:t>日期：2021年01月06日</w:t>
      </w:r>
      <w:r>
        <w:rPr>
          <w:rFonts w:hint="eastAsia"/>
          <w:b/>
          <w:color w:val="000000" w:themeColor="text1"/>
          <w:sz w:val="22"/>
          <w:szCs w:val="22"/>
          <w:lang w:val="en-US" w:eastAsia="zh-CN"/>
        </w:rPr>
        <w:t xml:space="preserve">                            </w:t>
      </w:r>
      <w:r>
        <w:rPr>
          <w:rFonts w:hint="eastAsia"/>
          <w:b/>
          <w:color w:val="000000" w:themeColor="text1"/>
          <w:sz w:val="22"/>
          <w:szCs w:val="22"/>
        </w:rPr>
        <w:t>日期：2021年01月06日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AB6A20"/>
    <w:rsid w:val="32D47F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2</TotalTime>
  <ScaleCrop>false</ScaleCrop>
  <LinksUpToDate>false</LinksUpToDate>
  <CharactersWithSpaces>803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2021-01-06T04:03:12Z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