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8"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四川美厦物业服务有限公司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0035-2020-QEO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6"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3" w:name="审核类型ZB"/>
            <w:bookmarkEnd w:id="3"/>
            <w:r>
              <w:rPr>
                <w:rFonts w:hint="eastAsia"/>
                <w:sz w:val="21"/>
                <w:szCs w:val="21"/>
                <w:lang w:val="en-US" w:eastAsia="zh-CN"/>
              </w:rPr>
              <w:t>补充审核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sz w:val="21"/>
                <w:szCs w:val="21"/>
                <w:highlight w:val="none"/>
              </w:rPr>
            </w:pPr>
            <w:r>
              <w:rPr>
                <w:sz w:val="21"/>
                <w:szCs w:val="21"/>
                <w:highlight w:val="none"/>
              </w:rPr>
              <w:t>杨珍全</w:t>
            </w:r>
          </w:p>
        </w:tc>
        <w:tc>
          <w:tcPr>
            <w:tcW w:w="1184" w:type="dxa"/>
            <w:vAlign w:val="center"/>
          </w:tcPr>
          <w:p>
            <w:pPr>
              <w:snapToGrid w:val="0"/>
              <w:spacing w:line="320" w:lineRule="exact"/>
              <w:ind w:left="572"/>
              <w:rPr>
                <w:sz w:val="21"/>
                <w:szCs w:val="21"/>
                <w:highlight w:val="none"/>
              </w:rPr>
            </w:pPr>
            <w:r>
              <w:rPr>
                <w:sz w:val="21"/>
                <w:szCs w:val="21"/>
                <w:highlight w:val="none"/>
              </w:rPr>
              <w:t>组长</w:t>
            </w:r>
          </w:p>
        </w:tc>
        <w:tc>
          <w:tcPr>
            <w:tcW w:w="5595" w:type="dxa"/>
            <w:gridSpan w:val="3"/>
            <w:vAlign w:val="center"/>
          </w:tcPr>
          <w:p>
            <w:pPr>
              <w:snapToGrid w:val="0"/>
              <w:spacing w:line="320" w:lineRule="exact"/>
              <w:ind w:left="1309"/>
              <w:rPr>
                <w:sz w:val="21"/>
                <w:szCs w:val="21"/>
                <w:highlight w:val="none"/>
              </w:rPr>
            </w:pPr>
            <w:r>
              <w:rPr>
                <w:sz w:val="21"/>
                <w:szCs w:val="21"/>
                <w:highlight w:val="none"/>
              </w:rPr>
              <w:t>2018-N1QMS-1230067</w:t>
            </w:r>
          </w:p>
          <w:p>
            <w:pPr>
              <w:snapToGrid w:val="0"/>
              <w:spacing w:line="320" w:lineRule="exact"/>
              <w:ind w:left="1309"/>
              <w:rPr>
                <w:sz w:val="21"/>
                <w:szCs w:val="21"/>
                <w:highlight w:val="none"/>
              </w:rPr>
            </w:pPr>
            <w:r>
              <w:rPr>
                <w:sz w:val="21"/>
                <w:szCs w:val="21"/>
                <w:highlight w:val="none"/>
              </w:rPr>
              <w:t>2018-N1EMS-1230067</w:t>
            </w:r>
          </w:p>
          <w:p>
            <w:pPr>
              <w:snapToGrid w:val="0"/>
              <w:spacing w:line="320" w:lineRule="exact"/>
              <w:ind w:left="1309"/>
              <w:rPr>
                <w:sz w:val="21"/>
                <w:szCs w:val="21"/>
                <w:highlight w:val="none"/>
              </w:rPr>
            </w:pPr>
            <w:r>
              <w:rPr>
                <w:sz w:val="21"/>
                <w:szCs w:val="21"/>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sz w:val="21"/>
                <w:szCs w:val="21"/>
                <w:highlight w:val="none"/>
              </w:rPr>
            </w:pPr>
            <w:r>
              <w:rPr>
                <w:sz w:val="21"/>
                <w:szCs w:val="21"/>
                <w:highlight w:val="none"/>
              </w:rPr>
              <w:t>宋明珠</w:t>
            </w:r>
          </w:p>
        </w:tc>
        <w:tc>
          <w:tcPr>
            <w:tcW w:w="1184" w:type="dxa"/>
            <w:vAlign w:val="center"/>
          </w:tcPr>
          <w:p>
            <w:pPr>
              <w:snapToGrid w:val="0"/>
              <w:spacing w:line="320" w:lineRule="exact"/>
              <w:ind w:left="572"/>
              <w:rPr>
                <w:sz w:val="21"/>
                <w:szCs w:val="21"/>
                <w:highlight w:val="none"/>
              </w:rPr>
            </w:pPr>
            <w:r>
              <w:rPr>
                <w:sz w:val="21"/>
                <w:szCs w:val="21"/>
                <w:highlight w:val="none"/>
              </w:rPr>
              <w:t>组员</w:t>
            </w:r>
          </w:p>
        </w:tc>
        <w:tc>
          <w:tcPr>
            <w:tcW w:w="5595" w:type="dxa"/>
            <w:gridSpan w:val="3"/>
            <w:vAlign w:val="center"/>
          </w:tcPr>
          <w:p>
            <w:pPr>
              <w:snapToGrid w:val="0"/>
              <w:spacing w:line="320" w:lineRule="exact"/>
              <w:ind w:left="1309"/>
              <w:rPr>
                <w:sz w:val="21"/>
                <w:szCs w:val="21"/>
                <w:highlight w:val="none"/>
              </w:rPr>
            </w:pPr>
            <w:r>
              <w:rPr>
                <w:sz w:val="21"/>
                <w:szCs w:val="21"/>
                <w:highlight w:val="none"/>
              </w:rPr>
              <w:t>2020-N1QMS-1247783</w:t>
            </w:r>
          </w:p>
          <w:p>
            <w:pPr>
              <w:snapToGrid w:val="0"/>
              <w:spacing w:line="320" w:lineRule="exact"/>
              <w:ind w:left="1309"/>
              <w:rPr>
                <w:sz w:val="21"/>
                <w:szCs w:val="21"/>
                <w:highlight w:val="none"/>
              </w:rPr>
            </w:pPr>
            <w:r>
              <w:rPr>
                <w:sz w:val="21"/>
                <w:szCs w:val="21"/>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sz w:val="21"/>
                <w:szCs w:val="21"/>
                <w:highlight w:val="none"/>
              </w:rPr>
            </w:pPr>
            <w:r>
              <w:rPr>
                <w:sz w:val="21"/>
                <w:szCs w:val="21"/>
                <w:highlight w:val="none"/>
              </w:rPr>
              <w:t>余家龙</w:t>
            </w:r>
          </w:p>
        </w:tc>
        <w:tc>
          <w:tcPr>
            <w:tcW w:w="1184" w:type="dxa"/>
            <w:vAlign w:val="center"/>
          </w:tcPr>
          <w:p>
            <w:pPr>
              <w:snapToGrid w:val="0"/>
              <w:spacing w:line="320" w:lineRule="exact"/>
              <w:ind w:left="572"/>
              <w:rPr>
                <w:sz w:val="21"/>
                <w:szCs w:val="21"/>
                <w:highlight w:val="none"/>
              </w:rPr>
            </w:pPr>
            <w:r>
              <w:rPr>
                <w:sz w:val="21"/>
                <w:szCs w:val="21"/>
                <w:highlight w:val="none"/>
              </w:rPr>
              <w:t>组员</w:t>
            </w:r>
          </w:p>
        </w:tc>
        <w:tc>
          <w:tcPr>
            <w:tcW w:w="5595" w:type="dxa"/>
            <w:gridSpan w:val="3"/>
            <w:vAlign w:val="center"/>
          </w:tcPr>
          <w:p>
            <w:pPr>
              <w:snapToGrid w:val="0"/>
              <w:spacing w:line="320" w:lineRule="exact"/>
              <w:ind w:left="1309"/>
              <w:rPr>
                <w:sz w:val="21"/>
                <w:szCs w:val="21"/>
                <w:highlight w:val="none"/>
              </w:rPr>
            </w:pPr>
            <w:r>
              <w:rPr>
                <w:sz w:val="21"/>
                <w:szCs w:val="21"/>
                <w:highlight w:val="none"/>
              </w:rPr>
              <w:t>2020-N1QMS-1262293</w:t>
            </w:r>
          </w:p>
          <w:p>
            <w:pPr>
              <w:snapToGrid w:val="0"/>
              <w:spacing w:line="320" w:lineRule="exact"/>
              <w:ind w:left="1309"/>
              <w:rPr>
                <w:sz w:val="21"/>
                <w:szCs w:val="21"/>
                <w:highlight w:val="none"/>
              </w:rPr>
            </w:pPr>
            <w:r>
              <w:rPr>
                <w:sz w:val="21"/>
                <w:szCs w:val="21"/>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5" w:firstLineChars="50"/>
              <w:rPr>
                <w:sz w:val="21"/>
                <w:szCs w:val="21"/>
                <w:highlight w:val="none"/>
              </w:rPr>
            </w:pPr>
            <w:r>
              <w:rPr>
                <w:sz w:val="21"/>
                <w:szCs w:val="21"/>
                <w:highlight w:val="none"/>
              </w:rPr>
              <w:t>冉景洲</w:t>
            </w:r>
          </w:p>
        </w:tc>
        <w:tc>
          <w:tcPr>
            <w:tcW w:w="1184" w:type="dxa"/>
            <w:vAlign w:val="center"/>
          </w:tcPr>
          <w:p>
            <w:pPr>
              <w:snapToGrid w:val="0"/>
              <w:spacing w:line="320" w:lineRule="exact"/>
              <w:ind w:left="572"/>
              <w:rPr>
                <w:sz w:val="21"/>
                <w:szCs w:val="21"/>
                <w:highlight w:val="none"/>
              </w:rPr>
            </w:pPr>
            <w:r>
              <w:rPr>
                <w:sz w:val="21"/>
                <w:szCs w:val="21"/>
                <w:highlight w:val="none"/>
              </w:rPr>
              <w:t>组员</w:t>
            </w:r>
          </w:p>
        </w:tc>
        <w:tc>
          <w:tcPr>
            <w:tcW w:w="5595" w:type="dxa"/>
            <w:gridSpan w:val="3"/>
            <w:vAlign w:val="center"/>
          </w:tcPr>
          <w:p>
            <w:pPr>
              <w:snapToGrid w:val="0"/>
              <w:spacing w:line="320" w:lineRule="exact"/>
              <w:ind w:left="1309"/>
              <w:rPr>
                <w:sz w:val="21"/>
                <w:szCs w:val="21"/>
                <w:highlight w:val="none"/>
              </w:rPr>
            </w:pPr>
            <w:r>
              <w:rPr>
                <w:sz w:val="21"/>
                <w:szCs w:val="21"/>
                <w:highlight w:val="none"/>
              </w:rPr>
              <w:t>2020-N1QMS-1267598</w:t>
            </w:r>
          </w:p>
          <w:p>
            <w:pPr>
              <w:snapToGrid w:val="0"/>
              <w:spacing w:line="320" w:lineRule="exact"/>
              <w:ind w:left="1309"/>
              <w:rPr>
                <w:sz w:val="21"/>
                <w:szCs w:val="21"/>
                <w:highlight w:val="none"/>
              </w:rPr>
            </w:pPr>
            <w:r>
              <w:rPr>
                <w:sz w:val="21"/>
                <w:szCs w:val="21"/>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8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w:t>
            </w:r>
            <w:r>
              <w:rPr>
                <w:rFonts w:hint="eastAsia"/>
                <w:b/>
                <w:sz w:val="22"/>
                <w:szCs w:val="22"/>
                <w:lang w:val="en-US" w:eastAsia="zh-CN"/>
              </w:rPr>
              <w:t>21</w:t>
            </w:r>
            <w:r>
              <w:rPr>
                <w:rFonts w:hint="eastAsia"/>
                <w:b/>
                <w:sz w:val="22"/>
                <w:szCs w:val="22"/>
              </w:rPr>
              <w:t>年</w:t>
            </w:r>
            <w:r>
              <w:rPr>
                <w:rFonts w:hint="eastAsia"/>
                <w:b/>
                <w:sz w:val="22"/>
                <w:szCs w:val="22"/>
                <w:lang w:val="en-US" w:eastAsia="zh-CN"/>
              </w:rPr>
              <w:t>1</w:t>
            </w:r>
            <w:r>
              <w:rPr>
                <w:rFonts w:hint="eastAsia"/>
                <w:b/>
                <w:sz w:val="22"/>
                <w:szCs w:val="22"/>
              </w:rPr>
              <w:t>月</w:t>
            </w:r>
            <w:r>
              <w:rPr>
                <w:rFonts w:hint="eastAsia"/>
                <w:b/>
                <w:sz w:val="22"/>
                <w:szCs w:val="22"/>
                <w:lang w:val="en-US" w:eastAsia="zh-CN"/>
              </w:rPr>
              <w:t>10</w:t>
            </w:r>
            <w:r>
              <w:rPr>
                <w:rFonts w:hint="eastAsia"/>
                <w:b/>
                <w:sz w:val="22"/>
                <w:szCs w:val="22"/>
              </w:rPr>
              <w:t>日</w:t>
            </w:r>
            <w:r>
              <w:rPr>
                <w:rFonts w:hint="eastAsia"/>
                <w:b/>
                <w:sz w:val="22"/>
                <w:szCs w:val="22"/>
                <w:lang w:val="en-US" w:eastAsia="zh-CN"/>
              </w:rPr>
              <w:t>上</w:t>
            </w:r>
            <w:r>
              <w:rPr>
                <w:rFonts w:hint="eastAsia"/>
                <w:b/>
                <w:sz w:val="22"/>
                <w:szCs w:val="22"/>
              </w:rPr>
              <w:t>午</w:t>
            </w:r>
            <w:r>
              <w:rPr>
                <w:rFonts w:hint="eastAsia"/>
                <w:b/>
                <w:sz w:val="22"/>
                <w:szCs w:val="22"/>
                <w:lang w:val="en-US" w:eastAsia="zh-CN"/>
              </w:rPr>
              <w:t>8：00</w:t>
            </w:r>
          </w:p>
          <w:p>
            <w:pPr>
              <w:snapToGrid w:val="0"/>
              <w:spacing w:line="360" w:lineRule="auto"/>
              <w:jc w:val="left"/>
              <w:rPr>
                <w:rFonts w:hint="default" w:eastAsia="宋体"/>
                <w:b/>
                <w:sz w:val="22"/>
                <w:szCs w:val="22"/>
                <w:lang w:val="en-US" w:eastAsia="zh-CN"/>
              </w:rPr>
            </w:pPr>
            <w:r>
              <w:rPr>
                <w:rFonts w:hint="eastAsia"/>
                <w:b/>
                <w:sz w:val="22"/>
                <w:szCs w:val="22"/>
              </w:rPr>
              <w:t>2、审核结束日期：20</w:t>
            </w:r>
            <w:r>
              <w:rPr>
                <w:rFonts w:hint="eastAsia"/>
                <w:b/>
                <w:sz w:val="22"/>
                <w:szCs w:val="22"/>
                <w:lang w:val="en-US" w:eastAsia="zh-CN"/>
              </w:rPr>
              <w:t>21</w:t>
            </w:r>
            <w:r>
              <w:rPr>
                <w:rFonts w:hint="eastAsia"/>
                <w:b/>
                <w:sz w:val="22"/>
                <w:szCs w:val="22"/>
              </w:rPr>
              <w:t>年</w:t>
            </w:r>
            <w:r>
              <w:rPr>
                <w:rFonts w:hint="eastAsia"/>
                <w:b/>
                <w:sz w:val="22"/>
                <w:szCs w:val="22"/>
                <w:lang w:val="en-US" w:eastAsia="zh-CN"/>
              </w:rPr>
              <w:t>1</w:t>
            </w:r>
            <w:r>
              <w:rPr>
                <w:rFonts w:hint="eastAsia"/>
                <w:b/>
                <w:sz w:val="22"/>
                <w:szCs w:val="22"/>
              </w:rPr>
              <w:t>月</w:t>
            </w:r>
            <w:r>
              <w:rPr>
                <w:rFonts w:hint="eastAsia"/>
                <w:b/>
                <w:sz w:val="22"/>
                <w:szCs w:val="22"/>
                <w:lang w:val="en-US" w:eastAsia="zh-CN"/>
              </w:rPr>
              <w:t>10</w:t>
            </w:r>
            <w:r>
              <w:rPr>
                <w:rFonts w:hint="eastAsia"/>
                <w:b/>
                <w:sz w:val="22"/>
                <w:szCs w:val="22"/>
              </w:rPr>
              <w:t>日</w:t>
            </w:r>
            <w:r>
              <w:rPr>
                <w:rFonts w:hint="eastAsia"/>
                <w:b/>
                <w:sz w:val="22"/>
                <w:szCs w:val="22"/>
                <w:lang w:val="en-US" w:eastAsia="zh-CN"/>
              </w:rPr>
              <w:t>上</w:t>
            </w:r>
            <w:r>
              <w:rPr>
                <w:rFonts w:hint="eastAsia"/>
                <w:b/>
                <w:sz w:val="22"/>
                <w:szCs w:val="22"/>
              </w:rPr>
              <w:t>午</w:t>
            </w:r>
            <w:r>
              <w:rPr>
                <w:rFonts w:hint="eastAsia"/>
                <w:b/>
                <w:sz w:val="22"/>
                <w:szCs w:val="22"/>
                <w:lang w:val="en-US" w:eastAsia="zh-CN"/>
              </w:rPr>
              <w:t>12：00</w:t>
            </w:r>
            <w:bookmarkStart w:id="4" w:name="_GoBack"/>
            <w:bookmarkEnd w:id="4"/>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lang w:eastAsia="zh-CN"/>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keepNext w:val="0"/>
              <w:keepLines w:val="0"/>
              <w:pageBreakBefore w:val="0"/>
              <w:widowControl w:val="0"/>
              <w:kinsoku/>
              <w:wordWrap/>
              <w:overflowPunct/>
              <w:topLinePunct w:val="0"/>
              <w:autoSpaceDE/>
              <w:autoSpaceDN/>
              <w:bidi w:val="0"/>
              <w:adjustRightInd/>
              <w:snapToGrid/>
              <w:spacing w:line="24" w:lineRule="atLeast"/>
              <w:textAlignment w:val="auto"/>
              <w:rPr>
                <w:rFonts w:ascii="宋体"/>
                <w:sz w:val="22"/>
                <w:szCs w:val="22"/>
              </w:rPr>
            </w:pPr>
            <w:r>
              <w:rPr>
                <w:rFonts w:hint="eastAsia"/>
                <w:b/>
                <w:sz w:val="22"/>
                <w:szCs w:val="22"/>
              </w:rPr>
              <w:t>对审核组审核工作</w:t>
            </w:r>
          </w:p>
          <w:p>
            <w:pPr>
              <w:keepNext w:val="0"/>
              <w:keepLines w:val="0"/>
              <w:pageBreakBefore w:val="0"/>
              <w:widowControl w:val="0"/>
              <w:kinsoku/>
              <w:wordWrap/>
              <w:overflowPunct/>
              <w:topLinePunct w:val="0"/>
              <w:autoSpaceDE/>
              <w:autoSpaceDN/>
              <w:bidi w:val="0"/>
              <w:adjustRightInd/>
              <w:snapToGrid/>
              <w:spacing w:line="24" w:lineRule="atLeast"/>
              <w:ind w:firstLine="990" w:firstLineChars="450"/>
              <w:textAlignment w:val="auto"/>
              <w:rPr>
                <w:sz w:val="16"/>
                <w:szCs w:val="16"/>
              </w:rPr>
            </w:pPr>
            <w:r>
              <w:rPr>
                <w:rFonts w:hint="eastAsia" w:ascii="宋体" w:hAnsi="宋体"/>
                <w:sz w:val="22"/>
                <w:szCs w:val="22"/>
                <w:lang w:eastAsia="zh-CN"/>
              </w:rPr>
              <w:t>■</w:t>
            </w:r>
            <w:r>
              <w:rPr>
                <w:rFonts w:hint="eastAsia"/>
                <w:b/>
                <w:sz w:val="22"/>
                <w:szCs w:val="22"/>
              </w:rPr>
              <w:t>满意（优）</w:t>
            </w:r>
          </w:p>
          <w:p>
            <w:pPr>
              <w:keepNext w:val="0"/>
              <w:keepLines w:val="0"/>
              <w:pageBreakBefore w:val="0"/>
              <w:widowControl w:val="0"/>
              <w:kinsoku/>
              <w:wordWrap/>
              <w:overflowPunct/>
              <w:topLinePunct w:val="0"/>
              <w:autoSpaceDE/>
              <w:autoSpaceDN/>
              <w:bidi w:val="0"/>
              <w:adjustRightInd/>
              <w:snapToGrid/>
              <w:spacing w:line="24" w:lineRule="atLeast"/>
              <w:ind w:firstLine="990" w:firstLineChars="450"/>
              <w:textAlignment w:val="auto"/>
              <w:rPr>
                <w:sz w:val="16"/>
                <w:szCs w:val="16"/>
              </w:rPr>
            </w:pPr>
            <w:r>
              <w:rPr>
                <w:rFonts w:hint="eastAsia" w:ascii="宋体" w:hAnsi="宋体"/>
                <w:sz w:val="22"/>
                <w:szCs w:val="22"/>
                <w:lang w:eastAsia="zh-CN"/>
              </w:rPr>
              <w:t>□</w:t>
            </w:r>
            <w:r>
              <w:rPr>
                <w:rFonts w:hint="eastAsia"/>
                <w:b/>
                <w:sz w:val="22"/>
                <w:szCs w:val="22"/>
              </w:rPr>
              <w:t>较满意（良）</w:t>
            </w:r>
          </w:p>
          <w:p>
            <w:pPr>
              <w:keepNext w:val="0"/>
              <w:keepLines w:val="0"/>
              <w:pageBreakBefore w:val="0"/>
              <w:widowControl w:val="0"/>
              <w:kinsoku/>
              <w:wordWrap/>
              <w:overflowPunct/>
              <w:topLinePunct w:val="0"/>
              <w:autoSpaceDE/>
              <w:autoSpaceDN/>
              <w:bidi w:val="0"/>
              <w:adjustRightInd/>
              <w:snapToGrid/>
              <w:spacing w:line="24" w:lineRule="atLeast"/>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widowControl w:val="0"/>
              <w:kinsoku/>
              <w:wordWrap/>
              <w:overflowPunct/>
              <w:topLinePunct w:val="0"/>
              <w:autoSpaceDE/>
              <w:autoSpaceDN/>
              <w:bidi w:val="0"/>
              <w:adjustRightInd/>
              <w:snapToGrid/>
              <w:spacing w:line="24" w:lineRule="atLeast"/>
              <w:ind w:firstLine="990" w:firstLineChars="450"/>
              <w:textAlignment w:val="auto"/>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widowControl w:val="0"/>
              <w:kinsoku/>
              <w:wordWrap/>
              <w:overflowPunct/>
              <w:topLinePunct w:val="0"/>
              <w:autoSpaceDE/>
              <w:autoSpaceDN/>
              <w:bidi w:val="0"/>
              <w:adjustRightInd/>
              <w:snapToGrid/>
              <w:spacing w:line="24" w:lineRule="atLeast"/>
              <w:ind w:firstLine="963" w:firstLineChars="438"/>
              <w:textAlignment w:val="auto"/>
              <w:rPr>
                <w:rFonts w:hint="eastAsia"/>
                <w:b/>
                <w:sz w:val="22"/>
                <w:szCs w:val="22"/>
                <w:lang w:val="en-US" w:eastAsia="zh-CN"/>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r>
              <w:rPr>
                <w:rFonts w:hint="eastAsia"/>
                <w:b/>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 w:lineRule="atLeast"/>
              <w:ind w:firstLine="4261" w:firstLineChars="1937"/>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keepNext w:val="0"/>
              <w:keepLines w:val="0"/>
              <w:pageBreakBefore w:val="0"/>
              <w:widowControl w:val="0"/>
              <w:kinsoku/>
              <w:wordWrap/>
              <w:overflowPunct/>
              <w:topLinePunct w:val="0"/>
              <w:autoSpaceDE/>
              <w:autoSpaceDN/>
              <w:bidi w:val="0"/>
              <w:adjustRightInd/>
              <w:snapToGrid/>
              <w:spacing w:line="24" w:lineRule="atLeast"/>
              <w:textAlignment w:val="auto"/>
              <w:rPr>
                <w:rFonts w:hint="eastAsia"/>
                <w:b/>
                <w:sz w:val="22"/>
                <w:szCs w:val="22"/>
              </w:rPr>
            </w:pPr>
          </w:p>
          <w:p>
            <w:pPr>
              <w:keepNext w:val="0"/>
              <w:keepLines w:val="0"/>
              <w:pageBreakBefore w:val="0"/>
              <w:widowControl w:val="0"/>
              <w:kinsoku/>
              <w:wordWrap/>
              <w:overflowPunct/>
              <w:topLinePunct w:val="0"/>
              <w:autoSpaceDE/>
              <w:autoSpaceDN/>
              <w:bidi w:val="0"/>
              <w:adjustRightInd/>
              <w:snapToGrid/>
              <w:spacing w:line="24" w:lineRule="atLeast"/>
              <w:textAlignment w:val="auto"/>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10</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E478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2021-01-07T08:32:50Z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