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51"/>
        <w:gridCol w:w="890"/>
        <w:gridCol w:w="142"/>
        <w:gridCol w:w="1559"/>
        <w:gridCol w:w="567"/>
        <w:gridCol w:w="802"/>
        <w:gridCol w:w="332"/>
        <w:gridCol w:w="709"/>
        <w:gridCol w:w="425"/>
        <w:gridCol w:w="29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重庆芳园建设工程咨询有限公司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0742-2020-Q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车洪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023-49811591</w:t>
            </w:r>
            <w:bookmarkEnd w:id="6"/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476007434@qq.com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lang w:val="en-US" w:eastAsia="zh-CN"/>
              </w:rPr>
              <w:t>魏寿庆</w:t>
            </w:r>
            <w:bookmarkStart w:id="14" w:name="_GoBack"/>
            <w:bookmarkEnd w:id="14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621" w:type="dxa"/>
            <w:gridSpan w:val="8"/>
            <w:vAlign w:val="center"/>
          </w:tcPr>
          <w:p>
            <w:bookmarkStart w:id="10" w:name="审核范围"/>
            <w:r>
              <w:t>工程招标代理、工程造价咨询服务、工程监理（公路、市政、房屋建筑）</w:t>
            </w:r>
            <w:bookmarkEnd w:id="10"/>
          </w:p>
        </w:tc>
        <w:tc>
          <w:tcPr>
            <w:tcW w:w="1466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34.01.02;35.04.02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2021年01月03日 上午至2021年01月03日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5"/>
            <w:vAlign w:val="center"/>
          </w:tcPr>
          <w:p/>
        </w:tc>
        <w:tc>
          <w:tcPr>
            <w:tcW w:w="1428" w:type="dxa"/>
            <w:gridSpan w:val="3"/>
            <w:vAlign w:val="center"/>
          </w:tcPr>
          <w:p/>
        </w:tc>
        <w:tc>
          <w:tcPr>
            <w:tcW w:w="136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张心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120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3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20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2021年01月0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2021年01月0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  <w:tc>
          <w:tcPr>
            <w:tcW w:w="80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2021年01月0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199"/>
        <w:gridCol w:w="7371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37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737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6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9" w:type="dxa"/>
            <w:vMerge w:val="restart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8：30-11：30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  <w:tc>
          <w:tcPr>
            <w:tcW w:w="73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1.通过对受审核方的管理、工作现场巡视和观察，从总体上初步判断受审核方的实际情况（包括实际的产品或服务类别、部门设置、资源状况等）与成文信息的一致性，为第二阶段审核的准备情况。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1197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6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73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办公</w:t>
            </w:r>
            <w:r>
              <w:rPr>
                <w:sz w:val="21"/>
                <w:szCs w:val="21"/>
              </w:rPr>
              <w:t>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15.结合目标确定体系推动部门第二阶段重要审核点。</w:t>
            </w:r>
          </w:p>
        </w:tc>
        <w:tc>
          <w:tcPr>
            <w:tcW w:w="1197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6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11：30-12：00</w:t>
            </w:r>
          </w:p>
        </w:tc>
        <w:tc>
          <w:tcPr>
            <w:tcW w:w="737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DA4B"/>
    <w:multiLevelType w:val="singleLevel"/>
    <w:tmpl w:val="86FEDA4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5B64B7"/>
    <w:rsid w:val="26595C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2021-01-07T06:04:52Z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