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创世纪环保工程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年01月08日 上午至2021年01月0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