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成都创世纪环保工程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08日 上午至2021年01月08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