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E171B" w14:textId="77777777" w:rsidR="006C22BF" w:rsidRDefault="006C22BF" w:rsidP="006C22BF">
      <w:pPr>
        <w:snapToGrid w:val="0"/>
        <w:spacing w:afterLines="30" w:after="93"/>
        <w:jc w:val="center"/>
        <w:rPr>
          <w:rFonts w:ascii="楷体" w:eastAsia="楷体" w:hAnsi="楷体"/>
          <w:b/>
          <w:color w:val="000000" w:themeColor="text1"/>
          <w:sz w:val="84"/>
          <w:szCs w:val="84"/>
        </w:rPr>
      </w:pPr>
      <w:bookmarkStart w:id="0" w:name="_Hlk62815301"/>
      <w:bookmarkEnd w:id="0"/>
    </w:p>
    <w:p w14:paraId="14694778" w14:textId="77777777" w:rsidR="006C22BF" w:rsidRDefault="00105EA1" w:rsidP="006C22BF">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60AE185C" wp14:editId="11E9775D">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25E78636" w14:textId="77777777" w:rsidR="006C22BF" w:rsidRDefault="006C22BF" w:rsidP="006C22BF">
      <w:pPr>
        <w:snapToGrid w:val="0"/>
        <w:spacing w:afterLines="30" w:after="93"/>
        <w:jc w:val="center"/>
        <w:rPr>
          <w:rFonts w:ascii="楷体" w:eastAsia="楷体" w:hAnsi="楷体"/>
          <w:b/>
          <w:color w:val="000000" w:themeColor="text1"/>
          <w:sz w:val="52"/>
          <w:szCs w:val="52"/>
        </w:rPr>
      </w:pPr>
    </w:p>
    <w:p w14:paraId="3E148143" w14:textId="77777777" w:rsidR="006C22BF" w:rsidRDefault="006C22BF" w:rsidP="006C22BF">
      <w:pPr>
        <w:snapToGrid w:val="0"/>
        <w:spacing w:afterLines="30" w:after="93"/>
        <w:jc w:val="center"/>
        <w:rPr>
          <w:rFonts w:ascii="楷体" w:eastAsia="楷体" w:hAnsi="楷体"/>
          <w:b/>
          <w:color w:val="000000" w:themeColor="text1"/>
          <w:sz w:val="52"/>
          <w:szCs w:val="52"/>
        </w:rPr>
      </w:pPr>
    </w:p>
    <w:p w14:paraId="33AFB14C" w14:textId="77777777" w:rsidR="006C22BF" w:rsidRDefault="00105EA1" w:rsidP="006C22BF">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1747F2B" w14:textId="77777777" w:rsidR="006C22BF" w:rsidRDefault="006C22BF" w:rsidP="006C22BF">
      <w:pPr>
        <w:snapToGrid w:val="0"/>
        <w:spacing w:afterLines="30" w:after="93"/>
        <w:jc w:val="center"/>
        <w:rPr>
          <w:rFonts w:ascii="楷体" w:eastAsia="楷体" w:hAnsi="楷体"/>
          <w:b/>
          <w:color w:val="000000" w:themeColor="text1"/>
          <w:sz w:val="36"/>
          <w:szCs w:val="36"/>
        </w:rPr>
      </w:pPr>
    </w:p>
    <w:p w14:paraId="4D3F8696" w14:textId="77777777" w:rsidR="006C22BF" w:rsidRDefault="006C22BF" w:rsidP="006C22BF">
      <w:pPr>
        <w:snapToGrid w:val="0"/>
        <w:spacing w:afterLines="30" w:after="93"/>
        <w:jc w:val="center"/>
        <w:rPr>
          <w:rFonts w:ascii="楷体" w:eastAsia="楷体" w:hAnsi="楷体"/>
          <w:b/>
          <w:color w:val="000000" w:themeColor="text1"/>
          <w:sz w:val="32"/>
          <w:szCs w:val="32"/>
        </w:rPr>
      </w:pPr>
    </w:p>
    <w:p w14:paraId="191B0CE6" w14:textId="77777777" w:rsidR="006C22BF" w:rsidRDefault="00105EA1" w:rsidP="006C22BF">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武义县食品有限公司</w:t>
      </w:r>
      <w:bookmarkEnd w:id="1"/>
    </w:p>
    <w:p w14:paraId="3DCA9651" w14:textId="77777777" w:rsidR="006C22BF" w:rsidRDefault="006C22BF" w:rsidP="006C22BF">
      <w:pPr>
        <w:snapToGrid w:val="0"/>
        <w:spacing w:afterLines="30" w:after="93"/>
        <w:ind w:firstLineChars="600" w:firstLine="1928"/>
        <w:rPr>
          <w:rFonts w:ascii="楷体" w:eastAsia="楷体" w:hAnsi="楷体"/>
          <w:b/>
          <w:color w:val="000000" w:themeColor="text1"/>
          <w:sz w:val="32"/>
          <w:szCs w:val="32"/>
        </w:rPr>
      </w:pPr>
    </w:p>
    <w:p w14:paraId="1FF57533" w14:textId="77777777" w:rsidR="006C22BF" w:rsidRDefault="00105EA1" w:rsidP="006C22BF">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269DDBDA" w14:textId="020006DB" w:rsidR="006C22BF" w:rsidRDefault="00105EA1" w:rsidP="006C22BF">
      <w:pPr>
        <w:snapToGrid w:val="0"/>
        <w:spacing w:afterLines="30" w:after="93"/>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质量管理体系（QMS）</w:t>
      </w:r>
    </w:p>
    <w:p w14:paraId="56139F7A" w14:textId="675F71A1" w:rsidR="003569D7" w:rsidRDefault="003569D7" w:rsidP="006C22BF">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■食品安全管理体系（</w:t>
      </w:r>
      <w:r>
        <w:rPr>
          <w:rFonts w:ascii="楷体" w:eastAsia="楷体" w:hAnsi="楷体"/>
          <w:b/>
          <w:color w:val="000000" w:themeColor="text1"/>
          <w:sz w:val="32"/>
          <w:szCs w:val="32"/>
        </w:rPr>
        <w:t>FS</w:t>
      </w:r>
      <w:r>
        <w:rPr>
          <w:rFonts w:ascii="楷体" w:eastAsia="楷体" w:hAnsi="楷体" w:hint="eastAsia"/>
          <w:b/>
          <w:color w:val="000000" w:themeColor="text1"/>
          <w:sz w:val="32"/>
          <w:szCs w:val="32"/>
        </w:rPr>
        <w:t>MS）</w:t>
      </w:r>
    </w:p>
    <w:p w14:paraId="11080820" w14:textId="77777777" w:rsidR="006C22BF" w:rsidRDefault="00105EA1" w:rsidP="006C22BF">
      <w:pPr>
        <w:snapToGrid w:val="0"/>
        <w:spacing w:afterLines="30" w:after="93"/>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环境管理体系（EMS）</w:t>
      </w:r>
    </w:p>
    <w:p w14:paraId="7C2C6380" w14:textId="77777777" w:rsidR="006C22BF" w:rsidRDefault="00105EA1" w:rsidP="006C22BF">
      <w:pPr>
        <w:snapToGrid w:val="0"/>
        <w:spacing w:afterLines="30" w:after="93"/>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职业健康安全管理体系（OHSMS）</w:t>
      </w:r>
    </w:p>
    <w:p w14:paraId="4DF22853" w14:textId="77777777" w:rsidR="006C22BF" w:rsidRDefault="006C22BF" w:rsidP="006C22BF">
      <w:pPr>
        <w:snapToGrid w:val="0"/>
        <w:spacing w:afterLines="30" w:after="93"/>
        <w:jc w:val="center"/>
        <w:rPr>
          <w:rFonts w:ascii="楷体" w:eastAsia="楷体" w:hAnsi="楷体"/>
          <w:b/>
          <w:color w:val="000000" w:themeColor="text1"/>
          <w:sz w:val="84"/>
          <w:szCs w:val="84"/>
        </w:rPr>
      </w:pPr>
    </w:p>
    <w:p w14:paraId="5E01D7AF" w14:textId="77777777" w:rsidR="006C22BF" w:rsidRDefault="00105EA1" w:rsidP="006C22BF">
      <w:pPr>
        <w:snapToGrid w:val="0"/>
        <w:spacing w:afterLines="30" w:after="93"/>
        <w:jc w:val="center"/>
        <w:rPr>
          <w:rFonts w:ascii="楷体" w:eastAsia="楷体" w:hAnsi="楷体"/>
          <w:b/>
          <w:color w:val="000000" w:themeColor="text1"/>
          <w:sz w:val="36"/>
          <w:szCs w:val="36"/>
        </w:rPr>
      </w:pPr>
      <w:r>
        <w:rPr>
          <w:rFonts w:ascii="STKaiti" w:eastAsia="STKaiti" w:hAnsi="STKaiti" w:cs="STKaiti" w:hint="eastAsia"/>
          <w:b/>
          <w:color w:val="000000" w:themeColor="text1"/>
          <w:sz w:val="36"/>
          <w:szCs w:val="36"/>
        </w:rPr>
        <w:t xml:space="preserve">   北京</w:t>
      </w:r>
      <w:r>
        <w:rPr>
          <w:rFonts w:ascii="STKaiti" w:eastAsia="STKaiti" w:hAnsi="STKaiti" w:cs="STKaiti" w:hint="eastAsia"/>
          <w:b/>
          <w:color w:val="000000"/>
          <w:sz w:val="36"/>
          <w:szCs w:val="36"/>
        </w:rPr>
        <w:t>国标联合</w:t>
      </w:r>
      <w:r>
        <w:rPr>
          <w:rFonts w:ascii="STKaiti" w:eastAsia="STKaiti" w:hAnsi="STKaiti" w:cs="STKaiti" w:hint="eastAsia"/>
          <w:b/>
          <w:color w:val="000000" w:themeColor="text1"/>
          <w:sz w:val="36"/>
          <w:szCs w:val="36"/>
        </w:rPr>
        <w:t>认证有限公司</w:t>
      </w:r>
    </w:p>
    <w:p w14:paraId="07BC451F" w14:textId="77777777" w:rsidR="006C22BF" w:rsidRDefault="00105EA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5CB462FE" w14:textId="77777777" w:rsidR="006C22BF" w:rsidRDefault="00105EA1">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454111" w14:paraId="7241C20A" w14:textId="77777777">
        <w:trPr>
          <w:trHeight w:val="354"/>
        </w:trPr>
        <w:tc>
          <w:tcPr>
            <w:tcW w:w="1697" w:type="dxa"/>
            <w:vAlign w:val="center"/>
          </w:tcPr>
          <w:p w14:paraId="0F4694FA" w14:textId="77777777" w:rsidR="006C22BF" w:rsidRDefault="00105EA1">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21CDE11C" w14:textId="77777777" w:rsidR="006C22BF" w:rsidRDefault="00105EA1">
            <w:pPr>
              <w:rPr>
                <w:b/>
                <w:color w:val="000000" w:themeColor="text1"/>
                <w:sz w:val="20"/>
                <w:szCs w:val="20"/>
              </w:rPr>
            </w:pPr>
            <w:r>
              <w:rPr>
                <w:rFonts w:hint="eastAsia"/>
                <w:b/>
                <w:color w:val="000000" w:themeColor="text1"/>
                <w:sz w:val="20"/>
                <w:szCs w:val="20"/>
              </w:rPr>
              <w:t>北京国标联合认证有限公司</w:t>
            </w:r>
          </w:p>
        </w:tc>
      </w:tr>
      <w:tr w:rsidR="00454111" w14:paraId="0D1142B0" w14:textId="77777777">
        <w:trPr>
          <w:trHeight w:val="377"/>
        </w:trPr>
        <w:tc>
          <w:tcPr>
            <w:tcW w:w="1697" w:type="dxa"/>
            <w:vAlign w:val="center"/>
          </w:tcPr>
          <w:p w14:paraId="5FBDF5CA" w14:textId="77777777" w:rsidR="006C22BF" w:rsidRDefault="00105EA1">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158B1F7A" w14:textId="77777777" w:rsidR="006C22BF" w:rsidRDefault="00105EA1">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15433DAD" w14:textId="77777777" w:rsidR="006C22BF" w:rsidRDefault="00105EA1">
            <w:pPr>
              <w:rPr>
                <w:b/>
                <w:color w:val="000000" w:themeColor="text1"/>
                <w:sz w:val="20"/>
                <w:szCs w:val="20"/>
              </w:rPr>
            </w:pPr>
            <w:r>
              <w:rPr>
                <w:rFonts w:hint="eastAsia"/>
                <w:b/>
                <w:color w:val="000000" w:themeColor="text1"/>
                <w:sz w:val="20"/>
                <w:szCs w:val="20"/>
              </w:rPr>
              <w:t>邮编</w:t>
            </w:r>
          </w:p>
        </w:tc>
        <w:tc>
          <w:tcPr>
            <w:tcW w:w="1641" w:type="dxa"/>
            <w:vAlign w:val="center"/>
          </w:tcPr>
          <w:p w14:paraId="4FA1CBB8" w14:textId="77777777" w:rsidR="006C22BF" w:rsidRDefault="00105EA1">
            <w:pPr>
              <w:rPr>
                <w:b/>
                <w:color w:val="000000" w:themeColor="text1"/>
                <w:sz w:val="20"/>
                <w:szCs w:val="20"/>
              </w:rPr>
            </w:pPr>
            <w:r>
              <w:rPr>
                <w:rFonts w:hint="eastAsia"/>
                <w:b/>
                <w:color w:val="000000" w:themeColor="text1"/>
                <w:sz w:val="20"/>
                <w:szCs w:val="20"/>
              </w:rPr>
              <w:t>100101</w:t>
            </w:r>
          </w:p>
        </w:tc>
      </w:tr>
      <w:tr w:rsidR="00454111" w14:paraId="04EA264C" w14:textId="77777777" w:rsidTr="006C22BF">
        <w:trPr>
          <w:trHeight w:val="377"/>
        </w:trPr>
        <w:tc>
          <w:tcPr>
            <w:tcW w:w="1697" w:type="dxa"/>
            <w:vAlign w:val="center"/>
          </w:tcPr>
          <w:p w14:paraId="6A38228A" w14:textId="77777777" w:rsidR="006C22BF" w:rsidRDefault="00105EA1">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069208B7" w14:textId="77777777" w:rsidR="006C22BF" w:rsidRPr="00C302A2" w:rsidRDefault="00105EA1">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2B64FC45" w14:textId="77777777" w:rsidR="006C22BF" w:rsidRDefault="00105EA1">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5C2EA7D9" w14:textId="77777777" w:rsidR="006C22BF" w:rsidRPr="00C302A2" w:rsidRDefault="00105EA1">
            <w:pPr>
              <w:rPr>
                <w:color w:val="000000" w:themeColor="text1"/>
                <w:sz w:val="18"/>
                <w:szCs w:val="18"/>
              </w:rPr>
            </w:pPr>
            <w:r w:rsidRPr="00C302A2">
              <w:rPr>
                <w:color w:val="000000" w:themeColor="text1"/>
                <w:sz w:val="18"/>
                <w:szCs w:val="18"/>
              </w:rPr>
              <w:t>service@china-isc.org.cn</w:t>
            </w:r>
          </w:p>
        </w:tc>
      </w:tr>
      <w:tr w:rsidR="00454111" w14:paraId="1B202328" w14:textId="77777777">
        <w:trPr>
          <w:trHeight w:val="428"/>
        </w:trPr>
        <w:tc>
          <w:tcPr>
            <w:tcW w:w="9863" w:type="dxa"/>
            <w:gridSpan w:val="9"/>
            <w:vAlign w:val="center"/>
          </w:tcPr>
          <w:p w14:paraId="25CBEBC1" w14:textId="77777777" w:rsidR="006C22BF" w:rsidRDefault="00105EA1">
            <w:pPr>
              <w:rPr>
                <w:b/>
                <w:color w:val="000000" w:themeColor="text1"/>
                <w:sz w:val="20"/>
                <w:szCs w:val="20"/>
              </w:rPr>
            </w:pPr>
            <w:r>
              <w:rPr>
                <w:rFonts w:hint="eastAsia"/>
                <w:b/>
                <w:color w:val="000000" w:themeColor="text1"/>
                <w:sz w:val="20"/>
                <w:szCs w:val="20"/>
              </w:rPr>
              <w:t>审核组成员</w:t>
            </w:r>
          </w:p>
        </w:tc>
      </w:tr>
      <w:tr w:rsidR="00454111" w14:paraId="08CEE05F" w14:textId="77777777">
        <w:trPr>
          <w:trHeight w:val="645"/>
        </w:trPr>
        <w:tc>
          <w:tcPr>
            <w:tcW w:w="1844" w:type="dxa"/>
            <w:gridSpan w:val="2"/>
            <w:vAlign w:val="center"/>
          </w:tcPr>
          <w:p w14:paraId="3AF1796B" w14:textId="77777777" w:rsidR="006C22BF" w:rsidRDefault="00105EA1" w:rsidP="006C22BF">
            <w:pPr>
              <w:spacing w:line="240" w:lineRule="exact"/>
              <w:jc w:val="center"/>
              <w:rPr>
                <w:b/>
                <w:color w:val="000000" w:themeColor="text1"/>
                <w:sz w:val="20"/>
                <w:szCs w:val="20"/>
              </w:rPr>
            </w:pPr>
            <w:r>
              <w:rPr>
                <w:rFonts w:hint="eastAsia"/>
                <w:sz w:val="18"/>
                <w:szCs w:val="18"/>
              </w:rPr>
              <w:t>姓名</w:t>
            </w:r>
          </w:p>
        </w:tc>
        <w:tc>
          <w:tcPr>
            <w:tcW w:w="992" w:type="dxa"/>
            <w:vAlign w:val="center"/>
          </w:tcPr>
          <w:p w14:paraId="5CCBC713" w14:textId="77777777" w:rsidR="006C22BF" w:rsidRDefault="00105EA1" w:rsidP="006C22BF">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10A10F81" w14:textId="77777777" w:rsidR="006C22BF" w:rsidRDefault="00105EA1" w:rsidP="006C22B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0DDC750C" w14:textId="77777777" w:rsidR="006C22BF" w:rsidRDefault="00105EA1" w:rsidP="006C22B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5D831524" w14:textId="77777777" w:rsidR="006C22BF" w:rsidRDefault="00105EA1" w:rsidP="006C22BF">
            <w:pPr>
              <w:spacing w:line="240" w:lineRule="exact"/>
              <w:jc w:val="center"/>
              <w:rPr>
                <w:b/>
                <w:color w:val="000000" w:themeColor="text1"/>
                <w:sz w:val="20"/>
                <w:szCs w:val="20"/>
              </w:rPr>
            </w:pPr>
            <w:r>
              <w:rPr>
                <w:rFonts w:hint="eastAsia"/>
                <w:sz w:val="18"/>
                <w:szCs w:val="18"/>
              </w:rPr>
              <w:t>专业代码</w:t>
            </w:r>
          </w:p>
        </w:tc>
      </w:tr>
      <w:tr w:rsidR="00454111" w14:paraId="64F44D81" w14:textId="77777777">
        <w:trPr>
          <w:trHeight w:val="645"/>
        </w:trPr>
        <w:tc>
          <w:tcPr>
            <w:tcW w:w="1844" w:type="dxa"/>
            <w:gridSpan w:val="2"/>
            <w:vAlign w:val="center"/>
          </w:tcPr>
          <w:p w14:paraId="03824B45" w14:textId="77777777" w:rsidR="006C22BF" w:rsidRDefault="00105EA1" w:rsidP="006C22BF">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14:paraId="388E56BB" w14:textId="77777777" w:rsidR="006C22BF" w:rsidRDefault="00105EA1" w:rsidP="006C22B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47A21468" w14:textId="77777777" w:rsidR="006C22BF" w:rsidRDefault="00105EA1" w:rsidP="006C22B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2FF5B6C5" w14:textId="77777777" w:rsidR="006C22BF" w:rsidRDefault="00105EA1" w:rsidP="006C22B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00716702" w14:textId="77777777" w:rsidR="006C22BF" w:rsidRDefault="00105EA1" w:rsidP="006C22BF">
            <w:pPr>
              <w:spacing w:line="240" w:lineRule="exact"/>
              <w:jc w:val="center"/>
              <w:rPr>
                <w:b/>
                <w:color w:val="000000" w:themeColor="text1"/>
                <w:sz w:val="20"/>
                <w:szCs w:val="20"/>
              </w:rPr>
            </w:pPr>
            <w:r>
              <w:rPr>
                <w:b/>
                <w:color w:val="000000" w:themeColor="text1"/>
                <w:sz w:val="20"/>
                <w:szCs w:val="20"/>
              </w:rPr>
              <w:t>F:</w:t>
            </w:r>
            <w:r>
              <w:rPr>
                <w:b/>
                <w:color w:val="000000" w:themeColor="text1"/>
                <w:sz w:val="20"/>
                <w:szCs w:val="20"/>
              </w:rPr>
              <w:t>审核员</w:t>
            </w:r>
          </w:p>
        </w:tc>
        <w:tc>
          <w:tcPr>
            <w:tcW w:w="2333" w:type="dxa"/>
            <w:gridSpan w:val="2"/>
            <w:vAlign w:val="center"/>
          </w:tcPr>
          <w:p w14:paraId="19895720" w14:textId="77777777" w:rsidR="006C22BF" w:rsidRDefault="00105EA1" w:rsidP="006C22BF">
            <w:pPr>
              <w:spacing w:line="240" w:lineRule="exact"/>
              <w:jc w:val="center"/>
              <w:rPr>
                <w:b/>
                <w:color w:val="000000" w:themeColor="text1"/>
                <w:sz w:val="20"/>
                <w:szCs w:val="20"/>
              </w:rPr>
            </w:pPr>
            <w:r>
              <w:rPr>
                <w:b/>
                <w:color w:val="000000" w:themeColor="text1"/>
                <w:sz w:val="20"/>
                <w:szCs w:val="20"/>
              </w:rPr>
              <w:t>Q:03.01.01</w:t>
            </w:r>
          </w:p>
          <w:p w14:paraId="44E01E39" w14:textId="77777777" w:rsidR="006C22BF" w:rsidRDefault="00105EA1" w:rsidP="006C22BF">
            <w:pPr>
              <w:spacing w:line="240" w:lineRule="exact"/>
              <w:jc w:val="center"/>
              <w:rPr>
                <w:b/>
                <w:color w:val="000000" w:themeColor="text1"/>
                <w:sz w:val="20"/>
                <w:szCs w:val="20"/>
              </w:rPr>
            </w:pPr>
            <w:r>
              <w:rPr>
                <w:b/>
                <w:color w:val="000000" w:themeColor="text1"/>
                <w:sz w:val="20"/>
                <w:szCs w:val="20"/>
              </w:rPr>
              <w:t>F:CI-1</w:t>
            </w:r>
          </w:p>
        </w:tc>
      </w:tr>
      <w:tr w:rsidR="00454111" w14:paraId="49710D6E" w14:textId="77777777">
        <w:trPr>
          <w:trHeight w:val="645"/>
        </w:trPr>
        <w:tc>
          <w:tcPr>
            <w:tcW w:w="1844" w:type="dxa"/>
            <w:gridSpan w:val="2"/>
            <w:vAlign w:val="center"/>
          </w:tcPr>
          <w:p w14:paraId="0B4E3977" w14:textId="77777777" w:rsidR="006C22BF" w:rsidRDefault="00105EA1" w:rsidP="006C22BF">
            <w:pPr>
              <w:spacing w:line="240" w:lineRule="exact"/>
              <w:jc w:val="center"/>
              <w:rPr>
                <w:b/>
                <w:color w:val="000000" w:themeColor="text1"/>
                <w:sz w:val="20"/>
                <w:szCs w:val="20"/>
              </w:rPr>
            </w:pPr>
            <w:r>
              <w:rPr>
                <w:b/>
                <w:color w:val="000000" w:themeColor="text1"/>
                <w:sz w:val="20"/>
                <w:szCs w:val="20"/>
              </w:rPr>
              <w:t>肖新龙</w:t>
            </w:r>
          </w:p>
        </w:tc>
        <w:tc>
          <w:tcPr>
            <w:tcW w:w="992" w:type="dxa"/>
            <w:vAlign w:val="center"/>
          </w:tcPr>
          <w:p w14:paraId="52FF3769" w14:textId="77777777" w:rsidR="006C22BF" w:rsidRDefault="00105EA1" w:rsidP="006C22B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23FDA54B" w14:textId="77777777" w:rsidR="006C22BF" w:rsidRDefault="00105EA1" w:rsidP="006C22B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14:paraId="54BAE22C" w14:textId="77777777" w:rsidR="006C22BF" w:rsidRDefault="00105EA1" w:rsidP="006C22B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14:paraId="2083871B" w14:textId="77777777" w:rsidR="006C22BF" w:rsidRDefault="00105EA1" w:rsidP="006C22BF">
            <w:pPr>
              <w:spacing w:line="240" w:lineRule="exact"/>
              <w:jc w:val="center"/>
              <w:rPr>
                <w:b/>
                <w:color w:val="000000" w:themeColor="text1"/>
                <w:sz w:val="20"/>
                <w:szCs w:val="20"/>
              </w:rPr>
            </w:pPr>
            <w:r>
              <w:rPr>
                <w:b/>
                <w:color w:val="000000" w:themeColor="text1"/>
                <w:sz w:val="20"/>
                <w:szCs w:val="20"/>
              </w:rPr>
              <w:t>F:</w:t>
            </w:r>
            <w:r>
              <w:rPr>
                <w:b/>
                <w:color w:val="000000" w:themeColor="text1"/>
                <w:sz w:val="20"/>
                <w:szCs w:val="20"/>
              </w:rPr>
              <w:t>审核员</w:t>
            </w:r>
          </w:p>
        </w:tc>
        <w:tc>
          <w:tcPr>
            <w:tcW w:w="2333" w:type="dxa"/>
            <w:gridSpan w:val="2"/>
            <w:vAlign w:val="center"/>
          </w:tcPr>
          <w:p w14:paraId="70E2D778" w14:textId="77777777" w:rsidR="006C22BF" w:rsidRDefault="006C22BF" w:rsidP="006C22BF">
            <w:pPr>
              <w:spacing w:line="240" w:lineRule="exact"/>
              <w:jc w:val="center"/>
              <w:rPr>
                <w:b/>
                <w:color w:val="000000" w:themeColor="text1"/>
                <w:sz w:val="20"/>
                <w:szCs w:val="20"/>
              </w:rPr>
            </w:pPr>
          </w:p>
        </w:tc>
      </w:tr>
      <w:tr w:rsidR="00454111" w14:paraId="1A0AB4AD" w14:textId="77777777">
        <w:trPr>
          <w:trHeight w:val="645"/>
        </w:trPr>
        <w:tc>
          <w:tcPr>
            <w:tcW w:w="1844" w:type="dxa"/>
            <w:gridSpan w:val="2"/>
            <w:vAlign w:val="center"/>
          </w:tcPr>
          <w:p w14:paraId="111D121A" w14:textId="77777777" w:rsidR="006C22BF" w:rsidRDefault="00105EA1" w:rsidP="006C22BF">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14:paraId="234C1A75" w14:textId="77777777" w:rsidR="006C22BF" w:rsidRDefault="00105EA1" w:rsidP="006C22B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399FB805" w14:textId="77777777" w:rsidR="006C22BF" w:rsidRDefault="00105EA1" w:rsidP="006C22B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3F637687" w14:textId="77777777" w:rsidR="006C22BF" w:rsidRDefault="00105EA1" w:rsidP="006C22B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14:paraId="65C6E34C" w14:textId="77777777" w:rsidR="006C22BF" w:rsidRDefault="006C22BF" w:rsidP="006C22BF">
            <w:pPr>
              <w:spacing w:line="240" w:lineRule="exact"/>
              <w:jc w:val="center"/>
              <w:rPr>
                <w:b/>
                <w:color w:val="000000" w:themeColor="text1"/>
                <w:sz w:val="20"/>
                <w:szCs w:val="20"/>
              </w:rPr>
            </w:pPr>
          </w:p>
        </w:tc>
      </w:tr>
      <w:tr w:rsidR="00454111" w14:paraId="3E7957F1" w14:textId="77777777">
        <w:trPr>
          <w:trHeight w:val="645"/>
        </w:trPr>
        <w:tc>
          <w:tcPr>
            <w:tcW w:w="1844" w:type="dxa"/>
            <w:gridSpan w:val="2"/>
            <w:vAlign w:val="center"/>
          </w:tcPr>
          <w:p w14:paraId="27C21110" w14:textId="77777777" w:rsidR="006C22BF" w:rsidRDefault="00105EA1" w:rsidP="006C22BF">
            <w:pPr>
              <w:spacing w:line="240" w:lineRule="exact"/>
              <w:jc w:val="center"/>
              <w:rPr>
                <w:b/>
                <w:color w:val="000000" w:themeColor="text1"/>
                <w:sz w:val="20"/>
                <w:szCs w:val="20"/>
              </w:rPr>
            </w:pPr>
            <w:r>
              <w:rPr>
                <w:b/>
                <w:color w:val="000000" w:themeColor="text1"/>
                <w:sz w:val="20"/>
                <w:szCs w:val="20"/>
              </w:rPr>
              <w:t>任学礼</w:t>
            </w:r>
          </w:p>
        </w:tc>
        <w:tc>
          <w:tcPr>
            <w:tcW w:w="992" w:type="dxa"/>
            <w:vAlign w:val="center"/>
          </w:tcPr>
          <w:p w14:paraId="5B155FD6" w14:textId="77777777" w:rsidR="006C22BF" w:rsidRDefault="00105EA1" w:rsidP="006C22B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5E0A8A74" w14:textId="77777777" w:rsidR="006C22BF" w:rsidRDefault="00105EA1" w:rsidP="006C22B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556E6BB1" w14:textId="77777777" w:rsidR="006C22BF" w:rsidRDefault="00105EA1" w:rsidP="006C22BF">
            <w:pPr>
              <w:spacing w:line="240" w:lineRule="exact"/>
              <w:jc w:val="center"/>
              <w:rPr>
                <w:b/>
                <w:color w:val="000000" w:themeColor="text1"/>
                <w:sz w:val="20"/>
                <w:szCs w:val="20"/>
              </w:rPr>
            </w:pPr>
            <w:r>
              <w:rPr>
                <w:b/>
                <w:color w:val="000000" w:themeColor="text1"/>
                <w:sz w:val="20"/>
                <w:szCs w:val="20"/>
              </w:rPr>
              <w:t>F:</w:t>
            </w:r>
            <w:r>
              <w:rPr>
                <w:b/>
                <w:color w:val="000000" w:themeColor="text1"/>
                <w:sz w:val="20"/>
                <w:szCs w:val="20"/>
              </w:rPr>
              <w:t>实习审核员</w:t>
            </w:r>
          </w:p>
        </w:tc>
        <w:tc>
          <w:tcPr>
            <w:tcW w:w="2333" w:type="dxa"/>
            <w:gridSpan w:val="2"/>
            <w:vAlign w:val="center"/>
          </w:tcPr>
          <w:p w14:paraId="08264031" w14:textId="77777777" w:rsidR="006C22BF" w:rsidRDefault="006C22BF" w:rsidP="006C22BF">
            <w:pPr>
              <w:spacing w:line="240" w:lineRule="exact"/>
              <w:jc w:val="center"/>
              <w:rPr>
                <w:b/>
                <w:color w:val="000000" w:themeColor="text1"/>
                <w:sz w:val="20"/>
                <w:szCs w:val="20"/>
              </w:rPr>
            </w:pPr>
          </w:p>
        </w:tc>
      </w:tr>
      <w:tr w:rsidR="00454111" w14:paraId="436AEC49" w14:textId="77777777">
        <w:trPr>
          <w:trHeight w:val="510"/>
        </w:trPr>
        <w:tc>
          <w:tcPr>
            <w:tcW w:w="1844" w:type="dxa"/>
            <w:gridSpan w:val="2"/>
            <w:vAlign w:val="center"/>
          </w:tcPr>
          <w:p w14:paraId="502F7E9C" w14:textId="77777777" w:rsidR="006C22BF" w:rsidRDefault="006C22BF">
            <w:pPr>
              <w:rPr>
                <w:b/>
                <w:color w:val="000000" w:themeColor="text1"/>
                <w:sz w:val="20"/>
                <w:szCs w:val="20"/>
              </w:rPr>
            </w:pPr>
          </w:p>
        </w:tc>
        <w:tc>
          <w:tcPr>
            <w:tcW w:w="992" w:type="dxa"/>
            <w:vAlign w:val="center"/>
          </w:tcPr>
          <w:p w14:paraId="4918FA24" w14:textId="77777777" w:rsidR="006C22BF" w:rsidRDefault="006C22BF">
            <w:pPr>
              <w:rPr>
                <w:b/>
                <w:color w:val="000000" w:themeColor="text1"/>
                <w:sz w:val="20"/>
                <w:szCs w:val="20"/>
              </w:rPr>
            </w:pPr>
          </w:p>
        </w:tc>
        <w:tc>
          <w:tcPr>
            <w:tcW w:w="1216" w:type="dxa"/>
            <w:vAlign w:val="center"/>
          </w:tcPr>
          <w:p w14:paraId="5E411E41" w14:textId="77777777" w:rsidR="006C22BF" w:rsidRDefault="006C22BF">
            <w:pPr>
              <w:rPr>
                <w:b/>
                <w:color w:val="000000" w:themeColor="text1"/>
                <w:sz w:val="20"/>
                <w:szCs w:val="20"/>
              </w:rPr>
            </w:pPr>
          </w:p>
        </w:tc>
        <w:tc>
          <w:tcPr>
            <w:tcW w:w="3478" w:type="dxa"/>
            <w:gridSpan w:val="3"/>
            <w:vAlign w:val="center"/>
          </w:tcPr>
          <w:p w14:paraId="03328207" w14:textId="77777777" w:rsidR="006C22BF" w:rsidRDefault="006C22BF">
            <w:pPr>
              <w:rPr>
                <w:b/>
                <w:color w:val="000000" w:themeColor="text1"/>
                <w:sz w:val="20"/>
                <w:szCs w:val="20"/>
              </w:rPr>
            </w:pPr>
          </w:p>
        </w:tc>
        <w:tc>
          <w:tcPr>
            <w:tcW w:w="2333" w:type="dxa"/>
            <w:gridSpan w:val="2"/>
            <w:vAlign w:val="center"/>
          </w:tcPr>
          <w:p w14:paraId="43B2F4EC" w14:textId="77777777" w:rsidR="006C22BF" w:rsidRDefault="006C22BF">
            <w:pPr>
              <w:rPr>
                <w:b/>
                <w:color w:val="000000" w:themeColor="text1"/>
                <w:sz w:val="20"/>
                <w:szCs w:val="20"/>
              </w:rPr>
            </w:pPr>
          </w:p>
        </w:tc>
      </w:tr>
      <w:tr w:rsidR="00454111" w14:paraId="4651426A" w14:textId="77777777">
        <w:trPr>
          <w:trHeight w:val="465"/>
        </w:trPr>
        <w:tc>
          <w:tcPr>
            <w:tcW w:w="1844" w:type="dxa"/>
            <w:gridSpan w:val="2"/>
            <w:vAlign w:val="center"/>
          </w:tcPr>
          <w:p w14:paraId="77F7823C" w14:textId="77777777" w:rsidR="006C22BF" w:rsidRDefault="006C22BF">
            <w:pPr>
              <w:rPr>
                <w:b/>
                <w:color w:val="000000" w:themeColor="text1"/>
                <w:sz w:val="20"/>
                <w:szCs w:val="20"/>
              </w:rPr>
            </w:pPr>
          </w:p>
        </w:tc>
        <w:tc>
          <w:tcPr>
            <w:tcW w:w="992" w:type="dxa"/>
            <w:vAlign w:val="center"/>
          </w:tcPr>
          <w:p w14:paraId="6D4C3034" w14:textId="77777777" w:rsidR="006C22BF" w:rsidRDefault="006C22BF">
            <w:pPr>
              <w:rPr>
                <w:b/>
                <w:color w:val="000000" w:themeColor="text1"/>
                <w:sz w:val="20"/>
                <w:szCs w:val="20"/>
              </w:rPr>
            </w:pPr>
          </w:p>
        </w:tc>
        <w:tc>
          <w:tcPr>
            <w:tcW w:w="1216" w:type="dxa"/>
            <w:vAlign w:val="center"/>
          </w:tcPr>
          <w:p w14:paraId="1EE23733" w14:textId="77777777" w:rsidR="006C22BF" w:rsidRDefault="006C22BF">
            <w:pPr>
              <w:rPr>
                <w:b/>
                <w:color w:val="000000" w:themeColor="text1"/>
                <w:sz w:val="20"/>
                <w:szCs w:val="20"/>
              </w:rPr>
            </w:pPr>
          </w:p>
        </w:tc>
        <w:tc>
          <w:tcPr>
            <w:tcW w:w="3478" w:type="dxa"/>
            <w:gridSpan w:val="3"/>
            <w:vAlign w:val="center"/>
          </w:tcPr>
          <w:p w14:paraId="676C6030" w14:textId="77777777" w:rsidR="006C22BF" w:rsidRDefault="006C22BF">
            <w:pPr>
              <w:rPr>
                <w:b/>
                <w:color w:val="000000" w:themeColor="text1"/>
                <w:sz w:val="20"/>
                <w:szCs w:val="20"/>
              </w:rPr>
            </w:pPr>
          </w:p>
        </w:tc>
        <w:tc>
          <w:tcPr>
            <w:tcW w:w="2333" w:type="dxa"/>
            <w:gridSpan w:val="2"/>
            <w:vAlign w:val="center"/>
          </w:tcPr>
          <w:p w14:paraId="43B30846" w14:textId="77777777" w:rsidR="006C22BF" w:rsidRDefault="006C22BF">
            <w:pPr>
              <w:rPr>
                <w:b/>
                <w:color w:val="000000" w:themeColor="text1"/>
                <w:sz w:val="20"/>
                <w:szCs w:val="20"/>
              </w:rPr>
            </w:pPr>
          </w:p>
        </w:tc>
      </w:tr>
      <w:tr w:rsidR="00454111" w14:paraId="196ACC79" w14:textId="77777777">
        <w:trPr>
          <w:trHeight w:val="351"/>
        </w:trPr>
        <w:tc>
          <w:tcPr>
            <w:tcW w:w="1844" w:type="dxa"/>
            <w:gridSpan w:val="2"/>
            <w:vAlign w:val="center"/>
          </w:tcPr>
          <w:p w14:paraId="366DC64F" w14:textId="77777777" w:rsidR="006C22BF" w:rsidRDefault="006C22BF">
            <w:pPr>
              <w:rPr>
                <w:b/>
                <w:color w:val="000000" w:themeColor="text1"/>
                <w:sz w:val="20"/>
                <w:szCs w:val="20"/>
              </w:rPr>
            </w:pPr>
          </w:p>
        </w:tc>
        <w:tc>
          <w:tcPr>
            <w:tcW w:w="992" w:type="dxa"/>
            <w:vAlign w:val="center"/>
          </w:tcPr>
          <w:p w14:paraId="2C5D8A76" w14:textId="77777777" w:rsidR="006C22BF" w:rsidRDefault="006C22BF">
            <w:pPr>
              <w:rPr>
                <w:b/>
                <w:color w:val="000000" w:themeColor="text1"/>
                <w:sz w:val="20"/>
                <w:szCs w:val="20"/>
              </w:rPr>
            </w:pPr>
          </w:p>
        </w:tc>
        <w:tc>
          <w:tcPr>
            <w:tcW w:w="1216" w:type="dxa"/>
            <w:vAlign w:val="center"/>
          </w:tcPr>
          <w:p w14:paraId="1B958877" w14:textId="77777777" w:rsidR="006C22BF" w:rsidRDefault="006C22BF">
            <w:pPr>
              <w:rPr>
                <w:b/>
                <w:color w:val="000000" w:themeColor="text1"/>
                <w:sz w:val="20"/>
                <w:szCs w:val="20"/>
              </w:rPr>
            </w:pPr>
          </w:p>
        </w:tc>
        <w:tc>
          <w:tcPr>
            <w:tcW w:w="3478" w:type="dxa"/>
            <w:gridSpan w:val="3"/>
            <w:vAlign w:val="center"/>
          </w:tcPr>
          <w:p w14:paraId="52A10E87" w14:textId="77777777" w:rsidR="006C22BF" w:rsidRDefault="006C22BF">
            <w:pPr>
              <w:rPr>
                <w:b/>
                <w:color w:val="000000" w:themeColor="text1"/>
                <w:sz w:val="20"/>
                <w:szCs w:val="20"/>
              </w:rPr>
            </w:pPr>
          </w:p>
        </w:tc>
        <w:tc>
          <w:tcPr>
            <w:tcW w:w="2333" w:type="dxa"/>
            <w:gridSpan w:val="2"/>
            <w:vAlign w:val="center"/>
          </w:tcPr>
          <w:p w14:paraId="07B72DF5" w14:textId="77777777" w:rsidR="006C22BF" w:rsidRDefault="006C22BF">
            <w:pPr>
              <w:rPr>
                <w:b/>
                <w:color w:val="000000" w:themeColor="text1"/>
                <w:sz w:val="20"/>
                <w:szCs w:val="20"/>
              </w:rPr>
            </w:pPr>
          </w:p>
        </w:tc>
      </w:tr>
      <w:tr w:rsidR="00454111" w14:paraId="0DC07A55" w14:textId="77777777">
        <w:trPr>
          <w:trHeight w:val="351"/>
        </w:trPr>
        <w:tc>
          <w:tcPr>
            <w:tcW w:w="9863" w:type="dxa"/>
            <w:gridSpan w:val="9"/>
            <w:vAlign w:val="center"/>
          </w:tcPr>
          <w:p w14:paraId="313307D6" w14:textId="77777777" w:rsidR="006C22BF" w:rsidRDefault="00105EA1">
            <w:pPr>
              <w:rPr>
                <w:b/>
                <w:color w:val="000000" w:themeColor="text1"/>
                <w:sz w:val="20"/>
                <w:szCs w:val="20"/>
              </w:rPr>
            </w:pPr>
            <w:r>
              <w:rPr>
                <w:rFonts w:hint="eastAsia"/>
                <w:b/>
                <w:color w:val="000000" w:themeColor="text1"/>
                <w:sz w:val="20"/>
                <w:szCs w:val="20"/>
              </w:rPr>
              <w:t>与审核组同行人员</w:t>
            </w:r>
          </w:p>
        </w:tc>
      </w:tr>
      <w:tr w:rsidR="00454111" w14:paraId="456E3485" w14:textId="77777777">
        <w:trPr>
          <w:trHeight w:val="351"/>
        </w:trPr>
        <w:tc>
          <w:tcPr>
            <w:tcW w:w="1844" w:type="dxa"/>
            <w:gridSpan w:val="2"/>
            <w:vAlign w:val="center"/>
          </w:tcPr>
          <w:p w14:paraId="2C21BD56" w14:textId="77777777" w:rsidR="006C22BF" w:rsidRDefault="00105EA1">
            <w:pPr>
              <w:rPr>
                <w:b/>
                <w:color w:val="000000" w:themeColor="text1"/>
                <w:sz w:val="20"/>
                <w:szCs w:val="20"/>
              </w:rPr>
            </w:pPr>
            <w:r>
              <w:rPr>
                <w:rFonts w:hint="eastAsia"/>
                <w:b/>
                <w:color w:val="000000" w:themeColor="text1"/>
                <w:sz w:val="20"/>
                <w:szCs w:val="20"/>
              </w:rPr>
              <w:t>姓名</w:t>
            </w:r>
          </w:p>
        </w:tc>
        <w:tc>
          <w:tcPr>
            <w:tcW w:w="992" w:type="dxa"/>
            <w:vAlign w:val="center"/>
          </w:tcPr>
          <w:p w14:paraId="25695766" w14:textId="77777777" w:rsidR="006C22BF" w:rsidRDefault="00105EA1">
            <w:pPr>
              <w:rPr>
                <w:b/>
                <w:color w:val="000000" w:themeColor="text1"/>
                <w:sz w:val="20"/>
                <w:szCs w:val="20"/>
              </w:rPr>
            </w:pPr>
            <w:r>
              <w:rPr>
                <w:rFonts w:hint="eastAsia"/>
                <w:b/>
                <w:color w:val="000000" w:themeColor="text1"/>
                <w:sz w:val="20"/>
                <w:szCs w:val="20"/>
              </w:rPr>
              <w:t>性别</w:t>
            </w:r>
          </w:p>
        </w:tc>
        <w:tc>
          <w:tcPr>
            <w:tcW w:w="1216" w:type="dxa"/>
            <w:vAlign w:val="center"/>
          </w:tcPr>
          <w:p w14:paraId="554A9EA6" w14:textId="77777777" w:rsidR="006C22BF" w:rsidRDefault="00105EA1">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2AB521CB" w14:textId="77777777" w:rsidR="006C22BF" w:rsidRDefault="00105EA1">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01DE3A46" w14:textId="77777777" w:rsidR="006C22BF" w:rsidRDefault="00105EA1">
            <w:pPr>
              <w:rPr>
                <w:b/>
                <w:color w:val="000000" w:themeColor="text1"/>
                <w:sz w:val="20"/>
                <w:szCs w:val="20"/>
              </w:rPr>
            </w:pPr>
            <w:r>
              <w:rPr>
                <w:rFonts w:hint="eastAsia"/>
                <w:b/>
                <w:color w:val="000000" w:themeColor="text1"/>
                <w:sz w:val="20"/>
                <w:szCs w:val="20"/>
              </w:rPr>
              <w:t>备注</w:t>
            </w:r>
          </w:p>
        </w:tc>
      </w:tr>
      <w:tr w:rsidR="00454111" w14:paraId="3E14A36C" w14:textId="77777777">
        <w:trPr>
          <w:trHeight w:val="351"/>
        </w:trPr>
        <w:tc>
          <w:tcPr>
            <w:tcW w:w="1844" w:type="dxa"/>
            <w:gridSpan w:val="2"/>
            <w:vAlign w:val="center"/>
          </w:tcPr>
          <w:p w14:paraId="2FE1A8CA" w14:textId="77777777" w:rsidR="006C22BF" w:rsidRDefault="006C22BF">
            <w:pPr>
              <w:rPr>
                <w:b/>
                <w:color w:val="000000" w:themeColor="text1"/>
              </w:rPr>
            </w:pPr>
          </w:p>
        </w:tc>
        <w:tc>
          <w:tcPr>
            <w:tcW w:w="992" w:type="dxa"/>
            <w:vAlign w:val="center"/>
          </w:tcPr>
          <w:p w14:paraId="7F150906" w14:textId="77777777" w:rsidR="006C22BF" w:rsidRDefault="006C22BF">
            <w:pPr>
              <w:rPr>
                <w:b/>
                <w:color w:val="000000" w:themeColor="text1"/>
              </w:rPr>
            </w:pPr>
          </w:p>
        </w:tc>
        <w:tc>
          <w:tcPr>
            <w:tcW w:w="1216" w:type="dxa"/>
            <w:vAlign w:val="center"/>
          </w:tcPr>
          <w:p w14:paraId="65081B7F" w14:textId="77777777" w:rsidR="006C22BF" w:rsidRDefault="006C22BF">
            <w:pPr>
              <w:rPr>
                <w:b/>
                <w:color w:val="000000" w:themeColor="text1"/>
              </w:rPr>
            </w:pPr>
          </w:p>
        </w:tc>
        <w:tc>
          <w:tcPr>
            <w:tcW w:w="3478" w:type="dxa"/>
            <w:gridSpan w:val="3"/>
            <w:vAlign w:val="center"/>
          </w:tcPr>
          <w:p w14:paraId="0313BBC5" w14:textId="77777777" w:rsidR="006C22BF" w:rsidRDefault="006C22BF">
            <w:pPr>
              <w:rPr>
                <w:b/>
                <w:color w:val="000000" w:themeColor="text1"/>
              </w:rPr>
            </w:pPr>
          </w:p>
        </w:tc>
        <w:tc>
          <w:tcPr>
            <w:tcW w:w="2333" w:type="dxa"/>
            <w:gridSpan w:val="2"/>
            <w:vAlign w:val="center"/>
          </w:tcPr>
          <w:p w14:paraId="271725DF" w14:textId="77777777" w:rsidR="006C22BF" w:rsidRDefault="006C22BF">
            <w:pPr>
              <w:rPr>
                <w:b/>
                <w:color w:val="000000" w:themeColor="text1"/>
              </w:rPr>
            </w:pPr>
          </w:p>
        </w:tc>
      </w:tr>
      <w:tr w:rsidR="00454111" w14:paraId="4E8D80D1" w14:textId="77777777">
        <w:trPr>
          <w:trHeight w:val="351"/>
        </w:trPr>
        <w:tc>
          <w:tcPr>
            <w:tcW w:w="1844" w:type="dxa"/>
            <w:gridSpan w:val="2"/>
            <w:vAlign w:val="center"/>
          </w:tcPr>
          <w:p w14:paraId="38CE34AF" w14:textId="77777777" w:rsidR="006C22BF" w:rsidRDefault="006C22BF">
            <w:pPr>
              <w:rPr>
                <w:b/>
                <w:color w:val="000000" w:themeColor="text1"/>
              </w:rPr>
            </w:pPr>
          </w:p>
        </w:tc>
        <w:tc>
          <w:tcPr>
            <w:tcW w:w="992" w:type="dxa"/>
            <w:vAlign w:val="center"/>
          </w:tcPr>
          <w:p w14:paraId="59C7FE3B" w14:textId="77777777" w:rsidR="006C22BF" w:rsidRDefault="006C22BF">
            <w:pPr>
              <w:rPr>
                <w:b/>
                <w:color w:val="000000" w:themeColor="text1"/>
              </w:rPr>
            </w:pPr>
          </w:p>
        </w:tc>
        <w:tc>
          <w:tcPr>
            <w:tcW w:w="1216" w:type="dxa"/>
            <w:vAlign w:val="center"/>
          </w:tcPr>
          <w:p w14:paraId="68710369" w14:textId="77777777" w:rsidR="006C22BF" w:rsidRDefault="006C22BF">
            <w:pPr>
              <w:rPr>
                <w:b/>
                <w:color w:val="000000" w:themeColor="text1"/>
              </w:rPr>
            </w:pPr>
          </w:p>
        </w:tc>
        <w:tc>
          <w:tcPr>
            <w:tcW w:w="3478" w:type="dxa"/>
            <w:gridSpan w:val="3"/>
            <w:vAlign w:val="center"/>
          </w:tcPr>
          <w:p w14:paraId="529CB526" w14:textId="77777777" w:rsidR="006C22BF" w:rsidRDefault="006C22BF">
            <w:pPr>
              <w:rPr>
                <w:b/>
                <w:color w:val="000000" w:themeColor="text1"/>
              </w:rPr>
            </w:pPr>
          </w:p>
        </w:tc>
        <w:tc>
          <w:tcPr>
            <w:tcW w:w="2333" w:type="dxa"/>
            <w:gridSpan w:val="2"/>
            <w:vAlign w:val="center"/>
          </w:tcPr>
          <w:p w14:paraId="60DE631F" w14:textId="77777777" w:rsidR="006C22BF" w:rsidRDefault="006C22BF">
            <w:pPr>
              <w:rPr>
                <w:b/>
                <w:color w:val="000000" w:themeColor="text1"/>
              </w:rPr>
            </w:pPr>
          </w:p>
        </w:tc>
      </w:tr>
    </w:tbl>
    <w:p w14:paraId="2593A2A0" w14:textId="77777777" w:rsidR="006C22BF" w:rsidRDefault="00105EA1">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A6530E" w14:paraId="49D8C2B2" w14:textId="77777777">
        <w:tc>
          <w:tcPr>
            <w:tcW w:w="2269" w:type="dxa"/>
            <w:vAlign w:val="center"/>
          </w:tcPr>
          <w:p w14:paraId="4A43A71A" w14:textId="344B6A16" w:rsidR="00A6530E" w:rsidRDefault="00A6530E" w:rsidP="00A6530E">
            <w:pPr>
              <w:rPr>
                <w:rFonts w:ascii="宋体" w:hAnsi="宋体"/>
                <w:b/>
                <w:color w:val="000000" w:themeColor="text1"/>
                <w:sz w:val="20"/>
                <w:szCs w:val="20"/>
              </w:rPr>
            </w:pP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FSMS</w:t>
            </w:r>
            <w:r>
              <w:rPr>
                <w:rFonts w:ascii="宋体" w:hAnsiTheme="minorHAnsi" w:cs="宋体" w:hint="eastAsia"/>
                <w:color w:val="000000" w:themeColor="text1"/>
                <w:kern w:val="0"/>
                <w:sz w:val="20"/>
                <w:szCs w:val="20"/>
              </w:rPr>
              <w:t>第二阶段审核：</w:t>
            </w:r>
          </w:p>
        </w:tc>
        <w:tc>
          <w:tcPr>
            <w:tcW w:w="7654" w:type="dxa"/>
            <w:vAlign w:val="center"/>
          </w:tcPr>
          <w:p w14:paraId="206E7DB1" w14:textId="746F09D3" w:rsidR="00A6530E" w:rsidRDefault="00A6530E" w:rsidP="00A6530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6530E" w14:paraId="7FB5A75A" w14:textId="77777777">
        <w:tc>
          <w:tcPr>
            <w:tcW w:w="2269" w:type="dxa"/>
            <w:vAlign w:val="center"/>
          </w:tcPr>
          <w:p w14:paraId="1BB206E0" w14:textId="77777777" w:rsidR="00A6530E" w:rsidRDefault="00A6530E" w:rsidP="00A6530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17BE7B8C" w14:textId="77777777" w:rsidR="00A6530E" w:rsidRDefault="00A6530E" w:rsidP="00A6530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019657DF" w14:textId="77777777" w:rsidR="00A6530E" w:rsidRDefault="00A6530E" w:rsidP="00A6530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6530E" w14:paraId="6F415E21" w14:textId="77777777">
        <w:tc>
          <w:tcPr>
            <w:tcW w:w="2269" w:type="dxa"/>
            <w:vAlign w:val="center"/>
          </w:tcPr>
          <w:p w14:paraId="76E22161" w14:textId="77777777" w:rsidR="00A6530E" w:rsidRDefault="00A6530E" w:rsidP="00A6530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5C276B04" w14:textId="77777777" w:rsidR="00A6530E" w:rsidRDefault="00A6530E" w:rsidP="00A6530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39C5047C" w14:textId="77777777" w:rsidR="006C22BF" w:rsidRDefault="006C22BF">
      <w:pPr>
        <w:rPr>
          <w:rFonts w:ascii="宋体" w:hAnsi="宋体"/>
          <w:b/>
          <w:color w:val="000000" w:themeColor="text1"/>
          <w:sz w:val="16"/>
          <w:szCs w:val="16"/>
        </w:rPr>
      </w:pPr>
    </w:p>
    <w:p w14:paraId="5649E37C" w14:textId="77777777" w:rsidR="006C22BF" w:rsidRDefault="00105EA1">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7309CFE2" w14:textId="77777777" w:rsidR="00A6530E" w:rsidRPr="00A6530E" w:rsidRDefault="00A6530E" w:rsidP="00A6530E">
      <w:pPr>
        <w:jc w:val="left"/>
        <w:rPr>
          <w:rFonts w:ascii="宋体" w:hAnsi="宋体" w:hint="eastAsia"/>
          <w:b/>
          <w:color w:val="000000" w:themeColor="text1"/>
          <w:spacing w:val="-10"/>
          <w:sz w:val="20"/>
          <w:szCs w:val="20"/>
        </w:rPr>
      </w:pPr>
      <w:r w:rsidRPr="00A6530E">
        <w:rPr>
          <w:rFonts w:ascii="宋体" w:hAnsi="宋体" w:hint="eastAsia"/>
          <w:b/>
          <w:color w:val="000000" w:themeColor="text1"/>
          <w:spacing w:val="-10"/>
          <w:sz w:val="20"/>
          <w:szCs w:val="20"/>
        </w:rPr>
        <w:t>Q：GB/T19001-2016/ISO9001:2015,</w:t>
      </w:r>
    </w:p>
    <w:p w14:paraId="5FC51D9C" w14:textId="5A78F68E" w:rsidR="00A6530E" w:rsidRDefault="00A6530E" w:rsidP="00A6530E">
      <w:pPr>
        <w:jc w:val="left"/>
        <w:rPr>
          <w:rFonts w:ascii="宋体" w:hAnsi="宋体"/>
          <w:b/>
          <w:color w:val="000000" w:themeColor="text1"/>
          <w:spacing w:val="-10"/>
          <w:sz w:val="20"/>
          <w:szCs w:val="20"/>
        </w:rPr>
      </w:pPr>
      <w:r w:rsidRPr="00A6530E">
        <w:rPr>
          <w:rFonts w:ascii="宋体" w:hAnsi="宋体" w:hint="eastAsia"/>
          <w:b/>
          <w:color w:val="000000" w:themeColor="text1"/>
          <w:spacing w:val="-10"/>
          <w:sz w:val="20"/>
          <w:szCs w:val="20"/>
        </w:rPr>
        <w:t>F：ISO22000:2018专项技术要求GB/T27301-2008</w:t>
      </w:r>
    </w:p>
    <w:p w14:paraId="6BA8EF1A" w14:textId="491C5A68" w:rsidR="006C22BF" w:rsidRPr="00071D0F" w:rsidRDefault="00105EA1" w:rsidP="006C22BF">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454111" w14:paraId="4143F1DA" w14:textId="77777777">
        <w:trPr>
          <w:trHeight w:val="293"/>
          <w:jc w:val="center"/>
        </w:trPr>
        <w:tc>
          <w:tcPr>
            <w:tcW w:w="1919" w:type="dxa"/>
          </w:tcPr>
          <w:p w14:paraId="4AE9973B" w14:textId="77777777" w:rsidR="006C22BF" w:rsidRDefault="00105EA1">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7E5B83BA" w14:textId="77777777" w:rsidR="006C22BF" w:rsidRDefault="00105EA1">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武义县食品有限公司</w:t>
            </w:r>
            <w:bookmarkEnd w:id="5"/>
          </w:p>
        </w:tc>
        <w:tc>
          <w:tcPr>
            <w:tcW w:w="1134" w:type="dxa"/>
            <w:gridSpan w:val="3"/>
          </w:tcPr>
          <w:p w14:paraId="17D979D9" w14:textId="77777777" w:rsidR="006C22BF" w:rsidRDefault="00105E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0D24364D" w14:textId="77777777" w:rsidR="006C22BF" w:rsidRDefault="00105EA1">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70</w:t>
            </w:r>
            <w:bookmarkEnd w:id="6"/>
          </w:p>
        </w:tc>
      </w:tr>
      <w:tr w:rsidR="00454111" w14:paraId="0402BE8E" w14:textId="77777777">
        <w:trPr>
          <w:trHeight w:val="307"/>
          <w:jc w:val="center"/>
        </w:trPr>
        <w:tc>
          <w:tcPr>
            <w:tcW w:w="1919" w:type="dxa"/>
          </w:tcPr>
          <w:p w14:paraId="66A215C7" w14:textId="77777777" w:rsidR="006C22BF" w:rsidRDefault="00105EA1">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732A6E79" w14:textId="77777777" w:rsidR="006C22BF" w:rsidRDefault="00105EA1" w:rsidP="00A6530E">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浙江省金华市武义县文教旅游工业园区</w:t>
            </w:r>
            <w:bookmarkEnd w:id="7"/>
          </w:p>
        </w:tc>
        <w:tc>
          <w:tcPr>
            <w:tcW w:w="540" w:type="dxa"/>
            <w:vMerge w:val="restart"/>
          </w:tcPr>
          <w:p w14:paraId="3DDD0979" w14:textId="77777777" w:rsidR="006C22BF" w:rsidRDefault="00105E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63C147FD" w14:textId="77777777" w:rsidR="006C22BF" w:rsidRDefault="00105E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08F3975F" w14:textId="77777777" w:rsidR="006C22BF" w:rsidRDefault="00105EA1" w:rsidP="006C22BF">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321200</w:t>
            </w:r>
            <w:bookmarkEnd w:id="8"/>
          </w:p>
        </w:tc>
      </w:tr>
      <w:tr w:rsidR="00454111" w14:paraId="51F39485" w14:textId="77777777">
        <w:trPr>
          <w:trHeight w:val="315"/>
          <w:jc w:val="center"/>
        </w:trPr>
        <w:tc>
          <w:tcPr>
            <w:tcW w:w="1919" w:type="dxa"/>
            <w:vAlign w:val="center"/>
          </w:tcPr>
          <w:p w14:paraId="7854F30C" w14:textId="77777777" w:rsidR="006C22BF" w:rsidRDefault="00105EA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6DFD0CAA" w14:textId="77777777" w:rsidR="006C22BF" w:rsidRDefault="00105EA1">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浙江省金华市武义县壶山街道文兴路11号</w:t>
            </w:r>
            <w:bookmarkEnd w:id="9"/>
          </w:p>
        </w:tc>
        <w:tc>
          <w:tcPr>
            <w:tcW w:w="540" w:type="dxa"/>
            <w:vMerge/>
            <w:vAlign w:val="center"/>
          </w:tcPr>
          <w:p w14:paraId="1FDBD8F6" w14:textId="77777777" w:rsidR="006C22BF" w:rsidRDefault="006C22BF">
            <w:pPr>
              <w:spacing w:line="320" w:lineRule="exact"/>
              <w:jc w:val="center"/>
              <w:rPr>
                <w:rFonts w:ascii="宋体" w:hAnsi="宋体"/>
                <w:b/>
                <w:color w:val="000000" w:themeColor="text1"/>
                <w:sz w:val="20"/>
                <w:szCs w:val="20"/>
              </w:rPr>
            </w:pPr>
          </w:p>
        </w:tc>
        <w:tc>
          <w:tcPr>
            <w:tcW w:w="1297" w:type="dxa"/>
          </w:tcPr>
          <w:p w14:paraId="501F0AF1" w14:textId="77777777" w:rsidR="006C22BF" w:rsidRDefault="00105EA1">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321200</w:t>
            </w:r>
            <w:bookmarkEnd w:id="10"/>
          </w:p>
        </w:tc>
      </w:tr>
      <w:tr w:rsidR="00454111" w14:paraId="648A4988" w14:textId="77777777">
        <w:trPr>
          <w:trHeight w:val="315"/>
          <w:jc w:val="center"/>
        </w:trPr>
        <w:tc>
          <w:tcPr>
            <w:tcW w:w="1919" w:type="dxa"/>
            <w:vAlign w:val="center"/>
          </w:tcPr>
          <w:p w14:paraId="08958B69" w14:textId="77777777" w:rsidR="006C22BF" w:rsidRDefault="00105EA1">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经营地址2</w:t>
            </w:r>
          </w:p>
        </w:tc>
        <w:tc>
          <w:tcPr>
            <w:tcW w:w="6120" w:type="dxa"/>
            <w:gridSpan w:val="12"/>
          </w:tcPr>
          <w:p w14:paraId="6C11ED7E" w14:textId="77777777" w:rsidR="006C22BF" w:rsidRDefault="006C22BF">
            <w:pPr>
              <w:spacing w:line="320" w:lineRule="exact"/>
              <w:rPr>
                <w:rFonts w:ascii="宋体" w:hAnsi="宋体"/>
                <w:b/>
                <w:color w:val="000000" w:themeColor="text1"/>
                <w:sz w:val="20"/>
                <w:szCs w:val="20"/>
              </w:rPr>
            </w:pPr>
          </w:p>
        </w:tc>
        <w:tc>
          <w:tcPr>
            <w:tcW w:w="540" w:type="dxa"/>
            <w:vMerge/>
            <w:vAlign w:val="center"/>
          </w:tcPr>
          <w:p w14:paraId="06D0FD61" w14:textId="77777777" w:rsidR="006C22BF" w:rsidRDefault="006C22BF">
            <w:pPr>
              <w:spacing w:line="320" w:lineRule="exact"/>
              <w:jc w:val="center"/>
              <w:rPr>
                <w:rFonts w:ascii="宋体" w:hAnsi="宋体"/>
                <w:b/>
                <w:color w:val="000000" w:themeColor="text1"/>
                <w:sz w:val="20"/>
                <w:szCs w:val="20"/>
              </w:rPr>
            </w:pPr>
          </w:p>
        </w:tc>
        <w:tc>
          <w:tcPr>
            <w:tcW w:w="1297" w:type="dxa"/>
          </w:tcPr>
          <w:p w14:paraId="1A95166E" w14:textId="77777777" w:rsidR="006C22BF" w:rsidRDefault="006C22BF">
            <w:pPr>
              <w:spacing w:line="320" w:lineRule="exact"/>
              <w:rPr>
                <w:rFonts w:ascii="宋体" w:hAnsi="宋体"/>
                <w:b/>
                <w:color w:val="000000" w:themeColor="text1"/>
                <w:sz w:val="20"/>
                <w:szCs w:val="20"/>
              </w:rPr>
            </w:pPr>
          </w:p>
        </w:tc>
      </w:tr>
      <w:tr w:rsidR="00454111" w14:paraId="4A92479B" w14:textId="77777777">
        <w:trPr>
          <w:trHeight w:val="315"/>
          <w:jc w:val="center"/>
        </w:trPr>
        <w:tc>
          <w:tcPr>
            <w:tcW w:w="1919" w:type="dxa"/>
            <w:vAlign w:val="center"/>
          </w:tcPr>
          <w:p w14:paraId="2833E2DD" w14:textId="77777777" w:rsidR="006C22BF" w:rsidRDefault="00105EA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699306CF" w14:textId="77777777" w:rsidR="006C22BF" w:rsidRDefault="006C22BF">
            <w:pPr>
              <w:spacing w:line="320" w:lineRule="exact"/>
              <w:rPr>
                <w:rFonts w:ascii="宋体" w:hAnsi="宋体"/>
                <w:b/>
                <w:color w:val="000000" w:themeColor="text1"/>
                <w:sz w:val="20"/>
                <w:szCs w:val="20"/>
              </w:rPr>
            </w:pPr>
          </w:p>
        </w:tc>
        <w:tc>
          <w:tcPr>
            <w:tcW w:w="540" w:type="dxa"/>
            <w:vMerge/>
            <w:vAlign w:val="center"/>
          </w:tcPr>
          <w:p w14:paraId="48791AD3" w14:textId="77777777" w:rsidR="006C22BF" w:rsidRDefault="006C22BF">
            <w:pPr>
              <w:spacing w:line="320" w:lineRule="exact"/>
              <w:jc w:val="center"/>
              <w:rPr>
                <w:rFonts w:ascii="宋体" w:hAnsi="宋体"/>
                <w:b/>
                <w:color w:val="000000" w:themeColor="text1"/>
                <w:sz w:val="20"/>
                <w:szCs w:val="20"/>
              </w:rPr>
            </w:pPr>
          </w:p>
        </w:tc>
        <w:tc>
          <w:tcPr>
            <w:tcW w:w="1297" w:type="dxa"/>
          </w:tcPr>
          <w:p w14:paraId="6906F282" w14:textId="77777777" w:rsidR="006C22BF" w:rsidRDefault="006C22BF">
            <w:pPr>
              <w:spacing w:line="320" w:lineRule="exact"/>
              <w:rPr>
                <w:rFonts w:ascii="宋体" w:hAnsi="宋体"/>
                <w:b/>
                <w:color w:val="000000" w:themeColor="text1"/>
                <w:sz w:val="20"/>
                <w:szCs w:val="20"/>
              </w:rPr>
            </w:pPr>
          </w:p>
        </w:tc>
      </w:tr>
      <w:tr w:rsidR="00454111" w14:paraId="39289F14" w14:textId="77777777">
        <w:trPr>
          <w:trHeight w:val="237"/>
          <w:jc w:val="center"/>
        </w:trPr>
        <w:tc>
          <w:tcPr>
            <w:tcW w:w="1919" w:type="dxa"/>
            <w:vAlign w:val="center"/>
          </w:tcPr>
          <w:p w14:paraId="68D1F21A" w14:textId="77777777" w:rsidR="006C22BF" w:rsidRDefault="00105EA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5941C5C2" w14:textId="77777777" w:rsidR="006C22BF" w:rsidRDefault="006C22BF">
            <w:pPr>
              <w:spacing w:line="320" w:lineRule="exact"/>
              <w:rPr>
                <w:rFonts w:ascii="宋体" w:hAnsi="宋体"/>
                <w:b/>
                <w:color w:val="000000" w:themeColor="text1"/>
                <w:sz w:val="20"/>
                <w:szCs w:val="20"/>
              </w:rPr>
            </w:pPr>
          </w:p>
        </w:tc>
        <w:tc>
          <w:tcPr>
            <w:tcW w:w="540" w:type="dxa"/>
            <w:vMerge/>
            <w:vAlign w:val="center"/>
          </w:tcPr>
          <w:p w14:paraId="4B4C760C" w14:textId="77777777" w:rsidR="006C22BF" w:rsidRDefault="006C22BF">
            <w:pPr>
              <w:spacing w:line="320" w:lineRule="exact"/>
              <w:jc w:val="center"/>
              <w:rPr>
                <w:rFonts w:ascii="宋体" w:hAnsi="宋体"/>
                <w:b/>
                <w:color w:val="000000" w:themeColor="text1"/>
                <w:sz w:val="20"/>
                <w:szCs w:val="20"/>
              </w:rPr>
            </w:pPr>
          </w:p>
        </w:tc>
        <w:tc>
          <w:tcPr>
            <w:tcW w:w="1297" w:type="dxa"/>
          </w:tcPr>
          <w:p w14:paraId="4F598AA4" w14:textId="77777777" w:rsidR="006C22BF" w:rsidRDefault="006C22BF">
            <w:pPr>
              <w:spacing w:line="320" w:lineRule="exact"/>
              <w:rPr>
                <w:rFonts w:ascii="宋体" w:hAnsi="宋体"/>
                <w:b/>
                <w:color w:val="000000" w:themeColor="text1"/>
                <w:sz w:val="20"/>
                <w:szCs w:val="20"/>
              </w:rPr>
            </w:pPr>
          </w:p>
        </w:tc>
      </w:tr>
      <w:tr w:rsidR="00454111" w14:paraId="2ED2231D" w14:textId="77777777">
        <w:trPr>
          <w:trHeight w:val="247"/>
          <w:jc w:val="center"/>
        </w:trPr>
        <w:tc>
          <w:tcPr>
            <w:tcW w:w="1919" w:type="dxa"/>
            <w:vAlign w:val="center"/>
          </w:tcPr>
          <w:p w14:paraId="666B9283" w14:textId="77777777" w:rsidR="006C22BF" w:rsidRDefault="00105EA1">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47E09A09" w14:textId="77777777" w:rsidR="006C22BF" w:rsidRDefault="00105EA1">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郑巧媛</w:t>
            </w:r>
            <w:bookmarkEnd w:id="11"/>
          </w:p>
        </w:tc>
        <w:tc>
          <w:tcPr>
            <w:tcW w:w="1362" w:type="dxa"/>
            <w:gridSpan w:val="2"/>
            <w:vAlign w:val="center"/>
          </w:tcPr>
          <w:p w14:paraId="0E821B12" w14:textId="77777777" w:rsidR="006C22BF" w:rsidRDefault="00105E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3055462D" w14:textId="77777777" w:rsidR="006C22BF" w:rsidRDefault="00105EA1">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13758908580</w:t>
            </w:r>
            <w:bookmarkEnd w:id="12"/>
          </w:p>
        </w:tc>
        <w:tc>
          <w:tcPr>
            <w:tcW w:w="965" w:type="dxa"/>
            <w:gridSpan w:val="3"/>
            <w:vAlign w:val="center"/>
          </w:tcPr>
          <w:p w14:paraId="5271EE82" w14:textId="77777777" w:rsidR="006C22BF" w:rsidRDefault="00105EA1">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77D7D9F9" w14:textId="77777777" w:rsidR="006C22BF" w:rsidRDefault="006C22BF">
            <w:pPr>
              <w:spacing w:line="320" w:lineRule="exact"/>
              <w:jc w:val="center"/>
              <w:rPr>
                <w:rFonts w:ascii="宋体" w:hAnsi="宋体"/>
                <w:b/>
                <w:color w:val="000000" w:themeColor="text1"/>
                <w:sz w:val="20"/>
                <w:szCs w:val="20"/>
              </w:rPr>
            </w:pPr>
            <w:bookmarkStart w:id="13" w:name="联系人传真"/>
            <w:bookmarkEnd w:id="13"/>
          </w:p>
        </w:tc>
      </w:tr>
      <w:tr w:rsidR="00454111" w14:paraId="76988450" w14:textId="77777777">
        <w:trPr>
          <w:jc w:val="center"/>
        </w:trPr>
        <w:tc>
          <w:tcPr>
            <w:tcW w:w="1919" w:type="dxa"/>
            <w:vAlign w:val="center"/>
          </w:tcPr>
          <w:p w14:paraId="4E99DA8A" w14:textId="77777777" w:rsidR="006C22BF" w:rsidRDefault="00105EA1">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7F61B326" w14:textId="77777777" w:rsidR="006C22BF" w:rsidRDefault="00105EA1">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黄明之</w:t>
            </w:r>
            <w:bookmarkEnd w:id="14"/>
          </w:p>
        </w:tc>
        <w:tc>
          <w:tcPr>
            <w:tcW w:w="1362" w:type="dxa"/>
            <w:gridSpan w:val="2"/>
            <w:vAlign w:val="center"/>
          </w:tcPr>
          <w:p w14:paraId="6222C2E5" w14:textId="77777777" w:rsidR="006C22BF" w:rsidRDefault="00105E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6A9BC266" w14:textId="77777777" w:rsidR="006C22BF" w:rsidRDefault="006C22BF">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747DC2E1" w14:textId="77777777" w:rsidR="006C22BF" w:rsidRDefault="00105EA1">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17AA2D4C" w14:textId="77777777" w:rsidR="006C22BF" w:rsidRDefault="00105EA1">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黄明之</w:t>
            </w:r>
            <w:bookmarkEnd w:id="16"/>
          </w:p>
        </w:tc>
      </w:tr>
      <w:tr w:rsidR="00454111" w14:paraId="2F188419" w14:textId="77777777" w:rsidTr="00A6530E">
        <w:trPr>
          <w:trHeight w:val="638"/>
          <w:jc w:val="center"/>
        </w:trPr>
        <w:tc>
          <w:tcPr>
            <w:tcW w:w="1919" w:type="dxa"/>
            <w:vAlign w:val="center"/>
          </w:tcPr>
          <w:p w14:paraId="5418EABF" w14:textId="77777777" w:rsidR="006C22BF" w:rsidRDefault="00105E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235732C7" w14:textId="0C5D7724" w:rsidR="006C22BF" w:rsidRDefault="00105EA1" w:rsidP="00A6530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14:paraId="6343D049" w14:textId="77777777" w:rsidR="006C22BF" w:rsidRDefault="00105EA1">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Q：生猪的屠宰</w:t>
            </w:r>
          </w:p>
          <w:p w14:paraId="3B9A721D" w14:textId="77777777" w:rsidR="00454111" w:rsidRDefault="00105EA1">
            <w:pPr>
              <w:spacing w:line="320" w:lineRule="exact"/>
              <w:rPr>
                <w:rFonts w:ascii="宋体" w:hAnsi="宋体"/>
                <w:b/>
                <w:color w:val="000000" w:themeColor="text1"/>
                <w:sz w:val="20"/>
                <w:szCs w:val="20"/>
              </w:rPr>
            </w:pPr>
            <w:r>
              <w:rPr>
                <w:rFonts w:ascii="宋体" w:hAnsi="宋体"/>
                <w:b/>
                <w:color w:val="000000" w:themeColor="text1"/>
                <w:sz w:val="20"/>
                <w:szCs w:val="20"/>
              </w:rPr>
              <w:t>F：生猪的屠宰所涉及的食品安全管理活动</w:t>
            </w:r>
            <w:bookmarkEnd w:id="17"/>
          </w:p>
        </w:tc>
      </w:tr>
      <w:tr w:rsidR="00454111" w14:paraId="3BE51B94" w14:textId="77777777">
        <w:trPr>
          <w:trHeight w:val="606"/>
          <w:jc w:val="center"/>
        </w:trPr>
        <w:tc>
          <w:tcPr>
            <w:tcW w:w="1919" w:type="dxa"/>
            <w:vAlign w:val="center"/>
          </w:tcPr>
          <w:p w14:paraId="5A908A72" w14:textId="77777777" w:rsidR="006C22BF" w:rsidRDefault="00105EA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761C2FAC" w14:textId="77777777" w:rsidR="006C22BF" w:rsidRDefault="00105EA1">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Q：03.01.01</w:t>
            </w:r>
          </w:p>
          <w:p w14:paraId="325DC7C8" w14:textId="77777777" w:rsidR="006C22BF" w:rsidRDefault="00105EA1">
            <w:pPr>
              <w:spacing w:line="320" w:lineRule="exact"/>
              <w:rPr>
                <w:rFonts w:ascii="宋体" w:hAnsi="宋体"/>
                <w:b/>
                <w:color w:val="000000" w:themeColor="text1"/>
                <w:sz w:val="20"/>
                <w:szCs w:val="20"/>
              </w:rPr>
            </w:pPr>
            <w:r>
              <w:rPr>
                <w:rFonts w:ascii="宋体" w:hAnsi="宋体"/>
                <w:b/>
                <w:color w:val="000000" w:themeColor="text1"/>
                <w:sz w:val="20"/>
                <w:szCs w:val="20"/>
              </w:rPr>
              <w:t>F：CI-1</w:t>
            </w:r>
            <w:bookmarkEnd w:id="18"/>
          </w:p>
        </w:tc>
        <w:tc>
          <w:tcPr>
            <w:tcW w:w="2127" w:type="dxa"/>
            <w:gridSpan w:val="7"/>
            <w:vAlign w:val="center"/>
          </w:tcPr>
          <w:p w14:paraId="52C60584" w14:textId="77777777" w:rsidR="006C22BF" w:rsidRDefault="00105EA1">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11CE8C32" w14:textId="210BC8F6" w:rsidR="006C22BF" w:rsidRDefault="00A6530E">
            <w:pPr>
              <w:spacing w:line="320" w:lineRule="exact"/>
              <w:rPr>
                <w:rFonts w:ascii="宋体" w:hAnsi="宋体"/>
                <w:b/>
                <w:color w:val="000000" w:themeColor="text1"/>
                <w:sz w:val="20"/>
                <w:szCs w:val="20"/>
              </w:rPr>
            </w:pPr>
            <w:r>
              <w:rPr>
                <w:rFonts w:ascii="宋体" w:hAnsi="宋体" w:hint="eastAsia"/>
                <w:b/>
                <w:color w:val="000000" w:themeColor="text1"/>
                <w:sz w:val="20"/>
                <w:szCs w:val="20"/>
              </w:rPr>
              <w:sym w:font="Wingdings" w:char="F0FE"/>
            </w:r>
            <w:r w:rsidR="00105EA1">
              <w:rPr>
                <w:rFonts w:ascii="宋体" w:hAnsi="宋体" w:hint="eastAsia"/>
                <w:b/>
                <w:color w:val="000000" w:themeColor="text1"/>
                <w:sz w:val="20"/>
                <w:szCs w:val="20"/>
              </w:rPr>
              <w:t>是    □否</w:t>
            </w:r>
          </w:p>
        </w:tc>
      </w:tr>
      <w:tr w:rsidR="00454111" w14:paraId="0A38622D" w14:textId="77777777">
        <w:trPr>
          <w:trHeight w:val="564"/>
          <w:jc w:val="center"/>
        </w:trPr>
        <w:tc>
          <w:tcPr>
            <w:tcW w:w="1919" w:type="dxa"/>
            <w:vAlign w:val="center"/>
          </w:tcPr>
          <w:p w14:paraId="5F5FC632" w14:textId="77777777" w:rsidR="006C22BF" w:rsidRDefault="00105EA1">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7843464D" w14:textId="77777777" w:rsidR="006C22BF" w:rsidRDefault="00105EA1" w:rsidP="00A6530E">
            <w:pPr>
              <w:rPr>
                <w:rFonts w:ascii="宋体" w:hAnsi="宋体"/>
                <w:b/>
                <w:color w:val="000000" w:themeColor="text1"/>
                <w:sz w:val="20"/>
                <w:szCs w:val="20"/>
              </w:rPr>
            </w:pPr>
            <w:bookmarkStart w:id="19" w:name="体系运行时间"/>
            <w:r>
              <w:rPr>
                <w:rFonts w:ascii="宋体" w:hAnsi="宋体"/>
                <w:b/>
                <w:color w:val="000000" w:themeColor="text1"/>
                <w:sz w:val="20"/>
                <w:szCs w:val="20"/>
              </w:rPr>
              <w:t>2020-06-10 0:00:00</w:t>
            </w:r>
            <w:bookmarkEnd w:id="19"/>
          </w:p>
        </w:tc>
        <w:tc>
          <w:tcPr>
            <w:tcW w:w="2403" w:type="dxa"/>
            <w:gridSpan w:val="6"/>
            <w:vAlign w:val="center"/>
          </w:tcPr>
          <w:p w14:paraId="47ECE585" w14:textId="77777777" w:rsidR="006C22BF" w:rsidRDefault="00105EA1">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662DE85F" w14:textId="77777777" w:rsidR="006C22BF" w:rsidRDefault="006C22BF">
            <w:pPr>
              <w:rPr>
                <w:rFonts w:ascii="宋体" w:hAnsi="宋体"/>
                <w:b/>
                <w:color w:val="000000" w:themeColor="text1"/>
                <w:sz w:val="20"/>
                <w:szCs w:val="20"/>
              </w:rPr>
            </w:pPr>
          </w:p>
        </w:tc>
      </w:tr>
      <w:tr w:rsidR="00454111" w14:paraId="39E1A6EA" w14:textId="77777777">
        <w:trPr>
          <w:cantSplit/>
          <w:jc w:val="center"/>
        </w:trPr>
        <w:tc>
          <w:tcPr>
            <w:tcW w:w="1919" w:type="dxa"/>
            <w:vAlign w:val="center"/>
          </w:tcPr>
          <w:p w14:paraId="301B0DC6" w14:textId="77777777" w:rsidR="006C22BF" w:rsidRDefault="00105EA1">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18EC2BF7" w14:textId="77777777" w:rsidR="006C22BF" w:rsidRDefault="00105EA1">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375F5DB3" w14:textId="77777777" w:rsidR="006C22BF" w:rsidRDefault="006C22BF">
            <w:pPr>
              <w:widowControl/>
              <w:jc w:val="left"/>
              <w:rPr>
                <w:rFonts w:ascii="宋体" w:hAnsi="宋体"/>
                <w:b/>
                <w:color w:val="000000" w:themeColor="text1"/>
                <w:spacing w:val="-20"/>
                <w:sz w:val="20"/>
                <w:szCs w:val="20"/>
              </w:rPr>
            </w:pPr>
          </w:p>
          <w:p w14:paraId="609A73FE" w14:textId="77777777" w:rsidR="006C22BF" w:rsidRDefault="00105EA1">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2060BA8E" w14:textId="77777777" w:rsidR="006C22BF" w:rsidRDefault="006C22BF">
            <w:pPr>
              <w:rPr>
                <w:rFonts w:ascii="宋体" w:hAnsi="宋体"/>
                <w:b/>
                <w:color w:val="000000" w:themeColor="text1"/>
                <w:sz w:val="20"/>
                <w:szCs w:val="20"/>
              </w:rPr>
            </w:pPr>
          </w:p>
        </w:tc>
      </w:tr>
      <w:tr w:rsidR="00454111" w14:paraId="39FC2724" w14:textId="77777777">
        <w:trPr>
          <w:cantSplit/>
          <w:jc w:val="center"/>
        </w:trPr>
        <w:tc>
          <w:tcPr>
            <w:tcW w:w="1919" w:type="dxa"/>
            <w:vAlign w:val="center"/>
          </w:tcPr>
          <w:p w14:paraId="20CD23DF" w14:textId="77777777" w:rsidR="006C22BF" w:rsidRDefault="00105EA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78E5D2B6" w14:textId="77777777" w:rsidR="006C22BF" w:rsidRDefault="00105EA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23D192DE" w14:textId="77777777" w:rsidR="006C22BF" w:rsidRDefault="006C22BF">
            <w:pPr>
              <w:widowControl/>
              <w:jc w:val="left"/>
              <w:rPr>
                <w:rFonts w:ascii="宋体" w:hAnsi="宋体"/>
                <w:b/>
                <w:color w:val="000000" w:themeColor="text1"/>
                <w:sz w:val="20"/>
                <w:szCs w:val="20"/>
              </w:rPr>
            </w:pPr>
          </w:p>
        </w:tc>
      </w:tr>
    </w:tbl>
    <w:p w14:paraId="1976576A" w14:textId="77777777" w:rsidR="006C22BF" w:rsidRDefault="006C22BF" w:rsidP="006C22BF">
      <w:pPr>
        <w:snapToGrid w:val="0"/>
        <w:spacing w:afterLines="30" w:after="93"/>
        <w:jc w:val="center"/>
        <w:rPr>
          <w:rFonts w:ascii="楷体" w:eastAsia="楷体" w:hAnsi="楷体"/>
          <w:b/>
          <w:color w:val="000000" w:themeColor="text1"/>
          <w:sz w:val="28"/>
          <w:szCs w:val="28"/>
        </w:rPr>
      </w:pPr>
    </w:p>
    <w:p w14:paraId="6C042DFC" w14:textId="77777777" w:rsidR="006C22BF" w:rsidRDefault="00105EA1">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77650A64" w14:textId="77777777" w:rsidR="006C22BF" w:rsidRDefault="00105EA1">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7A4C8341" w14:textId="77777777" w:rsidR="006C22BF" w:rsidRDefault="00105EA1">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454111" w14:paraId="5D65D436" w14:textId="77777777">
        <w:tc>
          <w:tcPr>
            <w:tcW w:w="3119" w:type="dxa"/>
          </w:tcPr>
          <w:p w14:paraId="6454483A" w14:textId="77777777" w:rsidR="006C22BF" w:rsidRDefault="00105EA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1063BD67" w14:textId="77777777" w:rsidR="006C22BF" w:rsidRDefault="00105EA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6530E" w14:paraId="684AE594" w14:textId="77777777" w:rsidTr="006C22BF">
        <w:tc>
          <w:tcPr>
            <w:tcW w:w="3119" w:type="dxa"/>
            <w:vAlign w:val="center"/>
          </w:tcPr>
          <w:p w14:paraId="268AF383" w14:textId="7E507B90" w:rsidR="00A6530E" w:rsidRDefault="00A6530E" w:rsidP="00A6530E">
            <w:pPr>
              <w:jc w:val="left"/>
              <w:rPr>
                <w:rFonts w:ascii="宋体" w:hAnsi="宋体"/>
                <w:b/>
                <w:color w:val="000000" w:themeColor="text1"/>
                <w:sz w:val="20"/>
                <w:szCs w:val="20"/>
              </w:rPr>
            </w:pPr>
            <w:r w:rsidRPr="00857F79">
              <w:rPr>
                <w:rFonts w:ascii="宋体" w:hAnsi="宋体" w:hint="eastAsia"/>
                <w:szCs w:val="21"/>
              </w:rPr>
              <w:t>管理层</w:t>
            </w:r>
          </w:p>
        </w:tc>
        <w:tc>
          <w:tcPr>
            <w:tcW w:w="6804" w:type="dxa"/>
            <w:vAlign w:val="center"/>
          </w:tcPr>
          <w:p w14:paraId="7E0D997D" w14:textId="77777777" w:rsidR="00A6530E" w:rsidRPr="00A6530E" w:rsidRDefault="00A6530E" w:rsidP="00A6530E">
            <w:pPr>
              <w:jc w:val="left"/>
              <w:rPr>
                <w:rFonts w:ascii="宋体" w:hAnsi="宋体"/>
                <w:szCs w:val="21"/>
              </w:rPr>
            </w:pPr>
            <w:r w:rsidRPr="00A6530E">
              <w:rPr>
                <w:rFonts w:ascii="宋体" w:hAnsi="宋体"/>
                <w:szCs w:val="21"/>
              </w:rPr>
              <w:t xml:space="preserve">Q:4/5/6/7.1.1/7.1.2/7.1.6/9.1.1/9.2/9.3/10.1-10.3 </w:t>
            </w:r>
          </w:p>
          <w:p w14:paraId="3BAC9E8A" w14:textId="6AC63F01" w:rsidR="00A6530E" w:rsidRDefault="00A6530E" w:rsidP="00A6530E">
            <w:pPr>
              <w:jc w:val="left"/>
              <w:rPr>
                <w:rFonts w:ascii="宋体" w:hAnsi="宋体"/>
                <w:b/>
                <w:color w:val="000000" w:themeColor="text1"/>
                <w:spacing w:val="-20"/>
                <w:sz w:val="20"/>
                <w:szCs w:val="20"/>
                <w:u w:val="single"/>
              </w:rPr>
            </w:pPr>
            <w:r w:rsidRPr="00A6530E">
              <w:rPr>
                <w:rFonts w:ascii="宋体" w:hAnsi="宋体"/>
                <w:szCs w:val="21"/>
              </w:rPr>
              <w:t>F:4.1-4.4/5.1/5.2/5.3/6.1/6.2/6.3/7.1.1/7.1.2/7.1.5/9.1.1/9.2/9.3/10.1-10.3</w:t>
            </w:r>
          </w:p>
        </w:tc>
      </w:tr>
      <w:tr w:rsidR="00A6530E" w14:paraId="486652C1" w14:textId="77777777" w:rsidTr="006C22BF">
        <w:tc>
          <w:tcPr>
            <w:tcW w:w="3119" w:type="dxa"/>
            <w:vAlign w:val="center"/>
          </w:tcPr>
          <w:p w14:paraId="1C56499E" w14:textId="7DDAA9FA" w:rsidR="00A6530E" w:rsidRDefault="00A6530E" w:rsidP="00A6530E">
            <w:pPr>
              <w:jc w:val="left"/>
              <w:rPr>
                <w:rFonts w:ascii="宋体" w:hAnsi="宋体"/>
                <w:b/>
                <w:color w:val="000000" w:themeColor="text1"/>
                <w:sz w:val="20"/>
                <w:szCs w:val="20"/>
              </w:rPr>
            </w:pPr>
            <w:r w:rsidRPr="00857F79">
              <w:rPr>
                <w:rFonts w:ascii="宋体" w:hAnsi="宋体" w:hint="eastAsia"/>
                <w:szCs w:val="21"/>
              </w:rPr>
              <w:t>办公室</w:t>
            </w:r>
          </w:p>
        </w:tc>
        <w:tc>
          <w:tcPr>
            <w:tcW w:w="6804" w:type="dxa"/>
            <w:vAlign w:val="center"/>
          </w:tcPr>
          <w:p w14:paraId="754B8781" w14:textId="77777777" w:rsidR="00A6530E" w:rsidRPr="00A6530E" w:rsidRDefault="00A6530E" w:rsidP="00A6530E">
            <w:pPr>
              <w:jc w:val="left"/>
              <w:rPr>
                <w:rFonts w:ascii="宋体" w:hAnsi="宋体" w:hint="eastAsia"/>
                <w:szCs w:val="21"/>
              </w:rPr>
            </w:pPr>
            <w:r w:rsidRPr="00A6530E">
              <w:rPr>
                <w:rFonts w:ascii="宋体" w:hAnsi="宋体" w:hint="eastAsia"/>
                <w:szCs w:val="21"/>
              </w:rPr>
              <w:t>Q：5.3/6.2/7.1.6/7.2/7.3 /7.4/7.5</w:t>
            </w:r>
          </w:p>
          <w:p w14:paraId="3552E6A0" w14:textId="6D9A5DD1" w:rsidR="00A6530E" w:rsidRDefault="00A6530E" w:rsidP="00A6530E">
            <w:pPr>
              <w:jc w:val="left"/>
              <w:rPr>
                <w:rFonts w:ascii="宋体" w:hAnsi="宋体"/>
                <w:b/>
                <w:color w:val="000000" w:themeColor="text1"/>
                <w:spacing w:val="-20"/>
                <w:sz w:val="20"/>
                <w:szCs w:val="20"/>
                <w:u w:val="single"/>
              </w:rPr>
            </w:pPr>
            <w:r w:rsidRPr="00A6530E">
              <w:rPr>
                <w:rFonts w:ascii="宋体" w:hAnsi="宋体" w:hint="eastAsia"/>
                <w:szCs w:val="21"/>
              </w:rPr>
              <w:t>F：5.3/6.2/7.2/7.3/7.4 /7.5</w:t>
            </w:r>
          </w:p>
        </w:tc>
      </w:tr>
      <w:tr w:rsidR="00A6530E" w14:paraId="71C78443" w14:textId="77777777" w:rsidTr="006C22BF">
        <w:tc>
          <w:tcPr>
            <w:tcW w:w="3119" w:type="dxa"/>
            <w:vAlign w:val="center"/>
          </w:tcPr>
          <w:p w14:paraId="18818CA8" w14:textId="3EB8A016" w:rsidR="00A6530E" w:rsidRDefault="00A6530E" w:rsidP="00A6530E">
            <w:pPr>
              <w:jc w:val="left"/>
              <w:rPr>
                <w:rFonts w:ascii="宋体" w:hAnsi="宋体"/>
                <w:b/>
                <w:color w:val="000000" w:themeColor="text1"/>
                <w:sz w:val="20"/>
                <w:szCs w:val="20"/>
              </w:rPr>
            </w:pPr>
            <w:r w:rsidRPr="00857F79">
              <w:rPr>
                <w:rFonts w:ascii="宋体" w:hAnsi="宋体" w:hint="eastAsia"/>
                <w:szCs w:val="21"/>
              </w:rPr>
              <w:t>食品安全小组</w:t>
            </w:r>
          </w:p>
        </w:tc>
        <w:tc>
          <w:tcPr>
            <w:tcW w:w="6804" w:type="dxa"/>
            <w:vAlign w:val="center"/>
          </w:tcPr>
          <w:p w14:paraId="3CFDDB01" w14:textId="4BE236B2" w:rsidR="00A6530E" w:rsidRDefault="00A6530E" w:rsidP="00A6530E">
            <w:pPr>
              <w:jc w:val="left"/>
              <w:rPr>
                <w:rFonts w:ascii="宋体" w:hAnsi="宋体"/>
                <w:b/>
                <w:color w:val="000000" w:themeColor="text1"/>
                <w:spacing w:val="-20"/>
                <w:sz w:val="20"/>
                <w:szCs w:val="20"/>
                <w:u w:val="single"/>
              </w:rPr>
            </w:pPr>
            <w:r>
              <w:rPr>
                <w:rFonts w:ascii="宋体" w:hAnsi="宋体"/>
                <w:szCs w:val="21"/>
              </w:rPr>
              <w:t>F:</w:t>
            </w:r>
            <w:r w:rsidRPr="00CF2B2B">
              <w:rPr>
                <w:rFonts w:ascii="宋体" w:hAnsi="宋体"/>
                <w:szCs w:val="21"/>
              </w:rPr>
              <w:t>5.3/8.1-8.6/8.8/9.1.2</w:t>
            </w:r>
          </w:p>
        </w:tc>
      </w:tr>
      <w:tr w:rsidR="00A63047" w14:paraId="0D49EA04" w14:textId="77777777" w:rsidTr="006C22BF">
        <w:tc>
          <w:tcPr>
            <w:tcW w:w="3119" w:type="dxa"/>
            <w:vAlign w:val="center"/>
          </w:tcPr>
          <w:p w14:paraId="0E29E273" w14:textId="7267FE72" w:rsidR="00A63047" w:rsidRDefault="00A63047" w:rsidP="00A63047">
            <w:pPr>
              <w:jc w:val="left"/>
              <w:rPr>
                <w:rFonts w:ascii="宋体" w:hAnsi="宋体"/>
                <w:b/>
                <w:color w:val="000000" w:themeColor="text1"/>
                <w:sz w:val="20"/>
                <w:szCs w:val="20"/>
              </w:rPr>
            </w:pPr>
            <w:r>
              <w:rPr>
                <w:rFonts w:ascii="宋体" w:hAnsi="宋体" w:hint="eastAsia"/>
                <w:szCs w:val="21"/>
              </w:rPr>
              <w:t>加工厂</w:t>
            </w:r>
            <w:r w:rsidRPr="00857F79">
              <w:rPr>
                <w:rFonts w:ascii="宋体" w:hAnsi="宋体" w:hint="eastAsia"/>
                <w:szCs w:val="21"/>
              </w:rPr>
              <w:t>及现场</w:t>
            </w:r>
          </w:p>
        </w:tc>
        <w:tc>
          <w:tcPr>
            <w:tcW w:w="6804" w:type="dxa"/>
            <w:vAlign w:val="center"/>
          </w:tcPr>
          <w:p w14:paraId="1274BA46" w14:textId="77777777" w:rsidR="00A63047" w:rsidRPr="00617876" w:rsidRDefault="00A63047" w:rsidP="00A63047">
            <w:pPr>
              <w:rPr>
                <w:rFonts w:ascii="宋体" w:hAnsi="宋体"/>
                <w:szCs w:val="21"/>
              </w:rPr>
            </w:pPr>
            <w:r w:rsidRPr="00617876">
              <w:rPr>
                <w:rFonts w:ascii="宋体" w:hAnsi="宋体" w:hint="eastAsia"/>
                <w:szCs w:val="21"/>
              </w:rPr>
              <w:t>Q：5.3/6.2/7.1.3/7.1.4</w:t>
            </w:r>
            <w:r>
              <w:rPr>
                <w:rFonts w:ascii="宋体" w:hAnsi="宋体"/>
                <w:szCs w:val="21"/>
              </w:rPr>
              <w:t xml:space="preserve"> </w:t>
            </w:r>
            <w:r w:rsidRPr="00617876">
              <w:rPr>
                <w:rFonts w:ascii="宋体" w:hAnsi="宋体" w:hint="eastAsia"/>
                <w:szCs w:val="21"/>
              </w:rPr>
              <w:t>/8.1</w:t>
            </w:r>
            <w:r>
              <w:rPr>
                <w:rFonts w:ascii="宋体" w:hAnsi="宋体" w:hint="eastAsia"/>
                <w:szCs w:val="21"/>
              </w:rPr>
              <w:t>/</w:t>
            </w:r>
            <w:r w:rsidRPr="00617876">
              <w:rPr>
                <w:rFonts w:ascii="宋体" w:hAnsi="宋体" w:hint="eastAsia"/>
                <w:szCs w:val="21"/>
              </w:rPr>
              <w:t>8.5.1-8.5.6/</w:t>
            </w:r>
            <w:r>
              <w:rPr>
                <w:rFonts w:ascii="宋体" w:hAnsi="宋体"/>
                <w:szCs w:val="21"/>
              </w:rPr>
              <w:t>8.3</w:t>
            </w:r>
            <w:r>
              <w:rPr>
                <w:rFonts w:ascii="宋体" w:hAnsi="宋体" w:hint="eastAsia"/>
                <w:szCs w:val="21"/>
              </w:rPr>
              <w:t>不适用确认</w:t>
            </w:r>
          </w:p>
          <w:p w14:paraId="77E0FCA9" w14:textId="231ACA07" w:rsidR="00A63047" w:rsidRDefault="00A63047" w:rsidP="00A63047">
            <w:pPr>
              <w:jc w:val="left"/>
              <w:rPr>
                <w:rFonts w:ascii="宋体" w:hAnsi="宋体"/>
                <w:b/>
                <w:color w:val="000000" w:themeColor="text1"/>
                <w:spacing w:val="-20"/>
                <w:sz w:val="20"/>
                <w:szCs w:val="20"/>
                <w:u w:val="single"/>
              </w:rPr>
            </w:pPr>
            <w:r w:rsidRPr="00617876">
              <w:rPr>
                <w:rFonts w:ascii="宋体" w:hAnsi="宋体"/>
                <w:szCs w:val="21"/>
              </w:rPr>
              <w:t>F:</w:t>
            </w:r>
            <w:r w:rsidRPr="00CF2B2B">
              <w:rPr>
                <w:rFonts w:ascii="宋体" w:hAnsi="宋体"/>
                <w:szCs w:val="21"/>
              </w:rPr>
              <w:t>5.3/6.2/7.1.3/7.1.4/8.2/8.3/8.4/8.5.4</w:t>
            </w:r>
          </w:p>
        </w:tc>
      </w:tr>
      <w:tr w:rsidR="00A6530E" w14:paraId="6D65818D" w14:textId="77777777" w:rsidTr="006C22BF">
        <w:tc>
          <w:tcPr>
            <w:tcW w:w="3119" w:type="dxa"/>
            <w:vAlign w:val="center"/>
          </w:tcPr>
          <w:p w14:paraId="67A3506D" w14:textId="2707DF94" w:rsidR="00A6530E" w:rsidRDefault="00A63047" w:rsidP="00A6530E">
            <w:pPr>
              <w:jc w:val="left"/>
              <w:rPr>
                <w:rFonts w:ascii="宋体" w:hAnsi="宋体"/>
                <w:b/>
                <w:color w:val="000000" w:themeColor="text1"/>
                <w:szCs w:val="21"/>
              </w:rPr>
            </w:pPr>
            <w:r>
              <w:rPr>
                <w:rFonts w:ascii="宋体" w:hAnsi="宋体" w:hint="eastAsia"/>
                <w:szCs w:val="21"/>
              </w:rPr>
              <w:t>检验室</w:t>
            </w:r>
          </w:p>
        </w:tc>
        <w:tc>
          <w:tcPr>
            <w:tcW w:w="6804" w:type="dxa"/>
            <w:vAlign w:val="center"/>
          </w:tcPr>
          <w:p w14:paraId="631A7E4A" w14:textId="77777777" w:rsidR="00A63047" w:rsidRPr="00A63047" w:rsidRDefault="00A63047" w:rsidP="00A63047">
            <w:pPr>
              <w:jc w:val="left"/>
              <w:rPr>
                <w:rFonts w:ascii="宋体" w:hAnsi="宋体"/>
                <w:szCs w:val="21"/>
              </w:rPr>
            </w:pPr>
            <w:r w:rsidRPr="00A63047">
              <w:rPr>
                <w:rFonts w:ascii="宋体" w:hAnsi="宋体"/>
                <w:szCs w:val="21"/>
              </w:rPr>
              <w:t xml:space="preserve">Q:5.3/6.2/7.1.5/8.6/8.7/9.1.3 </w:t>
            </w:r>
          </w:p>
          <w:p w14:paraId="7F514F8B" w14:textId="0A6BB706" w:rsidR="00A6530E" w:rsidRDefault="00A63047" w:rsidP="00A63047">
            <w:pPr>
              <w:jc w:val="left"/>
              <w:rPr>
                <w:rFonts w:ascii="宋体" w:hAnsi="宋体"/>
                <w:b/>
                <w:color w:val="000000" w:themeColor="text1"/>
                <w:spacing w:val="-20"/>
                <w:szCs w:val="21"/>
                <w:u w:val="single"/>
              </w:rPr>
            </w:pPr>
            <w:r w:rsidRPr="00A63047">
              <w:rPr>
                <w:rFonts w:ascii="宋体" w:hAnsi="宋体"/>
                <w:szCs w:val="21"/>
              </w:rPr>
              <w:t>F:5.3/6.2/8.5.4/8.7/8.8/8.9</w:t>
            </w:r>
          </w:p>
        </w:tc>
      </w:tr>
      <w:tr w:rsidR="00A6530E" w14:paraId="3BE746E5" w14:textId="77777777" w:rsidTr="006C22BF">
        <w:tc>
          <w:tcPr>
            <w:tcW w:w="3119" w:type="dxa"/>
            <w:vAlign w:val="center"/>
          </w:tcPr>
          <w:p w14:paraId="4B57F8A7" w14:textId="0D234898" w:rsidR="00A6530E" w:rsidRPr="00857F79" w:rsidRDefault="00A63047" w:rsidP="00A63047">
            <w:pPr>
              <w:jc w:val="left"/>
              <w:rPr>
                <w:rFonts w:ascii="宋体" w:hAnsi="宋体" w:hint="eastAsia"/>
                <w:szCs w:val="21"/>
              </w:rPr>
            </w:pPr>
            <w:r w:rsidRPr="00A63047">
              <w:rPr>
                <w:rFonts w:ascii="宋体" w:hAnsi="宋体" w:hint="eastAsia"/>
                <w:szCs w:val="21"/>
              </w:rPr>
              <w:t>加工厂（采购销售）</w:t>
            </w:r>
          </w:p>
        </w:tc>
        <w:tc>
          <w:tcPr>
            <w:tcW w:w="6804" w:type="dxa"/>
          </w:tcPr>
          <w:p w14:paraId="2E2F5FC1" w14:textId="77777777" w:rsidR="00A63047" w:rsidRPr="00A63047" w:rsidRDefault="00A63047" w:rsidP="00A63047">
            <w:pPr>
              <w:jc w:val="left"/>
              <w:rPr>
                <w:rFonts w:ascii="宋体" w:hAnsi="宋体"/>
                <w:szCs w:val="21"/>
              </w:rPr>
            </w:pPr>
            <w:r w:rsidRPr="00A63047">
              <w:rPr>
                <w:rFonts w:ascii="宋体" w:hAnsi="宋体"/>
                <w:szCs w:val="21"/>
              </w:rPr>
              <w:t>Q:5.3/6.2/7.4/8.2/8.4/8.5.5/9.1.2</w:t>
            </w:r>
          </w:p>
          <w:p w14:paraId="08EB09E5" w14:textId="6A794D6F" w:rsidR="00A6530E" w:rsidRPr="00857F79" w:rsidRDefault="00A63047" w:rsidP="00A63047">
            <w:pPr>
              <w:jc w:val="left"/>
              <w:rPr>
                <w:rFonts w:ascii="宋体" w:hAnsi="宋体"/>
                <w:szCs w:val="21"/>
              </w:rPr>
            </w:pPr>
            <w:r w:rsidRPr="00A63047">
              <w:rPr>
                <w:rFonts w:ascii="宋体" w:hAnsi="宋体" w:hint="eastAsia"/>
                <w:szCs w:val="21"/>
              </w:rPr>
              <w:t>F：5.3/6.2/7.1.6/7.4</w:t>
            </w:r>
          </w:p>
        </w:tc>
      </w:tr>
    </w:tbl>
    <w:p w14:paraId="6A27FA60" w14:textId="77777777" w:rsidR="006C22BF" w:rsidRDefault="00105EA1">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1ABD3455" w14:textId="77777777" w:rsidR="006C22BF" w:rsidRDefault="006C22BF">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454111" w14:paraId="5F5F4656" w14:textId="77777777">
        <w:tc>
          <w:tcPr>
            <w:tcW w:w="3119" w:type="dxa"/>
          </w:tcPr>
          <w:p w14:paraId="678D533B" w14:textId="77777777" w:rsidR="006C22BF" w:rsidRDefault="00105EA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33BEDAAC" w14:textId="77777777" w:rsidR="006C22BF" w:rsidRDefault="00105EA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3BD7C2F7" w14:textId="77777777" w:rsidR="006C22BF" w:rsidRDefault="00105EA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454111" w14:paraId="50250C06" w14:textId="77777777">
        <w:tc>
          <w:tcPr>
            <w:tcW w:w="3119" w:type="dxa"/>
          </w:tcPr>
          <w:p w14:paraId="651A2B74" w14:textId="2B19257B" w:rsidR="006C22BF" w:rsidRDefault="002C1494">
            <w:pPr>
              <w:jc w:val="center"/>
              <w:rPr>
                <w:rFonts w:ascii="宋体" w:hAnsi="宋体"/>
                <w:b/>
                <w:color w:val="000000" w:themeColor="text1"/>
                <w:sz w:val="20"/>
                <w:szCs w:val="20"/>
              </w:rPr>
            </w:pPr>
            <w:r>
              <w:rPr>
                <w:rFonts w:ascii="宋体" w:hAnsi="宋体" w:hint="eastAsia"/>
                <w:b/>
                <w:color w:val="000000" w:themeColor="text1"/>
                <w:sz w:val="20"/>
                <w:szCs w:val="20"/>
              </w:rPr>
              <w:t>——</w:t>
            </w:r>
          </w:p>
        </w:tc>
        <w:tc>
          <w:tcPr>
            <w:tcW w:w="3249" w:type="dxa"/>
          </w:tcPr>
          <w:p w14:paraId="3801F5A8" w14:textId="77777777" w:rsidR="006C22BF" w:rsidRDefault="006C22BF">
            <w:pPr>
              <w:jc w:val="center"/>
              <w:rPr>
                <w:rFonts w:ascii="宋体" w:hAnsi="宋体"/>
                <w:b/>
                <w:color w:val="000000" w:themeColor="text1"/>
                <w:spacing w:val="-20"/>
                <w:sz w:val="20"/>
                <w:szCs w:val="20"/>
                <w:u w:val="single"/>
              </w:rPr>
            </w:pPr>
          </w:p>
        </w:tc>
        <w:tc>
          <w:tcPr>
            <w:tcW w:w="3555" w:type="dxa"/>
          </w:tcPr>
          <w:p w14:paraId="3E39F2D1" w14:textId="77777777" w:rsidR="006C22BF" w:rsidRDefault="006C22BF">
            <w:pPr>
              <w:jc w:val="center"/>
              <w:rPr>
                <w:rFonts w:ascii="宋体" w:hAnsi="宋体"/>
                <w:b/>
                <w:color w:val="000000" w:themeColor="text1"/>
                <w:spacing w:val="-20"/>
                <w:sz w:val="20"/>
                <w:szCs w:val="20"/>
                <w:u w:val="single"/>
              </w:rPr>
            </w:pPr>
          </w:p>
        </w:tc>
      </w:tr>
      <w:tr w:rsidR="00454111" w14:paraId="172F91BF" w14:textId="77777777">
        <w:tc>
          <w:tcPr>
            <w:tcW w:w="3119" w:type="dxa"/>
          </w:tcPr>
          <w:p w14:paraId="384B22B0" w14:textId="77777777" w:rsidR="006C22BF" w:rsidRDefault="006C22BF">
            <w:pPr>
              <w:jc w:val="center"/>
              <w:rPr>
                <w:rFonts w:ascii="宋体" w:hAnsi="宋体"/>
                <w:b/>
                <w:color w:val="000000" w:themeColor="text1"/>
                <w:sz w:val="20"/>
                <w:szCs w:val="20"/>
              </w:rPr>
            </w:pPr>
          </w:p>
        </w:tc>
        <w:tc>
          <w:tcPr>
            <w:tcW w:w="3249" w:type="dxa"/>
          </w:tcPr>
          <w:p w14:paraId="357E91FB" w14:textId="77777777" w:rsidR="006C22BF" w:rsidRDefault="006C22BF">
            <w:pPr>
              <w:jc w:val="center"/>
              <w:rPr>
                <w:rFonts w:ascii="宋体" w:hAnsi="宋体"/>
                <w:b/>
                <w:color w:val="000000" w:themeColor="text1"/>
                <w:spacing w:val="-20"/>
                <w:sz w:val="20"/>
                <w:szCs w:val="20"/>
                <w:u w:val="single"/>
              </w:rPr>
            </w:pPr>
          </w:p>
        </w:tc>
        <w:tc>
          <w:tcPr>
            <w:tcW w:w="3555" w:type="dxa"/>
          </w:tcPr>
          <w:p w14:paraId="53B30E11" w14:textId="77777777" w:rsidR="006C22BF" w:rsidRDefault="006C22BF">
            <w:pPr>
              <w:jc w:val="center"/>
              <w:rPr>
                <w:rFonts w:ascii="宋体" w:hAnsi="宋体"/>
                <w:b/>
                <w:color w:val="000000" w:themeColor="text1"/>
                <w:spacing w:val="-20"/>
                <w:sz w:val="20"/>
                <w:szCs w:val="20"/>
                <w:u w:val="single"/>
              </w:rPr>
            </w:pPr>
          </w:p>
        </w:tc>
      </w:tr>
      <w:tr w:rsidR="00454111" w14:paraId="0DB222FA" w14:textId="77777777">
        <w:tc>
          <w:tcPr>
            <w:tcW w:w="3119" w:type="dxa"/>
          </w:tcPr>
          <w:p w14:paraId="16F711A0" w14:textId="77777777" w:rsidR="006C22BF" w:rsidRDefault="006C22BF">
            <w:pPr>
              <w:jc w:val="center"/>
              <w:rPr>
                <w:rFonts w:ascii="宋体" w:hAnsi="宋体"/>
                <w:b/>
                <w:color w:val="000000" w:themeColor="text1"/>
                <w:sz w:val="20"/>
                <w:szCs w:val="20"/>
              </w:rPr>
            </w:pPr>
          </w:p>
        </w:tc>
        <w:tc>
          <w:tcPr>
            <w:tcW w:w="3249" w:type="dxa"/>
          </w:tcPr>
          <w:p w14:paraId="1F6BD44F" w14:textId="77777777" w:rsidR="006C22BF" w:rsidRDefault="006C22BF">
            <w:pPr>
              <w:jc w:val="center"/>
              <w:rPr>
                <w:rFonts w:ascii="宋体" w:hAnsi="宋体"/>
                <w:b/>
                <w:color w:val="000000" w:themeColor="text1"/>
                <w:spacing w:val="-20"/>
                <w:sz w:val="20"/>
                <w:szCs w:val="20"/>
                <w:u w:val="single"/>
              </w:rPr>
            </w:pPr>
          </w:p>
        </w:tc>
        <w:tc>
          <w:tcPr>
            <w:tcW w:w="3555" w:type="dxa"/>
          </w:tcPr>
          <w:p w14:paraId="06BCA27C" w14:textId="77777777" w:rsidR="006C22BF" w:rsidRDefault="006C22BF">
            <w:pPr>
              <w:jc w:val="center"/>
              <w:rPr>
                <w:rFonts w:ascii="宋体" w:hAnsi="宋体"/>
                <w:b/>
                <w:color w:val="000000" w:themeColor="text1"/>
                <w:spacing w:val="-20"/>
                <w:sz w:val="20"/>
                <w:szCs w:val="20"/>
                <w:u w:val="single"/>
              </w:rPr>
            </w:pPr>
          </w:p>
        </w:tc>
      </w:tr>
    </w:tbl>
    <w:p w14:paraId="05F47F94" w14:textId="77777777" w:rsidR="006C22BF" w:rsidRDefault="00105EA1">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0FCF116F" w14:textId="77777777" w:rsidR="006C22BF" w:rsidRDefault="006C22BF">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1527"/>
        <w:gridCol w:w="1559"/>
        <w:gridCol w:w="4819"/>
      </w:tblGrid>
      <w:tr w:rsidR="00454111" w14:paraId="30018B09" w14:textId="77777777" w:rsidTr="002C1494">
        <w:tc>
          <w:tcPr>
            <w:tcW w:w="2130" w:type="dxa"/>
          </w:tcPr>
          <w:p w14:paraId="15DC7970" w14:textId="77777777" w:rsidR="006C22BF" w:rsidRDefault="00105EA1">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462B744F" w14:textId="77777777" w:rsidR="006C22BF" w:rsidRDefault="00105EA1">
            <w:pPr>
              <w:rPr>
                <w:b/>
                <w:color w:val="000000" w:themeColor="text1"/>
                <w:sz w:val="20"/>
                <w:szCs w:val="20"/>
              </w:rPr>
            </w:pPr>
            <w:r>
              <w:rPr>
                <w:rFonts w:hint="eastAsia"/>
                <w:b/>
                <w:color w:val="000000" w:themeColor="text1"/>
                <w:sz w:val="20"/>
                <w:szCs w:val="20"/>
              </w:rPr>
              <w:t>服务名称</w:t>
            </w:r>
          </w:p>
        </w:tc>
        <w:tc>
          <w:tcPr>
            <w:tcW w:w="1527" w:type="dxa"/>
          </w:tcPr>
          <w:p w14:paraId="0C19E480" w14:textId="77777777" w:rsidR="006C22BF" w:rsidRDefault="00105EA1">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585FC842" w14:textId="77777777" w:rsidR="006C22BF" w:rsidRDefault="00105EA1">
            <w:pPr>
              <w:rPr>
                <w:b/>
                <w:color w:val="000000" w:themeColor="text1"/>
                <w:sz w:val="20"/>
                <w:szCs w:val="20"/>
              </w:rPr>
            </w:pPr>
            <w:r>
              <w:rPr>
                <w:rFonts w:hint="eastAsia"/>
                <w:b/>
                <w:color w:val="000000" w:themeColor="text1"/>
                <w:sz w:val="20"/>
                <w:szCs w:val="20"/>
              </w:rPr>
              <w:t>服务类型</w:t>
            </w:r>
          </w:p>
        </w:tc>
        <w:tc>
          <w:tcPr>
            <w:tcW w:w="1559" w:type="dxa"/>
          </w:tcPr>
          <w:p w14:paraId="6D9269EF" w14:textId="77777777" w:rsidR="006C22BF" w:rsidRDefault="00105EA1">
            <w:pPr>
              <w:rPr>
                <w:b/>
                <w:color w:val="000000" w:themeColor="text1"/>
                <w:sz w:val="20"/>
                <w:szCs w:val="20"/>
              </w:rPr>
            </w:pPr>
            <w:r>
              <w:rPr>
                <w:rFonts w:hint="eastAsia"/>
                <w:b/>
                <w:color w:val="000000" w:themeColor="text1"/>
                <w:sz w:val="20"/>
                <w:szCs w:val="20"/>
              </w:rPr>
              <w:t>规格</w:t>
            </w:r>
          </w:p>
        </w:tc>
        <w:tc>
          <w:tcPr>
            <w:tcW w:w="4819" w:type="dxa"/>
          </w:tcPr>
          <w:p w14:paraId="24F6ED7D" w14:textId="77777777" w:rsidR="006C22BF" w:rsidRDefault="00105EA1">
            <w:pPr>
              <w:rPr>
                <w:b/>
                <w:color w:val="000000" w:themeColor="text1"/>
                <w:sz w:val="20"/>
                <w:szCs w:val="20"/>
              </w:rPr>
            </w:pPr>
            <w:r>
              <w:rPr>
                <w:rFonts w:hint="eastAsia"/>
                <w:b/>
                <w:color w:val="000000" w:themeColor="text1"/>
                <w:sz w:val="20"/>
                <w:szCs w:val="20"/>
              </w:rPr>
              <w:t>执行标准</w:t>
            </w:r>
          </w:p>
        </w:tc>
      </w:tr>
      <w:tr w:rsidR="002C1494" w14:paraId="4EA2703A" w14:textId="77777777" w:rsidTr="002C1494">
        <w:tc>
          <w:tcPr>
            <w:tcW w:w="2130" w:type="dxa"/>
          </w:tcPr>
          <w:p w14:paraId="463F9BB4" w14:textId="18718711" w:rsidR="002C1494" w:rsidRDefault="002C1494" w:rsidP="002C1494">
            <w:pPr>
              <w:rPr>
                <w:b/>
                <w:color w:val="000000" w:themeColor="text1"/>
                <w:sz w:val="20"/>
                <w:szCs w:val="20"/>
              </w:rPr>
            </w:pPr>
            <w:r>
              <w:rPr>
                <w:rFonts w:hint="eastAsia"/>
                <w:b/>
                <w:color w:val="000000" w:themeColor="text1"/>
                <w:sz w:val="20"/>
                <w:szCs w:val="20"/>
              </w:rPr>
              <w:t>生猪屠宰服务</w:t>
            </w:r>
          </w:p>
        </w:tc>
        <w:tc>
          <w:tcPr>
            <w:tcW w:w="1527" w:type="dxa"/>
          </w:tcPr>
          <w:p w14:paraId="11453484" w14:textId="36ED2592" w:rsidR="002C1494" w:rsidRDefault="002C1494" w:rsidP="002C1494">
            <w:pPr>
              <w:rPr>
                <w:b/>
                <w:color w:val="000000" w:themeColor="text1"/>
                <w:sz w:val="20"/>
                <w:szCs w:val="20"/>
              </w:rPr>
            </w:pPr>
            <w:r>
              <w:rPr>
                <w:rFonts w:hint="eastAsia"/>
                <w:b/>
                <w:color w:val="000000" w:themeColor="text1"/>
                <w:sz w:val="20"/>
                <w:szCs w:val="20"/>
              </w:rPr>
              <w:t>服务</w:t>
            </w:r>
          </w:p>
        </w:tc>
        <w:tc>
          <w:tcPr>
            <w:tcW w:w="1559" w:type="dxa"/>
          </w:tcPr>
          <w:p w14:paraId="26FC638D" w14:textId="1CC71439" w:rsidR="002C1494" w:rsidRDefault="002C1494" w:rsidP="002C1494">
            <w:pPr>
              <w:rPr>
                <w:b/>
                <w:color w:val="000000" w:themeColor="text1"/>
                <w:sz w:val="20"/>
                <w:szCs w:val="20"/>
              </w:rPr>
            </w:pPr>
            <w:r>
              <w:rPr>
                <w:rFonts w:hint="eastAsia"/>
                <w:b/>
                <w:color w:val="000000" w:themeColor="text1"/>
                <w:sz w:val="20"/>
                <w:szCs w:val="20"/>
              </w:rPr>
              <w:t>——</w:t>
            </w:r>
          </w:p>
        </w:tc>
        <w:tc>
          <w:tcPr>
            <w:tcW w:w="4819" w:type="dxa"/>
          </w:tcPr>
          <w:p w14:paraId="3B83E985" w14:textId="31A674E2" w:rsidR="002C1494" w:rsidRDefault="002C1494" w:rsidP="002C1494">
            <w:pPr>
              <w:rPr>
                <w:b/>
                <w:color w:val="000000" w:themeColor="text1"/>
                <w:sz w:val="20"/>
                <w:szCs w:val="20"/>
              </w:rPr>
            </w:pPr>
            <w:r w:rsidRPr="002C1494">
              <w:rPr>
                <w:rFonts w:hint="eastAsia"/>
                <w:b/>
                <w:color w:val="000000" w:themeColor="text1"/>
                <w:sz w:val="20"/>
                <w:szCs w:val="20"/>
              </w:rPr>
              <w:t>屠宰加工执行规范，如</w:t>
            </w:r>
            <w:r w:rsidRPr="002C1494">
              <w:rPr>
                <w:rFonts w:hint="eastAsia"/>
                <w:b/>
                <w:color w:val="000000" w:themeColor="text1"/>
                <w:sz w:val="20"/>
                <w:szCs w:val="20"/>
              </w:rPr>
              <w:t>GB/T19479</w:t>
            </w:r>
            <w:r w:rsidRPr="002C1494">
              <w:rPr>
                <w:rFonts w:hint="eastAsia"/>
                <w:b/>
                <w:color w:val="000000" w:themeColor="text1"/>
                <w:sz w:val="20"/>
                <w:szCs w:val="20"/>
              </w:rPr>
              <w:t>生猪屠宰良好操作规范、</w:t>
            </w:r>
            <w:r w:rsidRPr="002C1494">
              <w:rPr>
                <w:rFonts w:hint="eastAsia"/>
                <w:b/>
                <w:color w:val="000000" w:themeColor="text1"/>
                <w:sz w:val="20"/>
                <w:szCs w:val="20"/>
              </w:rPr>
              <w:t xml:space="preserve">GB17236 </w:t>
            </w:r>
            <w:r w:rsidRPr="002C1494">
              <w:rPr>
                <w:rFonts w:hint="eastAsia"/>
                <w:b/>
                <w:color w:val="000000" w:themeColor="text1"/>
                <w:sz w:val="20"/>
                <w:szCs w:val="20"/>
              </w:rPr>
              <w:t>生猪屠宰操作规程；</w:t>
            </w:r>
          </w:p>
        </w:tc>
      </w:tr>
      <w:tr w:rsidR="002C1494" w14:paraId="63751A33" w14:textId="77777777" w:rsidTr="002C1494">
        <w:tc>
          <w:tcPr>
            <w:tcW w:w="2130" w:type="dxa"/>
          </w:tcPr>
          <w:p w14:paraId="48B843E7" w14:textId="77777777" w:rsidR="002C1494" w:rsidRDefault="002C1494" w:rsidP="002C1494">
            <w:pPr>
              <w:rPr>
                <w:b/>
                <w:color w:val="000000" w:themeColor="text1"/>
                <w:sz w:val="20"/>
                <w:szCs w:val="20"/>
              </w:rPr>
            </w:pPr>
          </w:p>
        </w:tc>
        <w:tc>
          <w:tcPr>
            <w:tcW w:w="1527" w:type="dxa"/>
          </w:tcPr>
          <w:p w14:paraId="6011BECC" w14:textId="77777777" w:rsidR="002C1494" w:rsidRDefault="002C1494" w:rsidP="002C1494">
            <w:pPr>
              <w:rPr>
                <w:b/>
                <w:color w:val="000000" w:themeColor="text1"/>
                <w:sz w:val="20"/>
                <w:szCs w:val="20"/>
              </w:rPr>
            </w:pPr>
          </w:p>
        </w:tc>
        <w:tc>
          <w:tcPr>
            <w:tcW w:w="1559" w:type="dxa"/>
          </w:tcPr>
          <w:p w14:paraId="23D175B2" w14:textId="77777777" w:rsidR="002C1494" w:rsidRDefault="002C1494" w:rsidP="002C1494">
            <w:pPr>
              <w:rPr>
                <w:b/>
                <w:color w:val="000000" w:themeColor="text1"/>
                <w:sz w:val="20"/>
                <w:szCs w:val="20"/>
              </w:rPr>
            </w:pPr>
          </w:p>
        </w:tc>
        <w:tc>
          <w:tcPr>
            <w:tcW w:w="4819" w:type="dxa"/>
          </w:tcPr>
          <w:p w14:paraId="359D027C" w14:textId="77777777" w:rsidR="002C1494" w:rsidRDefault="002C1494" w:rsidP="002C1494">
            <w:pPr>
              <w:rPr>
                <w:b/>
                <w:color w:val="000000" w:themeColor="text1"/>
                <w:sz w:val="20"/>
                <w:szCs w:val="20"/>
              </w:rPr>
            </w:pPr>
          </w:p>
        </w:tc>
      </w:tr>
      <w:tr w:rsidR="002C1494" w14:paraId="79D8497E" w14:textId="77777777" w:rsidTr="002C1494">
        <w:tc>
          <w:tcPr>
            <w:tcW w:w="2130" w:type="dxa"/>
          </w:tcPr>
          <w:p w14:paraId="1E7AF77D" w14:textId="77777777" w:rsidR="002C1494" w:rsidRDefault="002C1494" w:rsidP="002C1494">
            <w:pPr>
              <w:rPr>
                <w:b/>
                <w:color w:val="000000" w:themeColor="text1"/>
                <w:sz w:val="20"/>
                <w:szCs w:val="20"/>
              </w:rPr>
            </w:pPr>
          </w:p>
        </w:tc>
        <w:tc>
          <w:tcPr>
            <w:tcW w:w="1527" w:type="dxa"/>
          </w:tcPr>
          <w:p w14:paraId="6E752B88" w14:textId="77777777" w:rsidR="002C1494" w:rsidRDefault="002C1494" w:rsidP="002C1494">
            <w:pPr>
              <w:rPr>
                <w:b/>
                <w:color w:val="000000" w:themeColor="text1"/>
                <w:sz w:val="20"/>
                <w:szCs w:val="20"/>
              </w:rPr>
            </w:pPr>
          </w:p>
        </w:tc>
        <w:tc>
          <w:tcPr>
            <w:tcW w:w="1559" w:type="dxa"/>
          </w:tcPr>
          <w:p w14:paraId="2013F84B" w14:textId="77777777" w:rsidR="002C1494" w:rsidRDefault="002C1494" w:rsidP="002C1494">
            <w:pPr>
              <w:rPr>
                <w:b/>
                <w:color w:val="000000" w:themeColor="text1"/>
                <w:sz w:val="20"/>
                <w:szCs w:val="20"/>
              </w:rPr>
            </w:pPr>
          </w:p>
        </w:tc>
        <w:tc>
          <w:tcPr>
            <w:tcW w:w="4819" w:type="dxa"/>
          </w:tcPr>
          <w:p w14:paraId="392920B3" w14:textId="77777777" w:rsidR="002C1494" w:rsidRDefault="002C1494" w:rsidP="002C1494">
            <w:pPr>
              <w:rPr>
                <w:b/>
                <w:color w:val="000000" w:themeColor="text1"/>
                <w:sz w:val="20"/>
                <w:szCs w:val="20"/>
              </w:rPr>
            </w:pPr>
          </w:p>
        </w:tc>
      </w:tr>
      <w:tr w:rsidR="002C1494" w14:paraId="578DFDB4" w14:textId="77777777" w:rsidTr="002C1494">
        <w:tc>
          <w:tcPr>
            <w:tcW w:w="2130" w:type="dxa"/>
          </w:tcPr>
          <w:p w14:paraId="79885823" w14:textId="77777777" w:rsidR="002C1494" w:rsidRDefault="002C1494" w:rsidP="002C1494">
            <w:pPr>
              <w:rPr>
                <w:b/>
                <w:color w:val="000000" w:themeColor="text1"/>
                <w:sz w:val="20"/>
                <w:szCs w:val="20"/>
              </w:rPr>
            </w:pPr>
          </w:p>
        </w:tc>
        <w:tc>
          <w:tcPr>
            <w:tcW w:w="1527" w:type="dxa"/>
          </w:tcPr>
          <w:p w14:paraId="7EAA302C" w14:textId="77777777" w:rsidR="002C1494" w:rsidRDefault="002C1494" w:rsidP="002C1494">
            <w:pPr>
              <w:rPr>
                <w:b/>
                <w:color w:val="000000" w:themeColor="text1"/>
                <w:sz w:val="20"/>
                <w:szCs w:val="20"/>
              </w:rPr>
            </w:pPr>
          </w:p>
        </w:tc>
        <w:tc>
          <w:tcPr>
            <w:tcW w:w="1559" w:type="dxa"/>
          </w:tcPr>
          <w:p w14:paraId="6206F2C1" w14:textId="77777777" w:rsidR="002C1494" w:rsidRDefault="002C1494" w:rsidP="002C1494">
            <w:pPr>
              <w:rPr>
                <w:b/>
                <w:color w:val="000000" w:themeColor="text1"/>
                <w:sz w:val="20"/>
                <w:szCs w:val="20"/>
              </w:rPr>
            </w:pPr>
          </w:p>
        </w:tc>
        <w:tc>
          <w:tcPr>
            <w:tcW w:w="4819" w:type="dxa"/>
          </w:tcPr>
          <w:p w14:paraId="3F9BD02C" w14:textId="77777777" w:rsidR="002C1494" w:rsidRDefault="002C1494" w:rsidP="002C1494">
            <w:pPr>
              <w:rPr>
                <w:b/>
                <w:color w:val="000000" w:themeColor="text1"/>
                <w:sz w:val="20"/>
                <w:szCs w:val="20"/>
              </w:rPr>
            </w:pPr>
          </w:p>
        </w:tc>
      </w:tr>
    </w:tbl>
    <w:p w14:paraId="7D4AB46F" w14:textId="77777777" w:rsidR="006C22BF" w:rsidRDefault="00105EA1">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35F9028E" w14:textId="2623F3F0" w:rsidR="006C22BF" w:rsidRDefault="002C1494">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w:char="F0FE"/>
      </w:r>
      <w:r w:rsidR="00105EA1">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020.6.1</w:t>
      </w:r>
      <w:r w:rsidR="00105EA1">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021.1.</w:t>
      </w:r>
      <w:r w:rsidR="00FF73BB">
        <w:rPr>
          <w:b/>
          <w:color w:val="000000" w:themeColor="text1"/>
          <w:spacing w:val="-10"/>
          <w:szCs w:val="21"/>
        </w:rPr>
        <w:t>7</w:t>
      </w:r>
      <w:r w:rsidR="00105EA1">
        <w:rPr>
          <w:rFonts w:hint="eastAsia"/>
          <w:b/>
          <w:color w:val="000000" w:themeColor="text1"/>
          <w:spacing w:val="-10"/>
          <w:szCs w:val="21"/>
        </w:rPr>
        <w:t>。</w:t>
      </w:r>
    </w:p>
    <w:p w14:paraId="2CE3E1B8" w14:textId="77777777" w:rsidR="006C22BF" w:rsidRDefault="00105EA1">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3D572B68" w14:textId="77777777" w:rsidR="006C22BF" w:rsidRDefault="00105EA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54290D45" w14:textId="020F31A3" w:rsidR="006C22BF" w:rsidRDefault="00FF73BB">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w:char="F0FE"/>
      </w:r>
      <w:r w:rsidR="00105EA1">
        <w:rPr>
          <w:rFonts w:ascii="宋体" w:hAnsi="宋体" w:hint="eastAsia"/>
          <w:b/>
          <w:color w:val="000000" w:themeColor="text1"/>
          <w:szCs w:val="21"/>
        </w:rPr>
        <w:t>已完成审核计划的全部工作</w:t>
      </w:r>
    </w:p>
    <w:p w14:paraId="45EEFDC3" w14:textId="77777777" w:rsidR="006C22BF" w:rsidRDefault="00105EA1">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7C89F8AE" w14:textId="77777777" w:rsidR="006C22BF" w:rsidRDefault="00105EA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5416190E" w14:textId="35343317" w:rsidR="006C22BF" w:rsidRDefault="00105EA1" w:rsidP="006C22BF">
      <w:pPr>
        <w:spacing w:beforeLines="100" w:before="312" w:line="320" w:lineRule="exact"/>
        <w:ind w:leftChars="-337" w:left="-1" w:hangingChars="271" w:hanging="707"/>
        <w:rPr>
          <w:rFonts w:ascii="宋体" w:hAnsi="宋体"/>
          <w:b/>
          <w:color w:val="000000" w:themeColor="text1"/>
          <w:sz w:val="26"/>
          <w:szCs w:val="26"/>
        </w:rPr>
      </w:pPr>
      <w:r>
        <w:rPr>
          <w:rFonts w:ascii="宋体" w:hAnsi="宋体" w:hint="eastAsia"/>
          <w:b/>
          <w:color w:val="000000" w:themeColor="text1"/>
          <w:sz w:val="26"/>
          <w:szCs w:val="26"/>
        </w:rPr>
        <w:t>六、审核发现及审核证据说明</w:t>
      </w:r>
    </w:p>
    <w:p w14:paraId="3B7C18D6" w14:textId="77777777" w:rsidR="006C22BF" w:rsidRPr="00B80616" w:rsidRDefault="006C22BF" w:rsidP="006C22BF">
      <w:pPr>
        <w:rPr>
          <w:b/>
          <w:bCs/>
          <w:sz w:val="24"/>
        </w:rPr>
      </w:pPr>
      <w:r w:rsidRPr="00B80616">
        <w:rPr>
          <w:b/>
          <w:bCs/>
          <w:sz w:val="24"/>
        </w:rPr>
        <w:t>ISO9001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6C22BF" w:rsidRPr="00B80616" w14:paraId="3823FEDB" w14:textId="77777777" w:rsidTr="006C22BF">
        <w:trPr>
          <w:cantSplit/>
          <w:trHeight w:val="662"/>
          <w:jc w:val="center"/>
        </w:trPr>
        <w:tc>
          <w:tcPr>
            <w:tcW w:w="720" w:type="dxa"/>
            <w:vMerge w:val="restart"/>
            <w:textDirection w:val="tbRlV"/>
            <w:vAlign w:val="center"/>
          </w:tcPr>
          <w:p w14:paraId="22D1ACF3" w14:textId="77777777" w:rsidR="006C22BF" w:rsidRPr="00B80616" w:rsidRDefault="006C22BF" w:rsidP="006C22BF">
            <w:pPr>
              <w:spacing w:line="240" w:lineRule="exact"/>
              <w:ind w:left="201" w:right="113" w:hangingChars="100" w:hanging="201"/>
              <w:jc w:val="center"/>
              <w:rPr>
                <w:rFonts w:ascii="宋体" w:hAnsi="宋体"/>
                <w:b/>
                <w:sz w:val="20"/>
                <w:szCs w:val="20"/>
              </w:rPr>
            </w:pPr>
            <w:r w:rsidRPr="00B80616">
              <w:rPr>
                <w:rFonts w:ascii="宋体" w:hAnsi="宋体" w:hint="eastAsia"/>
                <w:b/>
                <w:sz w:val="20"/>
                <w:szCs w:val="20"/>
              </w:rPr>
              <w:t>(一)策划的充分与合理性</w:t>
            </w:r>
          </w:p>
        </w:tc>
        <w:tc>
          <w:tcPr>
            <w:tcW w:w="9198" w:type="dxa"/>
          </w:tcPr>
          <w:p w14:paraId="60E4ACA2" w14:textId="77777777" w:rsidR="006C22BF" w:rsidRPr="00B80616" w:rsidRDefault="006C22BF" w:rsidP="006C22BF">
            <w:pPr>
              <w:spacing w:line="240" w:lineRule="exact"/>
              <w:rPr>
                <w:b/>
                <w:sz w:val="20"/>
                <w:szCs w:val="20"/>
              </w:rPr>
            </w:pPr>
            <w:r w:rsidRPr="00B80616">
              <w:rPr>
                <w:b/>
                <w:sz w:val="20"/>
                <w:szCs w:val="20"/>
              </w:rPr>
              <w:t>1</w:t>
            </w:r>
            <w:r w:rsidRPr="00B80616">
              <w:rPr>
                <w:b/>
                <w:sz w:val="20"/>
                <w:szCs w:val="20"/>
              </w:rPr>
              <w:t>、</w:t>
            </w:r>
            <w:r w:rsidRPr="00B80616">
              <w:rPr>
                <w:rFonts w:hint="eastAsia"/>
                <w:b/>
                <w:sz w:val="20"/>
                <w:szCs w:val="20"/>
              </w:rPr>
              <w:t>组织及其环境的识别情况</w:t>
            </w:r>
          </w:p>
          <w:p w14:paraId="3FBFB232" w14:textId="77777777" w:rsidR="006C22BF" w:rsidRPr="00B80616" w:rsidRDefault="006C22BF" w:rsidP="006C22BF">
            <w:pPr>
              <w:spacing w:line="240" w:lineRule="exact"/>
              <w:rPr>
                <w:b/>
                <w:sz w:val="20"/>
                <w:szCs w:val="20"/>
              </w:rPr>
            </w:pPr>
            <w:r w:rsidRPr="00B80616">
              <w:rPr>
                <w:rFonts w:hint="eastAsia"/>
                <w:b/>
                <w:sz w:val="20"/>
                <w:szCs w:val="20"/>
              </w:rPr>
              <w:t>识别基本充分，合理</w:t>
            </w:r>
          </w:p>
        </w:tc>
      </w:tr>
      <w:tr w:rsidR="006C22BF" w:rsidRPr="00B80616" w14:paraId="34C5032B" w14:textId="77777777" w:rsidTr="006C22BF">
        <w:trPr>
          <w:cantSplit/>
          <w:trHeight w:val="699"/>
          <w:jc w:val="center"/>
        </w:trPr>
        <w:tc>
          <w:tcPr>
            <w:tcW w:w="720" w:type="dxa"/>
            <w:vMerge/>
            <w:textDirection w:val="tbRlV"/>
            <w:vAlign w:val="center"/>
          </w:tcPr>
          <w:p w14:paraId="57F4F777" w14:textId="77777777" w:rsidR="006C22BF" w:rsidRPr="00B80616" w:rsidRDefault="006C22BF" w:rsidP="006C22BF">
            <w:pPr>
              <w:spacing w:line="240" w:lineRule="exact"/>
              <w:ind w:left="201" w:right="113" w:hangingChars="100" w:hanging="201"/>
              <w:jc w:val="center"/>
              <w:rPr>
                <w:rFonts w:ascii="宋体" w:hAnsi="宋体"/>
                <w:b/>
                <w:sz w:val="20"/>
                <w:szCs w:val="20"/>
              </w:rPr>
            </w:pPr>
          </w:p>
        </w:tc>
        <w:tc>
          <w:tcPr>
            <w:tcW w:w="9198" w:type="dxa"/>
          </w:tcPr>
          <w:p w14:paraId="6BC67D40" w14:textId="77777777" w:rsidR="006C22BF" w:rsidRPr="00B80616" w:rsidRDefault="006C22BF" w:rsidP="006C22BF">
            <w:pPr>
              <w:spacing w:line="240" w:lineRule="exact"/>
              <w:rPr>
                <w:b/>
                <w:sz w:val="20"/>
                <w:szCs w:val="20"/>
              </w:rPr>
            </w:pPr>
            <w:r w:rsidRPr="00B80616">
              <w:rPr>
                <w:b/>
                <w:sz w:val="20"/>
                <w:szCs w:val="20"/>
              </w:rPr>
              <w:t>2</w:t>
            </w:r>
            <w:r w:rsidRPr="00B80616">
              <w:rPr>
                <w:b/>
                <w:sz w:val="20"/>
                <w:szCs w:val="20"/>
              </w:rPr>
              <w:t>、</w:t>
            </w:r>
            <w:r w:rsidRPr="00B80616">
              <w:rPr>
                <w:rFonts w:hint="eastAsia"/>
                <w:b/>
                <w:sz w:val="20"/>
                <w:szCs w:val="20"/>
              </w:rPr>
              <w:t>相关方需求和期望识别情况</w:t>
            </w:r>
          </w:p>
          <w:p w14:paraId="38BFE51B" w14:textId="77777777" w:rsidR="006C22BF" w:rsidRPr="00B80616" w:rsidRDefault="006C22BF" w:rsidP="006C22BF">
            <w:pPr>
              <w:spacing w:line="240" w:lineRule="exact"/>
              <w:rPr>
                <w:b/>
                <w:sz w:val="20"/>
                <w:szCs w:val="20"/>
              </w:rPr>
            </w:pPr>
            <w:r w:rsidRPr="00B80616">
              <w:rPr>
                <w:rFonts w:hint="eastAsia"/>
                <w:b/>
                <w:sz w:val="20"/>
                <w:szCs w:val="20"/>
              </w:rPr>
              <w:t>所识别的相关方需求和期望基本清楚。</w:t>
            </w:r>
          </w:p>
        </w:tc>
      </w:tr>
      <w:tr w:rsidR="006C22BF" w:rsidRPr="00B80616" w14:paraId="160C495B" w14:textId="77777777" w:rsidTr="006C22BF">
        <w:trPr>
          <w:cantSplit/>
          <w:trHeight w:val="2077"/>
          <w:jc w:val="center"/>
        </w:trPr>
        <w:tc>
          <w:tcPr>
            <w:tcW w:w="720" w:type="dxa"/>
            <w:vMerge/>
            <w:textDirection w:val="tbRlV"/>
            <w:vAlign w:val="center"/>
          </w:tcPr>
          <w:p w14:paraId="0517519B" w14:textId="77777777" w:rsidR="006C22BF" w:rsidRPr="00B80616" w:rsidRDefault="006C22BF" w:rsidP="006C22BF">
            <w:pPr>
              <w:spacing w:line="240" w:lineRule="exact"/>
              <w:ind w:left="201" w:right="113" w:hangingChars="100" w:hanging="201"/>
              <w:jc w:val="center"/>
              <w:rPr>
                <w:rFonts w:ascii="宋体" w:hAnsi="宋体"/>
                <w:b/>
                <w:sz w:val="20"/>
                <w:szCs w:val="20"/>
              </w:rPr>
            </w:pPr>
          </w:p>
        </w:tc>
        <w:tc>
          <w:tcPr>
            <w:tcW w:w="9198" w:type="dxa"/>
          </w:tcPr>
          <w:p w14:paraId="6AA257A3" w14:textId="77777777" w:rsidR="006C22BF" w:rsidRPr="00B80616" w:rsidRDefault="006C22BF" w:rsidP="006C22BF">
            <w:pPr>
              <w:spacing w:line="280" w:lineRule="exact"/>
              <w:rPr>
                <w:rFonts w:ascii="宋体" w:hAnsi="宋体"/>
                <w:b/>
                <w:sz w:val="20"/>
                <w:szCs w:val="20"/>
              </w:rPr>
            </w:pPr>
            <w:r w:rsidRPr="00B80616">
              <w:rPr>
                <w:b/>
                <w:sz w:val="20"/>
                <w:szCs w:val="20"/>
              </w:rPr>
              <w:t>3.</w:t>
            </w:r>
            <w:r w:rsidRPr="00B80616">
              <w:rPr>
                <w:rFonts w:ascii="宋体" w:hAnsi="宋体" w:hint="eastAsia"/>
                <w:b/>
                <w:spacing w:val="-10"/>
                <w:sz w:val="20"/>
                <w:szCs w:val="20"/>
              </w:rPr>
              <w:t>■</w:t>
            </w:r>
            <w:r w:rsidRPr="00B80616">
              <w:rPr>
                <w:rFonts w:ascii="宋体" w:hAnsi="宋体" w:hint="eastAsia"/>
                <w:b/>
                <w:sz w:val="20"/>
                <w:szCs w:val="20"/>
              </w:rPr>
              <w:t>质量/</w:t>
            </w:r>
            <w:r w:rsidRPr="00B80616">
              <w:rPr>
                <w:rFonts w:hint="eastAsia"/>
                <w:b/>
                <w:spacing w:val="-10"/>
                <w:sz w:val="20"/>
                <w:szCs w:val="20"/>
              </w:rPr>
              <w:t>□</w:t>
            </w:r>
            <w:r w:rsidRPr="00B80616">
              <w:rPr>
                <w:rFonts w:ascii="宋体" w:hAnsi="宋体" w:hint="eastAsia"/>
                <w:b/>
                <w:sz w:val="20"/>
                <w:szCs w:val="20"/>
              </w:rPr>
              <w:t>环境/</w:t>
            </w:r>
            <w:r w:rsidRPr="00B80616">
              <w:rPr>
                <w:rFonts w:hint="eastAsia"/>
                <w:b/>
                <w:spacing w:val="-10"/>
                <w:sz w:val="20"/>
                <w:szCs w:val="20"/>
              </w:rPr>
              <w:t>□</w:t>
            </w:r>
            <w:r w:rsidRPr="00B80616">
              <w:rPr>
                <w:rFonts w:ascii="宋体" w:hAnsi="宋体" w:hint="eastAsia"/>
                <w:b/>
                <w:sz w:val="20"/>
                <w:szCs w:val="20"/>
              </w:rPr>
              <w:t>职业健康安全方针（组织</w:t>
            </w:r>
            <w:r w:rsidRPr="00B80616">
              <w:rPr>
                <w:rFonts w:hint="eastAsia"/>
                <w:b/>
                <w:sz w:val="20"/>
                <w:szCs w:val="20"/>
              </w:rPr>
              <w:t>方针</w:t>
            </w:r>
            <w:r w:rsidRPr="00B80616">
              <w:rPr>
                <w:rFonts w:ascii="宋体" w:hAnsi="宋体" w:hint="eastAsia"/>
                <w:b/>
                <w:sz w:val="20"/>
                <w:szCs w:val="20"/>
              </w:rPr>
              <w:t>的适宜性/持续适宜性、方针的传达及职工的理解等）</w:t>
            </w:r>
          </w:p>
          <w:p w14:paraId="7108E81F" w14:textId="77777777" w:rsidR="006C22BF" w:rsidRPr="00B80616" w:rsidRDefault="006C22BF" w:rsidP="006C22BF">
            <w:pPr>
              <w:rPr>
                <w:szCs w:val="18"/>
              </w:rPr>
            </w:pPr>
            <w:r w:rsidRPr="00B80616">
              <w:rPr>
                <w:rFonts w:hint="eastAsia"/>
                <w:szCs w:val="18"/>
              </w:rPr>
              <w:t xml:space="preserve">                                               </w:t>
            </w:r>
          </w:p>
          <w:p w14:paraId="7DBDDA47" w14:textId="28CCFAF8" w:rsidR="006C22BF" w:rsidRPr="00B80616" w:rsidRDefault="002459B9" w:rsidP="006C22BF">
            <w:pPr>
              <w:spacing w:line="240" w:lineRule="exact"/>
              <w:ind w:leftChars="95" w:left="199"/>
              <w:rPr>
                <w:b/>
              </w:rPr>
            </w:pPr>
            <w:r w:rsidRPr="002459B9">
              <w:rPr>
                <w:rFonts w:hint="eastAsia"/>
                <w:b/>
              </w:rPr>
              <w:t>关爱人类、牢固树立食品安全第一的观念。精益求精、高端品质，遵守法规、服务客户、诚信双赢；做到进厂生猪只只检疫、出厂肉品头头检验。让市民吃上放心肉。</w:t>
            </w:r>
          </w:p>
          <w:p w14:paraId="776BE115" w14:textId="77777777" w:rsidR="006C22BF" w:rsidRPr="0015333A" w:rsidRDefault="006C22BF" w:rsidP="006C22BF">
            <w:pPr>
              <w:spacing w:line="240" w:lineRule="exact"/>
              <w:ind w:leftChars="95" w:left="199"/>
              <w:rPr>
                <w:b/>
              </w:rPr>
            </w:pPr>
            <w:r w:rsidRPr="0015333A">
              <w:rPr>
                <w:rFonts w:hint="eastAsia"/>
                <w:b/>
              </w:rPr>
              <w:t>公司以质量和食品安全标准为基础，结合公司实际特制定管理方针。与总经理进行交谈，总经理对方针内涵的理解较深刻。方针能为制定目标提供框架，方针基本符合标准的要求。</w:t>
            </w:r>
          </w:p>
          <w:p w14:paraId="00A6D63F" w14:textId="77777777" w:rsidR="006C22BF" w:rsidRPr="0015333A" w:rsidRDefault="006C22BF" w:rsidP="006C22BF">
            <w:pPr>
              <w:spacing w:line="240" w:lineRule="exact"/>
              <w:ind w:leftChars="95" w:left="199"/>
              <w:rPr>
                <w:b/>
              </w:rPr>
            </w:pPr>
            <w:r w:rsidRPr="0015333A">
              <w:rPr>
                <w:rFonts w:hint="eastAsia"/>
                <w:b/>
              </w:rPr>
              <w:t>总经理用会议、文件等手段保证管理方针为全体员工理解并落实到工作中。总经理说管理评审时对方针的持续适宜性进行了评审，有评审记录。</w:t>
            </w:r>
          </w:p>
          <w:p w14:paraId="1B75ECDB" w14:textId="77777777" w:rsidR="006C22BF" w:rsidRPr="00B80616" w:rsidRDefault="006C22BF" w:rsidP="006C22BF">
            <w:pPr>
              <w:spacing w:line="240" w:lineRule="exact"/>
              <w:ind w:leftChars="95" w:left="199"/>
              <w:rPr>
                <w:b/>
              </w:rPr>
            </w:pPr>
            <w:r w:rsidRPr="0015333A">
              <w:rPr>
                <w:rFonts w:hint="eastAsia"/>
                <w:b/>
              </w:rPr>
              <w:t>以上管理方针通过文件、培训等形式将公司管理方针传达给所有为公司工作或代表公司的人员，相关方也可通过办公室获取公司管理方针。</w:t>
            </w:r>
          </w:p>
        </w:tc>
      </w:tr>
      <w:tr w:rsidR="006C22BF" w:rsidRPr="00B80616" w14:paraId="2620EF11" w14:textId="77777777" w:rsidTr="006C22BF">
        <w:trPr>
          <w:cantSplit/>
          <w:trHeight w:val="784"/>
          <w:jc w:val="center"/>
        </w:trPr>
        <w:tc>
          <w:tcPr>
            <w:tcW w:w="720" w:type="dxa"/>
            <w:vMerge/>
            <w:textDirection w:val="tbRlV"/>
            <w:vAlign w:val="center"/>
          </w:tcPr>
          <w:p w14:paraId="7066E516" w14:textId="77777777" w:rsidR="006C22BF" w:rsidRPr="00B80616" w:rsidRDefault="006C22BF" w:rsidP="006C22BF">
            <w:pPr>
              <w:spacing w:line="240" w:lineRule="exact"/>
              <w:ind w:left="201" w:right="113" w:hangingChars="100" w:hanging="201"/>
              <w:jc w:val="center"/>
              <w:rPr>
                <w:rFonts w:ascii="宋体" w:hAnsi="宋体"/>
                <w:b/>
                <w:sz w:val="20"/>
                <w:szCs w:val="20"/>
              </w:rPr>
            </w:pPr>
          </w:p>
        </w:tc>
        <w:tc>
          <w:tcPr>
            <w:tcW w:w="9198" w:type="dxa"/>
          </w:tcPr>
          <w:p w14:paraId="366F67F4" w14:textId="77777777" w:rsidR="006C22BF" w:rsidRPr="00B80616" w:rsidRDefault="006C22BF" w:rsidP="006C22BF">
            <w:pPr>
              <w:spacing w:line="240" w:lineRule="exact"/>
              <w:rPr>
                <w:b/>
              </w:rPr>
            </w:pPr>
            <w:r w:rsidRPr="00B80616">
              <w:rPr>
                <w:b/>
              </w:rPr>
              <w:t>4</w:t>
            </w:r>
            <w:r w:rsidRPr="00B80616">
              <w:rPr>
                <w:b/>
              </w:rPr>
              <w:t>、</w:t>
            </w:r>
            <w:r w:rsidRPr="00B80616">
              <w:rPr>
                <w:rFonts w:hint="eastAsia"/>
                <w:b/>
              </w:rPr>
              <w:t>风险识别与控制策划（</w:t>
            </w:r>
            <w:r w:rsidRPr="00B80616">
              <w:rPr>
                <w:rFonts w:hint="eastAsia"/>
                <w:b/>
              </w:rPr>
              <w:t>QMS</w:t>
            </w:r>
            <w:r w:rsidRPr="00B80616">
              <w:rPr>
                <w:rFonts w:hint="eastAsia"/>
                <w:b/>
              </w:rPr>
              <w:t>）</w:t>
            </w:r>
          </w:p>
          <w:p w14:paraId="6AF3CD89" w14:textId="77777777" w:rsidR="006C22BF" w:rsidRPr="00B80616" w:rsidRDefault="006C22BF" w:rsidP="006C22BF">
            <w:pPr>
              <w:spacing w:line="240" w:lineRule="exact"/>
              <w:rPr>
                <w:b/>
              </w:rPr>
            </w:pPr>
            <w:r w:rsidRPr="00B80616">
              <w:rPr>
                <w:rFonts w:hint="eastAsia"/>
                <w:b/>
              </w:rPr>
              <w:t>对运行过程的风险进行了识别，并策划了相应的体系文件，包括三层作业文件等进行了控制基本符合。</w:t>
            </w:r>
          </w:p>
        </w:tc>
      </w:tr>
      <w:tr w:rsidR="006C22BF" w:rsidRPr="00B80616" w14:paraId="0074EF58" w14:textId="77777777" w:rsidTr="006C22BF">
        <w:trPr>
          <w:cantSplit/>
          <w:trHeight w:val="1930"/>
          <w:jc w:val="center"/>
        </w:trPr>
        <w:tc>
          <w:tcPr>
            <w:tcW w:w="720" w:type="dxa"/>
            <w:vMerge/>
            <w:vAlign w:val="center"/>
          </w:tcPr>
          <w:p w14:paraId="58802109" w14:textId="77777777" w:rsidR="006C22BF" w:rsidRPr="00B80616" w:rsidRDefault="006C22BF" w:rsidP="006C22BF">
            <w:pPr>
              <w:spacing w:line="240" w:lineRule="exact"/>
              <w:jc w:val="center"/>
              <w:rPr>
                <w:b/>
                <w:sz w:val="20"/>
              </w:rPr>
            </w:pPr>
          </w:p>
        </w:tc>
        <w:tc>
          <w:tcPr>
            <w:tcW w:w="9198" w:type="dxa"/>
          </w:tcPr>
          <w:p w14:paraId="46804982" w14:textId="77777777" w:rsidR="006C22BF" w:rsidRPr="00B80616" w:rsidRDefault="006C22BF" w:rsidP="006C22BF">
            <w:pPr>
              <w:spacing w:line="300" w:lineRule="exact"/>
              <w:rPr>
                <w:rFonts w:ascii="宋体" w:hAnsi="宋体"/>
                <w:b/>
                <w:sz w:val="20"/>
                <w:szCs w:val="20"/>
              </w:rPr>
            </w:pPr>
            <w:r w:rsidRPr="00B80616">
              <w:rPr>
                <w:rFonts w:hint="eastAsia"/>
                <w:b/>
                <w:sz w:val="20"/>
                <w:szCs w:val="20"/>
              </w:rPr>
              <w:t>5.</w:t>
            </w:r>
            <w:r w:rsidRPr="00B80616">
              <w:rPr>
                <w:b/>
                <w:sz w:val="20"/>
                <w:szCs w:val="20"/>
              </w:rPr>
              <w:t>QMS</w:t>
            </w:r>
            <w:r w:rsidRPr="00B80616">
              <w:rPr>
                <w:rFonts w:ascii="宋体" w:hAnsi="宋体" w:hint="eastAsia"/>
                <w:b/>
                <w:sz w:val="20"/>
                <w:szCs w:val="20"/>
              </w:rPr>
              <w:t>过程</w:t>
            </w:r>
          </w:p>
          <w:p w14:paraId="4290E801" w14:textId="77777777" w:rsidR="006C22BF" w:rsidRPr="00B80616" w:rsidRDefault="006C22BF" w:rsidP="006C22BF">
            <w:pPr>
              <w:tabs>
                <w:tab w:val="left" w:pos="540"/>
              </w:tabs>
              <w:spacing w:line="300" w:lineRule="exact"/>
              <w:ind w:left="201" w:hangingChars="100" w:hanging="201"/>
              <w:rPr>
                <w:rFonts w:ascii="宋体" w:hAnsi="宋体"/>
                <w:b/>
                <w:sz w:val="20"/>
                <w:szCs w:val="20"/>
                <w:u w:val="single"/>
              </w:rPr>
            </w:pPr>
            <w:r w:rsidRPr="00B80616">
              <w:rPr>
                <w:rFonts w:ascii="宋体" w:hAnsi="宋体" w:hint="eastAsia"/>
                <w:b/>
                <w:sz w:val="20"/>
                <w:szCs w:val="20"/>
              </w:rPr>
              <w:t>质量管理体系过程有：</w:t>
            </w:r>
          </w:p>
          <w:p w14:paraId="4C2137CB" w14:textId="56F184DD" w:rsidR="006C22BF" w:rsidRPr="00B80616" w:rsidRDefault="004F4A77" w:rsidP="004F4A77">
            <w:pPr>
              <w:tabs>
                <w:tab w:val="left" w:pos="540"/>
              </w:tabs>
              <w:spacing w:line="300" w:lineRule="exact"/>
              <w:rPr>
                <w:rFonts w:ascii="宋体" w:hAnsi="宋体"/>
                <w:b/>
                <w:sz w:val="20"/>
                <w:szCs w:val="20"/>
              </w:rPr>
            </w:pPr>
            <w:r>
              <w:rPr>
                <w:rFonts w:ascii="宋体" w:hAnsi="宋体" w:hint="eastAsia"/>
                <w:b/>
                <w:sz w:val="20"/>
                <w:szCs w:val="20"/>
              </w:rPr>
              <w:t>生猪屠宰过程：</w:t>
            </w:r>
            <w:r w:rsidR="002459B9" w:rsidRPr="002459B9">
              <w:rPr>
                <w:rFonts w:ascii="宋体" w:hAnsi="宋体" w:hint="eastAsia"/>
                <w:b/>
                <w:sz w:val="20"/>
                <w:szCs w:val="20"/>
              </w:rPr>
              <w:t>生猪屠宰车间的流程是生猪验收-静养观察-瘦肉精检测-沐浴—刺杀放血-头部检验-清洗-浸烫脱毛-穿吊挂吊-修毛-剥皮-编码-酮体检验-雕圈-开膛、剖肚-取内脏-劈半-白肉分片-内脏整理-过磅放行。</w:t>
            </w:r>
          </w:p>
          <w:p w14:paraId="316640E3" w14:textId="6ED20DC1" w:rsidR="006C22BF" w:rsidRPr="00B80616" w:rsidRDefault="006C22BF" w:rsidP="006C22BF">
            <w:pPr>
              <w:tabs>
                <w:tab w:val="left" w:pos="540"/>
              </w:tabs>
              <w:spacing w:line="300" w:lineRule="exact"/>
              <w:ind w:left="201" w:hangingChars="100" w:hanging="201"/>
              <w:rPr>
                <w:rFonts w:ascii="宋体" w:hAnsi="宋体"/>
                <w:b/>
                <w:sz w:val="20"/>
                <w:szCs w:val="20"/>
              </w:rPr>
            </w:pPr>
            <w:r w:rsidRPr="00B80616">
              <w:rPr>
                <w:rFonts w:ascii="宋体" w:hAnsi="宋体" w:hint="eastAsia"/>
                <w:b/>
                <w:sz w:val="20"/>
                <w:szCs w:val="20"/>
              </w:rPr>
              <w:t>需要确认的过程（工序）： 与CCP点确认一致    ；</w:t>
            </w:r>
          </w:p>
          <w:p w14:paraId="3AD40BA6" w14:textId="1B1DC130" w:rsidR="006C22BF" w:rsidRPr="00B80616" w:rsidRDefault="006C22BF" w:rsidP="006C22BF">
            <w:pPr>
              <w:tabs>
                <w:tab w:val="left" w:pos="540"/>
              </w:tabs>
              <w:spacing w:line="300" w:lineRule="exact"/>
              <w:ind w:left="210" w:hangingChars="100" w:hanging="210"/>
              <w:rPr>
                <w:rFonts w:ascii="宋体" w:hAnsi="宋体"/>
                <w:b/>
                <w:sz w:val="20"/>
                <w:szCs w:val="20"/>
              </w:rPr>
            </w:pPr>
            <w:r>
              <w:rPr>
                <w:noProof/>
              </w:rPr>
              <w:pict w14:anchorId="35EB4DDB">
                <v:shapetype id="_x0000_t32" coordsize="21600,21600" o:spt="32" o:oned="t" path="m,l21600,21600e" filled="f">
                  <v:path arrowok="t" fillok="f" o:connecttype="none"/>
                  <o:lock v:ext="edit" shapetype="t"/>
                </v:shapetype>
                <v:shape id="直接箭头连接符 5" o:spid="_x0000_s1030" type="#_x0000_t32" style="position:absolute;left:0;text-align:left;margin-left:157.9pt;margin-top:12.75pt;width:261.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"/>
              </w:pict>
            </w:r>
            <w:r>
              <w:rPr>
                <w:noProof/>
              </w:rPr>
              <w:pict w14:anchorId="1F16A899">
                <v:shape id="直接箭头连接符 4" o:spid="_x0000_s1031" type="#_x0000_t32" style="position:absolute;left:0;text-align:left;margin-left:55.15pt;margin-top:12.75pt;width:4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"/>
              </w:pict>
            </w:r>
            <w:r w:rsidRPr="00B80616">
              <w:rPr>
                <w:rFonts w:ascii="宋体" w:hAnsi="宋体" w:hint="eastAsia"/>
                <w:b/>
                <w:sz w:val="20"/>
                <w:szCs w:val="20"/>
              </w:rPr>
              <w:t xml:space="preserve">不适用条款是  </w:t>
            </w:r>
            <w:r>
              <w:rPr>
                <w:rFonts w:ascii="宋体" w:hAnsi="宋体" w:hint="eastAsia"/>
                <w:b/>
                <w:sz w:val="20"/>
                <w:szCs w:val="20"/>
              </w:rPr>
              <w:t>8</w:t>
            </w:r>
            <w:r>
              <w:rPr>
                <w:rFonts w:ascii="宋体" w:hAnsi="宋体"/>
                <w:b/>
                <w:sz w:val="20"/>
                <w:szCs w:val="20"/>
              </w:rPr>
              <w:t>.3</w:t>
            </w:r>
            <w:r w:rsidRPr="00B80616">
              <w:rPr>
                <w:rFonts w:ascii="宋体" w:hAnsi="宋体" w:hint="eastAsia"/>
                <w:b/>
                <w:sz w:val="20"/>
                <w:szCs w:val="20"/>
              </w:rPr>
              <w:t xml:space="preserve">    ，不适用理由：</w:t>
            </w:r>
            <w:r w:rsidR="002459B9" w:rsidRPr="002459B9">
              <w:rPr>
                <w:rFonts w:ascii="宋体" w:hAnsi="宋体" w:hint="eastAsia"/>
                <w:b/>
                <w:sz w:val="20"/>
                <w:szCs w:val="20"/>
              </w:rPr>
              <w:t>受审核组织按照传统工艺提供生产和服务</w:t>
            </w:r>
            <w:r w:rsidRPr="0015333A">
              <w:rPr>
                <w:rFonts w:ascii="宋体" w:hAnsi="宋体" w:hint="eastAsia"/>
                <w:b/>
                <w:sz w:val="20"/>
                <w:szCs w:val="20"/>
              </w:rPr>
              <w:t>，设计开发不适用</w:t>
            </w:r>
            <w:r w:rsidRPr="00B80616">
              <w:rPr>
                <w:rFonts w:ascii="宋体" w:hAnsi="宋体" w:hint="eastAsia"/>
                <w:b/>
                <w:sz w:val="20"/>
                <w:szCs w:val="20"/>
              </w:rPr>
              <w:t xml:space="preserve">      </w:t>
            </w:r>
          </w:p>
          <w:p w14:paraId="73CFA835" w14:textId="77777777" w:rsidR="006C22BF" w:rsidRPr="002459B9" w:rsidRDefault="006C22BF" w:rsidP="006C22BF">
            <w:pPr>
              <w:tabs>
                <w:tab w:val="left" w:pos="540"/>
              </w:tabs>
              <w:spacing w:line="300" w:lineRule="exact"/>
              <w:ind w:left="211" w:hangingChars="100" w:hanging="211"/>
              <w:rPr>
                <w:rFonts w:ascii="宋体" w:hAnsi="宋体"/>
                <w:b/>
                <w:szCs w:val="21"/>
              </w:rPr>
            </w:pPr>
          </w:p>
        </w:tc>
      </w:tr>
      <w:tr w:rsidR="006C22BF" w:rsidRPr="00B80616" w14:paraId="2FDD2224" w14:textId="77777777" w:rsidTr="006C22BF">
        <w:trPr>
          <w:cantSplit/>
          <w:trHeight w:val="1890"/>
          <w:jc w:val="center"/>
        </w:trPr>
        <w:tc>
          <w:tcPr>
            <w:tcW w:w="720" w:type="dxa"/>
            <w:vMerge/>
            <w:vAlign w:val="center"/>
          </w:tcPr>
          <w:p w14:paraId="210EC0A3" w14:textId="77777777" w:rsidR="006C22BF" w:rsidRPr="00B80616" w:rsidRDefault="006C22BF" w:rsidP="006C22BF">
            <w:pPr>
              <w:spacing w:line="240" w:lineRule="exact"/>
              <w:jc w:val="center"/>
              <w:rPr>
                <w:b/>
                <w:sz w:val="20"/>
              </w:rPr>
            </w:pPr>
          </w:p>
        </w:tc>
        <w:tc>
          <w:tcPr>
            <w:tcW w:w="9198" w:type="dxa"/>
          </w:tcPr>
          <w:p w14:paraId="4E00F380" w14:textId="77777777" w:rsidR="006C22BF" w:rsidRPr="00B80616" w:rsidRDefault="006C22BF" w:rsidP="006C22BF">
            <w:pPr>
              <w:spacing w:line="300" w:lineRule="exact"/>
              <w:rPr>
                <w:b/>
                <w:spacing w:val="-4"/>
                <w:szCs w:val="21"/>
              </w:rPr>
            </w:pPr>
            <w:r w:rsidRPr="00B80616">
              <w:rPr>
                <w:rFonts w:hint="eastAsia"/>
                <w:b/>
                <w:szCs w:val="21"/>
              </w:rPr>
              <w:t xml:space="preserve">4. </w:t>
            </w:r>
            <w:r w:rsidRPr="00B80616">
              <w:rPr>
                <w:rFonts w:ascii="宋体" w:hAnsi="宋体" w:hint="eastAsia"/>
                <w:b/>
                <w:spacing w:val="-4"/>
                <w:szCs w:val="21"/>
              </w:rPr>
              <w:t>法律法规及其他要求</w:t>
            </w:r>
          </w:p>
          <w:p w14:paraId="158A4304" w14:textId="77777777" w:rsidR="006C22BF" w:rsidRPr="00B80616" w:rsidRDefault="006C22BF" w:rsidP="006C22BF">
            <w:pPr>
              <w:tabs>
                <w:tab w:val="left" w:pos="540"/>
              </w:tabs>
              <w:spacing w:line="300" w:lineRule="exact"/>
              <w:ind w:left="211" w:hangingChars="100" w:hanging="211"/>
              <w:rPr>
                <w:rFonts w:ascii="宋体" w:hAnsi="宋体"/>
                <w:b/>
                <w:szCs w:val="21"/>
              </w:rPr>
            </w:pPr>
          </w:p>
          <w:p w14:paraId="7439B396" w14:textId="2E0DE292" w:rsidR="006C22BF" w:rsidRPr="00B80616" w:rsidRDefault="006C22BF" w:rsidP="006C22BF">
            <w:pPr>
              <w:pStyle w:val="ac"/>
              <w:numPr>
                <w:ilvl w:val="0"/>
                <w:numId w:val="2"/>
              </w:numPr>
              <w:tabs>
                <w:tab w:val="left" w:pos="540"/>
              </w:tabs>
              <w:spacing w:line="300" w:lineRule="exact"/>
              <w:ind w:firstLineChars="0"/>
              <w:rPr>
                <w:rFonts w:ascii="宋体" w:hAnsi="宋体"/>
                <w:b/>
                <w:szCs w:val="21"/>
              </w:rPr>
            </w:pPr>
            <w:r w:rsidRPr="00B80616">
              <w:rPr>
                <w:rFonts w:ascii="宋体" w:hAnsi="宋体" w:hint="eastAsia"/>
                <w:b/>
                <w:szCs w:val="21"/>
              </w:rPr>
              <w:t>获取法律法规项，</w:t>
            </w:r>
            <w:r w:rsidR="004F4A77" w:rsidRPr="00B80616">
              <w:rPr>
                <w:rFonts w:ascii="宋体" w:hAnsi="宋体" w:hint="eastAsia"/>
                <w:b/>
                <w:szCs w:val="21"/>
              </w:rPr>
              <w:t>□</w:t>
            </w:r>
            <w:r w:rsidRPr="00B80616">
              <w:rPr>
                <w:rFonts w:ascii="宋体" w:hAnsi="宋体" w:hint="eastAsia"/>
                <w:b/>
                <w:szCs w:val="21"/>
              </w:rPr>
              <w:t>法律法规获取充分，</w:t>
            </w:r>
            <w:r w:rsidR="004F4A77" w:rsidRPr="00B80616">
              <w:rPr>
                <w:rFonts w:ascii="宋体" w:hAnsi="宋体" w:hint="eastAsia"/>
                <w:b/>
                <w:szCs w:val="21"/>
              </w:rPr>
              <w:t>■</w:t>
            </w:r>
            <w:r w:rsidRPr="00B80616">
              <w:rPr>
                <w:rFonts w:ascii="宋体" w:hAnsi="宋体" w:hint="eastAsia"/>
                <w:b/>
                <w:szCs w:val="21"/>
              </w:rPr>
              <w:t>法律法规获取有遗漏，</w:t>
            </w:r>
            <w:r w:rsidR="00791775" w:rsidRPr="00791775">
              <w:rPr>
                <w:rFonts w:ascii="宋体" w:hAnsi="宋体" w:hint="eastAsia"/>
                <w:b/>
                <w:szCs w:val="21"/>
              </w:rPr>
              <w:t>提供外来文件(法律法规)清单</w:t>
            </w:r>
          </w:p>
          <w:p w14:paraId="64AB781A" w14:textId="77777777" w:rsidR="006C22BF" w:rsidRPr="00B80616" w:rsidRDefault="006C22BF" w:rsidP="006C22BF">
            <w:pPr>
              <w:tabs>
                <w:tab w:val="left" w:pos="540"/>
              </w:tabs>
              <w:spacing w:line="300" w:lineRule="exact"/>
              <w:ind w:leftChars="-43" w:left="1" w:hangingChars="43" w:hanging="91"/>
              <w:rPr>
                <w:rFonts w:ascii="宋体" w:hAnsi="宋体"/>
                <w:b/>
                <w:szCs w:val="21"/>
                <w:u w:val="single"/>
              </w:rPr>
            </w:pPr>
          </w:p>
          <w:p w14:paraId="212B6BF7" w14:textId="77777777" w:rsidR="006C22BF" w:rsidRPr="00B80616" w:rsidRDefault="006C22BF" w:rsidP="006C22BF">
            <w:pPr>
              <w:pStyle w:val="ac"/>
              <w:numPr>
                <w:ilvl w:val="0"/>
                <w:numId w:val="2"/>
              </w:numPr>
              <w:tabs>
                <w:tab w:val="left" w:pos="540"/>
              </w:tabs>
              <w:spacing w:line="300" w:lineRule="exact"/>
              <w:ind w:firstLineChars="0"/>
              <w:rPr>
                <w:rFonts w:ascii="宋体" w:hAnsi="宋体"/>
                <w:b/>
                <w:szCs w:val="21"/>
              </w:rPr>
            </w:pPr>
            <w:r w:rsidRPr="00B80616">
              <w:rPr>
                <w:rFonts w:ascii="宋体" w:hAnsi="宋体" w:hint="eastAsia"/>
                <w:b/>
                <w:szCs w:val="21"/>
              </w:rPr>
              <w:t>结合公司的□产品/服务□环境因素□危险源，□确定 □未确定法律法规要求的具体条款，</w:t>
            </w:r>
          </w:p>
          <w:p w14:paraId="19D9B980" w14:textId="77777777" w:rsidR="006C22BF" w:rsidRPr="00B80616" w:rsidRDefault="006C22BF" w:rsidP="006C22BF">
            <w:pPr>
              <w:pStyle w:val="ac"/>
              <w:numPr>
                <w:ilvl w:val="0"/>
                <w:numId w:val="2"/>
              </w:numPr>
              <w:tabs>
                <w:tab w:val="left" w:pos="540"/>
              </w:tabs>
              <w:spacing w:line="300" w:lineRule="exact"/>
              <w:ind w:firstLineChars="0"/>
              <w:rPr>
                <w:rFonts w:ascii="宋体" w:hAnsi="宋体"/>
                <w:b/>
                <w:szCs w:val="21"/>
              </w:rPr>
            </w:pPr>
            <w:r w:rsidRPr="00B80616">
              <w:rPr>
                <w:rFonts w:ascii="宋体" w:hAnsi="宋体" w:hint="eastAsia"/>
                <w:b/>
                <w:szCs w:val="21"/>
              </w:rPr>
              <w:t>法律法规的宣传方式：会议、文件等</w:t>
            </w:r>
          </w:p>
          <w:p w14:paraId="50AE2403" w14:textId="77777777" w:rsidR="006C22BF" w:rsidRPr="00B80616" w:rsidRDefault="006C22BF" w:rsidP="006C22BF">
            <w:pPr>
              <w:pStyle w:val="ac"/>
              <w:numPr>
                <w:ilvl w:val="0"/>
                <w:numId w:val="2"/>
              </w:numPr>
              <w:tabs>
                <w:tab w:val="left" w:pos="540"/>
              </w:tabs>
              <w:spacing w:line="300" w:lineRule="exact"/>
              <w:ind w:firstLineChars="0"/>
              <w:rPr>
                <w:rFonts w:ascii="宋体" w:hAnsi="宋体"/>
                <w:b/>
                <w:szCs w:val="21"/>
              </w:rPr>
            </w:pPr>
            <w:r w:rsidRPr="00B80616">
              <w:rPr>
                <w:rFonts w:ascii="宋体" w:hAnsi="宋体" w:hint="eastAsia"/>
                <w:b/>
                <w:szCs w:val="21"/>
              </w:rPr>
              <w:t>法律法规要求及时更新了</w:t>
            </w:r>
          </w:p>
          <w:p w14:paraId="43A86FFD" w14:textId="7C21DC30" w:rsidR="006C22BF" w:rsidRPr="00B80616" w:rsidRDefault="006C22BF" w:rsidP="006C22BF">
            <w:pPr>
              <w:tabs>
                <w:tab w:val="left" w:pos="0"/>
              </w:tabs>
              <w:spacing w:line="240" w:lineRule="exact"/>
              <w:ind w:firstLineChars="200" w:firstLine="422"/>
              <w:rPr>
                <w:b/>
                <w:sz w:val="14"/>
                <w:szCs w:val="14"/>
              </w:rPr>
            </w:pPr>
            <w:r w:rsidRPr="00B80616">
              <w:rPr>
                <w:rFonts w:ascii="宋体" w:hAnsi="宋体" w:hint="eastAsia"/>
                <w:b/>
                <w:szCs w:val="21"/>
              </w:rPr>
              <w:t>查看外来文件清单，</w:t>
            </w:r>
            <w:r w:rsidR="00791775" w:rsidRPr="00791775">
              <w:rPr>
                <w:rFonts w:ascii="宋体" w:hAnsi="宋体" w:hint="eastAsia"/>
                <w:b/>
                <w:szCs w:val="21"/>
              </w:rPr>
              <w:t>未见《中华人民共和国食品安全法》、《中华人民共和国动物防疫法》、《生猪屠宰管理条例》、《生猪屠宰检疫规程》、GB/T19479 生猪屠宰良好操作规范、GB 50317 猪屠宰与分割车间设计规范、GB/T27301 食品安全管理体系 、肉及肉制品生产企业要求GB17236 生猪屠宰操作规程、GB2707鲜（冻）畜肉卫生标准、GB/T 17996生猪屠宰产品品质检验规程等与业务过程相关文件。</w:t>
            </w:r>
            <w:r w:rsidRPr="00B80616">
              <w:rPr>
                <w:rFonts w:ascii="宋体" w:hAnsi="宋体" w:hint="eastAsia"/>
                <w:b/>
                <w:szCs w:val="21"/>
              </w:rPr>
              <w:t>已开具不符合报告。</w:t>
            </w:r>
          </w:p>
        </w:tc>
      </w:tr>
      <w:tr w:rsidR="006C22BF" w:rsidRPr="00B80616" w14:paraId="3CF6BE89" w14:textId="77777777" w:rsidTr="009F7D6F">
        <w:trPr>
          <w:cantSplit/>
          <w:trHeight w:val="1665"/>
          <w:jc w:val="center"/>
        </w:trPr>
        <w:tc>
          <w:tcPr>
            <w:tcW w:w="720" w:type="dxa"/>
            <w:vMerge/>
            <w:vAlign w:val="center"/>
          </w:tcPr>
          <w:p w14:paraId="517381C3" w14:textId="77777777" w:rsidR="006C22BF" w:rsidRPr="00B80616" w:rsidRDefault="006C22BF" w:rsidP="006C22BF">
            <w:pPr>
              <w:spacing w:line="240" w:lineRule="exact"/>
              <w:jc w:val="center"/>
              <w:rPr>
                <w:b/>
                <w:sz w:val="20"/>
              </w:rPr>
            </w:pPr>
          </w:p>
        </w:tc>
        <w:tc>
          <w:tcPr>
            <w:tcW w:w="9198" w:type="dxa"/>
          </w:tcPr>
          <w:p w14:paraId="57460901" w14:textId="77777777" w:rsidR="006C22BF" w:rsidRPr="00B80616" w:rsidRDefault="006C22BF" w:rsidP="006C22BF">
            <w:pPr>
              <w:spacing w:line="300" w:lineRule="exact"/>
              <w:rPr>
                <w:rFonts w:ascii="宋体" w:hAnsi="宋体"/>
                <w:b/>
                <w:szCs w:val="21"/>
              </w:rPr>
            </w:pPr>
            <w:r w:rsidRPr="00B80616">
              <w:rPr>
                <w:rFonts w:hint="eastAsia"/>
                <w:b/>
                <w:szCs w:val="21"/>
              </w:rPr>
              <w:t xml:space="preserve">5. </w:t>
            </w:r>
            <w:r w:rsidRPr="00B80616">
              <w:rPr>
                <w:rFonts w:ascii="宋体" w:hAnsi="宋体" w:hint="eastAsia"/>
                <w:b/>
                <w:szCs w:val="21"/>
              </w:rPr>
              <w:t>目标、方案</w:t>
            </w:r>
          </w:p>
          <w:p w14:paraId="34D44C2C" w14:textId="77777777" w:rsidR="006C22BF" w:rsidRDefault="006C22BF" w:rsidP="006C22BF">
            <w:pPr>
              <w:spacing w:line="300" w:lineRule="exact"/>
              <w:rPr>
                <w:rFonts w:ascii="宋体" w:hAnsi="宋体"/>
                <w:b/>
                <w:sz w:val="20"/>
                <w:szCs w:val="20"/>
              </w:rPr>
            </w:pPr>
            <w:r w:rsidRPr="00B80616">
              <w:rPr>
                <w:rFonts w:hint="eastAsia"/>
                <w:b/>
                <w:sz w:val="20"/>
                <w:szCs w:val="20"/>
              </w:rPr>
              <w:t>（</w:t>
            </w:r>
            <w:r w:rsidRPr="00B80616">
              <w:rPr>
                <w:rFonts w:ascii="宋体" w:hAnsi="宋体" w:hint="eastAsia"/>
                <w:b/>
                <w:spacing w:val="-4"/>
                <w:sz w:val="20"/>
                <w:szCs w:val="20"/>
              </w:rPr>
              <w:t>在相关层次上建立</w:t>
            </w:r>
            <w:r w:rsidRPr="00B80616">
              <w:rPr>
                <w:rFonts w:ascii="宋体" w:hAnsi="宋体" w:hint="eastAsia"/>
                <w:b/>
                <w:sz w:val="20"/>
                <w:szCs w:val="20"/>
              </w:rPr>
              <w:t>可测量的目标，目标、方案的有效性，对质量目标的实现情况进行评价并叙述测量方法）</w:t>
            </w:r>
          </w:p>
          <w:p w14:paraId="4F7B0189" w14:textId="6EAD1606" w:rsidR="006C22BF" w:rsidRPr="00B80616" w:rsidRDefault="006C22BF" w:rsidP="006C22BF">
            <w:pPr>
              <w:spacing w:line="300" w:lineRule="exact"/>
              <w:rPr>
                <w:rFonts w:ascii="宋体" w:hAnsi="宋体"/>
                <w:b/>
              </w:rPr>
            </w:pPr>
            <w:r>
              <w:rPr>
                <w:rFonts w:ascii="宋体" w:hAnsi="宋体" w:hint="eastAsia"/>
                <w:b/>
                <w:sz w:val="20"/>
                <w:szCs w:val="20"/>
              </w:rPr>
              <w:t>总目标：</w:t>
            </w:r>
            <w:r w:rsidR="009F7D6F" w:rsidRPr="009F7D6F">
              <w:rPr>
                <w:rFonts w:ascii="宋体" w:hAnsi="宋体" w:hint="eastAsia"/>
                <w:szCs w:val="21"/>
              </w:rPr>
              <w:t>生猪进厂检疫率100%</w:t>
            </w:r>
            <w:r>
              <w:rPr>
                <w:rFonts w:ascii="宋体" w:hAnsi="宋体" w:hint="eastAsia"/>
                <w:szCs w:val="21"/>
              </w:rPr>
              <w:t>；</w:t>
            </w:r>
            <w:r w:rsidR="009F7D6F" w:rsidRPr="009F7D6F">
              <w:rPr>
                <w:rFonts w:ascii="宋体" w:hAnsi="宋体" w:hint="eastAsia"/>
                <w:szCs w:val="21"/>
              </w:rPr>
              <w:t>肉品出厂检验率100%</w:t>
            </w:r>
            <w:r w:rsidR="009F7D6F">
              <w:rPr>
                <w:rFonts w:ascii="宋体" w:hAnsi="宋体" w:hint="eastAsia"/>
                <w:szCs w:val="21"/>
              </w:rPr>
              <w:t>；</w:t>
            </w:r>
            <w:r w:rsidR="009F7D6F" w:rsidRPr="009F7D6F">
              <w:rPr>
                <w:rFonts w:ascii="宋体" w:hAnsi="宋体" w:hint="eastAsia"/>
                <w:szCs w:val="21"/>
              </w:rPr>
              <w:t>病害畜禽及产品无害化处理率100%</w:t>
            </w:r>
            <w:r w:rsidR="009F7D6F">
              <w:rPr>
                <w:rFonts w:ascii="宋体" w:hAnsi="宋体" w:hint="eastAsia"/>
                <w:szCs w:val="21"/>
              </w:rPr>
              <w:t>；</w:t>
            </w:r>
            <w:r w:rsidR="009F7D6F" w:rsidRPr="009F7D6F">
              <w:rPr>
                <w:rFonts w:ascii="宋体" w:hAnsi="宋体" w:hint="eastAsia"/>
                <w:szCs w:val="21"/>
              </w:rPr>
              <w:t>顾客满意率90%以上</w:t>
            </w:r>
            <w:r w:rsidR="009F7D6F">
              <w:rPr>
                <w:rFonts w:ascii="宋体" w:hAnsi="宋体" w:hint="eastAsia"/>
                <w:szCs w:val="21"/>
              </w:rPr>
              <w:t>；</w:t>
            </w:r>
            <w:r>
              <w:rPr>
                <w:rFonts w:ascii="宋体" w:hAnsi="宋体" w:hint="eastAsia"/>
                <w:szCs w:val="21"/>
              </w:rPr>
              <w:t>并对目标进行了分解，根据提供的统计结果，目标均已完成。</w:t>
            </w:r>
          </w:p>
        </w:tc>
      </w:tr>
      <w:tr w:rsidR="006C22BF" w:rsidRPr="00B80616" w14:paraId="6366B885" w14:textId="77777777" w:rsidTr="006C22BF">
        <w:trPr>
          <w:cantSplit/>
          <w:trHeight w:val="1297"/>
          <w:jc w:val="center"/>
        </w:trPr>
        <w:tc>
          <w:tcPr>
            <w:tcW w:w="720" w:type="dxa"/>
            <w:vMerge/>
            <w:vAlign w:val="center"/>
          </w:tcPr>
          <w:p w14:paraId="60F85879" w14:textId="77777777" w:rsidR="006C22BF" w:rsidRPr="00B80616" w:rsidRDefault="006C22BF" w:rsidP="006C22BF">
            <w:pPr>
              <w:spacing w:line="240" w:lineRule="exact"/>
              <w:jc w:val="center"/>
              <w:rPr>
                <w:b/>
                <w:sz w:val="20"/>
              </w:rPr>
            </w:pPr>
          </w:p>
        </w:tc>
        <w:tc>
          <w:tcPr>
            <w:tcW w:w="9198" w:type="dxa"/>
          </w:tcPr>
          <w:p w14:paraId="3266F778" w14:textId="77777777" w:rsidR="006C22BF" w:rsidRPr="00B80616" w:rsidRDefault="006C22BF" w:rsidP="006C22BF">
            <w:pPr>
              <w:spacing w:line="240" w:lineRule="exact"/>
              <w:rPr>
                <w:rFonts w:ascii="宋体" w:hAnsi="宋体"/>
                <w:b/>
                <w:sz w:val="20"/>
                <w:szCs w:val="20"/>
              </w:rPr>
            </w:pPr>
            <w:r w:rsidRPr="00B80616">
              <w:rPr>
                <w:rFonts w:hint="eastAsia"/>
                <w:b/>
                <w:sz w:val="20"/>
                <w:szCs w:val="20"/>
              </w:rPr>
              <w:t xml:space="preserve">6. </w:t>
            </w:r>
            <w:r w:rsidRPr="00B80616">
              <w:rPr>
                <w:rFonts w:hint="eastAsia"/>
                <w:b/>
                <w:sz w:val="20"/>
                <w:szCs w:val="20"/>
              </w:rPr>
              <w:t>文件与记录控制</w:t>
            </w:r>
            <w:r w:rsidRPr="00B80616">
              <w:rPr>
                <w:rFonts w:hint="eastAsia"/>
                <w:b/>
                <w:sz w:val="20"/>
                <w:szCs w:val="20"/>
              </w:rPr>
              <w:t xml:space="preserve"> (</w:t>
            </w:r>
            <w:r w:rsidRPr="00B80616">
              <w:rPr>
                <w:rFonts w:ascii="宋体" w:hAnsi="宋体" w:hint="eastAsia"/>
                <w:b/>
                <w:sz w:val="20"/>
                <w:szCs w:val="20"/>
              </w:rPr>
              <w:t>文审修订后文件与标准的符合程度评价、</w:t>
            </w:r>
            <w:r w:rsidRPr="00B80616">
              <w:rPr>
                <w:rFonts w:ascii="宋体" w:hAnsi="宋体" w:hint="eastAsia"/>
                <w:b/>
                <w:spacing w:val="-4"/>
                <w:sz w:val="20"/>
                <w:szCs w:val="20"/>
              </w:rPr>
              <w:t>文件</w:t>
            </w:r>
            <w:r w:rsidRPr="00B80616">
              <w:rPr>
                <w:rFonts w:ascii="宋体" w:hAnsi="宋体" w:hint="eastAsia"/>
                <w:b/>
                <w:sz w:val="20"/>
                <w:szCs w:val="20"/>
              </w:rPr>
              <w:t>控制管理等)</w:t>
            </w:r>
          </w:p>
          <w:p w14:paraId="33308472" w14:textId="77777777" w:rsidR="006C22BF" w:rsidRPr="00B80616" w:rsidRDefault="006C22BF" w:rsidP="006C22BF">
            <w:pPr>
              <w:tabs>
                <w:tab w:val="left" w:pos="540"/>
              </w:tabs>
              <w:spacing w:line="240" w:lineRule="exact"/>
              <w:rPr>
                <w:rFonts w:ascii="宋体" w:hAnsi="宋体"/>
                <w:b/>
                <w:sz w:val="20"/>
                <w:szCs w:val="20"/>
              </w:rPr>
            </w:pPr>
          </w:p>
          <w:p w14:paraId="6755D8B0" w14:textId="77777777" w:rsidR="006C22BF" w:rsidRPr="00B80616" w:rsidRDefault="006C22BF" w:rsidP="006C22BF">
            <w:pPr>
              <w:tabs>
                <w:tab w:val="left" w:pos="540"/>
              </w:tabs>
              <w:spacing w:line="240" w:lineRule="exact"/>
              <w:rPr>
                <w:rFonts w:ascii="宋体" w:hAnsi="宋体"/>
                <w:b/>
                <w:sz w:val="20"/>
                <w:szCs w:val="20"/>
              </w:rPr>
            </w:pPr>
            <w:r w:rsidRPr="00B80616">
              <w:rPr>
                <w:rFonts w:ascii="宋体" w:hAnsi="宋体" w:hint="eastAsia"/>
                <w:b/>
                <w:sz w:val="20"/>
                <w:szCs w:val="20"/>
              </w:rPr>
              <w:t>《文件控制程序》、《记录控制程序》、《信息交流控制程序》等，提供了受控文件清单，有手册、H</w:t>
            </w:r>
            <w:r w:rsidRPr="00B80616">
              <w:rPr>
                <w:rFonts w:ascii="宋体" w:hAnsi="宋体"/>
                <w:b/>
                <w:sz w:val="20"/>
                <w:szCs w:val="20"/>
              </w:rPr>
              <w:t>ACCP</w:t>
            </w:r>
            <w:r w:rsidRPr="00B80616">
              <w:rPr>
                <w:rFonts w:ascii="宋体" w:hAnsi="宋体" w:hint="eastAsia"/>
                <w:b/>
                <w:sz w:val="20"/>
                <w:szCs w:val="20"/>
              </w:rPr>
              <w:t>计划等。</w:t>
            </w:r>
          </w:p>
        </w:tc>
      </w:tr>
      <w:tr w:rsidR="006C22BF" w:rsidRPr="00B80616" w14:paraId="31A11A52" w14:textId="77777777" w:rsidTr="006C22BF">
        <w:trPr>
          <w:cantSplit/>
          <w:trHeight w:val="1126"/>
          <w:jc w:val="center"/>
        </w:trPr>
        <w:tc>
          <w:tcPr>
            <w:tcW w:w="720" w:type="dxa"/>
            <w:vMerge w:val="restart"/>
            <w:textDirection w:val="tbRlV"/>
            <w:vAlign w:val="center"/>
          </w:tcPr>
          <w:p w14:paraId="76C1A553" w14:textId="77777777" w:rsidR="006C22BF" w:rsidRPr="00B80616" w:rsidRDefault="006C22BF" w:rsidP="006C22BF">
            <w:pPr>
              <w:spacing w:line="240" w:lineRule="exact"/>
              <w:ind w:left="113" w:right="113"/>
              <w:jc w:val="center"/>
              <w:rPr>
                <w:b/>
                <w:szCs w:val="21"/>
              </w:rPr>
            </w:pPr>
            <w:r w:rsidRPr="00B80616">
              <w:rPr>
                <w:b/>
                <w:szCs w:val="21"/>
              </w:rPr>
              <w:br w:type="page"/>
            </w:r>
            <w:r w:rsidRPr="00B80616">
              <w:rPr>
                <w:rFonts w:ascii="宋体" w:hAnsi="宋体" w:hint="eastAsia"/>
                <w:b/>
                <w:szCs w:val="21"/>
              </w:rPr>
              <w:t>(二)资源评价</w:t>
            </w:r>
          </w:p>
        </w:tc>
        <w:tc>
          <w:tcPr>
            <w:tcW w:w="9198" w:type="dxa"/>
          </w:tcPr>
          <w:p w14:paraId="7DF04747" w14:textId="77777777" w:rsidR="006C22BF" w:rsidRPr="00B80616" w:rsidRDefault="006C22BF" w:rsidP="006C22BF">
            <w:pPr>
              <w:spacing w:line="300" w:lineRule="exact"/>
              <w:rPr>
                <w:b/>
                <w:sz w:val="20"/>
                <w:szCs w:val="20"/>
              </w:rPr>
            </w:pPr>
            <w:r w:rsidRPr="00B80616">
              <w:rPr>
                <w:rFonts w:ascii="宋体" w:hAnsi="宋体" w:hint="eastAsia"/>
                <w:b/>
                <w:sz w:val="20"/>
                <w:szCs w:val="20"/>
              </w:rPr>
              <w:t>人力资源的简要说明</w:t>
            </w:r>
            <w:r w:rsidRPr="00B80616">
              <w:rPr>
                <w:rFonts w:hint="eastAsia"/>
                <w:b/>
                <w:sz w:val="20"/>
                <w:szCs w:val="20"/>
              </w:rPr>
              <w:t>.</w:t>
            </w:r>
            <w:r w:rsidRPr="00B80616">
              <w:rPr>
                <w:rFonts w:ascii="宋体" w:hAnsi="宋体" w:hint="eastAsia"/>
                <w:b/>
                <w:sz w:val="20"/>
                <w:szCs w:val="20"/>
              </w:rPr>
              <w:t>:</w:t>
            </w:r>
          </w:p>
          <w:p w14:paraId="05EB5ED1" w14:textId="5D2B00D9" w:rsidR="006C22BF" w:rsidRPr="00B80616" w:rsidRDefault="006C22BF" w:rsidP="006C22BF">
            <w:pPr>
              <w:spacing w:line="300" w:lineRule="exact"/>
              <w:rPr>
                <w:rFonts w:ascii="宋体" w:hAnsi="宋体"/>
                <w:b/>
                <w:sz w:val="20"/>
                <w:szCs w:val="20"/>
              </w:rPr>
            </w:pPr>
            <w:r w:rsidRPr="00B80616">
              <w:rPr>
                <w:rFonts w:ascii="宋体" w:hAnsi="宋体" w:hint="eastAsia"/>
                <w:b/>
                <w:sz w:val="20"/>
                <w:szCs w:val="20"/>
              </w:rPr>
              <w:t>目前共有</w:t>
            </w:r>
            <w:r w:rsidR="009F7D6F">
              <w:rPr>
                <w:rFonts w:ascii="宋体" w:hAnsi="宋体"/>
                <w:b/>
                <w:sz w:val="20"/>
                <w:szCs w:val="20"/>
              </w:rPr>
              <w:t>70</w:t>
            </w:r>
            <w:r w:rsidRPr="00B80616">
              <w:rPr>
                <w:rFonts w:ascii="宋体" w:hAnsi="宋体" w:hint="eastAsia"/>
                <w:b/>
                <w:sz w:val="20"/>
                <w:szCs w:val="20"/>
              </w:rPr>
              <w:t>人，</w:t>
            </w:r>
            <w:r w:rsidR="007234D9">
              <w:rPr>
                <w:rFonts w:ascii="宋体" w:hAnsi="宋体" w:hint="eastAsia"/>
                <w:b/>
                <w:sz w:val="20"/>
                <w:szCs w:val="20"/>
              </w:rPr>
              <w:t>不涉及</w:t>
            </w:r>
            <w:r w:rsidRPr="00B80616">
              <w:rPr>
                <w:rFonts w:ascii="宋体" w:hAnsi="宋体" w:hint="eastAsia"/>
                <w:b/>
                <w:sz w:val="20"/>
                <w:szCs w:val="20"/>
              </w:rPr>
              <w:t>特殊工种有管理，基本能做到持证上岗。对人员培训也有开展。但需要进一步规范细化。由总经理</w:t>
            </w:r>
            <w:r>
              <w:rPr>
                <w:rFonts w:ascii="宋体" w:hAnsi="宋体" w:hint="eastAsia"/>
                <w:b/>
                <w:sz w:val="20"/>
                <w:szCs w:val="20"/>
              </w:rPr>
              <w:t>任命</w:t>
            </w:r>
            <w:r w:rsidR="007234D9">
              <w:rPr>
                <w:rFonts w:ascii="宋体" w:hAnsi="宋体" w:hint="eastAsia"/>
                <w:b/>
                <w:sz w:val="20"/>
                <w:szCs w:val="20"/>
              </w:rPr>
              <w:t>周德强</w:t>
            </w:r>
            <w:r w:rsidRPr="00B80616">
              <w:rPr>
                <w:rFonts w:ascii="宋体" w:hAnsi="宋体" w:hint="eastAsia"/>
                <w:b/>
                <w:sz w:val="20"/>
                <w:szCs w:val="20"/>
              </w:rPr>
              <w:t>担任食品安全小组组长，对产品质量和安全有</w:t>
            </w:r>
            <w:r w:rsidR="00A176F2">
              <w:rPr>
                <w:rFonts w:ascii="宋体" w:hAnsi="宋体" w:hint="eastAsia"/>
                <w:b/>
                <w:sz w:val="20"/>
                <w:szCs w:val="20"/>
              </w:rPr>
              <w:t>较高</w:t>
            </w:r>
            <w:r w:rsidRPr="00B80616">
              <w:rPr>
                <w:rFonts w:ascii="宋体" w:hAnsi="宋体" w:hint="eastAsia"/>
                <w:b/>
                <w:sz w:val="20"/>
                <w:szCs w:val="20"/>
              </w:rPr>
              <w:t>的认识。</w:t>
            </w:r>
          </w:p>
        </w:tc>
      </w:tr>
      <w:tr w:rsidR="006C22BF" w:rsidRPr="00B80616" w14:paraId="575F30B1" w14:textId="77777777" w:rsidTr="006C22BF">
        <w:trPr>
          <w:cantSplit/>
          <w:trHeight w:val="645"/>
          <w:jc w:val="center"/>
        </w:trPr>
        <w:tc>
          <w:tcPr>
            <w:tcW w:w="720" w:type="dxa"/>
            <w:vMerge/>
            <w:textDirection w:val="tbRlV"/>
            <w:vAlign w:val="center"/>
          </w:tcPr>
          <w:p w14:paraId="0C7B7D94" w14:textId="77777777" w:rsidR="006C22BF" w:rsidRPr="00B80616" w:rsidRDefault="006C22BF" w:rsidP="006C22BF">
            <w:pPr>
              <w:spacing w:line="240" w:lineRule="exact"/>
              <w:ind w:left="113" w:right="113"/>
              <w:jc w:val="center"/>
              <w:rPr>
                <w:b/>
                <w:szCs w:val="21"/>
              </w:rPr>
            </w:pPr>
          </w:p>
        </w:tc>
        <w:tc>
          <w:tcPr>
            <w:tcW w:w="9198" w:type="dxa"/>
          </w:tcPr>
          <w:p w14:paraId="788D5CAC" w14:textId="77777777" w:rsidR="006C22BF" w:rsidRPr="00B80616" w:rsidRDefault="006C22BF" w:rsidP="006C22BF">
            <w:pPr>
              <w:spacing w:line="240" w:lineRule="exact"/>
              <w:rPr>
                <w:rFonts w:ascii="宋体" w:hAnsi="宋体"/>
                <w:b/>
                <w:sz w:val="20"/>
                <w:szCs w:val="20"/>
              </w:rPr>
            </w:pPr>
            <w:r w:rsidRPr="00B80616">
              <w:rPr>
                <w:rFonts w:ascii="宋体" w:hAnsi="宋体" w:hint="eastAsia"/>
                <w:b/>
                <w:sz w:val="20"/>
                <w:szCs w:val="20"/>
              </w:rPr>
              <w:t>设备设施（包括信息系统）</w:t>
            </w:r>
          </w:p>
          <w:p w14:paraId="53D9CB0D" w14:textId="77777777" w:rsidR="00A176F2" w:rsidRDefault="00A176F2" w:rsidP="006C22BF">
            <w:pPr>
              <w:spacing w:line="240" w:lineRule="exact"/>
              <w:rPr>
                <w:rFonts w:ascii="宋体" w:hAnsi="宋体"/>
                <w:b/>
                <w:sz w:val="20"/>
                <w:szCs w:val="20"/>
              </w:rPr>
            </w:pPr>
            <w:r w:rsidRPr="00A176F2">
              <w:rPr>
                <w:rFonts w:ascii="宋体" w:hAnsi="宋体" w:hint="eastAsia"/>
                <w:b/>
                <w:sz w:val="20"/>
                <w:szCs w:val="20"/>
              </w:rPr>
              <w:t>座落于县城白洋渡的公司定点屠宰加工厂（武义县壶山街道文兴路11号）占地面积17500平米，厂房建筑面积5000平米，总投资700万元。年生猪屠宰量可达10万头以上，设有生猪屠宰车间、待宰车间、菜牛屠宰车间、待宰车间，以及化验室、急宰车间、无害化处理厌氧化池等。</w:t>
            </w:r>
          </w:p>
          <w:p w14:paraId="5E7F5EA8" w14:textId="63F5480B" w:rsidR="006C22BF" w:rsidRPr="00B80616" w:rsidRDefault="006C22BF" w:rsidP="006C22BF">
            <w:pPr>
              <w:spacing w:line="240" w:lineRule="exact"/>
              <w:rPr>
                <w:rFonts w:ascii="宋体" w:hAnsi="宋体"/>
                <w:b/>
                <w:sz w:val="20"/>
                <w:szCs w:val="20"/>
              </w:rPr>
            </w:pPr>
            <w:r w:rsidRPr="0015333A">
              <w:rPr>
                <w:rFonts w:ascii="宋体" w:hAnsi="宋体" w:hint="eastAsia"/>
                <w:b/>
                <w:sz w:val="20"/>
                <w:szCs w:val="20"/>
              </w:rPr>
              <w:t>主要生产设备有：</w:t>
            </w:r>
            <w:r w:rsidR="007234D9" w:rsidRPr="007234D9">
              <w:rPr>
                <w:rFonts w:ascii="宋体" w:hAnsi="宋体" w:hint="eastAsia"/>
                <w:b/>
                <w:sz w:val="20"/>
                <w:szCs w:val="20"/>
              </w:rPr>
              <w:t>托胸活挂输送机、不锈钢沥血槽、猪体清洗机、刮毛机、双轨提升机、爬坡机、扣脚提升机、桥式劈半锯、双轨三项道岔、清洗机、排风扇等</w:t>
            </w:r>
            <w:r w:rsidRPr="0015333A">
              <w:rPr>
                <w:rFonts w:ascii="宋体" w:hAnsi="宋体" w:hint="eastAsia"/>
                <w:b/>
                <w:sz w:val="20"/>
                <w:szCs w:val="20"/>
              </w:rPr>
              <w:t>。</w:t>
            </w:r>
          </w:p>
        </w:tc>
      </w:tr>
      <w:tr w:rsidR="006C22BF" w:rsidRPr="00B80616" w14:paraId="05809195" w14:textId="77777777" w:rsidTr="006C22BF">
        <w:trPr>
          <w:cantSplit/>
          <w:trHeight w:val="645"/>
          <w:jc w:val="center"/>
        </w:trPr>
        <w:tc>
          <w:tcPr>
            <w:tcW w:w="720" w:type="dxa"/>
            <w:vMerge/>
            <w:textDirection w:val="tbRlV"/>
            <w:vAlign w:val="center"/>
          </w:tcPr>
          <w:p w14:paraId="79DBD216" w14:textId="77777777" w:rsidR="006C22BF" w:rsidRPr="00B80616" w:rsidRDefault="006C22BF" w:rsidP="006C22BF">
            <w:pPr>
              <w:spacing w:line="240" w:lineRule="exact"/>
              <w:ind w:left="113" w:right="113"/>
              <w:jc w:val="center"/>
              <w:rPr>
                <w:b/>
                <w:szCs w:val="21"/>
              </w:rPr>
            </w:pPr>
          </w:p>
        </w:tc>
        <w:tc>
          <w:tcPr>
            <w:tcW w:w="9198" w:type="dxa"/>
          </w:tcPr>
          <w:p w14:paraId="01178364" w14:textId="77777777" w:rsidR="006C22BF" w:rsidRPr="00B80616" w:rsidRDefault="006C22BF" w:rsidP="006C22BF">
            <w:pPr>
              <w:spacing w:line="240" w:lineRule="exact"/>
              <w:rPr>
                <w:rFonts w:ascii="宋体" w:hAnsi="宋体"/>
                <w:b/>
                <w:sz w:val="20"/>
                <w:szCs w:val="20"/>
              </w:rPr>
            </w:pPr>
            <w:r w:rsidRPr="00B80616">
              <w:rPr>
                <w:rFonts w:ascii="宋体" w:hAnsi="宋体" w:hint="eastAsia"/>
                <w:b/>
                <w:sz w:val="20"/>
                <w:szCs w:val="20"/>
              </w:rPr>
              <w:t>过程运行环境</w:t>
            </w:r>
          </w:p>
          <w:p w14:paraId="7E184E4B" w14:textId="77777777" w:rsidR="006C22BF" w:rsidRPr="00B80616" w:rsidRDefault="006C22BF" w:rsidP="006C22BF">
            <w:pPr>
              <w:spacing w:line="240" w:lineRule="exact"/>
              <w:rPr>
                <w:rFonts w:ascii="宋体" w:hAnsi="宋体"/>
                <w:b/>
                <w:sz w:val="20"/>
                <w:szCs w:val="20"/>
              </w:rPr>
            </w:pPr>
            <w:r w:rsidRPr="00B80616">
              <w:rPr>
                <w:rFonts w:ascii="宋体" w:hAnsi="宋体" w:hint="eastAsia"/>
                <w:b/>
                <w:sz w:val="20"/>
                <w:szCs w:val="20"/>
              </w:rPr>
              <w:t>按照食品企业对生产过程等涉及的工作环境进行规定和管控。基本满足产品生产要求。</w:t>
            </w:r>
          </w:p>
        </w:tc>
      </w:tr>
      <w:tr w:rsidR="006C22BF" w:rsidRPr="00B80616" w14:paraId="1FB32B97" w14:textId="77777777" w:rsidTr="006C22BF">
        <w:trPr>
          <w:cantSplit/>
          <w:trHeight w:val="645"/>
          <w:jc w:val="center"/>
        </w:trPr>
        <w:tc>
          <w:tcPr>
            <w:tcW w:w="720" w:type="dxa"/>
            <w:vMerge/>
            <w:textDirection w:val="tbRlV"/>
            <w:vAlign w:val="center"/>
          </w:tcPr>
          <w:p w14:paraId="305DA339" w14:textId="77777777" w:rsidR="006C22BF" w:rsidRPr="00B80616" w:rsidRDefault="006C22BF" w:rsidP="006C22BF">
            <w:pPr>
              <w:spacing w:line="240" w:lineRule="exact"/>
              <w:ind w:left="113" w:right="113"/>
              <w:jc w:val="center"/>
              <w:rPr>
                <w:b/>
                <w:szCs w:val="21"/>
              </w:rPr>
            </w:pPr>
          </w:p>
        </w:tc>
        <w:tc>
          <w:tcPr>
            <w:tcW w:w="9198" w:type="dxa"/>
          </w:tcPr>
          <w:p w14:paraId="134B8DFD" w14:textId="77777777" w:rsidR="006C22BF" w:rsidRPr="00B80616" w:rsidRDefault="006C22BF" w:rsidP="006C22BF">
            <w:pPr>
              <w:spacing w:line="240" w:lineRule="exact"/>
              <w:rPr>
                <w:rFonts w:ascii="宋体" w:hAnsi="宋体"/>
                <w:b/>
                <w:sz w:val="20"/>
                <w:szCs w:val="20"/>
              </w:rPr>
            </w:pPr>
            <w:r w:rsidRPr="00B80616">
              <w:rPr>
                <w:rFonts w:ascii="宋体" w:hAnsi="宋体" w:hint="eastAsia"/>
                <w:b/>
                <w:sz w:val="20"/>
                <w:szCs w:val="20"/>
              </w:rPr>
              <w:t>监视和测量资源</w:t>
            </w:r>
          </w:p>
          <w:p w14:paraId="5492D2F0" w14:textId="1D7FA595" w:rsidR="006C22BF" w:rsidRPr="00B80616" w:rsidRDefault="00A176F2" w:rsidP="006C22BF">
            <w:pPr>
              <w:spacing w:line="240" w:lineRule="exact"/>
              <w:rPr>
                <w:rFonts w:ascii="宋体" w:hAnsi="宋体"/>
                <w:b/>
                <w:sz w:val="20"/>
                <w:szCs w:val="20"/>
              </w:rPr>
            </w:pPr>
            <w:r w:rsidRPr="00A176F2">
              <w:rPr>
                <w:rFonts w:ascii="宋体" w:hAnsi="宋体" w:hint="eastAsia"/>
                <w:b/>
                <w:sz w:val="20"/>
                <w:szCs w:val="20"/>
              </w:rPr>
              <w:t>屠宰场自有的计量器具较少，因是代屠加工，不涉及重量的贸易结算，</w:t>
            </w:r>
            <w:r>
              <w:rPr>
                <w:rFonts w:ascii="宋体" w:hAnsi="宋体" w:hint="eastAsia"/>
                <w:b/>
                <w:sz w:val="20"/>
                <w:szCs w:val="20"/>
              </w:rPr>
              <w:t>有</w:t>
            </w:r>
            <w:r w:rsidRPr="00A176F2">
              <w:rPr>
                <w:rFonts w:ascii="宋体" w:hAnsi="宋体" w:hint="eastAsia"/>
                <w:b/>
                <w:sz w:val="20"/>
                <w:szCs w:val="20"/>
              </w:rPr>
              <w:t>温度计3只，150KG磅秤1台，另外，提供生物安全柜、医用离心机、高压灭菌锅、实时荧光定量PCR仪</w:t>
            </w:r>
            <w:r>
              <w:rPr>
                <w:rFonts w:ascii="宋体" w:hAnsi="宋体" w:hint="eastAsia"/>
                <w:b/>
                <w:sz w:val="20"/>
                <w:szCs w:val="20"/>
              </w:rPr>
              <w:t>等。</w:t>
            </w:r>
          </w:p>
        </w:tc>
      </w:tr>
      <w:tr w:rsidR="006C22BF" w:rsidRPr="00B80616" w14:paraId="56A71D09" w14:textId="77777777" w:rsidTr="006C22BF">
        <w:trPr>
          <w:cantSplit/>
          <w:trHeight w:val="645"/>
          <w:jc w:val="center"/>
        </w:trPr>
        <w:tc>
          <w:tcPr>
            <w:tcW w:w="720" w:type="dxa"/>
            <w:vMerge/>
            <w:textDirection w:val="tbRlV"/>
            <w:vAlign w:val="center"/>
          </w:tcPr>
          <w:p w14:paraId="379BF0A2" w14:textId="77777777" w:rsidR="006C22BF" w:rsidRPr="00B80616" w:rsidRDefault="006C22BF" w:rsidP="006C22BF">
            <w:pPr>
              <w:spacing w:line="240" w:lineRule="exact"/>
              <w:ind w:left="113" w:right="113"/>
              <w:jc w:val="center"/>
              <w:rPr>
                <w:b/>
                <w:szCs w:val="21"/>
              </w:rPr>
            </w:pPr>
          </w:p>
        </w:tc>
        <w:tc>
          <w:tcPr>
            <w:tcW w:w="9198" w:type="dxa"/>
          </w:tcPr>
          <w:p w14:paraId="746B5A34" w14:textId="77777777" w:rsidR="006C22BF" w:rsidRPr="00B80616" w:rsidRDefault="006C22BF" w:rsidP="006C22BF">
            <w:pPr>
              <w:spacing w:line="240" w:lineRule="exact"/>
              <w:rPr>
                <w:rFonts w:ascii="宋体" w:hAnsi="宋体"/>
                <w:b/>
                <w:sz w:val="20"/>
                <w:szCs w:val="20"/>
              </w:rPr>
            </w:pPr>
            <w:r w:rsidRPr="00B80616">
              <w:rPr>
                <w:rFonts w:ascii="宋体" w:hAnsi="宋体" w:hint="eastAsia"/>
                <w:b/>
                <w:sz w:val="20"/>
                <w:szCs w:val="20"/>
              </w:rPr>
              <w:t>知识</w:t>
            </w:r>
          </w:p>
          <w:p w14:paraId="5570778C" w14:textId="77777777" w:rsidR="006C22BF" w:rsidRPr="00B80616" w:rsidRDefault="006C22BF" w:rsidP="006C22BF">
            <w:pPr>
              <w:spacing w:line="240" w:lineRule="exact"/>
              <w:rPr>
                <w:rFonts w:ascii="宋体" w:hAnsi="宋体"/>
                <w:b/>
                <w:sz w:val="20"/>
                <w:szCs w:val="20"/>
              </w:rPr>
            </w:pPr>
            <w:r w:rsidRPr="00B80616">
              <w:rPr>
                <w:rFonts w:ascii="宋体" w:hAnsi="宋体" w:hint="eastAsia"/>
                <w:b/>
                <w:sz w:val="20"/>
                <w:szCs w:val="20"/>
              </w:rPr>
              <w:t>对组织知识进行了识别和管理，并在公司内通过会议、板报等各种方式进行传递。</w:t>
            </w:r>
          </w:p>
        </w:tc>
      </w:tr>
      <w:tr w:rsidR="006C22BF" w:rsidRPr="00B80616" w14:paraId="3B517711" w14:textId="77777777" w:rsidTr="000368B6">
        <w:trPr>
          <w:cantSplit/>
          <w:trHeight w:val="1026"/>
          <w:jc w:val="center"/>
        </w:trPr>
        <w:tc>
          <w:tcPr>
            <w:tcW w:w="720" w:type="dxa"/>
            <w:vMerge w:val="restart"/>
            <w:textDirection w:val="tbRlV"/>
            <w:vAlign w:val="center"/>
          </w:tcPr>
          <w:p w14:paraId="6411C0AD" w14:textId="77777777" w:rsidR="006C22BF" w:rsidRPr="00B80616" w:rsidRDefault="006C22BF" w:rsidP="006C22BF">
            <w:pPr>
              <w:spacing w:line="240" w:lineRule="exact"/>
              <w:ind w:left="113" w:right="113"/>
              <w:jc w:val="center"/>
              <w:rPr>
                <w:b/>
                <w:sz w:val="20"/>
                <w:szCs w:val="20"/>
              </w:rPr>
            </w:pPr>
            <w:r w:rsidRPr="00B80616">
              <w:rPr>
                <w:rFonts w:hint="eastAsia"/>
                <w:b/>
                <w:sz w:val="20"/>
                <w:szCs w:val="20"/>
              </w:rPr>
              <w:lastRenderedPageBreak/>
              <w:t>(</w:t>
            </w:r>
            <w:r w:rsidRPr="00B80616">
              <w:rPr>
                <w:rFonts w:hint="eastAsia"/>
                <w:b/>
                <w:sz w:val="20"/>
                <w:szCs w:val="20"/>
              </w:rPr>
              <w:t>三</w:t>
            </w:r>
            <w:r w:rsidRPr="00B80616">
              <w:rPr>
                <w:rFonts w:hint="eastAsia"/>
                <w:b/>
                <w:sz w:val="20"/>
                <w:szCs w:val="20"/>
              </w:rPr>
              <w:t>)</w:t>
            </w:r>
            <w:r w:rsidRPr="00B80616">
              <w:rPr>
                <w:rFonts w:hint="eastAsia"/>
                <w:b/>
                <w:sz w:val="20"/>
                <w:szCs w:val="20"/>
              </w:rPr>
              <w:t>体系运行情况</w:t>
            </w:r>
          </w:p>
        </w:tc>
        <w:tc>
          <w:tcPr>
            <w:tcW w:w="9198" w:type="dxa"/>
          </w:tcPr>
          <w:p w14:paraId="1819A7F5" w14:textId="77777777" w:rsidR="006C22BF" w:rsidRPr="00B80616" w:rsidRDefault="006C22BF" w:rsidP="006C22BF">
            <w:pPr>
              <w:spacing w:line="300" w:lineRule="exact"/>
              <w:rPr>
                <w:b/>
                <w:sz w:val="20"/>
                <w:szCs w:val="20"/>
              </w:rPr>
            </w:pPr>
            <w:r w:rsidRPr="00B80616">
              <w:rPr>
                <w:rFonts w:hint="eastAsia"/>
                <w:b/>
                <w:sz w:val="20"/>
                <w:szCs w:val="20"/>
              </w:rPr>
              <w:t xml:space="preserve">1. </w:t>
            </w:r>
            <w:r w:rsidRPr="00B80616">
              <w:rPr>
                <w:rFonts w:hint="eastAsia"/>
                <w:b/>
                <w:sz w:val="20"/>
                <w:szCs w:val="20"/>
              </w:rPr>
              <w:t>针对方针的管理职责评审</w:t>
            </w:r>
          </w:p>
          <w:p w14:paraId="2B4D2631" w14:textId="77777777" w:rsidR="006C22BF" w:rsidRPr="00B80616" w:rsidRDefault="006C22BF" w:rsidP="006C22BF">
            <w:pPr>
              <w:spacing w:line="300" w:lineRule="exact"/>
              <w:ind w:left="1"/>
              <w:rPr>
                <w:b/>
                <w:sz w:val="20"/>
                <w:szCs w:val="20"/>
              </w:rPr>
            </w:pPr>
            <w:r w:rsidRPr="00B80616">
              <w:rPr>
                <w:rFonts w:hint="eastAsia"/>
                <w:b/>
                <w:sz w:val="20"/>
                <w:szCs w:val="20"/>
              </w:rPr>
              <w:t>（包括针对组织宗旨，制定相关管理方针政策、确保方针为员工理解并在运营中实施，监视方针的实施并评审方针的适宜性）</w:t>
            </w:r>
          </w:p>
          <w:p w14:paraId="49BEE484" w14:textId="77777777" w:rsidR="006C22BF" w:rsidRPr="00B80616" w:rsidRDefault="006C22BF" w:rsidP="006C22BF">
            <w:pPr>
              <w:spacing w:line="300" w:lineRule="exact"/>
              <w:ind w:left="1"/>
              <w:rPr>
                <w:b/>
                <w:sz w:val="20"/>
                <w:szCs w:val="20"/>
              </w:rPr>
            </w:pPr>
            <w:r w:rsidRPr="00B80616">
              <w:rPr>
                <w:rFonts w:hint="eastAsia"/>
                <w:b/>
                <w:sz w:val="20"/>
                <w:szCs w:val="20"/>
              </w:rPr>
              <w:t>已进行评审，结论为方针与公司实际基本一致，体系运行工作基本</w:t>
            </w:r>
          </w:p>
        </w:tc>
      </w:tr>
      <w:tr w:rsidR="006C22BF" w:rsidRPr="00B80616" w14:paraId="02B34516" w14:textId="77777777" w:rsidTr="006C22BF">
        <w:trPr>
          <w:cantSplit/>
          <w:trHeight w:val="1680"/>
          <w:jc w:val="center"/>
        </w:trPr>
        <w:tc>
          <w:tcPr>
            <w:tcW w:w="720" w:type="dxa"/>
            <w:vMerge/>
            <w:vAlign w:val="center"/>
          </w:tcPr>
          <w:p w14:paraId="3F519C38" w14:textId="77777777" w:rsidR="006C22BF" w:rsidRPr="00B80616" w:rsidRDefault="006C22BF" w:rsidP="006C22BF">
            <w:pPr>
              <w:spacing w:line="240" w:lineRule="exact"/>
              <w:jc w:val="center"/>
              <w:rPr>
                <w:b/>
                <w:szCs w:val="21"/>
              </w:rPr>
            </w:pPr>
          </w:p>
        </w:tc>
        <w:tc>
          <w:tcPr>
            <w:tcW w:w="9198" w:type="dxa"/>
          </w:tcPr>
          <w:p w14:paraId="38E2F067" w14:textId="77777777" w:rsidR="006C22BF" w:rsidRPr="00B80616" w:rsidRDefault="006C22BF" w:rsidP="006C22BF">
            <w:pPr>
              <w:spacing w:line="240" w:lineRule="exact"/>
              <w:ind w:left="159" w:hangingChars="79" w:hanging="159"/>
              <w:rPr>
                <w:b/>
                <w:sz w:val="20"/>
                <w:szCs w:val="20"/>
              </w:rPr>
            </w:pPr>
            <w:r w:rsidRPr="00B80616">
              <w:rPr>
                <w:rFonts w:hint="eastAsia"/>
                <w:b/>
                <w:sz w:val="20"/>
                <w:szCs w:val="20"/>
              </w:rPr>
              <w:t xml:space="preserve">2. </w:t>
            </w:r>
            <w:r w:rsidRPr="00B80616">
              <w:rPr>
                <w:rFonts w:hint="eastAsia"/>
                <w:b/>
                <w:sz w:val="20"/>
                <w:szCs w:val="20"/>
              </w:rPr>
              <w:t>组织内部沟通的充分性与效果；</w:t>
            </w:r>
            <w:r w:rsidRPr="00B80616">
              <w:rPr>
                <w:b/>
                <w:sz w:val="20"/>
                <w:szCs w:val="20"/>
              </w:rPr>
              <w:t xml:space="preserve"> </w:t>
            </w:r>
          </w:p>
          <w:p w14:paraId="752D7402" w14:textId="77777777" w:rsidR="006C22BF" w:rsidRPr="00B80616" w:rsidRDefault="006C22BF" w:rsidP="006C22BF">
            <w:pPr>
              <w:spacing w:line="240" w:lineRule="exact"/>
              <w:rPr>
                <w:rFonts w:ascii="楷体_GB2312" w:eastAsia="楷体_GB2312"/>
                <w:b/>
                <w:sz w:val="20"/>
                <w:szCs w:val="20"/>
              </w:rPr>
            </w:pPr>
          </w:p>
          <w:p w14:paraId="6BC873B3" w14:textId="77777777" w:rsidR="006C22BF" w:rsidRPr="00B80616" w:rsidRDefault="006C22BF" w:rsidP="006C22BF">
            <w:pPr>
              <w:spacing w:line="240" w:lineRule="exact"/>
              <w:rPr>
                <w:rFonts w:ascii="楷体_GB2312" w:eastAsia="楷体_GB2312"/>
                <w:b/>
                <w:sz w:val="20"/>
                <w:szCs w:val="20"/>
              </w:rPr>
            </w:pPr>
            <w:r w:rsidRPr="00B80616">
              <w:rPr>
                <w:rFonts w:ascii="楷体_GB2312" w:eastAsia="楷体_GB2312" w:hint="eastAsia"/>
                <w:b/>
                <w:sz w:val="20"/>
                <w:szCs w:val="20"/>
              </w:rPr>
              <w:t>内部沟通的情况：内部沟通方式：文件、会议、面谈、微信群等</w:t>
            </w:r>
          </w:p>
          <w:p w14:paraId="040B875A" w14:textId="77777777" w:rsidR="006C22BF" w:rsidRPr="00B80616" w:rsidRDefault="006C22BF" w:rsidP="006C22BF">
            <w:pPr>
              <w:spacing w:line="240" w:lineRule="exact"/>
              <w:rPr>
                <w:rFonts w:ascii="楷体_GB2312" w:eastAsia="楷体_GB2312"/>
                <w:b/>
                <w:sz w:val="20"/>
                <w:szCs w:val="20"/>
              </w:rPr>
            </w:pPr>
            <w:r w:rsidRPr="00B80616">
              <w:rPr>
                <w:rFonts w:ascii="楷体_GB2312" w:eastAsia="楷体_GB2312" w:hint="eastAsia"/>
                <w:b/>
                <w:sz w:val="20"/>
                <w:szCs w:val="20"/>
              </w:rPr>
              <w:t xml:space="preserve">                内部沟通的效果：有效</w:t>
            </w:r>
          </w:p>
          <w:p w14:paraId="49543BC5" w14:textId="77777777" w:rsidR="006C22BF" w:rsidRPr="00B80616" w:rsidRDefault="006C22BF" w:rsidP="006C22BF">
            <w:pPr>
              <w:spacing w:line="240" w:lineRule="exact"/>
              <w:rPr>
                <w:rFonts w:ascii="楷体_GB2312" w:eastAsia="楷体_GB2312"/>
                <w:b/>
                <w:sz w:val="20"/>
                <w:szCs w:val="20"/>
              </w:rPr>
            </w:pPr>
          </w:p>
          <w:p w14:paraId="3F85D79F" w14:textId="77777777" w:rsidR="006C22BF" w:rsidRPr="00B80616" w:rsidRDefault="006C22BF" w:rsidP="006C22BF">
            <w:pPr>
              <w:spacing w:line="240" w:lineRule="exact"/>
              <w:rPr>
                <w:rFonts w:ascii="楷体_GB2312" w:eastAsia="楷体_GB2312"/>
                <w:b/>
                <w:sz w:val="20"/>
                <w:szCs w:val="20"/>
              </w:rPr>
            </w:pPr>
            <w:r w:rsidRPr="00B80616">
              <w:rPr>
                <w:rFonts w:ascii="楷体_GB2312" w:eastAsia="楷体_GB2312" w:hint="eastAsia"/>
                <w:b/>
                <w:sz w:val="20"/>
                <w:szCs w:val="20"/>
              </w:rPr>
              <w:t>组织对外联络，关注顾客的感受情况（QMS）：基本充分。</w:t>
            </w:r>
          </w:p>
          <w:p w14:paraId="0CADCD8D" w14:textId="77777777" w:rsidR="006C22BF" w:rsidRPr="00B80616" w:rsidRDefault="006C22BF" w:rsidP="006C22BF">
            <w:pPr>
              <w:spacing w:line="240" w:lineRule="exact"/>
              <w:rPr>
                <w:rFonts w:ascii="楷体_GB2312" w:eastAsia="楷体_GB2312"/>
                <w:b/>
                <w:szCs w:val="21"/>
              </w:rPr>
            </w:pPr>
          </w:p>
        </w:tc>
      </w:tr>
      <w:tr w:rsidR="006C22BF" w:rsidRPr="00B80616" w14:paraId="7258B8EB" w14:textId="77777777" w:rsidTr="006C22BF">
        <w:trPr>
          <w:cantSplit/>
          <w:trHeight w:val="2250"/>
          <w:jc w:val="center"/>
        </w:trPr>
        <w:tc>
          <w:tcPr>
            <w:tcW w:w="720" w:type="dxa"/>
            <w:vMerge/>
            <w:vAlign w:val="center"/>
          </w:tcPr>
          <w:p w14:paraId="326E0C93" w14:textId="77777777" w:rsidR="006C22BF" w:rsidRPr="00B80616" w:rsidRDefault="006C22BF" w:rsidP="006C22BF">
            <w:pPr>
              <w:spacing w:line="240" w:lineRule="exact"/>
              <w:jc w:val="center"/>
              <w:rPr>
                <w:b/>
                <w:szCs w:val="21"/>
              </w:rPr>
            </w:pPr>
          </w:p>
        </w:tc>
        <w:tc>
          <w:tcPr>
            <w:tcW w:w="9198" w:type="dxa"/>
          </w:tcPr>
          <w:p w14:paraId="42E523FE" w14:textId="77777777" w:rsidR="006C22BF" w:rsidRPr="00B80616" w:rsidRDefault="006C22BF" w:rsidP="006C22BF">
            <w:pPr>
              <w:spacing w:line="240" w:lineRule="exact"/>
              <w:rPr>
                <w:b/>
                <w:sz w:val="20"/>
                <w:szCs w:val="20"/>
              </w:rPr>
            </w:pPr>
            <w:r w:rsidRPr="00B80616">
              <w:rPr>
                <w:rFonts w:hint="eastAsia"/>
                <w:b/>
                <w:sz w:val="20"/>
                <w:szCs w:val="20"/>
              </w:rPr>
              <w:t xml:space="preserve">3.  QMS </w:t>
            </w:r>
            <w:r w:rsidRPr="00B80616">
              <w:rPr>
                <w:rFonts w:hint="eastAsia"/>
                <w:b/>
                <w:sz w:val="20"/>
                <w:szCs w:val="20"/>
              </w:rPr>
              <w:t>组织对重要过程实施控制的结果</w:t>
            </w:r>
          </w:p>
          <w:p w14:paraId="6BA2A7C7" w14:textId="77777777" w:rsidR="006C22BF" w:rsidRPr="00B80616" w:rsidRDefault="006C22BF" w:rsidP="006C22BF">
            <w:pPr>
              <w:spacing w:line="240" w:lineRule="exact"/>
              <w:ind w:leftChars="42" w:left="188" w:hangingChars="50" w:hanging="100"/>
              <w:rPr>
                <w:b/>
                <w:sz w:val="20"/>
                <w:szCs w:val="20"/>
              </w:rPr>
            </w:pPr>
            <w:r w:rsidRPr="00B80616">
              <w:rPr>
                <w:rFonts w:hint="eastAsia"/>
                <w:b/>
                <w:sz w:val="20"/>
                <w:szCs w:val="20"/>
              </w:rPr>
              <w:t>(</w:t>
            </w:r>
            <w:r w:rsidRPr="00B80616">
              <w:rPr>
                <w:rFonts w:hint="eastAsia"/>
                <w:b/>
                <w:sz w:val="20"/>
                <w:szCs w:val="20"/>
              </w:rPr>
              <w:t>包括对</w:t>
            </w:r>
            <w:r w:rsidRPr="00B80616">
              <w:rPr>
                <w:rFonts w:hint="eastAsia"/>
                <w:b/>
                <w:sz w:val="20"/>
                <w:szCs w:val="20"/>
              </w:rPr>
              <w:t>QMS</w:t>
            </w:r>
            <w:r w:rsidRPr="00B80616">
              <w:rPr>
                <w:rFonts w:hint="eastAsia"/>
                <w:b/>
                <w:sz w:val="20"/>
                <w:szCs w:val="20"/>
              </w:rPr>
              <w:t>关键工序</w:t>
            </w:r>
            <w:r w:rsidRPr="00B80616">
              <w:rPr>
                <w:rFonts w:hint="eastAsia"/>
                <w:b/>
                <w:sz w:val="20"/>
                <w:szCs w:val="20"/>
              </w:rPr>
              <w:t>(</w:t>
            </w:r>
            <w:r w:rsidRPr="00B80616">
              <w:rPr>
                <w:rFonts w:hint="eastAsia"/>
                <w:b/>
                <w:sz w:val="20"/>
                <w:szCs w:val="20"/>
              </w:rPr>
              <w:t>过程</w:t>
            </w:r>
            <w:r w:rsidRPr="00B80616">
              <w:rPr>
                <w:rFonts w:hint="eastAsia"/>
                <w:b/>
                <w:sz w:val="20"/>
                <w:szCs w:val="20"/>
              </w:rPr>
              <w:t>)</w:t>
            </w:r>
            <w:r w:rsidRPr="00B80616">
              <w:rPr>
                <w:rFonts w:hint="eastAsia"/>
                <w:b/>
                <w:sz w:val="20"/>
                <w:szCs w:val="20"/>
              </w:rPr>
              <w:t>、特殊过程控制</w:t>
            </w:r>
            <w:r w:rsidRPr="00B80616">
              <w:rPr>
                <w:rFonts w:hint="eastAsia"/>
                <w:b/>
                <w:sz w:val="20"/>
                <w:szCs w:val="20"/>
              </w:rPr>
              <w:t>;</w:t>
            </w:r>
            <w:r w:rsidRPr="00B80616">
              <w:rPr>
                <w:rFonts w:hint="eastAsia"/>
                <w:b/>
                <w:sz w:val="20"/>
                <w:szCs w:val="20"/>
              </w:rPr>
              <w:t>评价组织对过程实施控制情况</w:t>
            </w:r>
            <w:r w:rsidRPr="00B80616">
              <w:rPr>
                <w:rFonts w:hint="eastAsia"/>
                <w:b/>
                <w:sz w:val="20"/>
                <w:szCs w:val="20"/>
              </w:rPr>
              <w:t>/)</w:t>
            </w:r>
          </w:p>
          <w:p w14:paraId="5A0B7BB2" w14:textId="77777777" w:rsidR="006C22BF" w:rsidRPr="00B80616" w:rsidRDefault="006C22BF" w:rsidP="006C22BF">
            <w:pPr>
              <w:spacing w:line="240" w:lineRule="exact"/>
              <w:rPr>
                <w:b/>
                <w:sz w:val="20"/>
                <w:szCs w:val="20"/>
              </w:rPr>
            </w:pPr>
          </w:p>
          <w:p w14:paraId="29BBFE41" w14:textId="77777777" w:rsidR="006C22BF" w:rsidRDefault="006C22BF" w:rsidP="000368B6">
            <w:pPr>
              <w:spacing w:line="240" w:lineRule="exact"/>
              <w:ind w:firstLineChars="200" w:firstLine="402"/>
              <w:rPr>
                <w:rFonts w:ascii="宋体" w:hAnsi="宋体"/>
                <w:b/>
                <w:sz w:val="20"/>
                <w:szCs w:val="20"/>
              </w:rPr>
            </w:pPr>
            <w:r w:rsidRPr="00B80616">
              <w:rPr>
                <w:rFonts w:hint="eastAsia"/>
                <w:b/>
                <w:sz w:val="20"/>
                <w:szCs w:val="20"/>
              </w:rPr>
              <w:t>通过追溯方式对涉及的</w:t>
            </w:r>
            <w:r w:rsidR="000368B6">
              <w:rPr>
                <w:rFonts w:ascii="宋体" w:hAnsi="宋体" w:hint="eastAsia"/>
                <w:b/>
                <w:sz w:val="20"/>
                <w:szCs w:val="20"/>
              </w:rPr>
              <w:t>生猪屠宰</w:t>
            </w:r>
            <w:r w:rsidRPr="00B80616">
              <w:rPr>
                <w:rFonts w:hint="eastAsia"/>
                <w:b/>
                <w:sz w:val="20"/>
                <w:szCs w:val="20"/>
              </w:rPr>
              <w:t>，对各个关键过程能够进行有效的控制。特殊过程参照</w:t>
            </w:r>
            <w:r w:rsidRPr="00BB49D4">
              <w:rPr>
                <w:rFonts w:ascii="宋体" w:hAnsi="宋体" w:hint="eastAsia"/>
                <w:b/>
                <w:sz w:val="20"/>
                <w:szCs w:val="20"/>
              </w:rPr>
              <w:t>I</w:t>
            </w:r>
            <w:r w:rsidRPr="00BB49D4">
              <w:rPr>
                <w:rFonts w:ascii="宋体" w:hAnsi="宋体"/>
                <w:b/>
                <w:sz w:val="20"/>
                <w:szCs w:val="20"/>
              </w:rPr>
              <w:t>SO22000</w:t>
            </w:r>
            <w:r w:rsidRPr="00BB49D4">
              <w:rPr>
                <w:rFonts w:ascii="宋体" w:hAnsi="宋体" w:hint="eastAsia"/>
                <w:b/>
                <w:sz w:val="20"/>
                <w:szCs w:val="20"/>
              </w:rPr>
              <w:t>的确认方式进行。过程控制基本有效。</w:t>
            </w:r>
          </w:p>
          <w:p w14:paraId="0450F1C6" w14:textId="77777777" w:rsidR="000368B6" w:rsidRPr="000368B6" w:rsidRDefault="000368B6" w:rsidP="000368B6">
            <w:pPr>
              <w:spacing w:line="240" w:lineRule="exact"/>
              <w:ind w:firstLineChars="200" w:firstLine="402"/>
              <w:rPr>
                <w:rFonts w:ascii="宋体" w:hAnsi="宋体" w:hint="eastAsia"/>
                <w:b/>
                <w:sz w:val="20"/>
                <w:szCs w:val="20"/>
              </w:rPr>
            </w:pPr>
            <w:r w:rsidRPr="000368B6">
              <w:rPr>
                <w:rFonts w:ascii="宋体" w:hAnsi="宋体" w:hint="eastAsia"/>
                <w:b/>
                <w:sz w:val="20"/>
                <w:szCs w:val="20"/>
              </w:rPr>
              <w:t>公司日常常用消毒剂产品，未提供供方调查记录及相关评价的证实性能力的评价证据。</w:t>
            </w:r>
          </w:p>
          <w:p w14:paraId="3057F70C" w14:textId="77777777" w:rsidR="000368B6" w:rsidRPr="000368B6" w:rsidRDefault="000368B6" w:rsidP="000368B6">
            <w:pPr>
              <w:spacing w:line="240" w:lineRule="exact"/>
              <w:ind w:firstLineChars="200" w:firstLine="402"/>
              <w:rPr>
                <w:rFonts w:ascii="宋体" w:hAnsi="宋体" w:hint="eastAsia"/>
                <w:b/>
                <w:sz w:val="20"/>
                <w:szCs w:val="20"/>
              </w:rPr>
            </w:pPr>
            <w:r w:rsidRPr="000368B6">
              <w:rPr>
                <w:rFonts w:ascii="宋体" w:hAnsi="宋体" w:hint="eastAsia"/>
                <w:b/>
                <w:sz w:val="20"/>
                <w:szCs w:val="20"/>
              </w:rPr>
              <w:t>场审核时发现：</w:t>
            </w:r>
          </w:p>
          <w:p w14:paraId="39AD5117" w14:textId="77777777" w:rsidR="000368B6" w:rsidRPr="000368B6" w:rsidRDefault="000368B6" w:rsidP="000368B6">
            <w:pPr>
              <w:spacing w:line="240" w:lineRule="exact"/>
              <w:ind w:firstLineChars="200" w:firstLine="402"/>
              <w:rPr>
                <w:rFonts w:ascii="宋体" w:hAnsi="宋体" w:hint="eastAsia"/>
                <w:b/>
                <w:sz w:val="20"/>
                <w:szCs w:val="20"/>
              </w:rPr>
            </w:pPr>
            <w:r w:rsidRPr="000368B6">
              <w:rPr>
                <w:rFonts w:ascii="宋体" w:hAnsi="宋体" w:hint="eastAsia"/>
                <w:b/>
                <w:sz w:val="20"/>
                <w:szCs w:val="20"/>
              </w:rPr>
              <w:t>1、化学品（菌毒涤、汽油）无标识，与工器具混放；</w:t>
            </w:r>
          </w:p>
          <w:p w14:paraId="7284F931" w14:textId="490CAF01" w:rsidR="000368B6" w:rsidRPr="000368B6" w:rsidRDefault="000368B6" w:rsidP="000368B6">
            <w:pPr>
              <w:spacing w:line="240" w:lineRule="exact"/>
              <w:ind w:firstLineChars="200" w:firstLine="402"/>
              <w:rPr>
                <w:rFonts w:ascii="宋体" w:hAnsi="宋体" w:hint="eastAsia"/>
                <w:b/>
                <w:sz w:val="20"/>
                <w:szCs w:val="20"/>
              </w:rPr>
            </w:pPr>
            <w:r w:rsidRPr="000368B6">
              <w:rPr>
                <w:rFonts w:ascii="宋体" w:hAnsi="宋体" w:hint="eastAsia"/>
                <w:b/>
                <w:sz w:val="20"/>
                <w:szCs w:val="20"/>
              </w:rPr>
              <w:t>2、屠宰车间入口、排水口无防鼠措施，车间内无灭蝇措施。开具不符合要求整改</w:t>
            </w:r>
          </w:p>
        </w:tc>
      </w:tr>
      <w:tr w:rsidR="006C22BF" w:rsidRPr="00B80616" w14:paraId="695792EB" w14:textId="77777777" w:rsidTr="006C22BF">
        <w:trPr>
          <w:cantSplit/>
          <w:trHeight w:val="2250"/>
          <w:jc w:val="center"/>
        </w:trPr>
        <w:tc>
          <w:tcPr>
            <w:tcW w:w="720" w:type="dxa"/>
            <w:vMerge/>
            <w:vAlign w:val="center"/>
          </w:tcPr>
          <w:p w14:paraId="50BB13C5" w14:textId="77777777" w:rsidR="006C22BF" w:rsidRPr="00B80616" w:rsidRDefault="006C22BF" w:rsidP="006C22BF">
            <w:pPr>
              <w:spacing w:line="240" w:lineRule="exact"/>
              <w:jc w:val="center"/>
              <w:rPr>
                <w:b/>
                <w:szCs w:val="21"/>
              </w:rPr>
            </w:pPr>
          </w:p>
        </w:tc>
        <w:tc>
          <w:tcPr>
            <w:tcW w:w="9198" w:type="dxa"/>
          </w:tcPr>
          <w:p w14:paraId="33F244E8" w14:textId="77777777" w:rsidR="006C22BF" w:rsidRPr="00B80616" w:rsidRDefault="006C22BF" w:rsidP="006C22BF">
            <w:pPr>
              <w:spacing w:line="300" w:lineRule="exact"/>
              <w:jc w:val="left"/>
              <w:rPr>
                <w:b/>
                <w:sz w:val="20"/>
                <w:szCs w:val="20"/>
              </w:rPr>
            </w:pPr>
            <w:r w:rsidRPr="00B80616">
              <w:rPr>
                <w:rFonts w:hint="eastAsia"/>
                <w:b/>
                <w:sz w:val="20"/>
                <w:szCs w:val="20"/>
              </w:rPr>
              <w:t>4.QMS</w:t>
            </w:r>
            <w:r w:rsidRPr="00B80616">
              <w:rPr>
                <w:rFonts w:hint="eastAsia"/>
                <w:b/>
                <w:sz w:val="20"/>
                <w:szCs w:val="20"/>
              </w:rPr>
              <w:t>产品</w:t>
            </w:r>
            <w:r w:rsidRPr="00B80616">
              <w:rPr>
                <w:rFonts w:hint="eastAsia"/>
                <w:b/>
                <w:sz w:val="20"/>
                <w:szCs w:val="20"/>
              </w:rPr>
              <w:t>/</w:t>
            </w:r>
            <w:r w:rsidRPr="00B80616">
              <w:rPr>
                <w:rFonts w:hint="eastAsia"/>
                <w:b/>
                <w:sz w:val="20"/>
                <w:szCs w:val="20"/>
              </w:rPr>
              <w:t>服务的标准、协议</w:t>
            </w:r>
            <w:r w:rsidRPr="00B80616">
              <w:rPr>
                <w:rFonts w:hint="eastAsia"/>
                <w:b/>
                <w:sz w:val="20"/>
                <w:szCs w:val="20"/>
              </w:rPr>
              <w:t>/</w:t>
            </w:r>
            <w:r w:rsidRPr="00B80616">
              <w:rPr>
                <w:rFonts w:hint="eastAsia"/>
                <w:b/>
                <w:sz w:val="20"/>
                <w:szCs w:val="20"/>
              </w:rPr>
              <w:t>规范的有效性以及产品</w:t>
            </w:r>
            <w:r w:rsidRPr="00B80616">
              <w:rPr>
                <w:rFonts w:hint="eastAsia"/>
                <w:b/>
                <w:sz w:val="20"/>
                <w:szCs w:val="20"/>
              </w:rPr>
              <w:t>/</w:t>
            </w:r>
            <w:r w:rsidRPr="00B80616">
              <w:rPr>
                <w:rFonts w:hint="eastAsia"/>
                <w:b/>
                <w:sz w:val="20"/>
                <w:szCs w:val="20"/>
              </w:rPr>
              <w:t>服务质量符合要求，向顾客稳定提供合格产品的情况；</w:t>
            </w:r>
          </w:p>
          <w:p w14:paraId="704A5809" w14:textId="4BDFBC0B" w:rsidR="006C22BF" w:rsidRDefault="006C22BF" w:rsidP="006C22BF">
            <w:pPr>
              <w:spacing w:line="300" w:lineRule="exact"/>
              <w:rPr>
                <w:b/>
                <w:sz w:val="20"/>
                <w:szCs w:val="20"/>
              </w:rPr>
            </w:pPr>
            <w:r w:rsidRPr="00B80616">
              <w:rPr>
                <w:rFonts w:hint="eastAsia"/>
                <w:b/>
                <w:sz w:val="20"/>
                <w:szCs w:val="20"/>
              </w:rPr>
              <w:t xml:space="preserve"> </w:t>
            </w:r>
            <w:r w:rsidRPr="00B80616">
              <w:rPr>
                <w:b/>
                <w:sz w:val="20"/>
                <w:szCs w:val="20"/>
              </w:rPr>
              <w:t xml:space="preserve">  </w:t>
            </w:r>
            <w:r w:rsidR="000368B6">
              <w:rPr>
                <w:rFonts w:hint="eastAsia"/>
                <w:b/>
                <w:sz w:val="20"/>
                <w:szCs w:val="20"/>
              </w:rPr>
              <w:t>按照生猪屠宰相关规范要求</w:t>
            </w:r>
            <w:r w:rsidRPr="00B80616">
              <w:rPr>
                <w:rFonts w:hint="eastAsia"/>
                <w:b/>
                <w:sz w:val="20"/>
                <w:szCs w:val="20"/>
              </w:rPr>
              <w:t>建立了</w:t>
            </w:r>
            <w:r w:rsidR="000368B6">
              <w:rPr>
                <w:rFonts w:hint="eastAsia"/>
                <w:b/>
                <w:sz w:val="20"/>
                <w:szCs w:val="20"/>
              </w:rPr>
              <w:t>检验检疫规范</w:t>
            </w:r>
            <w:r w:rsidRPr="00B80616">
              <w:rPr>
                <w:rFonts w:hint="eastAsia"/>
                <w:b/>
                <w:sz w:val="20"/>
                <w:szCs w:val="20"/>
              </w:rPr>
              <w:t>。</w:t>
            </w:r>
            <w:r w:rsidR="000368B6" w:rsidRPr="000368B6">
              <w:rPr>
                <w:rFonts w:hint="eastAsia"/>
                <w:b/>
                <w:sz w:val="20"/>
                <w:szCs w:val="20"/>
              </w:rPr>
              <w:t>组织主要执行</w:t>
            </w:r>
            <w:r w:rsidR="000368B6" w:rsidRPr="000368B6">
              <w:rPr>
                <w:rFonts w:hint="eastAsia"/>
                <w:b/>
                <w:sz w:val="20"/>
                <w:szCs w:val="20"/>
              </w:rPr>
              <w:t>GB/T19479</w:t>
            </w:r>
            <w:r w:rsidR="000368B6" w:rsidRPr="000368B6">
              <w:rPr>
                <w:rFonts w:hint="eastAsia"/>
                <w:b/>
                <w:sz w:val="20"/>
                <w:szCs w:val="20"/>
              </w:rPr>
              <w:t>生猪屠宰良好操作规范和</w:t>
            </w:r>
            <w:r w:rsidR="000368B6" w:rsidRPr="000368B6">
              <w:rPr>
                <w:rFonts w:hint="eastAsia"/>
                <w:b/>
                <w:sz w:val="20"/>
                <w:szCs w:val="20"/>
              </w:rPr>
              <w:t>GB/T17236</w:t>
            </w:r>
            <w:r w:rsidR="000368B6" w:rsidRPr="000368B6">
              <w:rPr>
                <w:rFonts w:hint="eastAsia"/>
                <w:b/>
                <w:sz w:val="20"/>
                <w:szCs w:val="20"/>
              </w:rPr>
              <w:t>生猪屠宰操作规程等规定进行屠宰</w:t>
            </w:r>
            <w:r w:rsidRPr="00B80616">
              <w:rPr>
                <w:rFonts w:hint="eastAsia"/>
                <w:b/>
                <w:sz w:val="20"/>
                <w:szCs w:val="20"/>
              </w:rPr>
              <w:t>。</w:t>
            </w:r>
            <w:r w:rsidR="000368B6">
              <w:rPr>
                <w:rFonts w:hint="eastAsia"/>
                <w:b/>
                <w:sz w:val="20"/>
                <w:szCs w:val="20"/>
              </w:rPr>
              <w:t>对屠宰后的生猪一般按年度进行抽样检验。</w:t>
            </w:r>
          </w:p>
          <w:p w14:paraId="6F2056B7" w14:textId="77777777" w:rsidR="006C22BF" w:rsidRDefault="006C22BF" w:rsidP="006C22BF">
            <w:pPr>
              <w:spacing w:line="300" w:lineRule="exact"/>
              <w:ind w:firstLineChars="200" w:firstLine="402"/>
              <w:rPr>
                <w:b/>
                <w:sz w:val="20"/>
                <w:szCs w:val="20"/>
              </w:rPr>
            </w:pPr>
            <w:r>
              <w:rPr>
                <w:rFonts w:hint="eastAsia"/>
                <w:b/>
                <w:sz w:val="20"/>
                <w:szCs w:val="20"/>
              </w:rPr>
              <w:t>提供了了检验记录、外检报告，水质检验报告等，基本符合。</w:t>
            </w:r>
          </w:p>
          <w:p w14:paraId="46AB97A7" w14:textId="77777777" w:rsidR="006C22BF" w:rsidRPr="00B80616" w:rsidRDefault="006C22BF" w:rsidP="006C22BF">
            <w:pPr>
              <w:spacing w:line="300" w:lineRule="exact"/>
              <w:ind w:firstLineChars="200" w:firstLine="402"/>
              <w:rPr>
                <w:b/>
                <w:sz w:val="20"/>
                <w:szCs w:val="20"/>
              </w:rPr>
            </w:pPr>
            <w:r w:rsidRPr="00B80616">
              <w:rPr>
                <w:rFonts w:hint="eastAsia"/>
                <w:b/>
                <w:sz w:val="20"/>
                <w:szCs w:val="20"/>
              </w:rPr>
              <w:t>(</w:t>
            </w:r>
            <w:r w:rsidRPr="00B80616">
              <w:rPr>
                <w:rFonts w:hint="eastAsia"/>
                <w:b/>
                <w:sz w:val="20"/>
                <w:szCs w:val="20"/>
              </w:rPr>
              <w:t>应说明相关证据</w:t>
            </w:r>
            <w:r w:rsidRPr="00B80616">
              <w:rPr>
                <w:rFonts w:hint="eastAsia"/>
                <w:b/>
                <w:sz w:val="20"/>
                <w:szCs w:val="20"/>
              </w:rPr>
              <w:t>)</w:t>
            </w:r>
            <w:r w:rsidRPr="00B80616">
              <w:rPr>
                <w:rFonts w:hint="eastAsia"/>
                <w:b/>
                <w:sz w:val="20"/>
                <w:szCs w:val="20"/>
              </w:rPr>
              <w:t>：</w:t>
            </w:r>
          </w:p>
          <w:p w14:paraId="3FE5AE2C" w14:textId="77777777" w:rsidR="006C22BF" w:rsidRPr="00B80616" w:rsidRDefault="006C22BF" w:rsidP="006C22BF">
            <w:pPr>
              <w:spacing w:line="240" w:lineRule="exact"/>
              <w:rPr>
                <w:b/>
                <w:sz w:val="20"/>
                <w:szCs w:val="20"/>
              </w:rPr>
            </w:pPr>
          </w:p>
        </w:tc>
      </w:tr>
      <w:tr w:rsidR="006C22BF" w:rsidRPr="00B80616" w14:paraId="5EBF70C2" w14:textId="77777777" w:rsidTr="006C22BF">
        <w:trPr>
          <w:cantSplit/>
          <w:trHeight w:val="860"/>
          <w:jc w:val="center"/>
        </w:trPr>
        <w:tc>
          <w:tcPr>
            <w:tcW w:w="720" w:type="dxa"/>
            <w:vMerge/>
            <w:vAlign w:val="center"/>
          </w:tcPr>
          <w:p w14:paraId="5FAC1F68" w14:textId="77777777" w:rsidR="006C22BF" w:rsidRPr="00B80616" w:rsidRDefault="006C22BF" w:rsidP="006C22BF">
            <w:pPr>
              <w:spacing w:line="240" w:lineRule="exact"/>
              <w:jc w:val="center"/>
              <w:rPr>
                <w:b/>
                <w:szCs w:val="21"/>
              </w:rPr>
            </w:pPr>
          </w:p>
        </w:tc>
        <w:tc>
          <w:tcPr>
            <w:tcW w:w="9198" w:type="dxa"/>
          </w:tcPr>
          <w:p w14:paraId="693DB10B" w14:textId="77777777" w:rsidR="006C22BF" w:rsidRPr="00B80616" w:rsidRDefault="006C22BF" w:rsidP="006C22BF">
            <w:pPr>
              <w:spacing w:line="240" w:lineRule="exact"/>
              <w:rPr>
                <w:b/>
                <w:sz w:val="20"/>
                <w:szCs w:val="20"/>
              </w:rPr>
            </w:pPr>
            <w:r w:rsidRPr="00B80616">
              <w:rPr>
                <w:rFonts w:hint="eastAsia"/>
                <w:b/>
                <w:sz w:val="20"/>
                <w:szCs w:val="20"/>
              </w:rPr>
              <w:t>5 .QMS</w:t>
            </w:r>
            <w:r w:rsidRPr="00B80616">
              <w:rPr>
                <w:rFonts w:hint="eastAsia"/>
                <w:b/>
                <w:sz w:val="20"/>
                <w:szCs w:val="20"/>
              </w:rPr>
              <w:t>国家</w:t>
            </w:r>
            <w:r w:rsidRPr="00B80616">
              <w:rPr>
                <w:rFonts w:hint="eastAsia"/>
                <w:b/>
                <w:sz w:val="20"/>
                <w:szCs w:val="20"/>
              </w:rPr>
              <w:t>/</w:t>
            </w:r>
            <w:r w:rsidRPr="00B80616">
              <w:rPr>
                <w:rFonts w:hint="eastAsia"/>
                <w:b/>
                <w:sz w:val="20"/>
                <w:szCs w:val="20"/>
              </w:rPr>
              <w:t>地方技术监督部门监测（检测、委托检测、定期监测、型式试验等）、抽查结果</w:t>
            </w:r>
          </w:p>
          <w:p w14:paraId="7EBDF225" w14:textId="77777777" w:rsidR="006C22BF" w:rsidRPr="00B80616" w:rsidRDefault="006C22BF" w:rsidP="006C22BF">
            <w:pPr>
              <w:spacing w:line="240" w:lineRule="exact"/>
              <w:ind w:firstLineChars="100" w:firstLine="201"/>
              <w:rPr>
                <w:b/>
                <w:sz w:val="20"/>
                <w:szCs w:val="20"/>
              </w:rPr>
            </w:pPr>
          </w:p>
          <w:p w14:paraId="57FF7F02" w14:textId="77777777" w:rsidR="006C22BF" w:rsidRDefault="006C22BF" w:rsidP="006C22BF">
            <w:pPr>
              <w:widowControl/>
              <w:shd w:val="clear" w:color="auto" w:fill="FFFFFF"/>
              <w:spacing w:line="375" w:lineRule="atLeast"/>
              <w:ind w:firstLineChars="200" w:firstLine="402"/>
              <w:jc w:val="left"/>
              <w:textAlignment w:val="top"/>
              <w:rPr>
                <w:rFonts w:ascii="微软雅黑" w:eastAsia="微软雅黑" w:hAnsi="微软雅黑" w:cs="Arial"/>
                <w:kern w:val="0"/>
                <w:szCs w:val="21"/>
              </w:rPr>
            </w:pPr>
            <w:r w:rsidRPr="00B80616">
              <w:rPr>
                <w:rFonts w:hint="eastAsia"/>
                <w:b/>
                <w:sz w:val="20"/>
                <w:szCs w:val="20"/>
              </w:rPr>
              <w:t>体系运行以来未发生检测抽查不合格的情况。</w:t>
            </w:r>
          </w:p>
          <w:p w14:paraId="7FB85C72" w14:textId="77777777" w:rsidR="006C22BF" w:rsidRPr="0015333A" w:rsidRDefault="006C22BF" w:rsidP="006C22BF">
            <w:pPr>
              <w:widowControl/>
              <w:shd w:val="clear" w:color="auto" w:fill="FFFFFF"/>
              <w:spacing w:line="375" w:lineRule="atLeast"/>
              <w:ind w:firstLineChars="200" w:firstLine="420"/>
              <w:jc w:val="left"/>
              <w:textAlignment w:val="top"/>
              <w:rPr>
                <w:rFonts w:ascii="微软雅黑" w:eastAsia="微软雅黑" w:hAnsi="微软雅黑" w:cs="Arial"/>
                <w:kern w:val="0"/>
                <w:szCs w:val="21"/>
              </w:rPr>
            </w:pPr>
          </w:p>
        </w:tc>
      </w:tr>
      <w:tr w:rsidR="006C22BF" w:rsidRPr="00B80616" w14:paraId="372B90B9" w14:textId="77777777" w:rsidTr="006C22BF">
        <w:trPr>
          <w:cantSplit/>
          <w:trHeight w:val="1349"/>
          <w:jc w:val="center"/>
        </w:trPr>
        <w:tc>
          <w:tcPr>
            <w:tcW w:w="720" w:type="dxa"/>
            <w:vMerge/>
            <w:vAlign w:val="center"/>
          </w:tcPr>
          <w:p w14:paraId="71559951" w14:textId="77777777" w:rsidR="006C22BF" w:rsidRPr="00B80616" w:rsidRDefault="006C22BF" w:rsidP="006C22BF">
            <w:pPr>
              <w:spacing w:line="240" w:lineRule="exact"/>
              <w:jc w:val="center"/>
              <w:rPr>
                <w:b/>
                <w:szCs w:val="21"/>
              </w:rPr>
            </w:pPr>
          </w:p>
        </w:tc>
        <w:tc>
          <w:tcPr>
            <w:tcW w:w="9198" w:type="dxa"/>
          </w:tcPr>
          <w:p w14:paraId="7BE7A644" w14:textId="77777777" w:rsidR="006C22BF" w:rsidRPr="00B80616" w:rsidRDefault="006C22BF" w:rsidP="006C22BF">
            <w:pPr>
              <w:spacing w:line="240" w:lineRule="exact"/>
              <w:rPr>
                <w:b/>
                <w:spacing w:val="-8"/>
                <w:sz w:val="20"/>
                <w:szCs w:val="20"/>
              </w:rPr>
            </w:pPr>
            <w:r w:rsidRPr="00B80616">
              <w:rPr>
                <w:rFonts w:hint="eastAsia"/>
                <w:b/>
                <w:sz w:val="20"/>
                <w:szCs w:val="20"/>
              </w:rPr>
              <w:t xml:space="preserve">6. </w:t>
            </w:r>
            <w:r w:rsidRPr="00B80616">
              <w:rPr>
                <w:rFonts w:hint="eastAsia"/>
                <w:b/>
                <w:spacing w:val="-8"/>
                <w:sz w:val="20"/>
                <w:szCs w:val="20"/>
              </w:rPr>
              <w:t>不合格品</w:t>
            </w:r>
            <w:r w:rsidRPr="00B80616">
              <w:rPr>
                <w:rFonts w:hint="eastAsia"/>
                <w:b/>
                <w:spacing w:val="-8"/>
                <w:sz w:val="20"/>
                <w:szCs w:val="20"/>
              </w:rPr>
              <w:t>/</w:t>
            </w:r>
            <w:r w:rsidRPr="00B80616">
              <w:rPr>
                <w:rFonts w:hint="eastAsia"/>
                <w:b/>
                <w:spacing w:val="-8"/>
                <w:sz w:val="20"/>
                <w:szCs w:val="20"/>
              </w:rPr>
              <w:t>项的识别、控制</w:t>
            </w:r>
            <w:r w:rsidRPr="00B80616">
              <w:rPr>
                <w:rFonts w:hint="eastAsia"/>
                <w:b/>
                <w:spacing w:val="-8"/>
                <w:sz w:val="20"/>
                <w:szCs w:val="20"/>
              </w:rPr>
              <w:t>;</w:t>
            </w:r>
          </w:p>
          <w:p w14:paraId="00E28A00" w14:textId="77777777" w:rsidR="006C22BF" w:rsidRPr="00B80616" w:rsidRDefault="006C22BF" w:rsidP="006C22BF">
            <w:pPr>
              <w:spacing w:line="240" w:lineRule="exact"/>
              <w:ind w:firstLineChars="100" w:firstLine="201"/>
              <w:rPr>
                <w:b/>
                <w:sz w:val="20"/>
                <w:szCs w:val="20"/>
              </w:rPr>
            </w:pPr>
            <w:r w:rsidRPr="00B80616">
              <w:rPr>
                <w:rFonts w:hint="eastAsia"/>
                <w:b/>
                <w:sz w:val="20"/>
                <w:szCs w:val="20"/>
              </w:rPr>
              <w:t xml:space="preserve"> </w:t>
            </w:r>
            <w:r w:rsidRPr="00B80616">
              <w:rPr>
                <w:b/>
                <w:sz w:val="20"/>
                <w:szCs w:val="20"/>
              </w:rPr>
              <w:t xml:space="preserve">   </w:t>
            </w:r>
          </w:p>
          <w:p w14:paraId="0DD4C8E4" w14:textId="004132A6" w:rsidR="006C22BF" w:rsidRPr="00B80616" w:rsidRDefault="006C22BF" w:rsidP="006C22BF">
            <w:pPr>
              <w:spacing w:line="240" w:lineRule="exact"/>
              <w:ind w:firstLineChars="100" w:firstLine="201"/>
              <w:rPr>
                <w:b/>
                <w:sz w:val="20"/>
                <w:szCs w:val="20"/>
              </w:rPr>
            </w:pPr>
            <w:r w:rsidRPr="00B80616">
              <w:rPr>
                <w:rFonts w:hint="eastAsia"/>
                <w:b/>
                <w:sz w:val="20"/>
                <w:szCs w:val="20"/>
              </w:rPr>
              <w:t>编制了不合格控制程序，提供了体系运行以来不合格、生产过程中产品不合格的处置记录基本符合。</w:t>
            </w:r>
          </w:p>
        </w:tc>
      </w:tr>
      <w:tr w:rsidR="006C22BF" w:rsidRPr="00B80616" w14:paraId="796092BC" w14:textId="77777777" w:rsidTr="006C22BF">
        <w:trPr>
          <w:cantSplit/>
          <w:trHeight w:val="961"/>
          <w:jc w:val="center"/>
        </w:trPr>
        <w:tc>
          <w:tcPr>
            <w:tcW w:w="720" w:type="dxa"/>
            <w:vMerge/>
            <w:vAlign w:val="center"/>
          </w:tcPr>
          <w:p w14:paraId="1D5BC989" w14:textId="77777777" w:rsidR="006C22BF" w:rsidRPr="00B80616" w:rsidRDefault="006C22BF" w:rsidP="006C22BF">
            <w:pPr>
              <w:spacing w:line="240" w:lineRule="exact"/>
              <w:jc w:val="center"/>
              <w:rPr>
                <w:b/>
                <w:szCs w:val="21"/>
              </w:rPr>
            </w:pPr>
          </w:p>
        </w:tc>
        <w:tc>
          <w:tcPr>
            <w:tcW w:w="9198" w:type="dxa"/>
          </w:tcPr>
          <w:p w14:paraId="654F511A" w14:textId="77777777" w:rsidR="006C22BF" w:rsidRPr="00B80616" w:rsidRDefault="006C22BF" w:rsidP="006C22BF">
            <w:pPr>
              <w:spacing w:line="240" w:lineRule="exact"/>
              <w:rPr>
                <w:b/>
                <w:sz w:val="20"/>
                <w:szCs w:val="20"/>
              </w:rPr>
            </w:pPr>
            <w:r w:rsidRPr="00B80616">
              <w:rPr>
                <w:b/>
                <w:sz w:val="20"/>
                <w:szCs w:val="20"/>
              </w:rPr>
              <w:t>7</w:t>
            </w:r>
            <w:r w:rsidRPr="00B80616">
              <w:rPr>
                <w:rFonts w:hint="eastAsia"/>
                <w:b/>
                <w:sz w:val="20"/>
                <w:szCs w:val="20"/>
              </w:rPr>
              <w:t xml:space="preserve"> </w:t>
            </w:r>
            <w:r w:rsidRPr="00B80616">
              <w:rPr>
                <w:rFonts w:hint="eastAsia"/>
                <w:b/>
                <w:sz w:val="20"/>
                <w:szCs w:val="20"/>
              </w:rPr>
              <w:t>对特种设备的维护，检定</w:t>
            </w:r>
            <w:r w:rsidRPr="00B80616">
              <w:rPr>
                <w:rFonts w:hint="eastAsia"/>
                <w:b/>
                <w:sz w:val="20"/>
                <w:szCs w:val="20"/>
              </w:rPr>
              <w:t xml:space="preserve">; </w:t>
            </w:r>
          </w:p>
          <w:p w14:paraId="2EE74576" w14:textId="77777777" w:rsidR="006C22BF" w:rsidRPr="0015333A" w:rsidRDefault="006C22BF" w:rsidP="006C22BF">
            <w:pPr>
              <w:spacing w:line="240" w:lineRule="exact"/>
              <w:rPr>
                <w:b/>
                <w:sz w:val="20"/>
                <w:szCs w:val="20"/>
              </w:rPr>
            </w:pPr>
            <w:r w:rsidRPr="00B80616">
              <w:rPr>
                <w:rFonts w:hint="eastAsia"/>
                <w:b/>
                <w:sz w:val="20"/>
                <w:szCs w:val="20"/>
              </w:rPr>
              <w:t xml:space="preserve"> </w:t>
            </w:r>
            <w:r w:rsidRPr="00B80616">
              <w:rPr>
                <w:b/>
                <w:sz w:val="20"/>
                <w:szCs w:val="20"/>
              </w:rPr>
              <w:t xml:space="preserve">  </w:t>
            </w:r>
            <w:r w:rsidRPr="00B80616">
              <w:rPr>
                <w:rFonts w:hint="eastAsia"/>
                <w:b/>
                <w:sz w:val="20"/>
                <w:szCs w:val="20"/>
              </w:rPr>
              <w:t>有锅炉，有相应备案，也及时按照规定要求进行年检，管理基本规范要求。</w:t>
            </w:r>
          </w:p>
        </w:tc>
      </w:tr>
      <w:tr w:rsidR="006C22BF" w:rsidRPr="00B80616" w14:paraId="50D72F79" w14:textId="77777777" w:rsidTr="006C22BF">
        <w:trPr>
          <w:cantSplit/>
          <w:trHeight w:val="1415"/>
          <w:jc w:val="center"/>
        </w:trPr>
        <w:tc>
          <w:tcPr>
            <w:tcW w:w="720" w:type="dxa"/>
            <w:vMerge w:val="restart"/>
            <w:textDirection w:val="tbRlV"/>
            <w:vAlign w:val="center"/>
          </w:tcPr>
          <w:p w14:paraId="08EA3275" w14:textId="77777777" w:rsidR="006C22BF" w:rsidRPr="00B80616" w:rsidRDefault="006C22BF" w:rsidP="006C22BF">
            <w:pPr>
              <w:spacing w:line="240" w:lineRule="exact"/>
              <w:ind w:left="113" w:right="113"/>
              <w:jc w:val="center"/>
              <w:rPr>
                <w:b/>
                <w:szCs w:val="21"/>
              </w:rPr>
            </w:pPr>
            <w:r w:rsidRPr="00B80616">
              <w:rPr>
                <w:rFonts w:hint="eastAsia"/>
                <w:b/>
                <w:szCs w:val="21"/>
              </w:rPr>
              <w:t>(</w:t>
            </w:r>
            <w:r w:rsidRPr="00B80616">
              <w:rPr>
                <w:rFonts w:hint="eastAsia"/>
                <w:b/>
                <w:szCs w:val="21"/>
              </w:rPr>
              <w:t>四</w:t>
            </w:r>
            <w:r w:rsidRPr="00B80616">
              <w:rPr>
                <w:rFonts w:hint="eastAsia"/>
                <w:b/>
                <w:szCs w:val="21"/>
              </w:rPr>
              <w:t>)</w:t>
            </w:r>
            <w:r w:rsidRPr="00B80616">
              <w:rPr>
                <w:rFonts w:hint="eastAsia"/>
                <w:b/>
                <w:szCs w:val="21"/>
              </w:rPr>
              <w:t>监视测量方面</w:t>
            </w:r>
          </w:p>
        </w:tc>
        <w:tc>
          <w:tcPr>
            <w:tcW w:w="9198" w:type="dxa"/>
          </w:tcPr>
          <w:p w14:paraId="1B9E653C" w14:textId="77777777" w:rsidR="006C22BF" w:rsidRPr="00B80616" w:rsidRDefault="006C22BF" w:rsidP="006C22BF">
            <w:pPr>
              <w:spacing w:line="240" w:lineRule="exact"/>
              <w:ind w:left="100" w:hangingChars="50" w:hanging="100"/>
              <w:rPr>
                <w:b/>
                <w:sz w:val="20"/>
                <w:szCs w:val="20"/>
              </w:rPr>
            </w:pPr>
            <w:r w:rsidRPr="00B80616">
              <w:rPr>
                <w:rFonts w:hint="eastAsia"/>
                <w:b/>
                <w:sz w:val="20"/>
                <w:szCs w:val="20"/>
              </w:rPr>
              <w:t>1. .</w:t>
            </w:r>
            <w:r w:rsidRPr="00B80616">
              <w:rPr>
                <w:rFonts w:hint="eastAsia"/>
                <w:b/>
                <w:sz w:val="20"/>
                <w:szCs w:val="20"/>
              </w:rPr>
              <w:t>对质量</w:t>
            </w:r>
            <w:r w:rsidRPr="00B80616">
              <w:rPr>
                <w:rFonts w:hint="eastAsia"/>
                <w:b/>
                <w:sz w:val="20"/>
                <w:szCs w:val="20"/>
              </w:rPr>
              <w:t>/</w:t>
            </w:r>
            <w:r w:rsidRPr="00B80616">
              <w:rPr>
                <w:rFonts w:hint="eastAsia"/>
                <w:b/>
                <w:sz w:val="20"/>
                <w:szCs w:val="20"/>
              </w:rPr>
              <w:t>环境</w:t>
            </w:r>
            <w:r w:rsidRPr="00B80616">
              <w:rPr>
                <w:rFonts w:hint="eastAsia"/>
                <w:b/>
                <w:sz w:val="20"/>
                <w:szCs w:val="20"/>
              </w:rPr>
              <w:t>/</w:t>
            </w:r>
            <w:r w:rsidRPr="00B80616">
              <w:rPr>
                <w:rFonts w:hint="eastAsia"/>
                <w:b/>
                <w:sz w:val="20"/>
                <w:szCs w:val="20"/>
              </w:rPr>
              <w:t>职业健康安全目标指标进行定期监测</w:t>
            </w:r>
            <w:r w:rsidRPr="00B80616">
              <w:rPr>
                <w:rFonts w:hint="eastAsia"/>
                <w:b/>
                <w:sz w:val="20"/>
                <w:szCs w:val="20"/>
              </w:rPr>
              <w:t>/</w:t>
            </w:r>
            <w:r w:rsidRPr="00B80616">
              <w:rPr>
                <w:rFonts w:hint="eastAsia"/>
                <w:b/>
                <w:sz w:val="20"/>
                <w:szCs w:val="20"/>
              </w:rPr>
              <w:t>检查情况</w:t>
            </w:r>
          </w:p>
          <w:p w14:paraId="269E6127" w14:textId="77777777" w:rsidR="006C22BF" w:rsidRPr="00B80616" w:rsidRDefault="006C22BF" w:rsidP="006C22BF">
            <w:pPr>
              <w:spacing w:line="240" w:lineRule="exact"/>
              <w:ind w:firstLineChars="50" w:firstLine="100"/>
              <w:rPr>
                <w:b/>
                <w:sz w:val="20"/>
                <w:szCs w:val="20"/>
              </w:rPr>
            </w:pPr>
          </w:p>
          <w:p w14:paraId="2501CB0B" w14:textId="77777777" w:rsidR="006C22BF" w:rsidRPr="00B80616" w:rsidRDefault="006C22BF" w:rsidP="006C22BF">
            <w:pPr>
              <w:spacing w:line="240" w:lineRule="exact"/>
              <w:ind w:firstLineChars="50" w:firstLine="100"/>
              <w:rPr>
                <w:b/>
                <w:sz w:val="20"/>
                <w:szCs w:val="20"/>
              </w:rPr>
            </w:pPr>
            <w:r w:rsidRPr="00B80616">
              <w:rPr>
                <w:rFonts w:hint="eastAsia"/>
                <w:b/>
                <w:sz w:val="20"/>
                <w:szCs w:val="20"/>
              </w:rPr>
              <w:t>质量目标等监管基本合理，各质量安全目标基本完成。</w:t>
            </w:r>
          </w:p>
        </w:tc>
      </w:tr>
      <w:tr w:rsidR="006C22BF" w:rsidRPr="00B80616" w14:paraId="5859952C" w14:textId="77777777" w:rsidTr="009F19C6">
        <w:trPr>
          <w:cantSplit/>
          <w:trHeight w:val="743"/>
          <w:jc w:val="center"/>
        </w:trPr>
        <w:tc>
          <w:tcPr>
            <w:tcW w:w="720" w:type="dxa"/>
            <w:vMerge/>
            <w:textDirection w:val="tbRlV"/>
            <w:vAlign w:val="center"/>
          </w:tcPr>
          <w:p w14:paraId="6A4523EC" w14:textId="77777777" w:rsidR="006C22BF" w:rsidRPr="00B80616" w:rsidRDefault="006C22BF" w:rsidP="006C22BF">
            <w:pPr>
              <w:spacing w:line="240" w:lineRule="exact"/>
              <w:ind w:left="113" w:right="113"/>
              <w:jc w:val="center"/>
              <w:rPr>
                <w:b/>
                <w:szCs w:val="21"/>
              </w:rPr>
            </w:pPr>
          </w:p>
        </w:tc>
        <w:tc>
          <w:tcPr>
            <w:tcW w:w="9198" w:type="dxa"/>
          </w:tcPr>
          <w:p w14:paraId="7980154F" w14:textId="77777777" w:rsidR="006C22BF" w:rsidRPr="00B80616" w:rsidRDefault="006C22BF" w:rsidP="006C22BF">
            <w:pPr>
              <w:spacing w:line="240" w:lineRule="exact"/>
              <w:ind w:left="100" w:hangingChars="50" w:hanging="100"/>
              <w:rPr>
                <w:b/>
                <w:sz w:val="20"/>
                <w:szCs w:val="20"/>
              </w:rPr>
            </w:pPr>
            <w:r w:rsidRPr="00B80616">
              <w:rPr>
                <w:rFonts w:hint="eastAsia"/>
                <w:b/>
                <w:sz w:val="20"/>
                <w:szCs w:val="20"/>
              </w:rPr>
              <w:t>2.</w:t>
            </w:r>
            <w:r w:rsidRPr="00B80616">
              <w:rPr>
                <w:rFonts w:hint="eastAsia"/>
                <w:b/>
                <w:sz w:val="20"/>
                <w:szCs w:val="20"/>
              </w:rPr>
              <w:t>顾客满意</w:t>
            </w:r>
          </w:p>
          <w:p w14:paraId="41BE6C37" w14:textId="77777777" w:rsidR="006C22BF" w:rsidRPr="00B80616" w:rsidRDefault="006C22BF" w:rsidP="006C22BF">
            <w:pPr>
              <w:spacing w:line="240" w:lineRule="exact"/>
              <w:ind w:left="100" w:hangingChars="50" w:hanging="100"/>
              <w:rPr>
                <w:b/>
                <w:sz w:val="20"/>
                <w:szCs w:val="20"/>
              </w:rPr>
            </w:pPr>
          </w:p>
          <w:p w14:paraId="414A3ED7" w14:textId="77777777" w:rsidR="006C22BF" w:rsidRPr="00B80616" w:rsidRDefault="006C22BF" w:rsidP="006C22BF">
            <w:pPr>
              <w:spacing w:line="240" w:lineRule="exact"/>
              <w:ind w:left="100" w:hangingChars="50" w:hanging="100"/>
              <w:rPr>
                <w:b/>
                <w:sz w:val="20"/>
                <w:szCs w:val="20"/>
              </w:rPr>
            </w:pPr>
            <w:r w:rsidRPr="00B80616">
              <w:rPr>
                <w:rFonts w:hint="eastAsia"/>
                <w:b/>
                <w:sz w:val="20"/>
                <w:szCs w:val="20"/>
              </w:rPr>
              <w:t xml:space="preserve"> </w:t>
            </w:r>
            <w:r w:rsidRPr="00B80616">
              <w:rPr>
                <w:rFonts w:hint="eastAsia"/>
                <w:b/>
                <w:sz w:val="20"/>
                <w:szCs w:val="20"/>
              </w:rPr>
              <w:t>提供了顾客满意调查和分析报告，根据统计显示顾客满意度符合目标要求。</w:t>
            </w:r>
          </w:p>
        </w:tc>
      </w:tr>
      <w:tr w:rsidR="006C22BF" w:rsidRPr="00B80616" w14:paraId="3597B802" w14:textId="77777777" w:rsidTr="006C22BF">
        <w:trPr>
          <w:cantSplit/>
          <w:trHeight w:val="1168"/>
          <w:jc w:val="center"/>
        </w:trPr>
        <w:tc>
          <w:tcPr>
            <w:tcW w:w="720" w:type="dxa"/>
            <w:vMerge/>
            <w:textDirection w:val="tbRlV"/>
            <w:vAlign w:val="center"/>
          </w:tcPr>
          <w:p w14:paraId="7FBC955E" w14:textId="77777777" w:rsidR="006C22BF" w:rsidRPr="00B80616" w:rsidRDefault="006C22BF" w:rsidP="006C22BF">
            <w:pPr>
              <w:spacing w:line="240" w:lineRule="exact"/>
              <w:ind w:left="201" w:right="113" w:hangingChars="100" w:hanging="201"/>
              <w:jc w:val="center"/>
              <w:rPr>
                <w:b/>
                <w:sz w:val="20"/>
              </w:rPr>
            </w:pPr>
          </w:p>
        </w:tc>
        <w:tc>
          <w:tcPr>
            <w:tcW w:w="9198" w:type="dxa"/>
          </w:tcPr>
          <w:p w14:paraId="00BB35EE" w14:textId="77777777" w:rsidR="006C22BF" w:rsidRPr="00B80616" w:rsidRDefault="006C22BF" w:rsidP="006C22BF">
            <w:pPr>
              <w:spacing w:line="240" w:lineRule="exact"/>
              <w:rPr>
                <w:b/>
                <w:sz w:val="20"/>
                <w:szCs w:val="20"/>
              </w:rPr>
            </w:pPr>
            <w:r w:rsidRPr="00B80616">
              <w:rPr>
                <w:rFonts w:hint="eastAsia"/>
                <w:b/>
                <w:sz w:val="20"/>
                <w:szCs w:val="20"/>
              </w:rPr>
              <w:t xml:space="preserve">3. </w:t>
            </w:r>
            <w:r w:rsidRPr="00B80616">
              <w:rPr>
                <w:rFonts w:hint="eastAsia"/>
                <w:b/>
                <w:sz w:val="20"/>
                <w:szCs w:val="20"/>
              </w:rPr>
              <w:t>内审（包括内审策划审核方案中考虑拟审核的过程和区域的状况和重要性）</w:t>
            </w:r>
          </w:p>
          <w:p w14:paraId="2910ABD3" w14:textId="77777777" w:rsidR="006C22BF" w:rsidRPr="00B80616" w:rsidRDefault="006C22BF" w:rsidP="006C22BF">
            <w:pPr>
              <w:spacing w:line="240" w:lineRule="exact"/>
              <w:rPr>
                <w:b/>
                <w:spacing w:val="-8"/>
                <w:sz w:val="20"/>
                <w:szCs w:val="20"/>
              </w:rPr>
            </w:pPr>
          </w:p>
          <w:p w14:paraId="7F9C989D" w14:textId="1D8AF646" w:rsidR="006C22BF" w:rsidRPr="00B80616" w:rsidRDefault="006C22BF" w:rsidP="006C22BF">
            <w:pPr>
              <w:spacing w:line="240" w:lineRule="exact"/>
              <w:rPr>
                <w:b/>
                <w:sz w:val="20"/>
                <w:szCs w:val="20"/>
              </w:rPr>
            </w:pPr>
            <w:r w:rsidRPr="00B80616">
              <w:rPr>
                <w:rFonts w:hint="eastAsia"/>
                <w:b/>
                <w:sz w:val="20"/>
                <w:szCs w:val="20"/>
              </w:rPr>
              <w:t>提供了</w:t>
            </w:r>
            <w:r w:rsidRPr="00B80616">
              <w:rPr>
                <w:rFonts w:hint="eastAsia"/>
                <w:b/>
                <w:sz w:val="20"/>
                <w:szCs w:val="20"/>
              </w:rPr>
              <w:t>2</w:t>
            </w:r>
            <w:r w:rsidRPr="00B80616">
              <w:rPr>
                <w:b/>
                <w:sz w:val="20"/>
                <w:szCs w:val="20"/>
              </w:rPr>
              <w:t>0</w:t>
            </w:r>
            <w:r>
              <w:rPr>
                <w:b/>
                <w:sz w:val="20"/>
                <w:szCs w:val="20"/>
              </w:rPr>
              <w:t>20</w:t>
            </w:r>
            <w:r w:rsidRPr="00B80616">
              <w:rPr>
                <w:rFonts w:hint="eastAsia"/>
                <w:b/>
                <w:sz w:val="20"/>
                <w:szCs w:val="20"/>
              </w:rPr>
              <w:t>年</w:t>
            </w:r>
            <w:r>
              <w:rPr>
                <w:rFonts w:hint="eastAsia"/>
                <w:b/>
                <w:sz w:val="20"/>
                <w:szCs w:val="20"/>
              </w:rPr>
              <w:t>8</w:t>
            </w:r>
            <w:r w:rsidRPr="00B80616">
              <w:rPr>
                <w:rFonts w:hint="eastAsia"/>
                <w:b/>
                <w:sz w:val="20"/>
                <w:szCs w:val="20"/>
              </w:rPr>
              <w:t>月</w:t>
            </w:r>
            <w:r w:rsidR="009F19C6">
              <w:rPr>
                <w:b/>
                <w:sz w:val="20"/>
                <w:szCs w:val="20"/>
              </w:rPr>
              <w:t>26-2</w:t>
            </w:r>
            <w:r w:rsidR="00616FEE">
              <w:rPr>
                <w:b/>
                <w:sz w:val="20"/>
                <w:szCs w:val="20"/>
              </w:rPr>
              <w:t>7</w:t>
            </w:r>
            <w:r w:rsidRPr="00B80616">
              <w:rPr>
                <w:rFonts w:hint="eastAsia"/>
                <w:b/>
                <w:sz w:val="20"/>
                <w:szCs w:val="20"/>
              </w:rPr>
              <w:t>日开展的内审证据，由</w:t>
            </w:r>
            <w:r w:rsidRPr="00B80616">
              <w:rPr>
                <w:rFonts w:hint="eastAsia"/>
                <w:b/>
                <w:sz w:val="20"/>
                <w:szCs w:val="20"/>
              </w:rPr>
              <w:t>2</w:t>
            </w:r>
            <w:r w:rsidRPr="00B80616">
              <w:rPr>
                <w:rFonts w:hint="eastAsia"/>
                <w:b/>
                <w:sz w:val="20"/>
                <w:szCs w:val="20"/>
              </w:rPr>
              <w:t>名内审员进行了审核，计划涵盖所有部门，在内审中，组织开具了</w:t>
            </w:r>
            <w:r w:rsidRPr="00B80616">
              <w:rPr>
                <w:rFonts w:hint="eastAsia"/>
                <w:b/>
                <w:sz w:val="20"/>
                <w:szCs w:val="20"/>
              </w:rPr>
              <w:t>1</w:t>
            </w:r>
            <w:r w:rsidRPr="00B80616">
              <w:rPr>
                <w:rFonts w:hint="eastAsia"/>
                <w:b/>
                <w:sz w:val="20"/>
                <w:szCs w:val="20"/>
              </w:rPr>
              <w:t>项不符合报告，不符合项已关闭完成，内审报告结论为体系运行基本有效。</w:t>
            </w:r>
          </w:p>
        </w:tc>
      </w:tr>
      <w:tr w:rsidR="006C22BF" w:rsidRPr="00B80616" w14:paraId="30FE3ABC" w14:textId="77777777" w:rsidTr="006C22BF">
        <w:trPr>
          <w:cantSplit/>
          <w:trHeight w:val="1826"/>
          <w:jc w:val="center"/>
        </w:trPr>
        <w:tc>
          <w:tcPr>
            <w:tcW w:w="720" w:type="dxa"/>
            <w:vMerge/>
            <w:textDirection w:val="tbRlV"/>
            <w:vAlign w:val="center"/>
          </w:tcPr>
          <w:p w14:paraId="187AF56D" w14:textId="77777777" w:rsidR="006C22BF" w:rsidRPr="00B80616" w:rsidRDefault="006C22BF" w:rsidP="006C22BF">
            <w:pPr>
              <w:spacing w:line="240" w:lineRule="exact"/>
              <w:ind w:left="201" w:right="113" w:hangingChars="100" w:hanging="201"/>
              <w:jc w:val="center"/>
              <w:rPr>
                <w:b/>
                <w:sz w:val="20"/>
              </w:rPr>
            </w:pPr>
          </w:p>
        </w:tc>
        <w:tc>
          <w:tcPr>
            <w:tcW w:w="9198" w:type="dxa"/>
          </w:tcPr>
          <w:p w14:paraId="40262220" w14:textId="77777777" w:rsidR="006C22BF" w:rsidRPr="00B80616" w:rsidRDefault="006C22BF" w:rsidP="006C22BF">
            <w:pPr>
              <w:spacing w:line="240" w:lineRule="exact"/>
              <w:rPr>
                <w:b/>
                <w:sz w:val="20"/>
                <w:szCs w:val="20"/>
              </w:rPr>
            </w:pPr>
            <w:r w:rsidRPr="00B80616">
              <w:rPr>
                <w:rFonts w:hint="eastAsia"/>
                <w:b/>
                <w:sz w:val="20"/>
                <w:szCs w:val="20"/>
              </w:rPr>
              <w:t>4.</w:t>
            </w:r>
            <w:r w:rsidRPr="00B80616">
              <w:rPr>
                <w:rFonts w:hint="eastAsia"/>
                <w:b/>
                <w:sz w:val="20"/>
                <w:szCs w:val="20"/>
              </w:rPr>
              <w:t>管理评审（管理评审体系变更需求，纠正和预防措施、体系有效性等）</w:t>
            </w:r>
          </w:p>
          <w:p w14:paraId="11F80310" w14:textId="22F6D44E" w:rsidR="006C22BF" w:rsidRPr="00B80616" w:rsidRDefault="006C22BF" w:rsidP="006C22BF">
            <w:pPr>
              <w:spacing w:line="240" w:lineRule="exact"/>
              <w:rPr>
                <w:b/>
                <w:sz w:val="20"/>
                <w:szCs w:val="20"/>
              </w:rPr>
            </w:pPr>
            <w:r w:rsidRPr="00B80616">
              <w:rPr>
                <w:rFonts w:hint="eastAsia"/>
                <w:b/>
                <w:sz w:val="20"/>
                <w:szCs w:val="20"/>
              </w:rPr>
              <w:t xml:space="preserve"> </w:t>
            </w:r>
            <w:r w:rsidRPr="00B80616">
              <w:rPr>
                <w:b/>
                <w:sz w:val="20"/>
                <w:szCs w:val="20"/>
              </w:rPr>
              <w:t>20</w:t>
            </w:r>
            <w:r>
              <w:rPr>
                <w:b/>
                <w:sz w:val="20"/>
                <w:szCs w:val="20"/>
              </w:rPr>
              <w:t>20</w:t>
            </w:r>
            <w:r w:rsidRPr="00B80616">
              <w:rPr>
                <w:rFonts w:hint="eastAsia"/>
                <w:b/>
                <w:sz w:val="20"/>
                <w:szCs w:val="20"/>
              </w:rPr>
              <w:t>年</w:t>
            </w:r>
            <w:r>
              <w:rPr>
                <w:rFonts w:hint="eastAsia"/>
                <w:b/>
                <w:sz w:val="20"/>
                <w:szCs w:val="20"/>
              </w:rPr>
              <w:t>9</w:t>
            </w:r>
            <w:r w:rsidRPr="00B80616">
              <w:rPr>
                <w:rFonts w:hint="eastAsia"/>
                <w:b/>
                <w:sz w:val="20"/>
                <w:szCs w:val="20"/>
              </w:rPr>
              <w:t>月</w:t>
            </w:r>
            <w:r w:rsidR="00756B2D">
              <w:rPr>
                <w:b/>
                <w:sz w:val="20"/>
                <w:szCs w:val="20"/>
              </w:rPr>
              <w:t>10</w:t>
            </w:r>
            <w:r w:rsidRPr="00B80616">
              <w:rPr>
                <w:rFonts w:hint="eastAsia"/>
                <w:b/>
                <w:sz w:val="20"/>
                <w:szCs w:val="20"/>
              </w:rPr>
              <w:t>日实施了管理评审；提供了体系内外部环境变化情况评估、相关方需求和期望评估、目标实现情况、过程业绩及产品合格情况等信息，内部审核，外部抽检情况等信息，确认验证及相关结果分析、供方业绩等，输入基本符合标准要求；</w:t>
            </w:r>
          </w:p>
          <w:p w14:paraId="729A43B1" w14:textId="0EB0EAA7" w:rsidR="006C22BF" w:rsidRPr="00B80616" w:rsidRDefault="006C22BF" w:rsidP="006C22BF">
            <w:pPr>
              <w:spacing w:line="240" w:lineRule="exact"/>
              <w:rPr>
                <w:b/>
                <w:sz w:val="20"/>
                <w:szCs w:val="20"/>
              </w:rPr>
            </w:pPr>
            <w:r w:rsidRPr="00B80616">
              <w:rPr>
                <w:rFonts w:hint="eastAsia"/>
                <w:b/>
                <w:sz w:val="20"/>
                <w:szCs w:val="20"/>
              </w:rPr>
              <w:t>提供报告，对评审情况进行了描述，包括管理评审输出，</w:t>
            </w:r>
            <w:r w:rsidR="00756B2D">
              <w:rPr>
                <w:rFonts w:hint="eastAsia"/>
                <w:b/>
                <w:sz w:val="20"/>
                <w:szCs w:val="20"/>
              </w:rPr>
              <w:t>主要为</w:t>
            </w:r>
            <w:r w:rsidR="00756B2D" w:rsidRPr="00756B2D">
              <w:rPr>
                <w:rFonts w:hint="eastAsia"/>
                <w:b/>
                <w:sz w:val="20"/>
                <w:szCs w:val="20"/>
              </w:rPr>
              <w:t>加强标准培训，重点在于提高基层管理人员的技术理论水平和管理水平</w:t>
            </w:r>
            <w:r w:rsidRPr="00B80616">
              <w:rPr>
                <w:rFonts w:hint="eastAsia"/>
                <w:b/>
                <w:sz w:val="20"/>
                <w:szCs w:val="20"/>
              </w:rPr>
              <w:t>，</w:t>
            </w:r>
            <w:r w:rsidR="00756B2D" w:rsidRPr="00756B2D">
              <w:rPr>
                <w:rFonts w:hint="eastAsia"/>
                <w:b/>
                <w:sz w:val="20"/>
                <w:szCs w:val="20"/>
              </w:rPr>
              <w:t>建立冷库</w:t>
            </w:r>
            <w:r w:rsidR="00756B2D" w:rsidRPr="00756B2D">
              <w:rPr>
                <w:b/>
                <w:sz w:val="20"/>
                <w:szCs w:val="20"/>
              </w:rPr>
              <w:t>，</w:t>
            </w:r>
            <w:r w:rsidR="00756B2D" w:rsidRPr="00756B2D">
              <w:rPr>
                <w:rFonts w:hint="eastAsia"/>
                <w:b/>
                <w:sz w:val="20"/>
                <w:szCs w:val="20"/>
              </w:rPr>
              <w:t>减少猪肉发白情况发生</w:t>
            </w:r>
            <w:r w:rsidR="00756B2D" w:rsidRPr="00756B2D">
              <w:rPr>
                <w:rFonts w:hint="eastAsia"/>
                <w:b/>
                <w:sz w:val="20"/>
                <w:szCs w:val="20"/>
              </w:rPr>
              <w:t>，</w:t>
            </w:r>
            <w:r w:rsidRPr="00B80616">
              <w:rPr>
                <w:rFonts w:hint="eastAsia"/>
                <w:b/>
                <w:sz w:val="20"/>
                <w:szCs w:val="20"/>
              </w:rPr>
              <w:t>均已落实，输出及落实情况基本符合要求。</w:t>
            </w:r>
          </w:p>
          <w:p w14:paraId="2323D710" w14:textId="77777777" w:rsidR="006C22BF" w:rsidRPr="00B80616" w:rsidRDefault="006C22BF" w:rsidP="006C22BF">
            <w:pPr>
              <w:spacing w:line="240" w:lineRule="exact"/>
              <w:rPr>
                <w:b/>
                <w:sz w:val="20"/>
                <w:szCs w:val="20"/>
              </w:rPr>
            </w:pPr>
            <w:r w:rsidRPr="00B80616">
              <w:rPr>
                <w:rFonts w:hint="eastAsia"/>
                <w:b/>
                <w:sz w:val="20"/>
                <w:szCs w:val="20"/>
              </w:rPr>
              <w:t>管理评审结论为体系满足质量和食品安全管理体系要求，具有持续适宜性、充分性、有效性。</w:t>
            </w:r>
          </w:p>
        </w:tc>
      </w:tr>
      <w:tr w:rsidR="006C22BF" w:rsidRPr="00B80616" w14:paraId="3F2F1EFF" w14:textId="77777777" w:rsidTr="006C22BF">
        <w:trPr>
          <w:cantSplit/>
          <w:trHeight w:val="356"/>
          <w:jc w:val="center"/>
        </w:trPr>
        <w:tc>
          <w:tcPr>
            <w:tcW w:w="720" w:type="dxa"/>
            <w:vMerge w:val="restart"/>
            <w:vAlign w:val="center"/>
          </w:tcPr>
          <w:p w14:paraId="2420016F" w14:textId="77777777" w:rsidR="006C22BF" w:rsidRPr="00B80616" w:rsidRDefault="006C22BF" w:rsidP="006C22BF">
            <w:pPr>
              <w:spacing w:line="240" w:lineRule="exact"/>
              <w:ind w:left="113"/>
              <w:jc w:val="center"/>
              <w:rPr>
                <w:b/>
                <w:sz w:val="20"/>
              </w:rPr>
            </w:pPr>
            <w:r w:rsidRPr="00B80616">
              <w:rPr>
                <w:rFonts w:hint="eastAsia"/>
                <w:b/>
                <w:sz w:val="20"/>
              </w:rPr>
              <w:t>(</w:t>
            </w:r>
            <w:r w:rsidRPr="00B80616">
              <w:rPr>
                <w:rFonts w:hint="eastAsia"/>
                <w:b/>
                <w:sz w:val="20"/>
              </w:rPr>
              <w:t>五</w:t>
            </w:r>
            <w:r w:rsidRPr="00B80616">
              <w:rPr>
                <w:rFonts w:hint="eastAsia"/>
                <w:b/>
                <w:sz w:val="20"/>
              </w:rPr>
              <w:t>)</w:t>
            </w:r>
            <w:r w:rsidRPr="00B80616">
              <w:rPr>
                <w:rFonts w:hint="eastAsia"/>
                <w:b/>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7AE3CF92" w14:textId="77777777" w:rsidR="006C22BF" w:rsidRPr="00B80616" w:rsidRDefault="006C22BF" w:rsidP="006C22BF">
            <w:pPr>
              <w:spacing w:line="240" w:lineRule="exact"/>
              <w:rPr>
                <w:b/>
                <w:sz w:val="20"/>
                <w:szCs w:val="20"/>
              </w:rPr>
            </w:pPr>
            <w:r w:rsidRPr="00B80616">
              <w:rPr>
                <w:rFonts w:hint="eastAsia"/>
                <w:b/>
                <w:sz w:val="20"/>
                <w:szCs w:val="20"/>
              </w:rPr>
              <w:t xml:space="preserve">1 </w:t>
            </w:r>
            <w:r w:rsidRPr="00B80616">
              <w:rPr>
                <w:rFonts w:hint="eastAsia"/>
                <w:b/>
                <w:sz w:val="20"/>
                <w:szCs w:val="20"/>
              </w:rPr>
              <w:t>纠正</w:t>
            </w:r>
            <w:r w:rsidRPr="00B80616">
              <w:rPr>
                <w:rFonts w:hint="eastAsia"/>
                <w:b/>
                <w:sz w:val="20"/>
                <w:szCs w:val="20"/>
              </w:rPr>
              <w:t>/</w:t>
            </w:r>
            <w:r w:rsidRPr="00B80616">
              <w:rPr>
                <w:rFonts w:hint="eastAsia"/>
                <w:b/>
                <w:sz w:val="20"/>
                <w:szCs w:val="20"/>
              </w:rPr>
              <w:t>预防措施的实施及效果</w:t>
            </w:r>
            <w:r w:rsidRPr="00B80616">
              <w:rPr>
                <w:rFonts w:hint="eastAsia"/>
                <w:b/>
                <w:spacing w:val="-8"/>
                <w:sz w:val="20"/>
                <w:szCs w:val="20"/>
              </w:rPr>
              <w:t>;</w:t>
            </w:r>
          </w:p>
          <w:p w14:paraId="109F027D" w14:textId="77777777" w:rsidR="006C22BF" w:rsidRPr="00B80616" w:rsidRDefault="006C22BF" w:rsidP="006C22BF">
            <w:pPr>
              <w:spacing w:line="240" w:lineRule="exact"/>
              <w:rPr>
                <w:b/>
                <w:sz w:val="20"/>
                <w:szCs w:val="20"/>
              </w:rPr>
            </w:pPr>
            <w:r w:rsidRPr="00B80616">
              <w:rPr>
                <w:rFonts w:hint="eastAsia"/>
                <w:b/>
                <w:sz w:val="20"/>
                <w:szCs w:val="20"/>
              </w:rPr>
              <w:t>对内审、管理评审等提出的不符合项和改进要求进行</w:t>
            </w:r>
            <w:r>
              <w:rPr>
                <w:rFonts w:hint="eastAsia"/>
                <w:b/>
                <w:sz w:val="20"/>
                <w:szCs w:val="20"/>
              </w:rPr>
              <w:t>落实，但管理评审的改进措施有待进一步验证。</w:t>
            </w:r>
          </w:p>
        </w:tc>
      </w:tr>
      <w:tr w:rsidR="006C22BF" w:rsidRPr="00B80616" w14:paraId="169B0382" w14:textId="77777777" w:rsidTr="00756B2D">
        <w:trPr>
          <w:cantSplit/>
          <w:trHeight w:val="977"/>
          <w:jc w:val="center"/>
        </w:trPr>
        <w:tc>
          <w:tcPr>
            <w:tcW w:w="720" w:type="dxa"/>
            <w:vMerge/>
            <w:vAlign w:val="center"/>
          </w:tcPr>
          <w:p w14:paraId="0DC4EF36" w14:textId="77777777" w:rsidR="006C22BF" w:rsidRPr="00B80616" w:rsidRDefault="006C22BF" w:rsidP="006C22BF">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5719A489" w14:textId="77777777" w:rsidR="006C22BF" w:rsidRPr="00B80616" w:rsidRDefault="006C22BF" w:rsidP="006C22BF">
            <w:pPr>
              <w:spacing w:line="240" w:lineRule="exact"/>
              <w:rPr>
                <w:b/>
                <w:spacing w:val="-20"/>
                <w:sz w:val="20"/>
                <w:szCs w:val="20"/>
              </w:rPr>
            </w:pPr>
            <w:r w:rsidRPr="00B80616">
              <w:rPr>
                <w:rFonts w:hint="eastAsia"/>
                <w:b/>
                <w:spacing w:val="-20"/>
                <w:sz w:val="20"/>
                <w:szCs w:val="20"/>
              </w:rPr>
              <w:t>2</w:t>
            </w:r>
            <w:r w:rsidRPr="00B80616">
              <w:rPr>
                <w:rFonts w:hint="eastAsia"/>
                <w:b/>
                <w:spacing w:val="-20"/>
                <w:sz w:val="20"/>
                <w:szCs w:val="20"/>
              </w:rPr>
              <w:t>（近一年）重大事故、顾客</w:t>
            </w:r>
            <w:r w:rsidRPr="00B80616">
              <w:rPr>
                <w:rFonts w:hint="eastAsia"/>
                <w:b/>
                <w:spacing w:val="-20"/>
                <w:sz w:val="20"/>
                <w:szCs w:val="20"/>
              </w:rPr>
              <w:t>/</w:t>
            </w:r>
            <w:r w:rsidRPr="00B80616">
              <w:rPr>
                <w:rFonts w:hint="eastAsia"/>
                <w:b/>
                <w:spacing w:val="-20"/>
                <w:sz w:val="20"/>
                <w:szCs w:val="20"/>
              </w:rPr>
              <w:t>相关方投诉：：</w:t>
            </w:r>
          </w:p>
          <w:p w14:paraId="0DCA0546" w14:textId="77777777" w:rsidR="006C22BF" w:rsidRPr="00B80616" w:rsidRDefault="006C22BF" w:rsidP="006C22BF">
            <w:pPr>
              <w:spacing w:line="240" w:lineRule="exact"/>
              <w:rPr>
                <w:b/>
                <w:spacing w:val="-20"/>
                <w:sz w:val="20"/>
                <w:szCs w:val="20"/>
              </w:rPr>
            </w:pPr>
          </w:p>
          <w:p w14:paraId="1A38F851" w14:textId="77777777" w:rsidR="006C22BF" w:rsidRPr="00B80616" w:rsidRDefault="006C22BF" w:rsidP="006C22BF">
            <w:pPr>
              <w:spacing w:line="240" w:lineRule="exact"/>
              <w:rPr>
                <w:b/>
                <w:sz w:val="20"/>
                <w:szCs w:val="20"/>
              </w:rPr>
            </w:pPr>
            <w:r w:rsidRPr="00B80616">
              <w:rPr>
                <w:rFonts w:hint="eastAsia"/>
                <w:b/>
                <w:sz w:val="20"/>
                <w:szCs w:val="20"/>
              </w:rPr>
              <w:t>无</w:t>
            </w:r>
          </w:p>
        </w:tc>
      </w:tr>
      <w:tr w:rsidR="006C22BF" w:rsidRPr="00B80616" w14:paraId="6018A421" w14:textId="77777777" w:rsidTr="00756B2D">
        <w:trPr>
          <w:cantSplit/>
          <w:trHeight w:val="850"/>
          <w:jc w:val="center"/>
        </w:trPr>
        <w:tc>
          <w:tcPr>
            <w:tcW w:w="720" w:type="dxa"/>
            <w:vMerge/>
            <w:vAlign w:val="center"/>
          </w:tcPr>
          <w:p w14:paraId="53E26206" w14:textId="77777777" w:rsidR="006C22BF" w:rsidRPr="00B80616" w:rsidRDefault="006C22BF" w:rsidP="006C22BF">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2ED76B2E" w14:textId="77777777" w:rsidR="006C22BF" w:rsidRPr="00B80616" w:rsidRDefault="006C22BF" w:rsidP="006C22BF">
            <w:pPr>
              <w:spacing w:line="240" w:lineRule="exact"/>
              <w:rPr>
                <w:b/>
                <w:sz w:val="20"/>
                <w:szCs w:val="20"/>
              </w:rPr>
            </w:pPr>
            <w:r w:rsidRPr="00B80616">
              <w:rPr>
                <w:rFonts w:hint="eastAsia"/>
                <w:b/>
                <w:sz w:val="20"/>
                <w:szCs w:val="20"/>
              </w:rPr>
              <w:t xml:space="preserve">3. </w:t>
            </w:r>
            <w:r w:rsidRPr="00B80616">
              <w:rPr>
                <w:rFonts w:hint="eastAsia"/>
                <w:b/>
                <w:sz w:val="20"/>
                <w:szCs w:val="20"/>
              </w:rPr>
              <w:t>一阶段提出问题的整改情况</w:t>
            </w:r>
            <w:r w:rsidRPr="00B80616">
              <w:rPr>
                <w:rFonts w:hint="eastAsia"/>
                <w:b/>
                <w:sz w:val="20"/>
                <w:szCs w:val="20"/>
              </w:rPr>
              <w:t>?</w:t>
            </w:r>
          </w:p>
          <w:p w14:paraId="193785E0" w14:textId="77777777" w:rsidR="006C22BF" w:rsidRPr="00B80616" w:rsidRDefault="006C22BF" w:rsidP="006C22BF">
            <w:pPr>
              <w:spacing w:line="240" w:lineRule="exact"/>
              <w:rPr>
                <w:b/>
                <w:spacing w:val="-20"/>
                <w:sz w:val="20"/>
                <w:szCs w:val="20"/>
              </w:rPr>
            </w:pPr>
          </w:p>
          <w:p w14:paraId="0217A4C4" w14:textId="77777777" w:rsidR="006C22BF" w:rsidRPr="00B80616" w:rsidRDefault="006C22BF" w:rsidP="006C22BF">
            <w:pPr>
              <w:spacing w:line="240" w:lineRule="exact"/>
              <w:rPr>
                <w:b/>
                <w:spacing w:val="-20"/>
                <w:sz w:val="20"/>
                <w:szCs w:val="20"/>
              </w:rPr>
            </w:pPr>
            <w:r>
              <w:rPr>
                <w:rFonts w:hint="eastAsia"/>
                <w:b/>
                <w:spacing w:val="-20"/>
                <w:sz w:val="20"/>
                <w:szCs w:val="20"/>
              </w:rPr>
              <w:t>——</w:t>
            </w:r>
          </w:p>
        </w:tc>
      </w:tr>
      <w:tr w:rsidR="006C22BF" w:rsidRPr="00B80616" w14:paraId="3DC95785" w14:textId="77777777" w:rsidTr="00756B2D">
        <w:trPr>
          <w:cantSplit/>
          <w:trHeight w:val="834"/>
          <w:jc w:val="center"/>
        </w:trPr>
        <w:tc>
          <w:tcPr>
            <w:tcW w:w="720" w:type="dxa"/>
            <w:vMerge/>
            <w:vAlign w:val="center"/>
          </w:tcPr>
          <w:p w14:paraId="2C5D7749" w14:textId="77777777" w:rsidR="006C22BF" w:rsidRPr="00B80616" w:rsidRDefault="006C22BF" w:rsidP="006C22BF">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18B5E837" w14:textId="77777777" w:rsidR="006C22BF" w:rsidRPr="00B80616" w:rsidRDefault="006C22BF" w:rsidP="006C22BF">
            <w:pPr>
              <w:spacing w:line="240" w:lineRule="exact"/>
              <w:rPr>
                <w:b/>
                <w:sz w:val="20"/>
                <w:szCs w:val="20"/>
              </w:rPr>
            </w:pPr>
            <w:r w:rsidRPr="00B80616">
              <w:rPr>
                <w:rFonts w:hint="eastAsia"/>
                <w:b/>
                <w:sz w:val="20"/>
                <w:szCs w:val="20"/>
              </w:rPr>
              <w:t>4.</w:t>
            </w:r>
            <w:r w:rsidRPr="00B80616">
              <w:rPr>
                <w:rFonts w:hint="eastAsia"/>
                <w:b/>
                <w:sz w:val="20"/>
                <w:szCs w:val="20"/>
              </w:rPr>
              <w:t>创新情况</w:t>
            </w:r>
          </w:p>
          <w:p w14:paraId="159A3E68" w14:textId="77777777" w:rsidR="006C22BF" w:rsidRPr="00B80616" w:rsidRDefault="006C22BF" w:rsidP="006C22BF">
            <w:pPr>
              <w:spacing w:line="240" w:lineRule="exact"/>
              <w:rPr>
                <w:b/>
                <w:sz w:val="20"/>
                <w:szCs w:val="20"/>
              </w:rPr>
            </w:pPr>
          </w:p>
          <w:p w14:paraId="5958C6A4" w14:textId="77777777" w:rsidR="006C22BF" w:rsidRPr="00B80616" w:rsidRDefault="006C22BF" w:rsidP="006C22BF">
            <w:pPr>
              <w:spacing w:line="240" w:lineRule="exact"/>
              <w:rPr>
                <w:b/>
                <w:sz w:val="20"/>
                <w:szCs w:val="20"/>
              </w:rPr>
            </w:pPr>
            <w:r w:rsidRPr="00B80616">
              <w:rPr>
                <w:rFonts w:hint="eastAsia"/>
                <w:b/>
                <w:sz w:val="20"/>
                <w:szCs w:val="20"/>
              </w:rPr>
              <w:t>——</w:t>
            </w:r>
          </w:p>
        </w:tc>
      </w:tr>
      <w:tr w:rsidR="006C22BF" w:rsidRPr="00B80616" w14:paraId="67B71EBC" w14:textId="77777777" w:rsidTr="006C22BF">
        <w:trPr>
          <w:cantSplit/>
          <w:trHeight w:val="980"/>
          <w:jc w:val="center"/>
        </w:trPr>
        <w:tc>
          <w:tcPr>
            <w:tcW w:w="720" w:type="dxa"/>
            <w:vMerge/>
            <w:vAlign w:val="center"/>
          </w:tcPr>
          <w:p w14:paraId="702F7044" w14:textId="77777777" w:rsidR="006C22BF" w:rsidRPr="00B80616" w:rsidRDefault="006C22BF" w:rsidP="006C22BF">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14:paraId="66F2D092" w14:textId="77777777" w:rsidR="006C22BF" w:rsidRPr="00B80616" w:rsidRDefault="006C22BF" w:rsidP="006C22BF">
            <w:pPr>
              <w:spacing w:line="240" w:lineRule="exact"/>
              <w:rPr>
                <w:b/>
                <w:szCs w:val="21"/>
              </w:rPr>
            </w:pPr>
            <w:r w:rsidRPr="00B80616">
              <w:rPr>
                <w:rFonts w:hint="eastAsia"/>
                <w:b/>
                <w:szCs w:val="21"/>
              </w:rPr>
              <w:t xml:space="preserve">5. </w:t>
            </w:r>
            <w:r w:rsidRPr="00B80616">
              <w:rPr>
                <w:rFonts w:hint="eastAsia"/>
                <w:b/>
                <w:szCs w:val="21"/>
              </w:rPr>
              <w:t>上次不符合的整改情况（再认证填写）</w:t>
            </w:r>
          </w:p>
          <w:p w14:paraId="0C385239" w14:textId="77777777" w:rsidR="006C22BF" w:rsidRPr="00B80616" w:rsidRDefault="006C22BF" w:rsidP="006C22BF">
            <w:pPr>
              <w:spacing w:line="240" w:lineRule="exact"/>
              <w:rPr>
                <w:b/>
                <w:szCs w:val="21"/>
              </w:rPr>
            </w:pPr>
            <w:r w:rsidRPr="00B80616">
              <w:rPr>
                <w:rFonts w:hint="eastAsia"/>
                <w:b/>
                <w:szCs w:val="21"/>
              </w:rPr>
              <w:t>——</w:t>
            </w:r>
          </w:p>
        </w:tc>
      </w:tr>
    </w:tbl>
    <w:p w14:paraId="7722FDD1" w14:textId="77777777" w:rsidR="006C22BF" w:rsidRPr="00B80616" w:rsidRDefault="006C22BF" w:rsidP="006C22BF">
      <w:pPr>
        <w:rPr>
          <w:b/>
          <w:bCs/>
          <w:sz w:val="24"/>
        </w:rPr>
      </w:pPr>
      <w:r w:rsidRPr="00B80616">
        <w:rPr>
          <w:b/>
          <w:bCs/>
          <w:sz w:val="24"/>
        </w:rPr>
        <w:t xml:space="preserve"> </w:t>
      </w:r>
      <w:r w:rsidRPr="00B80616">
        <w:rPr>
          <w:rFonts w:eastAsia="MS Gothic" w:hint="eastAsia"/>
          <w:b/>
          <w:bCs/>
          <w:sz w:val="24"/>
        </w:rPr>
        <w:t>ISO</w:t>
      </w:r>
      <w:r w:rsidRPr="00B80616">
        <w:rPr>
          <w:rFonts w:eastAsia="MS Gothic"/>
          <w:b/>
          <w:bCs/>
          <w:sz w:val="24"/>
        </w:rPr>
        <w:t xml:space="preserve"> </w:t>
      </w:r>
      <w:r w:rsidRPr="00B80616">
        <w:rPr>
          <w:b/>
          <w:bCs/>
          <w:sz w:val="24"/>
        </w:rPr>
        <w:t>22000</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21"/>
        <w:gridCol w:w="6828"/>
        <w:gridCol w:w="960"/>
        <w:gridCol w:w="55"/>
        <w:gridCol w:w="912"/>
        <w:gridCol w:w="12"/>
      </w:tblGrid>
      <w:tr w:rsidR="006C22BF" w:rsidRPr="00B80616" w14:paraId="44AA5ADA" w14:textId="77777777" w:rsidTr="006C22BF">
        <w:trPr>
          <w:gridAfter w:val="1"/>
          <w:wAfter w:w="12" w:type="dxa"/>
          <w:jc w:val="center"/>
        </w:trPr>
        <w:tc>
          <w:tcPr>
            <w:tcW w:w="518" w:type="dxa"/>
            <w:vMerge w:val="restart"/>
            <w:shd w:val="clear" w:color="auto" w:fill="auto"/>
          </w:tcPr>
          <w:p w14:paraId="14702DDE" w14:textId="77777777" w:rsidR="006C22BF" w:rsidRPr="00B80616" w:rsidRDefault="006C22BF" w:rsidP="006C22BF">
            <w:pPr>
              <w:rPr>
                <w:b/>
              </w:rPr>
            </w:pPr>
            <w:r w:rsidRPr="00B80616">
              <w:rPr>
                <w:b/>
              </w:rPr>
              <w:t>4</w:t>
            </w:r>
          </w:p>
        </w:tc>
        <w:tc>
          <w:tcPr>
            <w:tcW w:w="7749" w:type="dxa"/>
            <w:gridSpan w:val="2"/>
            <w:shd w:val="clear" w:color="auto" w:fill="auto"/>
          </w:tcPr>
          <w:p w14:paraId="2E9C69B4" w14:textId="77777777" w:rsidR="006C22BF" w:rsidRPr="00B80616" w:rsidRDefault="006C22BF" w:rsidP="006C22BF">
            <w:pPr>
              <w:rPr>
                <w:b/>
                <w:lang w:val="en-GB"/>
              </w:rPr>
            </w:pPr>
            <w:r w:rsidRPr="00B80616">
              <w:rPr>
                <w:rFonts w:hint="eastAsia"/>
                <w:b/>
                <w:lang w:val="en-GB"/>
              </w:rPr>
              <w:t>食品安全管理体系</w:t>
            </w:r>
          </w:p>
          <w:p w14:paraId="418FDFE1" w14:textId="77777777" w:rsidR="006C22BF" w:rsidRPr="00B80616" w:rsidRDefault="006C22BF" w:rsidP="006C22BF"/>
        </w:tc>
        <w:tc>
          <w:tcPr>
            <w:tcW w:w="1015" w:type="dxa"/>
            <w:gridSpan w:val="2"/>
            <w:shd w:val="clear" w:color="auto" w:fill="auto"/>
          </w:tcPr>
          <w:p w14:paraId="478C8B23" w14:textId="77777777" w:rsidR="006C22BF" w:rsidRPr="00B80616" w:rsidRDefault="006C22BF" w:rsidP="006C22BF">
            <w:pPr>
              <w:rPr>
                <w:lang w:val="en-GB"/>
              </w:rPr>
            </w:pPr>
            <w:r w:rsidRPr="00B80616">
              <w:rPr>
                <w:rFonts w:hint="eastAsia"/>
                <w:lang w:val="en-GB"/>
              </w:rPr>
              <w:t>生产现场序号</w:t>
            </w:r>
          </w:p>
        </w:tc>
        <w:tc>
          <w:tcPr>
            <w:tcW w:w="912" w:type="dxa"/>
            <w:shd w:val="clear" w:color="auto" w:fill="auto"/>
          </w:tcPr>
          <w:p w14:paraId="75C293BB" w14:textId="77777777" w:rsidR="006C22BF" w:rsidRPr="00B80616" w:rsidRDefault="006C22BF" w:rsidP="006C22BF">
            <w:pPr>
              <w:ind w:left="-108"/>
              <w:jc w:val="center"/>
            </w:pPr>
            <w:r w:rsidRPr="00B80616">
              <w:rPr>
                <w:rFonts w:hint="eastAsia"/>
              </w:rPr>
              <w:t>评价</w:t>
            </w:r>
          </w:p>
        </w:tc>
      </w:tr>
      <w:tr w:rsidR="006C22BF" w:rsidRPr="00B80616" w14:paraId="6B761589" w14:textId="77777777" w:rsidTr="006C22BF">
        <w:trPr>
          <w:gridAfter w:val="1"/>
          <w:wAfter w:w="12" w:type="dxa"/>
          <w:jc w:val="center"/>
        </w:trPr>
        <w:tc>
          <w:tcPr>
            <w:tcW w:w="518" w:type="dxa"/>
            <w:vMerge/>
            <w:shd w:val="clear" w:color="auto" w:fill="auto"/>
          </w:tcPr>
          <w:p w14:paraId="566C4904" w14:textId="77777777" w:rsidR="006C22BF" w:rsidRPr="00B80616" w:rsidRDefault="006C22BF" w:rsidP="006C22BF">
            <w:pPr>
              <w:rPr>
                <w:b/>
              </w:rPr>
            </w:pPr>
          </w:p>
        </w:tc>
        <w:tc>
          <w:tcPr>
            <w:tcW w:w="7749" w:type="dxa"/>
            <w:gridSpan w:val="2"/>
            <w:vMerge w:val="restart"/>
            <w:shd w:val="clear" w:color="auto" w:fill="auto"/>
          </w:tcPr>
          <w:p w14:paraId="133A06E8" w14:textId="77777777" w:rsidR="006C22BF" w:rsidRPr="00B80616" w:rsidRDefault="006C22BF" w:rsidP="006C22BF">
            <w:pPr>
              <w:rPr>
                <w:lang w:val="en-GB"/>
              </w:rPr>
            </w:pPr>
            <w:r w:rsidRPr="00B80616">
              <w:rPr>
                <w:rFonts w:hint="eastAsia"/>
              </w:rPr>
              <w:t>组织实施和维护一个有效的食品安全管理体系。审核范围已记录在本报告中。</w:t>
            </w:r>
          </w:p>
          <w:p w14:paraId="3427ADB3" w14:textId="77777777" w:rsidR="006C22BF" w:rsidRPr="00B80616" w:rsidRDefault="006C22BF" w:rsidP="006C22BF">
            <w:pPr>
              <w:rPr>
                <w:lang w:val="en-GB"/>
              </w:rPr>
            </w:pPr>
            <w:r w:rsidRPr="00B80616">
              <w:rPr>
                <w:rFonts w:hint="eastAsia"/>
                <w:lang w:val="en-GB"/>
              </w:rPr>
              <w:t>潜在食品安全危害已经识别，评估和控制。</w:t>
            </w:r>
          </w:p>
          <w:p w14:paraId="713F8770" w14:textId="77777777" w:rsidR="006C22BF" w:rsidRPr="00B80616" w:rsidRDefault="006C22BF" w:rsidP="006C22BF">
            <w:pPr>
              <w:rPr>
                <w:lang w:val="en-GB"/>
              </w:rPr>
            </w:pPr>
            <w:r w:rsidRPr="00B80616">
              <w:rPr>
                <w:rFonts w:hint="eastAsia"/>
                <w:lang w:val="en-GB"/>
              </w:rPr>
              <w:t>组织管理层已评价了食品安全管理体系。</w:t>
            </w:r>
          </w:p>
          <w:p w14:paraId="2D3BC49B" w14:textId="77777777" w:rsidR="006C22BF" w:rsidRPr="00B80616" w:rsidRDefault="006C22BF" w:rsidP="006C22BF">
            <w:r>
              <w:rPr>
                <w:rFonts w:hint="eastAsia"/>
                <w:lang w:val="en-GB"/>
              </w:rPr>
              <w:t>无</w:t>
            </w:r>
            <w:r w:rsidRPr="00B80616">
              <w:rPr>
                <w:rFonts w:hint="eastAsia"/>
                <w:lang w:val="en-GB"/>
              </w:rPr>
              <w:t>外包：</w:t>
            </w:r>
          </w:p>
          <w:p w14:paraId="68F23DF5" w14:textId="77777777" w:rsidR="006C22BF" w:rsidRPr="00B80616" w:rsidRDefault="006C22BF" w:rsidP="006C22BF">
            <w:r w:rsidRPr="00B80616">
              <w:rPr>
                <w:rFonts w:hint="eastAsia"/>
              </w:rPr>
              <w:t>管理体系文件经验证已得到控制，这包括文件评审和批准、文件变更的识别，以确保相关文件版本的可用性，并防止已废弃的文件的非预期使用。</w:t>
            </w:r>
          </w:p>
          <w:p w14:paraId="303FBD11" w14:textId="77777777" w:rsidR="006C22BF" w:rsidRPr="00B80616" w:rsidRDefault="006C22BF" w:rsidP="006C22BF">
            <w:pPr>
              <w:rPr>
                <w:b/>
                <w:lang w:val="en-GB"/>
              </w:rPr>
            </w:pPr>
            <w:r w:rsidRPr="00B80616">
              <w:rPr>
                <w:rFonts w:hint="eastAsia"/>
              </w:rPr>
              <w:t>程序</w:t>
            </w:r>
            <w:r w:rsidRPr="00B80616">
              <w:rPr>
                <w:rFonts w:hint="eastAsia"/>
                <w:u w:val="single"/>
              </w:rPr>
              <w:t>《</w:t>
            </w:r>
            <w:r w:rsidRPr="00B80616">
              <w:rPr>
                <w:u w:val="single"/>
              </w:rPr>
              <w:t>记录控制程序</w:t>
            </w:r>
            <w:r w:rsidRPr="00B80616">
              <w:rPr>
                <w:rFonts w:hint="eastAsia"/>
                <w:u w:val="single"/>
              </w:rPr>
              <w:t>》</w:t>
            </w:r>
            <w:r w:rsidRPr="00B80616">
              <w:rPr>
                <w:rFonts w:hint="eastAsia"/>
              </w:rPr>
              <w:t>已实施，以管控记录</w:t>
            </w:r>
          </w:p>
        </w:tc>
        <w:tc>
          <w:tcPr>
            <w:tcW w:w="1015" w:type="dxa"/>
            <w:gridSpan w:val="2"/>
            <w:shd w:val="clear" w:color="auto" w:fill="auto"/>
          </w:tcPr>
          <w:p w14:paraId="1844FF95" w14:textId="77777777" w:rsidR="006C22BF" w:rsidRPr="00B80616" w:rsidRDefault="006C22BF" w:rsidP="006C22BF">
            <w:pPr>
              <w:jc w:val="center"/>
              <w:rPr>
                <w:lang w:val="en-GB"/>
              </w:rPr>
            </w:pPr>
            <w:r w:rsidRPr="00B80616">
              <w:rPr>
                <w:rFonts w:hint="eastAsia"/>
                <w:lang w:val="en-GB"/>
              </w:rPr>
              <w:t>01</w:t>
            </w:r>
          </w:p>
        </w:tc>
        <w:tc>
          <w:tcPr>
            <w:tcW w:w="912" w:type="dxa"/>
            <w:shd w:val="clear" w:color="auto" w:fill="auto"/>
          </w:tcPr>
          <w:p w14:paraId="2A0DB8C5" w14:textId="1C1ECBF3" w:rsidR="006C22BF" w:rsidRPr="00B80616" w:rsidRDefault="00756B2D" w:rsidP="006C22BF">
            <w:pPr>
              <w:ind w:left="-108"/>
              <w:jc w:val="center"/>
            </w:pPr>
            <w:r>
              <w:t>1</w:t>
            </w:r>
          </w:p>
        </w:tc>
      </w:tr>
      <w:tr w:rsidR="006C22BF" w:rsidRPr="00B80616" w14:paraId="75B2F399" w14:textId="77777777" w:rsidTr="006C22BF">
        <w:trPr>
          <w:gridAfter w:val="1"/>
          <w:wAfter w:w="12" w:type="dxa"/>
          <w:jc w:val="center"/>
        </w:trPr>
        <w:tc>
          <w:tcPr>
            <w:tcW w:w="518" w:type="dxa"/>
            <w:vMerge/>
            <w:shd w:val="clear" w:color="auto" w:fill="auto"/>
          </w:tcPr>
          <w:p w14:paraId="2C251CE9" w14:textId="77777777" w:rsidR="006C22BF" w:rsidRPr="00B80616" w:rsidRDefault="006C22BF" w:rsidP="006C22BF"/>
        </w:tc>
        <w:tc>
          <w:tcPr>
            <w:tcW w:w="7749" w:type="dxa"/>
            <w:gridSpan w:val="2"/>
            <w:vMerge/>
            <w:shd w:val="clear" w:color="auto" w:fill="auto"/>
          </w:tcPr>
          <w:p w14:paraId="26D2DF1A" w14:textId="77777777" w:rsidR="006C22BF" w:rsidRPr="00B80616" w:rsidRDefault="006C22BF" w:rsidP="006C22BF">
            <w:pPr>
              <w:rPr>
                <w:rFonts w:ascii="Arial-BoldMT" w:hAnsi="Arial-BoldMT" w:cs="Arial-BoldMT"/>
                <w:b/>
                <w:bCs/>
                <w:sz w:val="24"/>
                <w:lang w:val="en-GB"/>
              </w:rPr>
            </w:pPr>
          </w:p>
        </w:tc>
        <w:tc>
          <w:tcPr>
            <w:tcW w:w="1927" w:type="dxa"/>
            <w:gridSpan w:val="3"/>
            <w:shd w:val="clear" w:color="auto" w:fill="D9D9D9"/>
          </w:tcPr>
          <w:p w14:paraId="02C5B4BA" w14:textId="0EAB7633" w:rsidR="006C22BF" w:rsidRPr="00B80616" w:rsidRDefault="006C22BF" w:rsidP="006C22BF">
            <w:pPr>
              <w:rPr>
                <w:lang w:val="en-GB"/>
              </w:rPr>
            </w:pPr>
          </w:p>
        </w:tc>
      </w:tr>
      <w:tr w:rsidR="006C22BF" w:rsidRPr="00B80616" w14:paraId="0E505DC1" w14:textId="77777777" w:rsidTr="006C22BF">
        <w:trPr>
          <w:gridAfter w:val="1"/>
          <w:wAfter w:w="12" w:type="dxa"/>
          <w:jc w:val="center"/>
        </w:trPr>
        <w:tc>
          <w:tcPr>
            <w:tcW w:w="518" w:type="dxa"/>
            <w:vMerge w:val="restart"/>
            <w:shd w:val="clear" w:color="auto" w:fill="auto"/>
          </w:tcPr>
          <w:p w14:paraId="6D381EFB" w14:textId="77777777" w:rsidR="006C22BF" w:rsidRPr="00B80616" w:rsidRDefault="006C22BF" w:rsidP="006C22BF">
            <w:pPr>
              <w:rPr>
                <w:b/>
              </w:rPr>
            </w:pPr>
            <w:r w:rsidRPr="00B80616">
              <w:rPr>
                <w:b/>
              </w:rPr>
              <w:t>5</w:t>
            </w:r>
          </w:p>
        </w:tc>
        <w:tc>
          <w:tcPr>
            <w:tcW w:w="9676" w:type="dxa"/>
            <w:gridSpan w:val="5"/>
            <w:shd w:val="clear" w:color="auto" w:fill="auto"/>
          </w:tcPr>
          <w:p w14:paraId="1D097168" w14:textId="77777777" w:rsidR="006C22BF" w:rsidRPr="00B80616" w:rsidRDefault="006C22BF" w:rsidP="006C22BF">
            <w:pPr>
              <w:jc w:val="left"/>
            </w:pPr>
            <w:r w:rsidRPr="00B80616">
              <w:rPr>
                <w:rFonts w:hint="eastAsia"/>
                <w:b/>
                <w:lang w:val="en-GB"/>
              </w:rPr>
              <w:t>管理职责</w:t>
            </w:r>
          </w:p>
        </w:tc>
      </w:tr>
      <w:tr w:rsidR="006C22BF" w:rsidRPr="00B80616" w14:paraId="1EC26A65" w14:textId="77777777" w:rsidTr="006C22BF">
        <w:trPr>
          <w:gridAfter w:val="1"/>
          <w:wAfter w:w="12" w:type="dxa"/>
          <w:jc w:val="center"/>
        </w:trPr>
        <w:tc>
          <w:tcPr>
            <w:tcW w:w="518" w:type="dxa"/>
            <w:vMerge/>
            <w:shd w:val="clear" w:color="auto" w:fill="auto"/>
          </w:tcPr>
          <w:p w14:paraId="3C2966B7" w14:textId="77777777" w:rsidR="006C22BF" w:rsidRPr="00B80616" w:rsidRDefault="006C22BF" w:rsidP="006C22BF">
            <w:pPr>
              <w:rPr>
                <w:b/>
              </w:rPr>
            </w:pPr>
          </w:p>
        </w:tc>
        <w:tc>
          <w:tcPr>
            <w:tcW w:w="7749" w:type="dxa"/>
            <w:gridSpan w:val="2"/>
            <w:vMerge w:val="restart"/>
            <w:shd w:val="clear" w:color="auto" w:fill="auto"/>
          </w:tcPr>
          <w:p w14:paraId="1B565DC3" w14:textId="77777777" w:rsidR="006C22BF" w:rsidRPr="00B80616" w:rsidRDefault="006C22BF" w:rsidP="006C22BF">
            <w:r w:rsidRPr="00B80616">
              <w:rPr>
                <w:rFonts w:hint="eastAsia"/>
              </w:rPr>
              <w:t>通过以下各要点，公司管理层证实其对食品安全管理体制建立，发展和实施的承诺：</w:t>
            </w:r>
          </w:p>
          <w:p w14:paraId="5B57CF2A" w14:textId="77777777" w:rsidR="006C22BF" w:rsidRPr="00B80616" w:rsidRDefault="006C22BF" w:rsidP="006C22BF">
            <w:pPr>
              <w:pStyle w:val="ac"/>
              <w:widowControl/>
              <w:numPr>
                <w:ilvl w:val="0"/>
                <w:numId w:val="7"/>
              </w:numPr>
              <w:spacing w:before="60" w:after="60"/>
              <w:ind w:firstLineChars="0"/>
              <w:rPr>
                <w:lang w:val="en-GB"/>
              </w:rPr>
            </w:pPr>
            <w:r w:rsidRPr="00B80616">
              <w:rPr>
                <w:rFonts w:ascii="宋体" w:hAnsi="宋体" w:cs="宋体" w:hint="eastAsia"/>
                <w:lang w:val="en-GB"/>
              </w:rPr>
              <w:t>确定公司目标和食品安全方针</w:t>
            </w:r>
          </w:p>
          <w:p w14:paraId="52B3697B" w14:textId="77777777" w:rsidR="006C22BF" w:rsidRPr="00B80616" w:rsidRDefault="006C22BF" w:rsidP="006C22BF">
            <w:pPr>
              <w:pStyle w:val="ac"/>
              <w:widowControl/>
              <w:numPr>
                <w:ilvl w:val="0"/>
                <w:numId w:val="7"/>
              </w:numPr>
              <w:spacing w:before="60" w:after="60"/>
              <w:ind w:firstLineChars="0"/>
              <w:rPr>
                <w:lang w:val="en-GB"/>
              </w:rPr>
            </w:pPr>
            <w:r w:rsidRPr="00B80616">
              <w:rPr>
                <w:rFonts w:ascii="宋体" w:hAnsi="宋体" w:cs="宋体" w:hint="eastAsia"/>
                <w:lang w:val="en-GB"/>
              </w:rPr>
              <w:t>进行管理审核和配备资源</w:t>
            </w:r>
          </w:p>
          <w:p w14:paraId="47E26AC0" w14:textId="77777777" w:rsidR="006C22BF" w:rsidRPr="00B80616" w:rsidRDefault="006C22BF" w:rsidP="006C22BF">
            <w:pPr>
              <w:spacing w:before="60" w:after="60"/>
              <w:ind w:left="360"/>
              <w:rPr>
                <w:lang w:val="en-GB"/>
              </w:rPr>
            </w:pPr>
          </w:p>
          <w:p w14:paraId="54262423" w14:textId="77777777" w:rsidR="006C22BF" w:rsidRPr="00B80616" w:rsidRDefault="006C22BF" w:rsidP="006C22BF">
            <w:pPr>
              <w:autoSpaceDE w:val="0"/>
              <w:autoSpaceDN w:val="0"/>
              <w:adjustRightInd w:val="0"/>
            </w:pPr>
            <w:r w:rsidRPr="00B80616">
              <w:rPr>
                <w:rFonts w:hint="eastAsia"/>
              </w:rPr>
              <w:t>公司高层已制定了食品安全方针并在全公司内通过以下方式公布了该方针：</w:t>
            </w:r>
          </w:p>
          <w:p w14:paraId="56452B21" w14:textId="77777777" w:rsidR="006C22BF" w:rsidRPr="00B80616" w:rsidRDefault="006C22BF" w:rsidP="006C22BF">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公告</w:t>
            </w:r>
          </w:p>
          <w:p w14:paraId="369477B7" w14:textId="77777777" w:rsidR="006C22BF" w:rsidRPr="00B80616" w:rsidRDefault="006C22BF" w:rsidP="006C22BF">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员工会议</w:t>
            </w:r>
          </w:p>
          <w:p w14:paraId="78C18271" w14:textId="77777777" w:rsidR="006C22BF" w:rsidRPr="00B80616" w:rsidRDefault="006C22BF" w:rsidP="006C22BF">
            <w:pPr>
              <w:widowControl/>
              <w:spacing w:before="60" w:after="60"/>
              <w:ind w:left="360"/>
            </w:pPr>
          </w:p>
          <w:p w14:paraId="32B61686" w14:textId="77777777" w:rsidR="006C22BF" w:rsidRPr="00B80616" w:rsidRDefault="006C22BF" w:rsidP="006C22BF">
            <w:r w:rsidRPr="00B80616">
              <w:rPr>
                <w:rFonts w:hint="eastAsia"/>
              </w:rPr>
              <w:lastRenderedPageBreak/>
              <w:t>高层确定已通过以下方式明确和沟通了职责和权限：</w:t>
            </w:r>
          </w:p>
          <w:p w14:paraId="0E8AD4B2" w14:textId="77777777" w:rsidR="006C22BF" w:rsidRPr="00B80616" w:rsidRDefault="006C22BF" w:rsidP="006C22BF">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岗位描述</w:t>
            </w:r>
          </w:p>
          <w:p w14:paraId="7F0E651C" w14:textId="77777777" w:rsidR="006C22BF" w:rsidRPr="00B80616" w:rsidRDefault="006C22BF" w:rsidP="006C22BF">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职责图表</w:t>
            </w:r>
          </w:p>
          <w:p w14:paraId="6649E911" w14:textId="77777777" w:rsidR="006C22BF" w:rsidRPr="00B80616" w:rsidRDefault="006C22BF" w:rsidP="006C22BF">
            <w:pPr>
              <w:widowControl/>
              <w:spacing w:before="60" w:after="60"/>
              <w:ind w:left="360"/>
            </w:pPr>
          </w:p>
          <w:p w14:paraId="3C7F21CB" w14:textId="77777777" w:rsidR="006C22BF" w:rsidRPr="00B80616" w:rsidRDefault="006C22BF" w:rsidP="006C22BF">
            <w:r w:rsidRPr="00B80616">
              <w:rPr>
                <w:rFonts w:hint="eastAsia"/>
              </w:rPr>
              <w:t>食品安全小组组长已公开任命，食品安全小组包括以下组员</w:t>
            </w:r>
            <w:r w:rsidRPr="00B80616">
              <w:rPr>
                <w:rFonts w:hint="eastAsia"/>
              </w:rPr>
              <w:t>/</w:t>
            </w:r>
            <w:r w:rsidRPr="00B80616">
              <w:rPr>
                <w:rFonts w:hint="eastAsia"/>
              </w:rPr>
              <w:t>职能：</w:t>
            </w:r>
          </w:p>
          <w:p w14:paraId="744042CF" w14:textId="77777777" w:rsidR="006C22BF" w:rsidRPr="00B80616" w:rsidRDefault="006C22BF" w:rsidP="006C22BF">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管理者代表</w:t>
            </w:r>
            <w:r w:rsidRPr="00B80616" w:rsidDel="00F80283">
              <w:rPr>
                <w:rFonts w:ascii="宋体" w:hAnsi="宋体" w:cs="宋体"/>
                <w:lang w:val="en-GB"/>
              </w:rPr>
              <w:t xml:space="preserve"> </w:t>
            </w:r>
            <w:r w:rsidRPr="00B80616">
              <w:rPr>
                <w:rFonts w:ascii="宋体" w:hAnsi="宋体" w:cs="宋体"/>
                <w:lang w:val="en-GB"/>
              </w:rPr>
              <w:t>(</w:t>
            </w:r>
            <w:r w:rsidRPr="00B80616">
              <w:rPr>
                <w:rFonts w:ascii="宋体" w:hAnsi="宋体" w:cs="宋体" w:hint="eastAsia"/>
                <w:lang w:val="en-GB"/>
              </w:rPr>
              <w:t>食品安全小组组长</w:t>
            </w:r>
            <w:r w:rsidRPr="00B80616">
              <w:rPr>
                <w:rFonts w:ascii="宋体" w:hAnsi="宋体" w:cs="宋体"/>
                <w:lang w:val="en-GB"/>
              </w:rPr>
              <w:t>)</w:t>
            </w:r>
          </w:p>
          <w:p w14:paraId="604FE5C6" w14:textId="0D4712A3" w:rsidR="006C22BF" w:rsidRPr="00B80616" w:rsidRDefault="00756B2D" w:rsidP="006C22BF">
            <w:pPr>
              <w:pStyle w:val="ac"/>
              <w:widowControl/>
              <w:numPr>
                <w:ilvl w:val="0"/>
                <w:numId w:val="7"/>
              </w:numPr>
              <w:spacing w:before="60" w:after="60"/>
              <w:ind w:firstLineChars="0"/>
              <w:rPr>
                <w:rFonts w:ascii="宋体" w:hAnsi="宋体" w:cs="宋体"/>
                <w:lang w:val="en-GB"/>
              </w:rPr>
            </w:pPr>
            <w:r>
              <w:rPr>
                <w:rFonts w:ascii="宋体" w:hAnsi="宋体" w:cs="宋体" w:hint="eastAsia"/>
                <w:lang w:val="en-GB"/>
              </w:rPr>
              <w:t>加工厂</w:t>
            </w:r>
            <w:r w:rsidR="006C22BF" w:rsidRPr="00B80616">
              <w:rPr>
                <w:rFonts w:ascii="宋体" w:hAnsi="宋体" w:cs="宋体" w:hint="eastAsia"/>
                <w:lang w:val="en-GB"/>
              </w:rPr>
              <w:t>经理</w:t>
            </w:r>
          </w:p>
          <w:p w14:paraId="742ED064" w14:textId="4D6F9A7D" w:rsidR="006C22BF" w:rsidRPr="00B80616" w:rsidRDefault="00756B2D" w:rsidP="006C22BF">
            <w:pPr>
              <w:pStyle w:val="ac"/>
              <w:widowControl/>
              <w:numPr>
                <w:ilvl w:val="0"/>
                <w:numId w:val="7"/>
              </w:numPr>
              <w:spacing w:before="60" w:after="60"/>
              <w:ind w:firstLineChars="0"/>
              <w:rPr>
                <w:rFonts w:ascii="宋体" w:hAnsi="宋体" w:cs="宋体"/>
                <w:lang w:val="en-GB"/>
              </w:rPr>
            </w:pPr>
            <w:r>
              <w:rPr>
                <w:rFonts w:ascii="宋体" w:hAnsi="宋体" w:cs="宋体" w:hint="eastAsia"/>
                <w:lang w:val="en-GB"/>
              </w:rPr>
              <w:t>质检室</w:t>
            </w:r>
            <w:r w:rsidR="006C22BF" w:rsidRPr="00B80616">
              <w:rPr>
                <w:rFonts w:ascii="宋体" w:hAnsi="宋体" w:cs="宋体" w:hint="eastAsia"/>
                <w:lang w:val="en-GB"/>
              </w:rPr>
              <w:t>经理</w:t>
            </w:r>
          </w:p>
          <w:p w14:paraId="42FD8902" w14:textId="77777777" w:rsidR="006C22BF" w:rsidRPr="00B80616" w:rsidRDefault="006C22BF" w:rsidP="006C22BF">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办公室主任</w:t>
            </w:r>
          </w:p>
          <w:p w14:paraId="137DF529" w14:textId="77777777" w:rsidR="006C22BF" w:rsidRPr="00B80616" w:rsidRDefault="006C22BF" w:rsidP="006C22BF">
            <w:pPr>
              <w:widowControl/>
              <w:spacing w:before="60" w:after="60"/>
              <w:ind w:left="360"/>
            </w:pPr>
          </w:p>
          <w:p w14:paraId="6232DACB" w14:textId="77777777" w:rsidR="006C22BF" w:rsidRPr="00B80616" w:rsidRDefault="006C22BF" w:rsidP="006C22BF">
            <w:r w:rsidRPr="00B80616">
              <w:rPr>
                <w:rFonts w:ascii="宋体" w:hAnsi="宋体" w:cs="宋体" w:hint="eastAsia"/>
              </w:rPr>
              <w:t>已经建立和实施了与外部组织有效沟通的程序。沟通记录已经保留，主管部门和客户的食品安全要求已可见。</w:t>
            </w:r>
          </w:p>
          <w:p w14:paraId="540080BA" w14:textId="77777777" w:rsidR="006C22BF" w:rsidRPr="00B80616" w:rsidRDefault="006C22BF" w:rsidP="006C22BF">
            <w:r w:rsidRPr="00B80616">
              <w:rPr>
                <w:rFonts w:hint="eastAsia"/>
              </w:rPr>
              <w:t>食品安全投诉已文件化，</w:t>
            </w:r>
            <w:r w:rsidRPr="00B80616">
              <w:rPr>
                <w:rFonts w:ascii="宋体" w:hAnsi="宋体" w:cs="宋体" w:hint="eastAsia"/>
              </w:rPr>
              <w:t>主管部门</w:t>
            </w:r>
            <w:r w:rsidRPr="00B80616">
              <w:rPr>
                <w:rFonts w:hint="eastAsia"/>
              </w:rPr>
              <w:t>报告已归档。检查的示例如下：</w:t>
            </w:r>
          </w:p>
          <w:p w14:paraId="32573763" w14:textId="77777777" w:rsidR="006C22BF" w:rsidRPr="00B80616" w:rsidRDefault="006C22BF" w:rsidP="006C22BF">
            <w:pPr>
              <w:widowControl/>
              <w:numPr>
                <w:ilvl w:val="0"/>
                <w:numId w:val="6"/>
              </w:numPr>
              <w:spacing w:before="40" w:after="40"/>
            </w:pPr>
            <w:r w:rsidRPr="00B80616">
              <w:t>近一年没有客户投诉</w:t>
            </w:r>
          </w:p>
          <w:p w14:paraId="56F4A64F" w14:textId="77777777" w:rsidR="006C22BF" w:rsidRPr="00B80616" w:rsidRDefault="006C22BF" w:rsidP="006C22BF"/>
          <w:p w14:paraId="029CFA45" w14:textId="77777777" w:rsidR="006C22BF" w:rsidRPr="00B80616" w:rsidRDefault="006C22BF" w:rsidP="006C22BF">
            <w:r w:rsidRPr="00B80616">
              <w:rPr>
                <w:rFonts w:hint="eastAsia"/>
              </w:rPr>
              <w:t>食品安全小组已及时获知了变更信息（如：新产品</w:t>
            </w:r>
            <w:r w:rsidRPr="00B80616">
              <w:rPr>
                <w:rFonts w:hint="eastAsia"/>
              </w:rPr>
              <w:t>/</w:t>
            </w:r>
            <w:r w:rsidRPr="00B80616">
              <w:rPr>
                <w:rFonts w:hint="eastAsia"/>
              </w:rPr>
              <w:t>原材料</w:t>
            </w:r>
            <w:r w:rsidRPr="00B80616">
              <w:rPr>
                <w:rFonts w:hint="eastAsia"/>
              </w:rPr>
              <w:t>/</w:t>
            </w:r>
            <w:r w:rsidRPr="00B80616">
              <w:rPr>
                <w:rFonts w:hint="eastAsia"/>
              </w:rPr>
              <w:t>生产系统</w:t>
            </w:r>
            <w:r w:rsidRPr="00B80616">
              <w:rPr>
                <w:rFonts w:hint="eastAsia"/>
              </w:rPr>
              <w:t>/</w:t>
            </w:r>
            <w:r w:rsidRPr="00B80616">
              <w:rPr>
                <w:rFonts w:hint="eastAsia"/>
              </w:rPr>
              <w:t>清洗）。这可追溯至示例</w:t>
            </w:r>
            <w:r w:rsidRPr="00B80616">
              <w:t>__</w:t>
            </w:r>
            <w:r w:rsidRPr="00B80616">
              <w:rPr>
                <w:rFonts w:hint="eastAsia"/>
                <w:u w:val="single"/>
              </w:rPr>
              <w:t>无变更</w:t>
            </w:r>
            <w:r w:rsidRPr="00B80616">
              <w:rPr>
                <w:u w:val="single"/>
              </w:rPr>
              <w:t>_</w:t>
            </w:r>
            <w:r w:rsidRPr="00B80616">
              <w:rPr>
                <w:rFonts w:hint="eastAsia"/>
              </w:rPr>
              <w:t>。</w:t>
            </w:r>
          </w:p>
          <w:p w14:paraId="5B39ED2D" w14:textId="77777777" w:rsidR="006C22BF" w:rsidRPr="00B80616" w:rsidRDefault="006C22BF" w:rsidP="006C22BF"/>
          <w:p w14:paraId="584CB575" w14:textId="77777777" w:rsidR="006C22BF" w:rsidRPr="00B80616" w:rsidRDefault="006C22BF" w:rsidP="006C22BF">
            <w:r w:rsidRPr="00B80616">
              <w:rPr>
                <w:rFonts w:hint="eastAsia"/>
              </w:rPr>
              <w:t>在应急准备和响应方面，已制定了程序以管理可能影响食品安全的紧急情况和事故。</w:t>
            </w:r>
          </w:p>
          <w:p w14:paraId="11DA3FBE" w14:textId="3A785682" w:rsidR="006C22BF" w:rsidRPr="00B80616" w:rsidRDefault="006C22BF" w:rsidP="006C22BF">
            <w:r w:rsidRPr="00B80616">
              <w:rPr>
                <w:rFonts w:hint="eastAsia"/>
              </w:rPr>
              <w:t>公司高层在</w:t>
            </w:r>
            <w:r w:rsidRPr="00B80616">
              <w:rPr>
                <w:u w:val="single"/>
              </w:rPr>
              <w:t>_</w:t>
            </w:r>
            <w:r w:rsidRPr="00B80616">
              <w:rPr>
                <w:rFonts w:hint="eastAsia"/>
                <w:u w:val="single"/>
              </w:rPr>
              <w:t>20</w:t>
            </w:r>
            <w:r>
              <w:rPr>
                <w:u w:val="single"/>
              </w:rPr>
              <w:t>20</w:t>
            </w:r>
            <w:r w:rsidRPr="00B80616">
              <w:rPr>
                <w:rFonts w:hint="eastAsia"/>
                <w:u w:val="single"/>
              </w:rPr>
              <w:t>-</w:t>
            </w:r>
            <w:r>
              <w:rPr>
                <w:u w:val="single"/>
              </w:rPr>
              <w:t>9</w:t>
            </w:r>
            <w:r w:rsidRPr="00B80616">
              <w:rPr>
                <w:rFonts w:hint="eastAsia"/>
                <w:u w:val="single"/>
              </w:rPr>
              <w:t>-</w:t>
            </w:r>
            <w:r w:rsidR="00756B2D">
              <w:rPr>
                <w:u w:val="single"/>
              </w:rPr>
              <w:t>10</w:t>
            </w:r>
            <w:r w:rsidRPr="00B80616">
              <w:rPr>
                <w:u w:val="single"/>
              </w:rPr>
              <w:t>__</w:t>
            </w:r>
            <w:r w:rsidRPr="00B80616">
              <w:rPr>
                <w:rFonts w:hint="eastAsia"/>
              </w:rPr>
              <w:t>进行了管理审核，评价了食品安全管理体系。</w:t>
            </w:r>
          </w:p>
          <w:p w14:paraId="7CCC279F" w14:textId="0565B802" w:rsidR="006C22BF" w:rsidRPr="00B80616" w:rsidRDefault="006C22BF" w:rsidP="006C22BF">
            <w:r w:rsidRPr="00B80616">
              <w:rPr>
                <w:rFonts w:hint="eastAsia"/>
              </w:rPr>
              <w:t>改进事项</w:t>
            </w:r>
            <w:r>
              <w:rPr>
                <w:rFonts w:hint="eastAsia"/>
              </w:rPr>
              <w:t>目前</w:t>
            </w:r>
            <w:r w:rsidR="00756B2D">
              <w:rPr>
                <w:rFonts w:hint="eastAsia"/>
              </w:rPr>
              <w:t>已经基本完成</w:t>
            </w:r>
            <w:r>
              <w:rPr>
                <w:rFonts w:hint="eastAsia"/>
              </w:rPr>
              <w:t>。</w:t>
            </w:r>
          </w:p>
        </w:tc>
        <w:tc>
          <w:tcPr>
            <w:tcW w:w="1015" w:type="dxa"/>
            <w:gridSpan w:val="2"/>
            <w:shd w:val="clear" w:color="auto" w:fill="auto"/>
          </w:tcPr>
          <w:p w14:paraId="3F190987" w14:textId="77777777" w:rsidR="006C22BF" w:rsidRPr="00B80616" w:rsidRDefault="006C22BF" w:rsidP="006C22BF">
            <w:pPr>
              <w:jc w:val="center"/>
            </w:pPr>
            <w:r w:rsidRPr="00B80616">
              <w:rPr>
                <w:rFonts w:hint="eastAsia"/>
              </w:rPr>
              <w:lastRenderedPageBreak/>
              <w:t>01</w:t>
            </w:r>
          </w:p>
        </w:tc>
        <w:tc>
          <w:tcPr>
            <w:tcW w:w="912" w:type="dxa"/>
            <w:shd w:val="clear" w:color="auto" w:fill="auto"/>
          </w:tcPr>
          <w:p w14:paraId="3E8F692B" w14:textId="77777777" w:rsidR="006C22BF" w:rsidRPr="00B80616" w:rsidRDefault="006C22BF" w:rsidP="006C22BF">
            <w:pPr>
              <w:jc w:val="center"/>
            </w:pPr>
            <w:r w:rsidRPr="00B80616">
              <w:rPr>
                <w:rFonts w:hint="eastAsia"/>
              </w:rPr>
              <w:t>1</w:t>
            </w:r>
          </w:p>
        </w:tc>
      </w:tr>
      <w:tr w:rsidR="006C22BF" w:rsidRPr="00B80616" w14:paraId="392D7425" w14:textId="77777777" w:rsidTr="006C22BF">
        <w:trPr>
          <w:gridAfter w:val="1"/>
          <w:wAfter w:w="12" w:type="dxa"/>
          <w:jc w:val="center"/>
        </w:trPr>
        <w:tc>
          <w:tcPr>
            <w:tcW w:w="518" w:type="dxa"/>
            <w:vMerge/>
            <w:shd w:val="clear" w:color="auto" w:fill="auto"/>
          </w:tcPr>
          <w:p w14:paraId="23785B04" w14:textId="77777777" w:rsidR="006C22BF" w:rsidRPr="00B80616" w:rsidRDefault="006C22BF" w:rsidP="006C22BF"/>
        </w:tc>
        <w:tc>
          <w:tcPr>
            <w:tcW w:w="7749" w:type="dxa"/>
            <w:gridSpan w:val="2"/>
            <w:vMerge/>
            <w:shd w:val="clear" w:color="auto" w:fill="auto"/>
          </w:tcPr>
          <w:p w14:paraId="5B487661" w14:textId="77777777" w:rsidR="006C22BF" w:rsidRPr="00B80616" w:rsidRDefault="006C22BF" w:rsidP="006C22BF">
            <w:pPr>
              <w:widowControl/>
              <w:numPr>
                <w:ilvl w:val="0"/>
                <w:numId w:val="4"/>
              </w:numPr>
              <w:spacing w:before="60" w:after="60"/>
              <w:rPr>
                <w:lang w:val="en-GB"/>
              </w:rPr>
            </w:pPr>
          </w:p>
        </w:tc>
        <w:tc>
          <w:tcPr>
            <w:tcW w:w="1927" w:type="dxa"/>
            <w:gridSpan w:val="3"/>
            <w:shd w:val="clear" w:color="auto" w:fill="D9D9D9"/>
          </w:tcPr>
          <w:p w14:paraId="05F23D7C" w14:textId="77777777" w:rsidR="006C22BF" w:rsidRPr="00B80616" w:rsidRDefault="006C22BF" w:rsidP="006C22BF">
            <w:pPr>
              <w:jc w:val="center"/>
              <w:rPr>
                <w:lang w:val="en-GB"/>
              </w:rPr>
            </w:pPr>
          </w:p>
        </w:tc>
      </w:tr>
      <w:tr w:rsidR="006C22BF" w:rsidRPr="00B80616" w14:paraId="41A21A50" w14:textId="77777777" w:rsidTr="006C22BF">
        <w:trPr>
          <w:gridAfter w:val="1"/>
          <w:wAfter w:w="12" w:type="dxa"/>
          <w:jc w:val="center"/>
        </w:trPr>
        <w:tc>
          <w:tcPr>
            <w:tcW w:w="518" w:type="dxa"/>
            <w:vMerge w:val="restart"/>
            <w:shd w:val="clear" w:color="auto" w:fill="auto"/>
          </w:tcPr>
          <w:p w14:paraId="1FCD8ED4" w14:textId="77777777" w:rsidR="006C22BF" w:rsidRPr="00B80616" w:rsidRDefault="006C22BF" w:rsidP="006C22BF">
            <w:pPr>
              <w:rPr>
                <w:b/>
              </w:rPr>
            </w:pPr>
            <w:r w:rsidRPr="00B80616">
              <w:rPr>
                <w:b/>
              </w:rPr>
              <w:t>6</w:t>
            </w:r>
          </w:p>
        </w:tc>
        <w:tc>
          <w:tcPr>
            <w:tcW w:w="9676" w:type="dxa"/>
            <w:gridSpan w:val="5"/>
            <w:shd w:val="clear" w:color="auto" w:fill="auto"/>
          </w:tcPr>
          <w:p w14:paraId="2BED1742" w14:textId="77777777" w:rsidR="006C22BF" w:rsidRPr="00B80616" w:rsidRDefault="006C22BF" w:rsidP="006C22BF">
            <w:pPr>
              <w:jc w:val="left"/>
            </w:pPr>
            <w:r w:rsidRPr="00B80616">
              <w:rPr>
                <w:rFonts w:hint="eastAsia"/>
                <w:b/>
                <w:lang w:val="en-GB"/>
              </w:rPr>
              <w:t>资源管理</w:t>
            </w:r>
          </w:p>
        </w:tc>
      </w:tr>
      <w:tr w:rsidR="006C22BF" w:rsidRPr="00B80616" w14:paraId="0B2D6A15" w14:textId="77777777" w:rsidTr="006C22BF">
        <w:trPr>
          <w:gridAfter w:val="1"/>
          <w:wAfter w:w="12" w:type="dxa"/>
          <w:jc w:val="center"/>
        </w:trPr>
        <w:tc>
          <w:tcPr>
            <w:tcW w:w="518" w:type="dxa"/>
            <w:vMerge/>
            <w:shd w:val="clear" w:color="auto" w:fill="auto"/>
          </w:tcPr>
          <w:p w14:paraId="02D85904" w14:textId="77777777" w:rsidR="006C22BF" w:rsidRPr="00B80616" w:rsidRDefault="006C22BF" w:rsidP="006C22BF">
            <w:pPr>
              <w:rPr>
                <w:b/>
              </w:rPr>
            </w:pPr>
          </w:p>
        </w:tc>
        <w:tc>
          <w:tcPr>
            <w:tcW w:w="7749" w:type="dxa"/>
            <w:gridSpan w:val="2"/>
            <w:vMerge w:val="restart"/>
            <w:shd w:val="clear" w:color="auto" w:fill="auto"/>
          </w:tcPr>
          <w:p w14:paraId="40DB9BC9" w14:textId="77777777" w:rsidR="006C22BF" w:rsidRPr="00B80616" w:rsidRDefault="006C22BF" w:rsidP="006C22BF">
            <w:r w:rsidRPr="00B80616">
              <w:rPr>
                <w:rFonts w:hint="eastAsia"/>
              </w:rPr>
              <w:t>公司的员工均符合任职要求，并受过较好的培训，技能和经验，具有相应的技能和经验，通过以下文件发现员工的能力：</w:t>
            </w:r>
          </w:p>
          <w:p w14:paraId="43F443BD" w14:textId="77777777" w:rsidR="006C22BF" w:rsidRPr="00B80616" w:rsidRDefault="006C22BF" w:rsidP="006C22BF">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培训文件</w:t>
            </w:r>
          </w:p>
          <w:p w14:paraId="0CD792B7" w14:textId="77777777" w:rsidR="006C22BF" w:rsidRPr="00B80616" w:rsidRDefault="006C22BF" w:rsidP="006C22BF">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证书</w:t>
            </w:r>
          </w:p>
          <w:p w14:paraId="45241CEB" w14:textId="77777777" w:rsidR="006C22BF" w:rsidRPr="00B80616" w:rsidRDefault="006C22BF" w:rsidP="006C22BF">
            <w:r w:rsidRPr="00B80616">
              <w:rPr>
                <w:rFonts w:hint="eastAsia"/>
              </w:rPr>
              <w:t>公司聘请外部专家做</w:t>
            </w:r>
            <w:r w:rsidRPr="00B80616">
              <w:rPr>
                <w:rFonts w:hint="eastAsia"/>
                <w:u w:val="single"/>
              </w:rPr>
              <w:t xml:space="preserve"> </w:t>
            </w:r>
            <w:r w:rsidRPr="00B80616">
              <w:rPr>
                <w:rFonts w:hint="eastAsia"/>
                <w:u w:val="single"/>
              </w:rPr>
              <w:t>无</w:t>
            </w:r>
            <w:r w:rsidRPr="00B80616">
              <w:rPr>
                <w:rFonts w:hint="eastAsia"/>
                <w:u w:val="single"/>
              </w:rPr>
              <w:t xml:space="preserve">   </w:t>
            </w:r>
            <w:r w:rsidRPr="00B80616">
              <w:rPr>
                <w:rFonts w:hint="eastAsia"/>
              </w:rPr>
              <w:t>。协议记录可以查询。</w:t>
            </w:r>
          </w:p>
          <w:p w14:paraId="1576442E" w14:textId="77777777" w:rsidR="006C22BF" w:rsidRPr="00B80616" w:rsidRDefault="006C22BF" w:rsidP="006C22BF">
            <w:r w:rsidRPr="00B80616">
              <w:rPr>
                <w:rFonts w:hint="eastAsia"/>
              </w:rPr>
              <w:t>本审核时，以下培训可从记录中查询：</w:t>
            </w:r>
          </w:p>
          <w:p w14:paraId="5834FC57" w14:textId="77777777" w:rsidR="00756B2D" w:rsidRPr="00756B2D" w:rsidRDefault="006C22BF" w:rsidP="006C22BF">
            <w:pPr>
              <w:pStyle w:val="ac"/>
              <w:widowControl/>
              <w:numPr>
                <w:ilvl w:val="0"/>
                <w:numId w:val="7"/>
              </w:numPr>
              <w:spacing w:before="60" w:after="60"/>
              <w:ind w:firstLineChars="0"/>
              <w:rPr>
                <w:rFonts w:ascii="宋体" w:hAnsi="宋体" w:cs="宋体"/>
                <w:lang w:val="en-GB"/>
              </w:rPr>
            </w:pPr>
            <w:r w:rsidRPr="00B80616">
              <w:rPr>
                <w:rFonts w:ascii="宋体" w:hAnsi="宋体" w:cs="宋体" w:hint="eastAsia"/>
                <w:lang w:val="en-GB"/>
              </w:rPr>
              <w:t>20</w:t>
            </w:r>
            <w:r>
              <w:rPr>
                <w:rFonts w:ascii="宋体" w:hAnsi="宋体" w:cs="宋体"/>
                <w:lang w:val="en-GB"/>
              </w:rPr>
              <w:t>20</w:t>
            </w:r>
            <w:r w:rsidRPr="00B80616">
              <w:rPr>
                <w:rFonts w:ascii="宋体" w:hAnsi="宋体" w:cs="宋体" w:hint="eastAsia"/>
                <w:lang w:val="en-GB"/>
              </w:rPr>
              <w:t>-</w:t>
            </w:r>
            <w:r>
              <w:rPr>
                <w:rFonts w:ascii="宋体" w:hAnsi="宋体" w:cs="宋体"/>
                <w:lang w:val="en-GB"/>
              </w:rPr>
              <w:t>8</w:t>
            </w:r>
            <w:r w:rsidR="00756B2D">
              <w:rPr>
                <w:rFonts w:hint="eastAsia"/>
              </w:rPr>
              <w:t>-</w:t>
            </w:r>
            <w:r w:rsidR="00756B2D">
              <w:t>1</w:t>
            </w:r>
            <w:r w:rsidR="00756B2D" w:rsidRPr="00756B2D">
              <w:rPr>
                <w:rFonts w:hint="eastAsia"/>
              </w:rPr>
              <w:t>学习公司管理制度及相关规定及生猪屠宰专业培训</w:t>
            </w:r>
            <w:r w:rsidR="00756B2D">
              <w:rPr>
                <w:rFonts w:hint="eastAsia"/>
              </w:rPr>
              <w:t>等</w:t>
            </w:r>
          </w:p>
          <w:p w14:paraId="43B9F21B" w14:textId="137B9353" w:rsidR="006C22BF" w:rsidRPr="00B80616" w:rsidRDefault="00756B2D" w:rsidP="00756B2D">
            <w:pPr>
              <w:widowControl/>
              <w:spacing w:before="60" w:after="60"/>
              <w:rPr>
                <w:rFonts w:ascii="Arial-BoldMT" w:hAnsi="Arial-BoldMT" w:cs="Arial-BoldMT"/>
                <w:bCs/>
                <w:sz w:val="16"/>
                <w:szCs w:val="16"/>
                <w:lang w:val="en-GB"/>
              </w:rPr>
            </w:pPr>
            <w:r>
              <w:rPr>
                <w:rFonts w:hint="eastAsia"/>
              </w:rPr>
              <w:t>基本符合</w:t>
            </w:r>
          </w:p>
        </w:tc>
        <w:tc>
          <w:tcPr>
            <w:tcW w:w="1015" w:type="dxa"/>
            <w:gridSpan w:val="2"/>
            <w:shd w:val="clear" w:color="auto" w:fill="auto"/>
          </w:tcPr>
          <w:p w14:paraId="4F89C0A9" w14:textId="77777777" w:rsidR="006C22BF" w:rsidRPr="00B80616" w:rsidRDefault="006C22BF" w:rsidP="006C22BF">
            <w:pPr>
              <w:jc w:val="center"/>
            </w:pPr>
            <w:r w:rsidRPr="00B80616">
              <w:rPr>
                <w:rFonts w:hint="eastAsia"/>
              </w:rPr>
              <w:t>01</w:t>
            </w:r>
          </w:p>
        </w:tc>
        <w:tc>
          <w:tcPr>
            <w:tcW w:w="912" w:type="dxa"/>
            <w:shd w:val="clear" w:color="auto" w:fill="auto"/>
          </w:tcPr>
          <w:p w14:paraId="72B0FED7" w14:textId="462458A7" w:rsidR="006C22BF" w:rsidRPr="00B80616" w:rsidRDefault="00616C8D" w:rsidP="006C22BF">
            <w:pPr>
              <w:jc w:val="center"/>
            </w:pPr>
            <w:r>
              <w:t>3</w:t>
            </w:r>
          </w:p>
        </w:tc>
      </w:tr>
      <w:tr w:rsidR="006C22BF" w:rsidRPr="00B80616" w14:paraId="6D5360C4" w14:textId="77777777" w:rsidTr="006C22BF">
        <w:trPr>
          <w:gridAfter w:val="1"/>
          <w:wAfter w:w="12" w:type="dxa"/>
          <w:jc w:val="center"/>
        </w:trPr>
        <w:tc>
          <w:tcPr>
            <w:tcW w:w="518" w:type="dxa"/>
            <w:vMerge/>
            <w:shd w:val="clear" w:color="auto" w:fill="auto"/>
          </w:tcPr>
          <w:p w14:paraId="684B515D" w14:textId="77777777" w:rsidR="006C22BF" w:rsidRPr="00B80616" w:rsidRDefault="006C22BF" w:rsidP="006C22BF"/>
        </w:tc>
        <w:tc>
          <w:tcPr>
            <w:tcW w:w="7749" w:type="dxa"/>
            <w:gridSpan w:val="2"/>
            <w:vMerge/>
            <w:shd w:val="clear" w:color="auto" w:fill="auto"/>
          </w:tcPr>
          <w:p w14:paraId="2C7D3D4B" w14:textId="77777777" w:rsidR="006C22BF" w:rsidRPr="00B80616" w:rsidRDefault="006C22BF" w:rsidP="006C22BF">
            <w:pPr>
              <w:widowControl/>
              <w:numPr>
                <w:ilvl w:val="0"/>
                <w:numId w:val="4"/>
              </w:numPr>
              <w:spacing w:before="60" w:after="60"/>
              <w:rPr>
                <w:lang w:val="en-GB"/>
              </w:rPr>
            </w:pPr>
          </w:p>
        </w:tc>
        <w:tc>
          <w:tcPr>
            <w:tcW w:w="1927" w:type="dxa"/>
            <w:gridSpan w:val="3"/>
            <w:shd w:val="clear" w:color="auto" w:fill="D9D9D9"/>
          </w:tcPr>
          <w:p w14:paraId="5BA53E49" w14:textId="00D7275A" w:rsidR="006C22BF" w:rsidRPr="00B80616" w:rsidRDefault="00616C8D" w:rsidP="00616C8D">
            <w:pPr>
              <w:jc w:val="left"/>
              <w:rPr>
                <w:lang w:val="en-GB"/>
              </w:rPr>
            </w:pPr>
            <w:r w:rsidRPr="00616C8D">
              <w:rPr>
                <w:rFonts w:hint="eastAsia"/>
                <w:lang w:val="en-GB"/>
              </w:rPr>
              <w:t>查外来文件清单，未见中华人民共和国动物防疫法、生猪屠宰管理条例、生猪屠宰检疫规程、</w:t>
            </w:r>
            <w:r w:rsidRPr="00616C8D">
              <w:rPr>
                <w:rFonts w:hint="eastAsia"/>
                <w:lang w:val="en-GB"/>
              </w:rPr>
              <w:t>GB/T19479</w:t>
            </w:r>
            <w:r w:rsidRPr="00616C8D">
              <w:rPr>
                <w:rFonts w:hint="eastAsia"/>
                <w:lang w:val="en-GB"/>
              </w:rPr>
              <w:t>、</w:t>
            </w:r>
            <w:r w:rsidRPr="00616C8D">
              <w:rPr>
                <w:rFonts w:hint="eastAsia"/>
                <w:lang w:val="en-GB"/>
              </w:rPr>
              <w:t>GB 50317</w:t>
            </w:r>
            <w:r w:rsidRPr="00616C8D">
              <w:rPr>
                <w:rFonts w:hint="eastAsia"/>
                <w:lang w:val="en-GB"/>
              </w:rPr>
              <w:t>等与业务过程相关文件。</w:t>
            </w:r>
          </w:p>
        </w:tc>
      </w:tr>
      <w:tr w:rsidR="006C22BF" w:rsidRPr="00B80616" w14:paraId="6DB529AC" w14:textId="77777777" w:rsidTr="006C22BF">
        <w:trPr>
          <w:gridAfter w:val="1"/>
          <w:wAfter w:w="12" w:type="dxa"/>
          <w:jc w:val="center"/>
        </w:trPr>
        <w:tc>
          <w:tcPr>
            <w:tcW w:w="518" w:type="dxa"/>
            <w:vMerge w:val="restart"/>
            <w:shd w:val="clear" w:color="auto" w:fill="auto"/>
          </w:tcPr>
          <w:p w14:paraId="32B42EC6" w14:textId="77777777" w:rsidR="006C22BF" w:rsidRPr="00B80616" w:rsidRDefault="006C22BF" w:rsidP="006C22BF">
            <w:pPr>
              <w:rPr>
                <w:b/>
              </w:rPr>
            </w:pPr>
            <w:r w:rsidRPr="00B80616">
              <w:rPr>
                <w:b/>
              </w:rPr>
              <w:t>7</w:t>
            </w:r>
          </w:p>
        </w:tc>
        <w:tc>
          <w:tcPr>
            <w:tcW w:w="9676" w:type="dxa"/>
            <w:gridSpan w:val="5"/>
            <w:shd w:val="clear" w:color="auto" w:fill="auto"/>
          </w:tcPr>
          <w:p w14:paraId="4573273D" w14:textId="77777777" w:rsidR="006C22BF" w:rsidRPr="00B80616" w:rsidRDefault="006C22BF" w:rsidP="006C22BF">
            <w:pPr>
              <w:jc w:val="left"/>
              <w:rPr>
                <w:lang w:val="en-GB"/>
              </w:rPr>
            </w:pPr>
            <w:r w:rsidRPr="00B80616">
              <w:rPr>
                <w:rFonts w:asciiTheme="minorEastAsia" w:eastAsiaTheme="minorEastAsia" w:hAnsiTheme="minorEastAsia" w:hint="eastAsia"/>
                <w:b/>
                <w:lang w:val="en-GB"/>
              </w:rPr>
              <w:t>安全</w:t>
            </w:r>
            <w:r w:rsidRPr="00B80616">
              <w:rPr>
                <w:b/>
                <w:lang w:val="en-GB"/>
              </w:rPr>
              <w:t>产品的策划和实现</w:t>
            </w:r>
          </w:p>
        </w:tc>
      </w:tr>
      <w:tr w:rsidR="006C22BF" w:rsidRPr="00B80616" w14:paraId="279C962C" w14:textId="77777777" w:rsidTr="006C22BF">
        <w:trPr>
          <w:gridAfter w:val="1"/>
          <w:wAfter w:w="12" w:type="dxa"/>
          <w:jc w:val="center"/>
        </w:trPr>
        <w:tc>
          <w:tcPr>
            <w:tcW w:w="518" w:type="dxa"/>
            <w:vMerge/>
            <w:shd w:val="clear" w:color="auto" w:fill="auto"/>
          </w:tcPr>
          <w:p w14:paraId="5A0C9582" w14:textId="77777777" w:rsidR="006C22BF" w:rsidRPr="00B80616" w:rsidRDefault="006C22BF" w:rsidP="006C22BF">
            <w:pPr>
              <w:rPr>
                <w:b/>
              </w:rPr>
            </w:pPr>
          </w:p>
        </w:tc>
        <w:tc>
          <w:tcPr>
            <w:tcW w:w="7749" w:type="dxa"/>
            <w:gridSpan w:val="2"/>
            <w:vMerge w:val="restart"/>
            <w:shd w:val="clear" w:color="auto" w:fill="auto"/>
          </w:tcPr>
          <w:p w14:paraId="2FD076F7" w14:textId="77777777" w:rsidR="006C22BF" w:rsidRPr="00B80616" w:rsidRDefault="006C22BF" w:rsidP="006C22BF">
            <w:pPr>
              <w:autoSpaceDE w:val="0"/>
              <w:autoSpaceDN w:val="0"/>
              <w:adjustRightInd w:val="0"/>
              <w:jc w:val="left"/>
            </w:pPr>
            <w:r w:rsidRPr="00B80616">
              <w:rPr>
                <w:rFonts w:hint="eastAsia"/>
              </w:rPr>
              <w:t>组织实施了国家规定的前提方案编号（如适用，该部分请填写认监委发布的前提方案标准，如卫生规定标准）</w:t>
            </w:r>
          </w:p>
          <w:p w14:paraId="6B70BA4B" w14:textId="77777777" w:rsidR="006C22BF" w:rsidRPr="00B80616" w:rsidRDefault="006C22BF" w:rsidP="006C22BF">
            <w:pPr>
              <w:pStyle w:val="ac"/>
              <w:numPr>
                <w:ilvl w:val="0"/>
                <w:numId w:val="7"/>
              </w:numPr>
              <w:autoSpaceDE w:val="0"/>
              <w:autoSpaceDN w:val="0"/>
              <w:adjustRightInd w:val="0"/>
              <w:ind w:firstLineChars="0"/>
              <w:jc w:val="left"/>
            </w:pPr>
            <w:r w:rsidRPr="00B80616">
              <w:rPr>
                <w:rFonts w:hint="eastAsia"/>
              </w:rPr>
              <w:t>依据下列企业建立了自己的《前提方案》</w:t>
            </w:r>
          </w:p>
          <w:p w14:paraId="5EA7C3E8" w14:textId="254A92B5" w:rsidR="006C22BF" w:rsidRPr="00B80616" w:rsidRDefault="00756B2D" w:rsidP="006C22BF">
            <w:pPr>
              <w:pStyle w:val="ac"/>
              <w:numPr>
                <w:ilvl w:val="0"/>
                <w:numId w:val="7"/>
              </w:numPr>
              <w:autoSpaceDE w:val="0"/>
              <w:autoSpaceDN w:val="0"/>
              <w:adjustRightInd w:val="0"/>
              <w:ind w:firstLineChars="0"/>
              <w:jc w:val="left"/>
            </w:pPr>
            <w:r w:rsidRPr="00756B2D">
              <w:rPr>
                <w:rFonts w:hint="eastAsia"/>
              </w:rPr>
              <w:t>GB/T19479</w:t>
            </w:r>
            <w:r w:rsidRPr="00756B2D">
              <w:rPr>
                <w:rFonts w:hint="eastAsia"/>
              </w:rPr>
              <w:t>生猪屠宰良好操作规范和</w:t>
            </w:r>
            <w:r w:rsidRPr="00756B2D">
              <w:rPr>
                <w:rFonts w:hint="eastAsia"/>
              </w:rPr>
              <w:t>GB/T17236</w:t>
            </w:r>
            <w:r w:rsidRPr="00756B2D">
              <w:rPr>
                <w:rFonts w:hint="eastAsia"/>
              </w:rPr>
              <w:t>生猪屠宰操作规程</w:t>
            </w:r>
            <w:r w:rsidR="0011220B">
              <w:rPr>
                <w:rFonts w:hint="eastAsia"/>
              </w:rPr>
              <w:t>，</w:t>
            </w:r>
            <w:r w:rsidR="0011220B">
              <w:rPr>
                <w:rFonts w:hint="eastAsia"/>
              </w:rPr>
              <w:t>G</w:t>
            </w:r>
            <w:r w:rsidR="0011220B">
              <w:t>B/T27301</w:t>
            </w:r>
          </w:p>
          <w:p w14:paraId="65139470" w14:textId="77777777" w:rsidR="006C22BF" w:rsidRPr="00B80616" w:rsidRDefault="006C22BF" w:rsidP="006C22BF">
            <w:pPr>
              <w:autoSpaceDE w:val="0"/>
              <w:autoSpaceDN w:val="0"/>
              <w:adjustRightInd w:val="0"/>
              <w:jc w:val="left"/>
              <w:rPr>
                <w:rFonts w:ascii="ArialMT" w:hAnsi="ArialMT" w:cs="ArialMT"/>
                <w:lang w:val="en-GB"/>
              </w:rPr>
            </w:pPr>
            <w:r w:rsidRPr="00B80616">
              <w:rPr>
                <w:rFonts w:hint="eastAsia"/>
              </w:rPr>
              <w:t>该公司已建立和实施以下前提方案：</w:t>
            </w:r>
          </w:p>
          <w:p w14:paraId="3B3281E0" w14:textId="77777777" w:rsidR="006C22BF" w:rsidRPr="00B80616" w:rsidRDefault="006C22BF" w:rsidP="006C22BF">
            <w:pPr>
              <w:rPr>
                <w:lang w:val="en-GB"/>
              </w:rPr>
            </w:pPr>
            <w:r w:rsidRPr="00B80616">
              <w:rPr>
                <w:rFonts w:ascii="宋体" w:hAnsi="宋体" w:cs="Arial" w:hint="eastAsia"/>
                <w:bCs/>
              </w:rPr>
              <w:t>公司设计布局、工作区环境、生产加工设备和设施、卫生设施，空气、水、能源等基础条件的供给、加工废弃物和污水处理等支持性服务，加工过程中清洗、清洁及车间消毒和杀虫措施的有效性和规范性，直接参加生产或需要进车间工作的员工管</w:t>
            </w:r>
            <w:r w:rsidRPr="00B80616">
              <w:rPr>
                <w:rFonts w:ascii="宋体" w:hAnsi="宋体" w:cs="Arial" w:hint="eastAsia"/>
                <w:bCs/>
              </w:rPr>
              <w:lastRenderedPageBreak/>
              <w:t>理，原材料进货、贮存，生产过程和成品检测的管理。</w:t>
            </w:r>
          </w:p>
          <w:p w14:paraId="1BAD4B83" w14:textId="77777777" w:rsidR="006C22BF" w:rsidRPr="00B80616" w:rsidRDefault="006C22BF" w:rsidP="006C22BF">
            <w:pPr>
              <w:rPr>
                <w:rFonts w:ascii="宋体" w:hAnsi="宋体" w:cs="宋体"/>
              </w:rPr>
            </w:pPr>
            <w:r w:rsidRPr="00B80616">
              <w:rPr>
                <w:rFonts w:eastAsiaTheme="minorEastAsia" w:hint="eastAsia"/>
              </w:rPr>
              <w:t xml:space="preserve"> </w:t>
            </w:r>
          </w:p>
          <w:p w14:paraId="6236B1F6" w14:textId="77777777" w:rsidR="006C22BF" w:rsidRPr="00B80616" w:rsidRDefault="006C22BF" w:rsidP="006C22BF">
            <w:pPr>
              <w:rPr>
                <w:rFonts w:ascii="宋体" w:hAnsi="宋体" w:cs="宋体"/>
              </w:rPr>
            </w:pPr>
            <w:r w:rsidRPr="00B80616">
              <w:rPr>
                <w:rFonts w:ascii="宋体" w:hAnsi="宋体" w:cs="宋体" w:hint="eastAsia"/>
              </w:rPr>
              <w:t>已任命食品安全小组，并具备实施食品安全管理体系的多学科知识和经验以设计和开发食品安全管理体系。</w:t>
            </w:r>
            <w:r w:rsidRPr="00B80616">
              <w:t>食品安全小组</w:t>
            </w:r>
            <w:r w:rsidRPr="00B80616">
              <w:rPr>
                <w:rFonts w:ascii="宋体" w:hAnsi="宋体" w:cs="宋体" w:hint="eastAsia"/>
              </w:rPr>
              <w:t>成员有</w:t>
            </w:r>
            <w:r w:rsidRPr="00B80616">
              <w:t>HACCP</w:t>
            </w:r>
            <w:r w:rsidRPr="00B80616">
              <w:rPr>
                <w:rFonts w:ascii="宋体" w:hAnsi="宋体" w:cs="宋体" w:hint="eastAsia"/>
              </w:rPr>
              <w:t>的相关知识和经验能够胜任。</w:t>
            </w:r>
          </w:p>
          <w:p w14:paraId="67560E3F" w14:textId="77777777" w:rsidR="006C22BF" w:rsidRPr="00B80616" w:rsidRDefault="006C22BF" w:rsidP="006C22BF"/>
          <w:p w14:paraId="6B6D6598" w14:textId="77777777" w:rsidR="006C22BF" w:rsidRPr="00B80616" w:rsidRDefault="006C22BF" w:rsidP="006C22BF">
            <w:r w:rsidRPr="00B80616">
              <w:rPr>
                <w:rFonts w:hint="eastAsia"/>
              </w:rPr>
              <w:t>所有资源、原料成分和产品接触材料均在规格书中描述。在本审核时，检查了以下示例：</w:t>
            </w:r>
          </w:p>
          <w:p w14:paraId="5EDF68D6" w14:textId="4DA58650" w:rsidR="006C22BF" w:rsidRPr="00B80616" w:rsidRDefault="006C22BF" w:rsidP="006C22BF">
            <w:pPr>
              <w:pStyle w:val="ac"/>
              <w:numPr>
                <w:ilvl w:val="0"/>
                <w:numId w:val="8"/>
              </w:numPr>
              <w:autoSpaceDE w:val="0"/>
              <w:autoSpaceDN w:val="0"/>
              <w:adjustRightInd w:val="0"/>
              <w:ind w:firstLineChars="0"/>
              <w:jc w:val="left"/>
              <w:rPr>
                <w:rFonts w:hAnsi="宋体"/>
                <w:szCs w:val="21"/>
              </w:rPr>
            </w:pPr>
            <w:r w:rsidRPr="00B80616">
              <w:rPr>
                <w:rFonts w:hAnsi="宋体" w:hint="eastAsia"/>
                <w:szCs w:val="21"/>
              </w:rPr>
              <w:t>原料及接触材料描述：对</w:t>
            </w:r>
            <w:r w:rsidR="00070E1C">
              <w:rPr>
                <w:rFonts w:hAnsi="宋体" w:hint="eastAsia"/>
                <w:szCs w:val="21"/>
              </w:rPr>
              <w:t>生猪屠宰</w:t>
            </w:r>
            <w:r>
              <w:rPr>
                <w:rFonts w:hAnsi="宋体" w:hint="eastAsia"/>
                <w:szCs w:val="21"/>
              </w:rPr>
              <w:t>涉及的</w:t>
            </w:r>
            <w:r w:rsidR="00070E1C">
              <w:rPr>
                <w:rFonts w:hAnsi="宋体" w:hint="eastAsia"/>
                <w:szCs w:val="21"/>
              </w:rPr>
              <w:t>生猪</w:t>
            </w:r>
            <w:r>
              <w:rPr>
                <w:rFonts w:hAnsi="宋体" w:hint="eastAsia"/>
                <w:szCs w:val="21"/>
              </w:rPr>
              <w:t>、</w:t>
            </w:r>
            <w:r w:rsidR="00070E1C">
              <w:rPr>
                <w:rFonts w:hAnsi="宋体" w:hint="eastAsia"/>
                <w:szCs w:val="21"/>
              </w:rPr>
              <w:t>生产用水等</w:t>
            </w:r>
            <w:r w:rsidRPr="00B80616">
              <w:rPr>
                <w:rFonts w:hAnsi="宋体" w:hint="eastAsia"/>
                <w:szCs w:val="21"/>
              </w:rPr>
              <w:t>相关特性（物理、化学、生物）进行了描述。基本符合。</w:t>
            </w:r>
            <w:r>
              <w:rPr>
                <w:rFonts w:hAnsi="宋体" w:hint="eastAsia"/>
                <w:szCs w:val="21"/>
              </w:rPr>
              <w:t>无添加情况</w:t>
            </w:r>
          </w:p>
          <w:p w14:paraId="3BC5B3E2" w14:textId="77777777" w:rsidR="006C22BF" w:rsidRPr="00B80616" w:rsidRDefault="006C22BF" w:rsidP="006C22BF">
            <w:pPr>
              <w:numPr>
                <w:ilvl w:val="0"/>
                <w:numId w:val="8"/>
              </w:numPr>
            </w:pPr>
          </w:p>
          <w:p w14:paraId="2A92AC49" w14:textId="77777777" w:rsidR="006C22BF" w:rsidRPr="00B80616" w:rsidRDefault="006C22BF" w:rsidP="006C22BF">
            <w:r w:rsidRPr="00B80616">
              <w:rPr>
                <w:rFonts w:hint="eastAsia"/>
              </w:rPr>
              <w:t>最终产品在规范书中进行了描述。在本审核时，在本审核中检查了以下示例：</w:t>
            </w:r>
          </w:p>
          <w:p w14:paraId="57E8356C" w14:textId="356A80CE" w:rsidR="006C22BF" w:rsidRPr="00B80616" w:rsidRDefault="006C22BF" w:rsidP="006C22BF">
            <w:pPr>
              <w:pStyle w:val="ac"/>
              <w:numPr>
                <w:ilvl w:val="0"/>
                <w:numId w:val="8"/>
              </w:numPr>
              <w:ind w:firstLineChars="0"/>
            </w:pPr>
            <w:r w:rsidRPr="00B80616">
              <w:rPr>
                <w:rFonts w:hAnsi="宋体" w:hint="eastAsia"/>
                <w:szCs w:val="21"/>
              </w:rPr>
              <w:t>终产品描述：对</w:t>
            </w:r>
            <w:r w:rsidR="00121259">
              <w:rPr>
                <w:rFonts w:hAnsi="宋体" w:hint="eastAsia"/>
                <w:szCs w:val="21"/>
              </w:rPr>
              <w:t>生猪相</w:t>
            </w:r>
            <w:r w:rsidRPr="00B80616">
              <w:rPr>
                <w:rFonts w:hAnsi="宋体" w:hint="eastAsia"/>
                <w:szCs w:val="21"/>
              </w:rPr>
              <w:t>关特性（物理、化学、生物）进行了描述。同时，明确了包装方式，销售对象，食用方式</w:t>
            </w:r>
            <w:r w:rsidRPr="00B80616">
              <w:rPr>
                <w:rFonts w:hAnsi="宋体" w:hint="eastAsia"/>
                <w:szCs w:val="21"/>
              </w:rPr>
              <w:t>/</w:t>
            </w:r>
            <w:r w:rsidRPr="00B80616">
              <w:rPr>
                <w:rFonts w:hAnsi="宋体" w:hint="eastAsia"/>
                <w:szCs w:val="21"/>
              </w:rPr>
              <w:t>预期用途、贮存条件、运输、保质期、接收准则等。</w:t>
            </w:r>
          </w:p>
          <w:p w14:paraId="02566653" w14:textId="23C0BEF9" w:rsidR="006C22BF" w:rsidRPr="00B80616" w:rsidRDefault="006C22BF" w:rsidP="006C22BF">
            <w:pPr>
              <w:pStyle w:val="ac"/>
              <w:numPr>
                <w:ilvl w:val="0"/>
                <w:numId w:val="8"/>
              </w:numPr>
              <w:ind w:firstLineChars="0"/>
            </w:pPr>
          </w:p>
          <w:p w14:paraId="47A03BD1" w14:textId="77777777" w:rsidR="006C22BF" w:rsidRPr="00B80616" w:rsidRDefault="006C22BF" w:rsidP="006C22BF">
            <w:r w:rsidRPr="00B80616">
              <w:rPr>
                <w:rFonts w:hint="eastAsia"/>
              </w:rPr>
              <w:t xml:space="preserve"> </w:t>
            </w:r>
            <w:r w:rsidRPr="00B80616">
              <w:rPr>
                <w:rFonts w:hint="eastAsia"/>
              </w:rPr>
              <w:t>该公司已确认和文件话了以下操作性前提方案：</w:t>
            </w:r>
          </w:p>
          <w:p w14:paraId="6923AD92" w14:textId="77777777" w:rsidR="006C22BF" w:rsidRPr="00B80616" w:rsidRDefault="006C22BF" w:rsidP="006C22BF">
            <w:pPr>
              <w:widowControl/>
              <w:numPr>
                <w:ilvl w:val="0"/>
                <w:numId w:val="9"/>
              </w:numPr>
              <w:spacing w:before="40" w:after="40"/>
              <w:rPr>
                <w:lang w:val="en-GB"/>
              </w:rPr>
            </w:pPr>
            <w:r w:rsidRPr="00B80616">
              <w:rPr>
                <w:lang w:val="en-GB"/>
              </w:rPr>
              <w:t xml:space="preserve">OPRP </w:t>
            </w:r>
            <w:r w:rsidRPr="00B80616">
              <w:rPr>
                <w:rFonts w:ascii="宋体" w:hAnsi="宋体" w:cs="宋体" w:hint="eastAsia"/>
                <w:lang w:val="en-GB"/>
              </w:rPr>
              <w:t>操作性前提方案；</w:t>
            </w:r>
          </w:p>
          <w:p w14:paraId="18C6B96B" w14:textId="77777777" w:rsidR="006C22BF" w:rsidRPr="00B80616" w:rsidRDefault="006C22BF" w:rsidP="006C22BF">
            <w:pPr>
              <w:widowControl/>
              <w:numPr>
                <w:ilvl w:val="0"/>
                <w:numId w:val="9"/>
              </w:numPr>
              <w:spacing w:before="40" w:after="40"/>
              <w:rPr>
                <w:lang w:val="en-GB"/>
              </w:rPr>
            </w:pPr>
            <w:r w:rsidRPr="00B80616">
              <w:rPr>
                <w:rFonts w:ascii="宋体" w:hAnsi="宋体" w:cs="宋体" w:hint="eastAsia"/>
                <w:lang w:val="en-GB"/>
              </w:rPr>
              <w:t>预防交叉污染；</w:t>
            </w:r>
          </w:p>
          <w:p w14:paraId="1AC40F9F" w14:textId="77777777" w:rsidR="006C22BF" w:rsidRPr="00B80616" w:rsidRDefault="006C22BF" w:rsidP="006C22BF">
            <w:pPr>
              <w:widowControl/>
              <w:numPr>
                <w:ilvl w:val="0"/>
                <w:numId w:val="9"/>
              </w:numPr>
              <w:spacing w:before="40" w:after="40"/>
              <w:rPr>
                <w:lang w:val="en-GB"/>
              </w:rPr>
            </w:pPr>
            <w:r w:rsidRPr="00B80616">
              <w:rPr>
                <w:rFonts w:ascii="宋体" w:hAnsi="宋体" w:cs="宋体" w:hint="eastAsia"/>
                <w:lang w:val="en-GB"/>
              </w:rPr>
              <w:t>员工健康管理和培训；</w:t>
            </w:r>
          </w:p>
          <w:p w14:paraId="6E9800C1" w14:textId="77777777" w:rsidR="006C22BF" w:rsidRPr="00B80616" w:rsidRDefault="006C22BF" w:rsidP="006C22BF">
            <w:pPr>
              <w:widowControl/>
              <w:numPr>
                <w:ilvl w:val="0"/>
                <w:numId w:val="9"/>
              </w:numPr>
              <w:spacing w:before="40" w:after="40"/>
              <w:rPr>
                <w:lang w:val="en-GB"/>
              </w:rPr>
            </w:pPr>
            <w:r w:rsidRPr="00B80616">
              <w:rPr>
                <w:rFonts w:ascii="宋体" w:hAnsi="宋体" w:cs="宋体" w:hint="eastAsia"/>
                <w:lang w:val="en-GB"/>
              </w:rPr>
              <w:t>卫生管理制度；</w:t>
            </w:r>
          </w:p>
          <w:p w14:paraId="5861DC94" w14:textId="77777777" w:rsidR="006C22BF" w:rsidRPr="00B80616" w:rsidRDefault="006C22BF" w:rsidP="006C22BF">
            <w:pPr>
              <w:widowControl/>
              <w:numPr>
                <w:ilvl w:val="0"/>
                <w:numId w:val="9"/>
              </w:numPr>
              <w:spacing w:before="40" w:after="40"/>
              <w:rPr>
                <w:lang w:val="en-GB"/>
              </w:rPr>
            </w:pPr>
            <w:r w:rsidRPr="00B80616">
              <w:rPr>
                <w:rFonts w:ascii="宋体" w:hAnsi="宋体" w:cs="宋体" w:hint="eastAsia"/>
                <w:lang w:val="en-GB"/>
              </w:rPr>
              <w:t>化学品仓库管理制度</w:t>
            </w:r>
            <w:r w:rsidRPr="00B80616">
              <w:rPr>
                <w:rFonts w:hint="eastAsia"/>
                <w:lang w:val="en-GB"/>
              </w:rPr>
              <w:t>,etc.</w:t>
            </w:r>
          </w:p>
          <w:p w14:paraId="3D580C55" w14:textId="77777777" w:rsidR="006C22BF" w:rsidRPr="00B80616" w:rsidRDefault="006C22BF" w:rsidP="006C22BF">
            <w:pPr>
              <w:widowControl/>
              <w:numPr>
                <w:ilvl w:val="0"/>
                <w:numId w:val="4"/>
              </w:numPr>
              <w:spacing w:before="60" w:after="60"/>
              <w:rPr>
                <w:lang w:val="en-GB"/>
              </w:rPr>
            </w:pPr>
          </w:p>
          <w:p w14:paraId="75DDE84D" w14:textId="77777777" w:rsidR="006C22BF" w:rsidRPr="00B80616" w:rsidRDefault="006C22BF" w:rsidP="006C22BF">
            <w:pPr>
              <w:autoSpaceDE w:val="0"/>
              <w:autoSpaceDN w:val="0"/>
              <w:adjustRightInd w:val="0"/>
              <w:jc w:val="left"/>
            </w:pPr>
            <w:r w:rsidRPr="00B80616">
              <w:t>HACCP</w:t>
            </w:r>
            <w:r w:rsidRPr="00B80616">
              <w:rPr>
                <w:rFonts w:ascii="宋体" w:hAnsi="宋体" w:cs="宋体" w:hint="eastAsia"/>
              </w:rPr>
              <w:t>计划是依据</w:t>
            </w:r>
            <w:r w:rsidRPr="00B80616">
              <w:t>CAC</w:t>
            </w:r>
            <w:r w:rsidRPr="00B80616">
              <w:rPr>
                <w:rFonts w:ascii="宋体" w:hAnsi="宋体" w:cs="宋体" w:hint="eastAsia"/>
              </w:rPr>
              <w:t>法典指南建立，</w:t>
            </w:r>
            <w:r w:rsidRPr="00B80616">
              <w:t>FDA</w:t>
            </w:r>
            <w:r w:rsidRPr="00B80616">
              <w:rPr>
                <w:rFonts w:ascii="宋体" w:hAnsi="宋体" w:cs="宋体" w:hint="eastAsia"/>
              </w:rPr>
              <w:t>模式。</w:t>
            </w:r>
            <w:r w:rsidRPr="00B80616">
              <w:t>食品安全小组</w:t>
            </w:r>
            <w:r w:rsidRPr="00B80616">
              <w:rPr>
                <w:rFonts w:ascii="宋体" w:hAnsi="宋体" w:cs="宋体" w:hint="eastAsia"/>
              </w:rPr>
              <w:t>进行了危害分析识别了危害以预防，消除或降低到可接收水平。危害分析考虑到危害发生的可能性和危害的严重程度。通过判断树识别了</w:t>
            </w:r>
            <w:r w:rsidRPr="00B80616">
              <w:t>CCP</w:t>
            </w:r>
            <w:r w:rsidRPr="00B80616">
              <w:rPr>
                <w:rFonts w:ascii="宋体" w:hAnsi="宋体" w:cs="宋体" w:hint="eastAsia"/>
              </w:rPr>
              <w:t>点。</w:t>
            </w:r>
          </w:p>
          <w:p w14:paraId="5D25C07E" w14:textId="77777777" w:rsidR="006C22BF" w:rsidRPr="00B80616" w:rsidRDefault="006C22BF" w:rsidP="006C22BF">
            <w:pPr>
              <w:autoSpaceDE w:val="0"/>
              <w:autoSpaceDN w:val="0"/>
              <w:adjustRightInd w:val="0"/>
              <w:jc w:val="left"/>
            </w:pPr>
            <w:r w:rsidRPr="00B80616">
              <w:rPr>
                <w:rFonts w:eastAsiaTheme="minorEastAsia" w:hint="eastAsia"/>
              </w:rPr>
              <w:t xml:space="preserve"> </w:t>
            </w:r>
          </w:p>
          <w:p w14:paraId="0C56789E" w14:textId="41859DD0" w:rsidR="006C22BF" w:rsidRPr="00B80616" w:rsidRDefault="006C22BF" w:rsidP="006C22BF">
            <w:pPr>
              <w:autoSpaceDE w:val="0"/>
              <w:autoSpaceDN w:val="0"/>
              <w:adjustRightInd w:val="0"/>
              <w:jc w:val="left"/>
            </w:pPr>
            <w:r w:rsidRPr="00B80616">
              <w:rPr>
                <w:rFonts w:hint="eastAsia"/>
              </w:rPr>
              <w:t>在本审核时，通过抽查产品</w:t>
            </w:r>
            <w:r w:rsidRPr="00B80616">
              <w:rPr>
                <w:b/>
                <w:u w:val="single"/>
              </w:rPr>
              <w:t>_</w:t>
            </w:r>
            <w:r w:rsidR="00070E1C" w:rsidRPr="00070E1C">
              <w:rPr>
                <w:rFonts w:hint="eastAsia"/>
                <w:b/>
                <w:u w:val="single"/>
              </w:rPr>
              <w:t>2020</w:t>
            </w:r>
            <w:r w:rsidR="00070E1C" w:rsidRPr="00070E1C">
              <w:rPr>
                <w:rFonts w:hint="eastAsia"/>
                <w:b/>
                <w:u w:val="single"/>
              </w:rPr>
              <w:t>年</w:t>
            </w:r>
            <w:r w:rsidR="00070E1C" w:rsidRPr="00070E1C">
              <w:rPr>
                <w:rFonts w:hint="eastAsia"/>
                <w:b/>
                <w:u w:val="single"/>
              </w:rPr>
              <w:t>12</w:t>
            </w:r>
            <w:r w:rsidR="00070E1C" w:rsidRPr="00070E1C">
              <w:rPr>
                <w:rFonts w:hint="eastAsia"/>
                <w:b/>
                <w:u w:val="single"/>
              </w:rPr>
              <w:t>月</w:t>
            </w:r>
            <w:r w:rsidR="00070E1C" w:rsidRPr="00070E1C">
              <w:rPr>
                <w:rFonts w:hint="eastAsia"/>
                <w:b/>
                <w:u w:val="single"/>
              </w:rPr>
              <w:t>17</w:t>
            </w:r>
            <w:r w:rsidR="00070E1C" w:rsidRPr="00070E1C">
              <w:rPr>
                <w:rFonts w:hint="eastAsia"/>
                <w:b/>
                <w:u w:val="single"/>
              </w:rPr>
              <w:t>日</w:t>
            </w:r>
            <w:r>
              <w:rPr>
                <w:rFonts w:hint="eastAsia"/>
                <w:b/>
                <w:u w:val="single"/>
              </w:rPr>
              <w:t>等批次</w:t>
            </w:r>
            <w:r w:rsidR="00070E1C">
              <w:rPr>
                <w:rFonts w:hint="eastAsia"/>
                <w:b/>
                <w:u w:val="single"/>
              </w:rPr>
              <w:t>生猪屠宰</w:t>
            </w:r>
            <w:r>
              <w:rPr>
                <w:rFonts w:hint="eastAsia"/>
                <w:b/>
                <w:u w:val="single"/>
              </w:rPr>
              <w:t>等情况</w:t>
            </w:r>
            <w:r w:rsidRPr="00B80616">
              <w:rPr>
                <w:rFonts w:hint="eastAsia"/>
              </w:rPr>
              <w:t>进行了标识和可追溯检查，结果有效。</w:t>
            </w:r>
          </w:p>
          <w:p w14:paraId="6C5E0CE1" w14:textId="77777777" w:rsidR="006C22BF" w:rsidRPr="00B80616" w:rsidRDefault="006C22BF" w:rsidP="006C22BF">
            <w:pPr>
              <w:autoSpaceDE w:val="0"/>
              <w:autoSpaceDN w:val="0"/>
              <w:adjustRightInd w:val="0"/>
              <w:jc w:val="left"/>
            </w:pPr>
            <w:r w:rsidRPr="00B80616">
              <w:rPr>
                <w:rFonts w:hint="eastAsia"/>
              </w:rPr>
              <w:t xml:space="preserve"> </w:t>
            </w:r>
          </w:p>
          <w:p w14:paraId="6F20F884" w14:textId="77777777" w:rsidR="006C22BF" w:rsidRPr="00B80616" w:rsidRDefault="006C22BF" w:rsidP="006C22BF">
            <w:pPr>
              <w:rPr>
                <w:b/>
              </w:rPr>
            </w:pPr>
            <w:r w:rsidRPr="00B80616">
              <w:rPr>
                <w:b/>
              </w:rPr>
              <w:t>产品召回</w:t>
            </w:r>
            <w:r w:rsidRPr="00B80616">
              <w:rPr>
                <w:rFonts w:hint="eastAsia"/>
                <w:b/>
              </w:rPr>
              <w:t>和</w:t>
            </w:r>
            <w:r w:rsidRPr="00B80616">
              <w:rPr>
                <w:b/>
              </w:rPr>
              <w:t>撤回</w:t>
            </w:r>
          </w:p>
          <w:p w14:paraId="5EEAC5A1" w14:textId="77777777" w:rsidR="006C22BF" w:rsidRPr="00B80616" w:rsidRDefault="006C22BF" w:rsidP="006C22BF">
            <w:pPr>
              <w:rPr>
                <w:szCs w:val="21"/>
              </w:rPr>
            </w:pPr>
            <w:r w:rsidRPr="00B80616">
              <w:rPr>
                <w:szCs w:val="21"/>
              </w:rPr>
              <w:t>产品召回</w:t>
            </w:r>
            <w:r w:rsidRPr="00B80616">
              <w:rPr>
                <w:rFonts w:hint="eastAsia"/>
                <w:szCs w:val="21"/>
              </w:rPr>
              <w:t>程序包括了下列内容：</w:t>
            </w:r>
          </w:p>
          <w:p w14:paraId="6FAC9E0F" w14:textId="77777777" w:rsidR="006C22BF" w:rsidRPr="00B80616" w:rsidRDefault="006C22BF" w:rsidP="006C22BF">
            <w:pPr>
              <w:widowControl/>
              <w:numPr>
                <w:ilvl w:val="0"/>
                <w:numId w:val="5"/>
              </w:numPr>
              <w:spacing w:before="40" w:after="40"/>
              <w:rPr>
                <w:szCs w:val="21"/>
              </w:rPr>
            </w:pPr>
            <w:r w:rsidRPr="00B80616">
              <w:rPr>
                <w:szCs w:val="21"/>
              </w:rPr>
              <w:t>启动和实施产品召回计划人员的职责和权限</w:t>
            </w:r>
          </w:p>
          <w:p w14:paraId="4C3886DB" w14:textId="77777777" w:rsidR="006C22BF" w:rsidRPr="00B80616" w:rsidRDefault="006C22BF" w:rsidP="006C22BF">
            <w:pPr>
              <w:widowControl/>
              <w:numPr>
                <w:ilvl w:val="0"/>
                <w:numId w:val="5"/>
              </w:numPr>
              <w:spacing w:before="40" w:after="40"/>
              <w:rPr>
                <w:szCs w:val="21"/>
              </w:rPr>
            </w:pPr>
            <w:r w:rsidRPr="00B80616">
              <w:rPr>
                <w:szCs w:val="21"/>
              </w:rPr>
              <w:t>产品召回行动需符合的相关法律、法规和其他相关要求</w:t>
            </w:r>
          </w:p>
          <w:p w14:paraId="2F9A5E7E" w14:textId="77777777" w:rsidR="006C22BF" w:rsidRPr="00B80616" w:rsidRDefault="006C22BF" w:rsidP="006C22BF">
            <w:pPr>
              <w:widowControl/>
              <w:numPr>
                <w:ilvl w:val="0"/>
                <w:numId w:val="5"/>
              </w:numPr>
              <w:spacing w:before="40" w:after="40"/>
              <w:rPr>
                <w:szCs w:val="21"/>
              </w:rPr>
            </w:pPr>
            <w:r w:rsidRPr="00B80616">
              <w:rPr>
                <w:szCs w:val="21"/>
              </w:rPr>
              <w:t>制定并实施受安全危害影响产品的召回措施</w:t>
            </w:r>
          </w:p>
          <w:p w14:paraId="5027E6EF" w14:textId="77777777" w:rsidR="006C22BF" w:rsidRPr="00B80616" w:rsidRDefault="006C22BF" w:rsidP="006C22BF">
            <w:pPr>
              <w:widowControl/>
              <w:numPr>
                <w:ilvl w:val="0"/>
                <w:numId w:val="5"/>
              </w:numPr>
              <w:spacing w:before="40" w:after="40"/>
              <w:rPr>
                <w:szCs w:val="21"/>
              </w:rPr>
            </w:pPr>
            <w:r w:rsidRPr="00B80616">
              <w:rPr>
                <w:szCs w:val="21"/>
              </w:rPr>
              <w:t>制定对召回的产品进行分析和处置的措施；</w:t>
            </w:r>
          </w:p>
          <w:p w14:paraId="25D32C87" w14:textId="77777777" w:rsidR="006C22BF" w:rsidRPr="00B80616" w:rsidRDefault="006C22BF" w:rsidP="006C22BF">
            <w:pPr>
              <w:tabs>
                <w:tab w:val="left" w:pos="510"/>
              </w:tabs>
              <w:autoSpaceDE w:val="0"/>
              <w:autoSpaceDN w:val="0"/>
              <w:adjustRightInd w:val="0"/>
              <w:ind w:right="6"/>
              <w:rPr>
                <w:szCs w:val="21"/>
              </w:rPr>
            </w:pPr>
            <w:r w:rsidRPr="00B80616">
              <w:rPr>
                <w:rFonts w:hint="eastAsia"/>
                <w:szCs w:val="21"/>
              </w:rPr>
              <w:t>召回演练记录：</w:t>
            </w:r>
          </w:p>
          <w:p w14:paraId="315FF862" w14:textId="6F65BD60" w:rsidR="006C22BF" w:rsidRPr="00B80616" w:rsidRDefault="00070E1C" w:rsidP="006C22BF">
            <w:pPr>
              <w:tabs>
                <w:tab w:val="left" w:pos="510"/>
              </w:tabs>
              <w:autoSpaceDE w:val="0"/>
              <w:autoSpaceDN w:val="0"/>
              <w:adjustRightInd w:val="0"/>
              <w:ind w:right="6"/>
              <w:rPr>
                <w:szCs w:val="21"/>
              </w:rPr>
            </w:pPr>
            <w:r w:rsidRPr="00070E1C">
              <w:rPr>
                <w:rFonts w:hint="eastAsia"/>
                <w:szCs w:val="21"/>
                <w:u w:val="single"/>
              </w:rPr>
              <w:t>未发生召回情况，于</w:t>
            </w:r>
            <w:r w:rsidRPr="00070E1C">
              <w:rPr>
                <w:rFonts w:hint="eastAsia"/>
                <w:szCs w:val="21"/>
                <w:u w:val="single"/>
              </w:rPr>
              <w:t>2020</w:t>
            </w:r>
            <w:r w:rsidRPr="00070E1C">
              <w:rPr>
                <w:rFonts w:hint="eastAsia"/>
                <w:szCs w:val="21"/>
                <w:u w:val="single"/>
              </w:rPr>
              <w:t>年</w:t>
            </w:r>
            <w:r w:rsidRPr="00070E1C">
              <w:rPr>
                <w:rFonts w:hint="eastAsia"/>
                <w:szCs w:val="21"/>
                <w:u w:val="single"/>
              </w:rPr>
              <w:t>6</w:t>
            </w:r>
            <w:r w:rsidRPr="00070E1C">
              <w:rPr>
                <w:rFonts w:hint="eastAsia"/>
                <w:szCs w:val="21"/>
                <w:u w:val="single"/>
              </w:rPr>
              <w:t>月</w:t>
            </w:r>
            <w:r w:rsidRPr="00070E1C">
              <w:rPr>
                <w:rFonts w:hint="eastAsia"/>
                <w:szCs w:val="21"/>
                <w:u w:val="single"/>
              </w:rPr>
              <w:t>17</w:t>
            </w:r>
            <w:r w:rsidRPr="00070E1C">
              <w:rPr>
                <w:rFonts w:hint="eastAsia"/>
                <w:szCs w:val="21"/>
                <w:u w:val="single"/>
              </w:rPr>
              <w:t>日进行了召回演练。模拟对当天屠宰的生猪存在非洲猪瘟情况，从而启动召回。提供了召回审批，实施记录，召回演练报告等，</w:t>
            </w:r>
            <w:r w:rsidR="006C22BF" w:rsidRPr="00772643">
              <w:rPr>
                <w:rFonts w:hint="eastAsia"/>
                <w:szCs w:val="21"/>
              </w:rPr>
              <w:t>对演练结果进行了总结，但未对预案的有效性进行评价，</w:t>
            </w:r>
            <w:r w:rsidR="006C22BF" w:rsidRPr="00B80616">
              <w:rPr>
                <w:rFonts w:hint="eastAsia"/>
                <w:szCs w:val="21"/>
              </w:rPr>
              <w:t>处置有效性</w:t>
            </w:r>
            <w:r w:rsidR="006C22BF" w:rsidRPr="00B80616">
              <w:rPr>
                <w:rFonts w:ascii="宋体" w:hAnsi="宋体" w:hint="eastAsia"/>
                <w:szCs w:val="21"/>
                <w:u w:val="single"/>
              </w:rPr>
              <w:t>□</w:t>
            </w:r>
            <w:r w:rsidR="006C22BF" w:rsidRPr="00B80616">
              <w:rPr>
                <w:rFonts w:hint="eastAsia"/>
                <w:szCs w:val="21"/>
                <w:u w:val="single"/>
              </w:rPr>
              <w:t>良好</w:t>
            </w:r>
            <w:r w:rsidR="006C22BF" w:rsidRPr="00B80616">
              <w:rPr>
                <w:rFonts w:hint="eastAsia"/>
                <w:szCs w:val="21"/>
                <w:u w:val="single"/>
              </w:rPr>
              <w:t>/</w:t>
            </w:r>
            <w:r w:rsidR="00616FEE" w:rsidRPr="00B80616">
              <w:rPr>
                <w:rFonts w:ascii="宋体" w:hAnsi="宋体" w:hint="eastAsia"/>
              </w:rPr>
              <w:t>■</w:t>
            </w:r>
            <w:r w:rsidR="006C22BF" w:rsidRPr="00B80616">
              <w:rPr>
                <w:rFonts w:hint="eastAsia"/>
                <w:szCs w:val="21"/>
                <w:u w:val="single"/>
              </w:rPr>
              <w:t>基本满足</w:t>
            </w:r>
            <w:r w:rsidR="006C22BF" w:rsidRPr="00B80616">
              <w:rPr>
                <w:rFonts w:hint="eastAsia"/>
                <w:szCs w:val="21"/>
                <w:u w:val="single"/>
              </w:rPr>
              <w:t>/</w:t>
            </w:r>
            <w:r w:rsidR="00616FEE" w:rsidRPr="00B80616">
              <w:rPr>
                <w:rFonts w:ascii="宋体" w:hAnsi="宋体" w:hint="eastAsia"/>
                <w:szCs w:val="21"/>
                <w:u w:val="single"/>
              </w:rPr>
              <w:t>□</w:t>
            </w:r>
            <w:r w:rsidR="006C22BF" w:rsidRPr="00B80616">
              <w:rPr>
                <w:rFonts w:hint="eastAsia"/>
                <w:szCs w:val="21"/>
                <w:u w:val="single"/>
              </w:rPr>
              <w:t>欠佳</w:t>
            </w:r>
            <w:r w:rsidR="006C22BF">
              <w:rPr>
                <w:rFonts w:hint="eastAsia"/>
                <w:szCs w:val="21"/>
                <w:u w:val="single"/>
              </w:rPr>
              <w:t>，</w:t>
            </w:r>
            <w:r w:rsidR="006C22BF" w:rsidRPr="00772643">
              <w:rPr>
                <w:rFonts w:hint="eastAsia"/>
                <w:szCs w:val="21"/>
              </w:rPr>
              <w:t>现场沟通</w:t>
            </w:r>
            <w:r w:rsidR="006C22BF">
              <w:rPr>
                <w:rFonts w:hint="eastAsia"/>
                <w:szCs w:val="21"/>
              </w:rPr>
              <w:t>。</w:t>
            </w:r>
          </w:p>
          <w:p w14:paraId="49C88A10" w14:textId="77777777" w:rsidR="006C22BF" w:rsidRPr="00A04953" w:rsidRDefault="006C22BF" w:rsidP="006C22BF">
            <w:pPr>
              <w:tabs>
                <w:tab w:val="left" w:pos="510"/>
              </w:tabs>
              <w:autoSpaceDE w:val="0"/>
              <w:autoSpaceDN w:val="0"/>
              <w:adjustRightInd w:val="0"/>
              <w:ind w:right="6"/>
            </w:pPr>
          </w:p>
          <w:p w14:paraId="2D656613" w14:textId="77777777" w:rsidR="006C22BF" w:rsidRPr="00B80616" w:rsidRDefault="006C22BF" w:rsidP="006C22BF">
            <w:pPr>
              <w:rPr>
                <w:szCs w:val="21"/>
              </w:rPr>
            </w:pPr>
            <w:r w:rsidRPr="00B80616">
              <w:rPr>
                <w:rFonts w:hint="eastAsia"/>
                <w:szCs w:val="21"/>
              </w:rPr>
              <w:t>实际发生的产品</w:t>
            </w:r>
            <w:r w:rsidRPr="00B80616">
              <w:rPr>
                <w:szCs w:val="21"/>
              </w:rPr>
              <w:t>召回记录。</w:t>
            </w:r>
          </w:p>
          <w:p w14:paraId="2609ADB6" w14:textId="77777777" w:rsidR="006C22BF" w:rsidRPr="00B80616" w:rsidRDefault="006C22BF" w:rsidP="006C22BF">
            <w:pPr>
              <w:tabs>
                <w:tab w:val="left" w:pos="510"/>
              </w:tabs>
              <w:autoSpaceDE w:val="0"/>
              <w:autoSpaceDN w:val="0"/>
              <w:adjustRightInd w:val="0"/>
              <w:ind w:right="6"/>
            </w:pPr>
            <w:r w:rsidRPr="00B80616">
              <w:rPr>
                <w:rFonts w:hint="eastAsia"/>
              </w:rPr>
              <w:lastRenderedPageBreak/>
              <w:t>召回的原因分析，采取纠正措施。以下投诉被抽查：</w:t>
            </w:r>
            <w:r w:rsidRPr="00B80616">
              <w:rPr>
                <w:rFonts w:hint="eastAsia"/>
              </w:rPr>
              <w:t xml:space="preserve">   </w:t>
            </w:r>
          </w:p>
          <w:p w14:paraId="5C59EB8B" w14:textId="77777777" w:rsidR="006C22BF" w:rsidRPr="00B80616" w:rsidRDefault="006C22BF" w:rsidP="006C22BF">
            <w:pPr>
              <w:tabs>
                <w:tab w:val="left" w:pos="510"/>
              </w:tabs>
              <w:autoSpaceDE w:val="0"/>
              <w:autoSpaceDN w:val="0"/>
              <w:adjustRightInd w:val="0"/>
              <w:ind w:right="6"/>
            </w:pPr>
            <w:r w:rsidRPr="00B80616">
              <w:rPr>
                <w:rFonts w:ascii="宋体" w:hAnsi="宋体" w:hint="eastAsia"/>
              </w:rPr>
              <w:t>■</w:t>
            </w:r>
            <w:r w:rsidRPr="00B80616">
              <w:rPr>
                <w:rFonts w:hint="eastAsia"/>
              </w:rPr>
              <w:t>该公司没有发生产品召回</w:t>
            </w:r>
          </w:p>
          <w:p w14:paraId="00AE17D4" w14:textId="77777777" w:rsidR="006C22BF" w:rsidRPr="00B80616" w:rsidRDefault="006C22BF" w:rsidP="006C22BF">
            <w:pPr>
              <w:autoSpaceDE w:val="0"/>
              <w:autoSpaceDN w:val="0"/>
              <w:adjustRightInd w:val="0"/>
              <w:jc w:val="left"/>
              <w:rPr>
                <w:rFonts w:ascii="Arial-BoldMT" w:hAnsi="Arial-BoldMT" w:cs="Arial-BoldMT"/>
                <w:bCs/>
                <w:sz w:val="16"/>
                <w:szCs w:val="16"/>
              </w:rPr>
            </w:pPr>
            <w:r w:rsidRPr="00B80616">
              <w:rPr>
                <w:rFonts w:hint="eastAsia"/>
              </w:rPr>
              <w:t>•</w:t>
            </w:r>
            <w:r w:rsidRPr="00B80616">
              <w:tab/>
            </w:r>
            <w:r w:rsidRPr="00B80616">
              <w:rPr>
                <w:rFonts w:hint="eastAsia"/>
                <w:szCs w:val="21"/>
                <w:u w:val="single"/>
              </w:rPr>
              <w:t xml:space="preserve">               </w:t>
            </w:r>
            <w:r w:rsidRPr="00B80616">
              <w:rPr>
                <w:rFonts w:hint="eastAsia"/>
                <w:szCs w:val="21"/>
              </w:rPr>
              <w:t>年</w:t>
            </w:r>
            <w:r w:rsidRPr="00B80616">
              <w:rPr>
                <w:rFonts w:hint="eastAsia"/>
                <w:szCs w:val="21"/>
                <w:u w:val="single"/>
              </w:rPr>
              <w:t xml:space="preserve">    </w:t>
            </w:r>
            <w:r w:rsidRPr="00B80616">
              <w:rPr>
                <w:rFonts w:hint="eastAsia"/>
                <w:szCs w:val="21"/>
              </w:rPr>
              <w:t>月</w:t>
            </w:r>
            <w:r w:rsidRPr="00B80616">
              <w:rPr>
                <w:rFonts w:hint="eastAsia"/>
                <w:szCs w:val="21"/>
                <w:u w:val="single"/>
              </w:rPr>
              <w:t xml:space="preserve">      </w:t>
            </w:r>
            <w:r w:rsidRPr="00B80616">
              <w:rPr>
                <w:rFonts w:hint="eastAsia"/>
                <w:szCs w:val="21"/>
              </w:rPr>
              <w:t>日进行了召回，产品</w:t>
            </w:r>
            <w:r w:rsidRPr="00B80616">
              <w:rPr>
                <w:rFonts w:hint="eastAsia"/>
                <w:szCs w:val="21"/>
                <w:u w:val="single"/>
              </w:rPr>
              <w:t xml:space="preserve">                </w:t>
            </w:r>
            <w:r w:rsidRPr="00B80616">
              <w:rPr>
                <w:rFonts w:hint="eastAsia"/>
                <w:szCs w:val="21"/>
              </w:rPr>
              <w:t>，批号</w:t>
            </w:r>
            <w:r w:rsidRPr="00B80616">
              <w:rPr>
                <w:rFonts w:hint="eastAsia"/>
                <w:szCs w:val="21"/>
                <w:u w:val="single"/>
              </w:rPr>
              <w:t xml:space="preserve">                 </w:t>
            </w:r>
            <w:r w:rsidRPr="00B80616">
              <w:rPr>
                <w:rFonts w:hint="eastAsia"/>
                <w:szCs w:val="21"/>
              </w:rPr>
              <w:t>，处置有效性</w:t>
            </w:r>
            <w:r w:rsidRPr="00B80616">
              <w:rPr>
                <w:rFonts w:hint="eastAsia"/>
                <w:szCs w:val="21"/>
                <w:u w:val="single"/>
              </w:rPr>
              <w:t>良好</w:t>
            </w:r>
            <w:r w:rsidRPr="00B80616">
              <w:rPr>
                <w:rFonts w:hint="eastAsia"/>
                <w:szCs w:val="21"/>
                <w:u w:val="single"/>
              </w:rPr>
              <w:t>/</w:t>
            </w:r>
            <w:r w:rsidRPr="00B80616">
              <w:rPr>
                <w:rFonts w:hint="eastAsia"/>
                <w:szCs w:val="21"/>
                <w:u w:val="single"/>
              </w:rPr>
              <w:t>欠佳</w:t>
            </w:r>
            <w:r w:rsidRPr="00B80616">
              <w:rPr>
                <w:rFonts w:hint="eastAsia"/>
                <w:szCs w:val="21"/>
                <w:u w:val="single"/>
              </w:rPr>
              <w:t xml:space="preserve">       </w:t>
            </w:r>
          </w:p>
        </w:tc>
        <w:tc>
          <w:tcPr>
            <w:tcW w:w="1015" w:type="dxa"/>
            <w:gridSpan w:val="2"/>
            <w:shd w:val="clear" w:color="auto" w:fill="auto"/>
          </w:tcPr>
          <w:p w14:paraId="31D4DBCF" w14:textId="77777777" w:rsidR="006C22BF" w:rsidRPr="00B80616" w:rsidRDefault="006C22BF" w:rsidP="006C22BF">
            <w:pPr>
              <w:jc w:val="center"/>
              <w:rPr>
                <w:lang w:val="en-GB"/>
              </w:rPr>
            </w:pPr>
            <w:r w:rsidRPr="00B80616">
              <w:rPr>
                <w:rFonts w:hint="eastAsia"/>
                <w:lang w:val="en-GB"/>
              </w:rPr>
              <w:lastRenderedPageBreak/>
              <w:t>01</w:t>
            </w:r>
          </w:p>
        </w:tc>
        <w:tc>
          <w:tcPr>
            <w:tcW w:w="912" w:type="dxa"/>
            <w:shd w:val="clear" w:color="auto" w:fill="auto"/>
          </w:tcPr>
          <w:p w14:paraId="4E016C17" w14:textId="77777777" w:rsidR="006C22BF" w:rsidRPr="00B80616" w:rsidRDefault="006C22BF" w:rsidP="006C22BF">
            <w:pPr>
              <w:jc w:val="center"/>
              <w:rPr>
                <w:lang w:val="en-GB"/>
              </w:rPr>
            </w:pPr>
            <w:r>
              <w:rPr>
                <w:lang w:val="en-GB"/>
              </w:rPr>
              <w:t>3</w:t>
            </w:r>
          </w:p>
        </w:tc>
      </w:tr>
      <w:tr w:rsidR="006C22BF" w:rsidRPr="00B80616" w14:paraId="592CB05A" w14:textId="77777777" w:rsidTr="006C22BF">
        <w:trPr>
          <w:gridAfter w:val="1"/>
          <w:wAfter w:w="12" w:type="dxa"/>
          <w:jc w:val="center"/>
        </w:trPr>
        <w:tc>
          <w:tcPr>
            <w:tcW w:w="518" w:type="dxa"/>
            <w:vMerge/>
            <w:shd w:val="clear" w:color="auto" w:fill="auto"/>
          </w:tcPr>
          <w:p w14:paraId="3D39CFAE" w14:textId="77777777" w:rsidR="006C22BF" w:rsidRPr="00B80616" w:rsidRDefault="006C22BF" w:rsidP="006C22BF">
            <w:pPr>
              <w:rPr>
                <w:lang w:val="en-GB"/>
              </w:rPr>
            </w:pPr>
          </w:p>
        </w:tc>
        <w:tc>
          <w:tcPr>
            <w:tcW w:w="7749" w:type="dxa"/>
            <w:gridSpan w:val="2"/>
            <w:vMerge/>
            <w:shd w:val="clear" w:color="auto" w:fill="auto"/>
          </w:tcPr>
          <w:p w14:paraId="6DE11ACD" w14:textId="77777777" w:rsidR="006C22BF" w:rsidRPr="00B80616" w:rsidRDefault="006C22BF" w:rsidP="006C22BF">
            <w:pPr>
              <w:autoSpaceDE w:val="0"/>
              <w:autoSpaceDN w:val="0"/>
              <w:adjustRightInd w:val="0"/>
              <w:jc w:val="left"/>
              <w:rPr>
                <w:lang w:val="en-GB"/>
              </w:rPr>
            </w:pPr>
          </w:p>
        </w:tc>
        <w:tc>
          <w:tcPr>
            <w:tcW w:w="1927" w:type="dxa"/>
            <w:gridSpan w:val="3"/>
            <w:shd w:val="clear" w:color="auto" w:fill="D9D9D9"/>
          </w:tcPr>
          <w:p w14:paraId="29B362F8" w14:textId="61E88C8C" w:rsidR="00533C93" w:rsidRDefault="00533C93" w:rsidP="00171A15">
            <w:pPr>
              <w:spacing w:line="280" w:lineRule="exact"/>
              <w:rPr>
                <w:rFonts w:asciiTheme="minorEastAsia" w:eastAsiaTheme="minorEastAsia" w:hAnsiTheme="minorEastAsia"/>
                <w:szCs w:val="21"/>
              </w:rPr>
            </w:pPr>
            <w:r>
              <w:rPr>
                <w:rFonts w:ascii="方正仿宋简体" w:eastAsia="方正仿宋简体" w:hint="eastAsia"/>
                <w:b/>
              </w:rPr>
              <w:t>公司日常常用消毒剂产品，未提供供方调查记录及相关评价的证实性能力的评价证据。</w:t>
            </w:r>
          </w:p>
          <w:p w14:paraId="53F42E4F" w14:textId="7A7305D3" w:rsidR="00171A15" w:rsidRPr="00171A15" w:rsidRDefault="00171A15" w:rsidP="00171A15">
            <w:pPr>
              <w:spacing w:line="280" w:lineRule="exact"/>
              <w:rPr>
                <w:rFonts w:asciiTheme="minorEastAsia" w:eastAsiaTheme="minorEastAsia" w:hAnsiTheme="minorEastAsia" w:hint="eastAsia"/>
                <w:szCs w:val="21"/>
              </w:rPr>
            </w:pPr>
            <w:r w:rsidRPr="00171A15">
              <w:rPr>
                <w:rFonts w:asciiTheme="minorEastAsia" w:eastAsiaTheme="minorEastAsia" w:hAnsiTheme="minorEastAsia" w:hint="eastAsia"/>
                <w:szCs w:val="21"/>
              </w:rPr>
              <w:t>场审核时发现：</w:t>
            </w:r>
          </w:p>
          <w:p w14:paraId="59A17765" w14:textId="77777777" w:rsidR="00171A15" w:rsidRPr="00171A15" w:rsidRDefault="00171A15" w:rsidP="00171A15">
            <w:pPr>
              <w:spacing w:line="280" w:lineRule="exact"/>
              <w:rPr>
                <w:rFonts w:asciiTheme="minorEastAsia" w:eastAsiaTheme="minorEastAsia" w:hAnsiTheme="minorEastAsia" w:hint="eastAsia"/>
                <w:szCs w:val="21"/>
              </w:rPr>
            </w:pPr>
            <w:r w:rsidRPr="00171A15">
              <w:rPr>
                <w:rFonts w:asciiTheme="minorEastAsia" w:eastAsiaTheme="minorEastAsia" w:hAnsiTheme="minorEastAsia" w:hint="eastAsia"/>
                <w:szCs w:val="21"/>
              </w:rPr>
              <w:t>1、化学品（菌毒涤、汽油）无标识，与</w:t>
            </w:r>
            <w:r w:rsidRPr="00171A15">
              <w:rPr>
                <w:rFonts w:asciiTheme="minorEastAsia" w:eastAsiaTheme="minorEastAsia" w:hAnsiTheme="minorEastAsia" w:hint="eastAsia"/>
                <w:szCs w:val="21"/>
              </w:rPr>
              <w:t>工器具混放；</w:t>
            </w:r>
          </w:p>
          <w:p w14:paraId="7C7615BB" w14:textId="4C2CABE8" w:rsidR="006C22BF" w:rsidRPr="0011220B" w:rsidRDefault="00171A15" w:rsidP="0011220B">
            <w:pPr>
              <w:spacing w:line="280" w:lineRule="exact"/>
              <w:rPr>
                <w:rFonts w:asciiTheme="minorEastAsia" w:eastAsiaTheme="minorEastAsia" w:hAnsiTheme="minorEastAsia" w:hint="eastAsia"/>
                <w:szCs w:val="21"/>
              </w:rPr>
            </w:pPr>
            <w:r w:rsidRPr="00171A15">
              <w:rPr>
                <w:rFonts w:asciiTheme="minorEastAsia" w:eastAsiaTheme="minorEastAsia" w:hAnsiTheme="minorEastAsia" w:hint="eastAsia"/>
                <w:szCs w:val="21"/>
              </w:rPr>
              <w:t>2、屠宰车间入口、排水口无防鼠措施，车间内无灭蝇措施。</w:t>
            </w:r>
            <w:r w:rsidR="006C22BF">
              <w:rPr>
                <w:rFonts w:asciiTheme="minorEastAsia" w:eastAsiaTheme="minorEastAsia" w:hAnsiTheme="minorEastAsia" w:hint="eastAsia"/>
                <w:szCs w:val="21"/>
              </w:rPr>
              <w:t>开具不符合要求整改</w:t>
            </w:r>
          </w:p>
        </w:tc>
      </w:tr>
      <w:tr w:rsidR="006C22BF" w:rsidRPr="00B80616" w14:paraId="4EB03401" w14:textId="77777777" w:rsidTr="006C22BF">
        <w:trPr>
          <w:gridAfter w:val="1"/>
          <w:wAfter w:w="12" w:type="dxa"/>
          <w:jc w:val="center"/>
        </w:trPr>
        <w:tc>
          <w:tcPr>
            <w:tcW w:w="518" w:type="dxa"/>
            <w:vMerge w:val="restart"/>
            <w:shd w:val="clear" w:color="auto" w:fill="auto"/>
          </w:tcPr>
          <w:p w14:paraId="22764BA2" w14:textId="77777777" w:rsidR="006C22BF" w:rsidRPr="00B80616" w:rsidRDefault="006C22BF" w:rsidP="006C22BF">
            <w:pPr>
              <w:rPr>
                <w:b/>
              </w:rPr>
            </w:pPr>
            <w:r w:rsidRPr="00B80616">
              <w:rPr>
                <w:b/>
              </w:rPr>
              <w:lastRenderedPageBreak/>
              <w:t>8</w:t>
            </w:r>
          </w:p>
        </w:tc>
        <w:tc>
          <w:tcPr>
            <w:tcW w:w="9676" w:type="dxa"/>
            <w:gridSpan w:val="5"/>
            <w:shd w:val="clear" w:color="auto" w:fill="auto"/>
          </w:tcPr>
          <w:p w14:paraId="2F403EA6" w14:textId="77777777" w:rsidR="006C22BF" w:rsidRPr="00B80616" w:rsidRDefault="006C22BF" w:rsidP="006C22BF">
            <w:pPr>
              <w:jc w:val="left"/>
              <w:rPr>
                <w:lang w:val="en-GB"/>
              </w:rPr>
            </w:pPr>
            <w:r w:rsidRPr="00B80616">
              <w:rPr>
                <w:rFonts w:hint="eastAsia"/>
                <w:b/>
                <w:lang w:val="en-GB"/>
              </w:rPr>
              <w:t>食品安全管理系统的验证、确认和改进</w:t>
            </w:r>
          </w:p>
        </w:tc>
      </w:tr>
      <w:tr w:rsidR="006C22BF" w:rsidRPr="00B80616" w14:paraId="5698EE6D" w14:textId="77777777" w:rsidTr="006C22BF">
        <w:trPr>
          <w:gridAfter w:val="1"/>
          <w:wAfter w:w="12" w:type="dxa"/>
          <w:jc w:val="center"/>
        </w:trPr>
        <w:tc>
          <w:tcPr>
            <w:tcW w:w="518" w:type="dxa"/>
            <w:vMerge/>
            <w:shd w:val="clear" w:color="auto" w:fill="auto"/>
          </w:tcPr>
          <w:p w14:paraId="58C7F210" w14:textId="77777777" w:rsidR="006C22BF" w:rsidRPr="00B80616" w:rsidRDefault="006C22BF" w:rsidP="006C22BF">
            <w:pPr>
              <w:rPr>
                <w:b/>
              </w:rPr>
            </w:pPr>
          </w:p>
        </w:tc>
        <w:tc>
          <w:tcPr>
            <w:tcW w:w="7749" w:type="dxa"/>
            <w:gridSpan w:val="2"/>
            <w:vMerge w:val="restart"/>
            <w:shd w:val="clear" w:color="auto" w:fill="auto"/>
          </w:tcPr>
          <w:p w14:paraId="53122C6A" w14:textId="63E45D3F" w:rsidR="006C22BF" w:rsidRDefault="006C22BF" w:rsidP="006C22BF">
            <w:pPr>
              <w:rPr>
                <w:lang w:val="en-GB"/>
              </w:rPr>
            </w:pPr>
            <w:r w:rsidRPr="00B80616">
              <w:rPr>
                <w:rFonts w:eastAsiaTheme="minorEastAsia" w:hint="eastAsia"/>
              </w:rPr>
              <w:t xml:space="preserve"> </w:t>
            </w:r>
            <w:r w:rsidRPr="00B80616">
              <w:rPr>
                <w:rFonts w:hint="eastAsia"/>
                <w:lang w:val="en-GB"/>
              </w:rPr>
              <w:t>本审核证实该公司规定的监视和测量方法适合监视和测量程序。</w:t>
            </w:r>
            <w:r w:rsidR="00616FEE" w:rsidRPr="00616FEE">
              <w:rPr>
                <w:rFonts w:hint="eastAsia"/>
                <w:lang w:val="en-GB"/>
              </w:rPr>
              <w:t>编制了程序文件进行了规定，屠宰场自有的计量器具较少，因是代屠加工，不涉及重量的贸易结算，现场观察仅有标准磅秤</w:t>
            </w:r>
            <w:r w:rsidR="00616FEE" w:rsidRPr="00616FEE">
              <w:rPr>
                <w:rFonts w:hint="eastAsia"/>
                <w:lang w:val="en-GB"/>
              </w:rPr>
              <w:t>1</w:t>
            </w:r>
            <w:r w:rsidR="00616FEE" w:rsidRPr="00616FEE">
              <w:rPr>
                <w:rFonts w:hint="eastAsia"/>
                <w:lang w:val="en-GB"/>
              </w:rPr>
              <w:t>台（用于称重供顾客参考），用于烫毛的水温计两只（因温度计仅供参考，具体需要屠宰工结合）。提供了“监视和测量设备一览表”，收录了温度计</w:t>
            </w:r>
            <w:r w:rsidR="00616FEE" w:rsidRPr="00616FEE">
              <w:rPr>
                <w:rFonts w:hint="eastAsia"/>
                <w:lang w:val="en-GB"/>
              </w:rPr>
              <w:t>3</w:t>
            </w:r>
            <w:r w:rsidR="00616FEE" w:rsidRPr="00616FEE">
              <w:rPr>
                <w:rFonts w:hint="eastAsia"/>
                <w:lang w:val="en-GB"/>
              </w:rPr>
              <w:t>只，</w:t>
            </w:r>
            <w:r w:rsidR="00616FEE" w:rsidRPr="00616FEE">
              <w:rPr>
                <w:rFonts w:hint="eastAsia"/>
                <w:lang w:val="en-GB"/>
              </w:rPr>
              <w:t>150KG</w:t>
            </w:r>
            <w:r w:rsidR="00616FEE" w:rsidRPr="00616FEE">
              <w:rPr>
                <w:rFonts w:hint="eastAsia"/>
                <w:lang w:val="en-GB"/>
              </w:rPr>
              <w:t>磅秤</w:t>
            </w:r>
            <w:r w:rsidR="00616FEE" w:rsidRPr="00616FEE">
              <w:rPr>
                <w:rFonts w:hint="eastAsia"/>
                <w:lang w:val="en-GB"/>
              </w:rPr>
              <w:t>1</w:t>
            </w:r>
            <w:r w:rsidR="00616FEE" w:rsidRPr="00616FEE">
              <w:rPr>
                <w:rFonts w:hint="eastAsia"/>
                <w:lang w:val="en-GB"/>
              </w:rPr>
              <w:t>台，磅秤已送检。温度计由企业通过冰水混合物以及沸水方式自校，提供</w:t>
            </w:r>
            <w:r w:rsidR="00616FEE" w:rsidRPr="00616FEE">
              <w:rPr>
                <w:rFonts w:hint="eastAsia"/>
                <w:lang w:val="en-GB"/>
              </w:rPr>
              <w:t>2021</w:t>
            </w:r>
            <w:r w:rsidR="00616FEE" w:rsidRPr="00616FEE">
              <w:rPr>
                <w:rFonts w:hint="eastAsia"/>
                <w:lang w:val="en-GB"/>
              </w:rPr>
              <w:t>年</w:t>
            </w:r>
            <w:r w:rsidR="00616FEE" w:rsidRPr="00616FEE">
              <w:rPr>
                <w:rFonts w:hint="eastAsia"/>
                <w:lang w:val="en-GB"/>
              </w:rPr>
              <w:t>1</w:t>
            </w:r>
            <w:r w:rsidR="00616FEE" w:rsidRPr="00616FEE">
              <w:rPr>
                <w:rFonts w:hint="eastAsia"/>
                <w:lang w:val="en-GB"/>
              </w:rPr>
              <w:t>月</w:t>
            </w:r>
            <w:r w:rsidR="00616FEE" w:rsidRPr="00616FEE">
              <w:rPr>
                <w:rFonts w:hint="eastAsia"/>
                <w:lang w:val="en-GB"/>
              </w:rPr>
              <w:t>5</w:t>
            </w:r>
            <w:r w:rsidR="00616FEE" w:rsidRPr="00616FEE">
              <w:rPr>
                <w:rFonts w:hint="eastAsia"/>
                <w:lang w:val="en-GB"/>
              </w:rPr>
              <w:t>日简单的自校记录，基本符合。另外，提供生物安全柜、医用离心机、高压灭菌锅、实时荧光定量</w:t>
            </w:r>
            <w:r w:rsidR="00616FEE" w:rsidRPr="00616FEE">
              <w:rPr>
                <w:rFonts w:hint="eastAsia"/>
                <w:lang w:val="en-GB"/>
              </w:rPr>
              <w:t>PCR</w:t>
            </w:r>
            <w:r w:rsidR="00616FEE" w:rsidRPr="00616FEE">
              <w:rPr>
                <w:rFonts w:hint="eastAsia"/>
                <w:lang w:val="en-GB"/>
              </w:rPr>
              <w:t>仪等。</w:t>
            </w:r>
          </w:p>
          <w:p w14:paraId="2761897E" w14:textId="77777777" w:rsidR="00616FEE" w:rsidRPr="00616FEE" w:rsidRDefault="00616FEE" w:rsidP="006C22BF">
            <w:pPr>
              <w:rPr>
                <w:rFonts w:hint="eastAsia"/>
                <w:lang w:val="en-GB"/>
              </w:rPr>
            </w:pPr>
          </w:p>
          <w:p w14:paraId="7B3EC2D5" w14:textId="77777777" w:rsidR="006C22BF" w:rsidRPr="00B80616" w:rsidRDefault="006C22BF" w:rsidP="006C22BF">
            <w:r w:rsidRPr="00B80616">
              <w:rPr>
                <w:rFonts w:hint="eastAsia"/>
              </w:rPr>
              <w:t>内部审核至少每年开展一次，或按公司要求进行。以下内部审核可从相关记录中查询：</w:t>
            </w:r>
          </w:p>
          <w:p w14:paraId="31C56DE6" w14:textId="3821223E" w:rsidR="006C22BF" w:rsidRPr="00B80616" w:rsidRDefault="006C22BF" w:rsidP="006C22BF">
            <w:pPr>
              <w:widowControl/>
              <w:numPr>
                <w:ilvl w:val="0"/>
                <w:numId w:val="4"/>
              </w:numPr>
              <w:spacing w:before="40" w:after="40"/>
              <w:rPr>
                <w:lang w:val="en-GB"/>
              </w:rPr>
            </w:pPr>
            <w:r w:rsidRPr="00B80616">
              <w:rPr>
                <w:rFonts w:hint="eastAsia"/>
              </w:rPr>
              <w:t>20</w:t>
            </w:r>
            <w:r>
              <w:t>20</w:t>
            </w:r>
            <w:r w:rsidRPr="00B80616">
              <w:rPr>
                <w:rFonts w:hint="eastAsia"/>
              </w:rPr>
              <w:t>年</w:t>
            </w:r>
            <w:r>
              <w:rPr>
                <w:rFonts w:hint="eastAsia"/>
              </w:rPr>
              <w:t>8</w:t>
            </w:r>
            <w:r w:rsidRPr="00B80616">
              <w:rPr>
                <w:rFonts w:hint="eastAsia"/>
              </w:rPr>
              <w:t>月</w:t>
            </w:r>
            <w:r w:rsidR="00616FEE">
              <w:t>25</w:t>
            </w:r>
            <w:r w:rsidR="00616FEE">
              <w:rPr>
                <w:rFonts w:hint="eastAsia"/>
              </w:rPr>
              <w:t>-</w:t>
            </w:r>
            <w:r w:rsidR="00616FEE">
              <w:t>26</w:t>
            </w:r>
            <w:r w:rsidRPr="00B80616">
              <w:rPr>
                <w:rFonts w:hint="eastAsia"/>
              </w:rPr>
              <w:t>日</w:t>
            </w:r>
            <w:r w:rsidRPr="00B80616">
              <w:rPr>
                <w:rFonts w:hint="eastAsia"/>
                <w:lang w:val="en-GB"/>
              </w:rPr>
              <w:t>进行的内审的内审计划，</w:t>
            </w:r>
            <w:r w:rsidRPr="00B80616">
              <w:rPr>
                <w:rFonts w:hint="eastAsia"/>
                <w:lang w:val="en-GB"/>
              </w:rPr>
              <w:t xml:space="preserve"> </w:t>
            </w:r>
            <w:r w:rsidRPr="00B80616">
              <w:rPr>
                <w:rFonts w:hint="eastAsia"/>
                <w:lang w:val="en-GB"/>
              </w:rPr>
              <w:t>检查表，内审报告和</w:t>
            </w:r>
            <w:r w:rsidRPr="00B80616">
              <w:rPr>
                <w:rFonts w:hint="eastAsia"/>
                <w:lang w:val="en-GB"/>
              </w:rPr>
              <w:t>1</w:t>
            </w:r>
            <w:r w:rsidRPr="00B80616">
              <w:rPr>
                <w:rFonts w:hint="eastAsia"/>
                <w:lang w:val="en-GB"/>
              </w:rPr>
              <w:t>个不合格报告等</w:t>
            </w:r>
            <w:r w:rsidRPr="00B80616">
              <w:rPr>
                <w:rFonts w:hint="eastAsia"/>
                <w:lang w:val="en-GB"/>
              </w:rPr>
              <w:t>,</w:t>
            </w:r>
            <w:r w:rsidRPr="00B80616">
              <w:rPr>
                <w:rFonts w:hint="eastAsia"/>
                <w:lang w:val="en-GB"/>
              </w:rPr>
              <w:t>在本次审核前均已关闭。</w:t>
            </w:r>
          </w:p>
          <w:p w14:paraId="7E15E898" w14:textId="77777777" w:rsidR="006C22BF" w:rsidRPr="00B80616" w:rsidRDefault="006C22BF" w:rsidP="006C22BF">
            <w:pPr>
              <w:widowControl/>
              <w:numPr>
                <w:ilvl w:val="0"/>
                <w:numId w:val="4"/>
              </w:numPr>
              <w:spacing w:before="60" w:after="60"/>
              <w:rPr>
                <w:lang w:val="en-GB"/>
              </w:rPr>
            </w:pPr>
          </w:p>
          <w:p w14:paraId="2988F978" w14:textId="77777777" w:rsidR="006C22BF" w:rsidRPr="00B80616" w:rsidRDefault="006C22BF" w:rsidP="006C22BF">
            <w:r w:rsidRPr="00B80616">
              <w:rPr>
                <w:rFonts w:hint="eastAsia"/>
              </w:rPr>
              <w:t>食品安全小组分析了验证程序结果，</w:t>
            </w:r>
            <w:r w:rsidRPr="00B80616">
              <w:rPr>
                <w:rFonts w:hint="eastAsia"/>
                <w:lang w:val="en-GB"/>
              </w:rPr>
              <w:t>包括内外部审核的结果。分析结果和后续程序都可以查询。</w:t>
            </w:r>
          </w:p>
          <w:p w14:paraId="06D739F4" w14:textId="77777777" w:rsidR="006C22BF" w:rsidRPr="00B80616" w:rsidRDefault="006C22BF" w:rsidP="006C22BF">
            <w:r w:rsidRPr="00B80616">
              <w:rPr>
                <w:rFonts w:eastAsiaTheme="minorEastAsia" w:hint="eastAsia"/>
              </w:rPr>
              <w:t xml:space="preserve"> </w:t>
            </w:r>
          </w:p>
          <w:p w14:paraId="09D6F274" w14:textId="77777777" w:rsidR="006C22BF" w:rsidRPr="00B80616" w:rsidRDefault="006C22BF" w:rsidP="006C22BF">
            <w:r w:rsidRPr="00B80616">
              <w:rPr>
                <w:rFonts w:hint="eastAsia"/>
              </w:rPr>
              <w:t>高层确保公司持续改进食品安全管理体系的有效性。相关发现如下：</w:t>
            </w:r>
            <w:r w:rsidRPr="00B80616">
              <w:t xml:space="preserve"> </w:t>
            </w:r>
          </w:p>
          <w:p w14:paraId="161FF115" w14:textId="13976564" w:rsidR="006C22BF" w:rsidRPr="00B80616" w:rsidRDefault="006C22BF" w:rsidP="006C22BF">
            <w:pPr>
              <w:pStyle w:val="ac"/>
              <w:numPr>
                <w:ilvl w:val="0"/>
                <w:numId w:val="10"/>
              </w:numPr>
              <w:spacing w:before="60" w:after="60"/>
              <w:ind w:firstLineChars="0"/>
            </w:pPr>
            <w:r w:rsidRPr="00B80616">
              <w:rPr>
                <w:rFonts w:hint="eastAsia"/>
              </w:rPr>
              <w:t>20</w:t>
            </w:r>
            <w:r>
              <w:t>20</w:t>
            </w:r>
            <w:r w:rsidRPr="00B80616">
              <w:rPr>
                <w:rFonts w:hint="eastAsia"/>
              </w:rPr>
              <w:t>年</w:t>
            </w:r>
            <w:r w:rsidR="00616FEE">
              <w:t>6</w:t>
            </w:r>
            <w:r w:rsidRPr="00B80616">
              <w:rPr>
                <w:rFonts w:hint="eastAsia"/>
              </w:rPr>
              <w:t>月</w:t>
            </w:r>
            <w:r>
              <w:rPr>
                <w:rFonts w:hint="eastAsia"/>
              </w:rPr>
              <w:t>1</w:t>
            </w:r>
            <w:r>
              <w:rPr>
                <w:rFonts w:hint="eastAsia"/>
              </w:rPr>
              <w:t>进行了确认；提供了</w:t>
            </w:r>
            <w:r w:rsidR="00616FEE">
              <w:t>2020</w:t>
            </w:r>
            <w:r w:rsidR="00616FEE">
              <w:rPr>
                <w:rFonts w:hint="eastAsia"/>
              </w:rPr>
              <w:t>年</w:t>
            </w:r>
            <w:r w:rsidR="00616FEE">
              <w:rPr>
                <w:rFonts w:hint="eastAsia"/>
              </w:rPr>
              <w:t>1</w:t>
            </w:r>
            <w:r w:rsidR="00616FEE">
              <w:t>1</w:t>
            </w:r>
            <w:r>
              <w:rPr>
                <w:rFonts w:hint="eastAsia"/>
              </w:rPr>
              <w:t>月</w:t>
            </w:r>
            <w:r>
              <w:rPr>
                <w:rFonts w:hint="eastAsia"/>
              </w:rPr>
              <w:t>3</w:t>
            </w:r>
            <w:r w:rsidRPr="00B80616">
              <w:rPr>
                <w:rFonts w:hint="eastAsia"/>
              </w:rPr>
              <w:t>日进行的</w:t>
            </w:r>
            <w:r w:rsidRPr="00B80616">
              <w:rPr>
                <w:rFonts w:hint="eastAsia"/>
              </w:rPr>
              <w:t>PRP</w:t>
            </w:r>
            <w:r w:rsidRPr="00B80616">
              <w:rPr>
                <w:rFonts w:hint="eastAsia"/>
              </w:rPr>
              <w:t>、</w:t>
            </w:r>
            <w:r w:rsidRPr="00B80616">
              <w:rPr>
                <w:rFonts w:hint="eastAsia"/>
              </w:rPr>
              <w:t xml:space="preserve">OPRP </w:t>
            </w:r>
            <w:r w:rsidRPr="00B80616">
              <w:rPr>
                <w:rFonts w:hint="eastAsia"/>
              </w:rPr>
              <w:t>和</w:t>
            </w:r>
            <w:r w:rsidRPr="00B80616">
              <w:rPr>
                <w:rFonts w:hint="eastAsia"/>
              </w:rPr>
              <w:t xml:space="preserve"> CCP</w:t>
            </w:r>
            <w:r w:rsidRPr="00B80616">
              <w:rPr>
                <w:rFonts w:hint="eastAsia"/>
              </w:rPr>
              <w:t>验证报告</w:t>
            </w:r>
          </w:p>
          <w:p w14:paraId="62707B28" w14:textId="77777777" w:rsidR="006C22BF" w:rsidRPr="00B80616" w:rsidRDefault="006C22BF" w:rsidP="006C22BF">
            <w:r w:rsidRPr="00B80616">
              <w:rPr>
                <w:rFonts w:eastAsiaTheme="minorEastAsia" w:hint="eastAsia"/>
              </w:rPr>
              <w:t xml:space="preserve"> </w:t>
            </w:r>
          </w:p>
          <w:p w14:paraId="1031A725" w14:textId="77777777" w:rsidR="006C22BF" w:rsidRPr="00B80616" w:rsidRDefault="006C22BF" w:rsidP="006C22BF">
            <w:pPr>
              <w:rPr>
                <w:rFonts w:ascii="Arial-BoldMT" w:hAnsi="Arial-BoldMT" w:cs="Arial-BoldMT"/>
                <w:bCs/>
                <w:sz w:val="16"/>
                <w:szCs w:val="16"/>
                <w:lang w:val="en-GB"/>
              </w:rPr>
            </w:pPr>
            <w:r w:rsidRPr="00B80616">
              <w:rPr>
                <w:rFonts w:hint="eastAsia"/>
              </w:rPr>
              <w:t>为确保食品安全，食品安全体系不断更新。因此，食品安全小组定期评估食品安全管理体系。</w:t>
            </w:r>
          </w:p>
        </w:tc>
        <w:tc>
          <w:tcPr>
            <w:tcW w:w="1015" w:type="dxa"/>
            <w:gridSpan w:val="2"/>
            <w:shd w:val="clear" w:color="auto" w:fill="auto"/>
          </w:tcPr>
          <w:p w14:paraId="5BE5E259" w14:textId="77777777" w:rsidR="006C22BF" w:rsidRPr="00B80616" w:rsidRDefault="006C22BF" w:rsidP="006C22BF">
            <w:pPr>
              <w:jc w:val="center"/>
              <w:rPr>
                <w:lang w:val="en-GB"/>
              </w:rPr>
            </w:pPr>
            <w:r w:rsidRPr="00B80616">
              <w:rPr>
                <w:rFonts w:hint="eastAsia"/>
                <w:lang w:val="en-GB"/>
              </w:rPr>
              <w:t>01</w:t>
            </w:r>
          </w:p>
        </w:tc>
        <w:tc>
          <w:tcPr>
            <w:tcW w:w="912" w:type="dxa"/>
            <w:shd w:val="clear" w:color="auto" w:fill="auto"/>
          </w:tcPr>
          <w:p w14:paraId="1D295B1B" w14:textId="77777777" w:rsidR="006C22BF" w:rsidRPr="00B80616" w:rsidRDefault="006C22BF" w:rsidP="006C22BF">
            <w:pPr>
              <w:jc w:val="center"/>
              <w:rPr>
                <w:lang w:val="en-GB"/>
              </w:rPr>
            </w:pPr>
            <w:r>
              <w:rPr>
                <w:lang w:val="en-GB"/>
              </w:rPr>
              <w:t>1</w:t>
            </w:r>
          </w:p>
        </w:tc>
      </w:tr>
      <w:tr w:rsidR="006C22BF" w:rsidRPr="00B80616" w14:paraId="2F3D0099" w14:textId="77777777" w:rsidTr="006C22BF">
        <w:trPr>
          <w:gridAfter w:val="1"/>
          <w:wAfter w:w="12" w:type="dxa"/>
          <w:jc w:val="center"/>
        </w:trPr>
        <w:tc>
          <w:tcPr>
            <w:tcW w:w="518" w:type="dxa"/>
            <w:vMerge/>
            <w:shd w:val="clear" w:color="auto" w:fill="auto"/>
          </w:tcPr>
          <w:p w14:paraId="43FFC0B6" w14:textId="77777777" w:rsidR="006C22BF" w:rsidRPr="00B80616" w:rsidRDefault="006C22BF" w:rsidP="006C22BF">
            <w:pPr>
              <w:rPr>
                <w:lang w:val="en-GB"/>
              </w:rPr>
            </w:pPr>
          </w:p>
        </w:tc>
        <w:tc>
          <w:tcPr>
            <w:tcW w:w="7749" w:type="dxa"/>
            <w:gridSpan w:val="2"/>
            <w:vMerge/>
            <w:shd w:val="clear" w:color="auto" w:fill="auto"/>
          </w:tcPr>
          <w:p w14:paraId="4590DC49" w14:textId="77777777" w:rsidR="006C22BF" w:rsidRPr="00B80616" w:rsidRDefault="006C22BF" w:rsidP="006C22BF">
            <w:pPr>
              <w:rPr>
                <w:rFonts w:ascii="Arial-BoldMT" w:hAnsi="Arial-BoldMT" w:cs="Arial-BoldMT"/>
                <w:b/>
                <w:bCs/>
                <w:sz w:val="24"/>
                <w:lang w:val="en-GB"/>
              </w:rPr>
            </w:pPr>
          </w:p>
        </w:tc>
        <w:tc>
          <w:tcPr>
            <w:tcW w:w="1927" w:type="dxa"/>
            <w:gridSpan w:val="3"/>
            <w:shd w:val="clear" w:color="auto" w:fill="D9D9D9"/>
          </w:tcPr>
          <w:p w14:paraId="615FB203" w14:textId="77777777" w:rsidR="006C22BF" w:rsidRPr="00B80616" w:rsidRDefault="006C22BF" w:rsidP="006C22BF">
            <w:pPr>
              <w:jc w:val="center"/>
              <w:rPr>
                <w:lang w:val="en-GB"/>
              </w:rPr>
            </w:pPr>
          </w:p>
        </w:tc>
      </w:tr>
      <w:tr w:rsidR="006C22BF" w:rsidRPr="00B80616" w14:paraId="1D6F0E46" w14:textId="77777777" w:rsidTr="006C22BF">
        <w:tblPrEx>
          <w:tblLook w:val="0000" w:firstRow="0" w:lastRow="0" w:firstColumn="0" w:lastColumn="0" w:noHBand="0" w:noVBand="0"/>
        </w:tblPrEx>
        <w:trPr>
          <w:trHeight w:val="215"/>
          <w:jc w:val="center"/>
        </w:trPr>
        <w:tc>
          <w:tcPr>
            <w:tcW w:w="1439" w:type="dxa"/>
            <w:gridSpan w:val="2"/>
            <w:tcBorders>
              <w:left w:val="single" w:sz="4" w:space="0" w:color="auto"/>
              <w:right w:val="single" w:sz="4" w:space="0" w:color="auto"/>
            </w:tcBorders>
            <w:vAlign w:val="center"/>
          </w:tcPr>
          <w:p w14:paraId="524CA973" w14:textId="77777777" w:rsidR="006C22BF" w:rsidRPr="00B80616" w:rsidRDefault="006C22BF" w:rsidP="006C22BF">
            <w:pPr>
              <w:tabs>
                <w:tab w:val="left" w:pos="510"/>
              </w:tabs>
              <w:autoSpaceDE w:val="0"/>
              <w:autoSpaceDN w:val="0"/>
              <w:adjustRightInd w:val="0"/>
              <w:ind w:right="6"/>
              <w:rPr>
                <w:lang w:val="en-GB"/>
              </w:rPr>
            </w:pPr>
          </w:p>
        </w:tc>
        <w:tc>
          <w:tcPr>
            <w:tcW w:w="6828" w:type="dxa"/>
            <w:tcBorders>
              <w:top w:val="single" w:sz="4" w:space="0" w:color="auto"/>
              <w:left w:val="single" w:sz="4" w:space="0" w:color="auto"/>
              <w:bottom w:val="single" w:sz="4" w:space="0" w:color="auto"/>
              <w:right w:val="single" w:sz="4" w:space="0" w:color="auto"/>
            </w:tcBorders>
            <w:vAlign w:val="center"/>
          </w:tcPr>
          <w:p w14:paraId="620D7FA3" w14:textId="77777777" w:rsidR="006C22BF" w:rsidRPr="00B80616" w:rsidRDefault="006C22BF" w:rsidP="006C22BF"/>
        </w:tc>
        <w:tc>
          <w:tcPr>
            <w:tcW w:w="960" w:type="dxa"/>
            <w:tcBorders>
              <w:top w:val="single" w:sz="4" w:space="0" w:color="auto"/>
              <w:left w:val="single" w:sz="4" w:space="0" w:color="auto"/>
              <w:bottom w:val="single" w:sz="4" w:space="0" w:color="auto"/>
              <w:right w:val="single" w:sz="4" w:space="0" w:color="auto"/>
            </w:tcBorders>
            <w:vAlign w:val="center"/>
          </w:tcPr>
          <w:p w14:paraId="3AE66868" w14:textId="77777777" w:rsidR="006C22BF" w:rsidRPr="00B80616" w:rsidRDefault="006C22BF" w:rsidP="006C22BF">
            <w:pPr>
              <w:widowControl/>
              <w:jc w:val="left"/>
            </w:pPr>
            <w:r w:rsidRPr="00B80616">
              <w:rPr>
                <w:rFonts w:hint="eastAsia"/>
                <w:lang w:val="en-GB"/>
              </w:rPr>
              <w:t>01</w:t>
            </w:r>
          </w:p>
        </w:tc>
        <w:tc>
          <w:tcPr>
            <w:tcW w:w="979" w:type="dxa"/>
            <w:gridSpan w:val="3"/>
            <w:tcBorders>
              <w:top w:val="single" w:sz="4" w:space="0" w:color="auto"/>
              <w:left w:val="single" w:sz="4" w:space="0" w:color="auto"/>
              <w:bottom w:val="single" w:sz="4" w:space="0" w:color="auto"/>
              <w:right w:val="single" w:sz="4" w:space="0" w:color="auto"/>
            </w:tcBorders>
            <w:vAlign w:val="center"/>
          </w:tcPr>
          <w:p w14:paraId="34402F9B" w14:textId="77777777" w:rsidR="006C22BF" w:rsidRPr="00B80616" w:rsidRDefault="006C22BF" w:rsidP="006C22BF">
            <w:pPr>
              <w:widowControl/>
              <w:jc w:val="left"/>
            </w:pPr>
            <w:r>
              <w:t>1</w:t>
            </w:r>
          </w:p>
        </w:tc>
      </w:tr>
      <w:tr w:rsidR="006C22BF" w:rsidRPr="00B80616" w14:paraId="57B66E71" w14:textId="77777777" w:rsidTr="006C22BF">
        <w:tblPrEx>
          <w:tblLook w:val="0000" w:firstRow="0" w:lastRow="0" w:firstColumn="0" w:lastColumn="0" w:noHBand="0" w:noVBand="0"/>
        </w:tblPrEx>
        <w:trPr>
          <w:trHeight w:val="215"/>
          <w:jc w:val="center"/>
        </w:trPr>
        <w:tc>
          <w:tcPr>
            <w:tcW w:w="1439" w:type="dxa"/>
            <w:gridSpan w:val="2"/>
            <w:tcBorders>
              <w:left w:val="single" w:sz="4" w:space="0" w:color="auto"/>
              <w:right w:val="single" w:sz="4" w:space="0" w:color="auto"/>
            </w:tcBorders>
            <w:vAlign w:val="center"/>
          </w:tcPr>
          <w:p w14:paraId="4883596A" w14:textId="77777777" w:rsidR="006C22BF" w:rsidRPr="00B80616" w:rsidRDefault="006C22BF" w:rsidP="006C22BF">
            <w:pPr>
              <w:tabs>
                <w:tab w:val="left" w:pos="510"/>
              </w:tabs>
              <w:autoSpaceDE w:val="0"/>
              <w:autoSpaceDN w:val="0"/>
              <w:adjustRightInd w:val="0"/>
              <w:ind w:right="6"/>
              <w:rPr>
                <w:lang w:val="en-GB"/>
              </w:rPr>
            </w:pPr>
            <w:r w:rsidRPr="00B80616">
              <w:rPr>
                <w:rFonts w:hint="eastAsia"/>
                <w:lang w:val="en-GB"/>
              </w:rPr>
              <w:t>产品安全性验证</w:t>
            </w:r>
          </w:p>
        </w:tc>
        <w:tc>
          <w:tcPr>
            <w:tcW w:w="6828" w:type="dxa"/>
            <w:tcBorders>
              <w:top w:val="single" w:sz="4" w:space="0" w:color="auto"/>
              <w:left w:val="single" w:sz="4" w:space="0" w:color="auto"/>
              <w:bottom w:val="single" w:sz="4" w:space="0" w:color="auto"/>
              <w:right w:val="single" w:sz="4" w:space="0" w:color="auto"/>
            </w:tcBorders>
            <w:vAlign w:val="center"/>
          </w:tcPr>
          <w:p w14:paraId="68DA8471" w14:textId="77777777" w:rsidR="00616FEE" w:rsidRPr="00231CF6" w:rsidRDefault="00616FEE" w:rsidP="00616FEE">
            <w:pPr>
              <w:pStyle w:val="ac"/>
              <w:rPr>
                <w:color w:val="000000"/>
                <w:szCs w:val="21"/>
              </w:rPr>
            </w:pPr>
            <w:r w:rsidRPr="00231CF6">
              <w:rPr>
                <w:rFonts w:hint="eastAsia"/>
                <w:color w:val="000000"/>
                <w:szCs w:val="21"/>
              </w:rPr>
              <w:t>型式检验报告（证据）</w:t>
            </w:r>
            <w:r w:rsidRPr="00231CF6">
              <w:rPr>
                <w:rFonts w:hint="eastAsia"/>
                <w:color w:val="000000"/>
                <w:szCs w:val="21"/>
              </w:rPr>
              <w:t>1</w:t>
            </w:r>
            <w:r w:rsidRPr="00231CF6">
              <w:rPr>
                <w:rFonts w:hint="eastAsia"/>
                <w:color w:val="000000"/>
                <w:szCs w:val="21"/>
              </w:rPr>
              <w:t>：</w:t>
            </w:r>
          </w:p>
          <w:p w14:paraId="2217D95D" w14:textId="77777777" w:rsidR="00616FEE" w:rsidRPr="00231CF6" w:rsidRDefault="00616FEE" w:rsidP="00616FEE">
            <w:pPr>
              <w:pStyle w:val="ac"/>
              <w:rPr>
                <w:color w:val="000000"/>
                <w:szCs w:val="21"/>
              </w:rPr>
            </w:pPr>
            <w:r w:rsidRPr="00231CF6">
              <w:rPr>
                <w:rFonts w:hint="eastAsia"/>
                <w:color w:val="000000"/>
                <w:szCs w:val="21"/>
              </w:rPr>
              <w:t>检测部门名称：</w:t>
            </w:r>
            <w:r w:rsidRPr="00231CF6">
              <w:rPr>
                <w:rFonts w:hint="eastAsia"/>
                <w:color w:val="000000"/>
                <w:szCs w:val="21"/>
              </w:rPr>
              <w:t xml:space="preserve"> </w:t>
            </w:r>
            <w:r w:rsidRPr="00231CF6">
              <w:rPr>
                <w:rFonts w:hint="eastAsia"/>
                <w:color w:val="000000"/>
                <w:szCs w:val="21"/>
              </w:rPr>
              <w:t>绿城农科检测技术有限公司；</w:t>
            </w:r>
            <w:r w:rsidRPr="00231CF6">
              <w:rPr>
                <w:rFonts w:hint="eastAsia"/>
                <w:color w:val="000000"/>
                <w:szCs w:val="21"/>
              </w:rPr>
              <w:t xml:space="preserve">  </w:t>
            </w:r>
            <w:r w:rsidRPr="00231CF6">
              <w:rPr>
                <w:rFonts w:hint="eastAsia"/>
                <w:color w:val="000000"/>
                <w:szCs w:val="21"/>
              </w:rPr>
              <w:t>报告编号：</w:t>
            </w:r>
            <w:r w:rsidRPr="00231CF6">
              <w:rPr>
                <w:rFonts w:hint="eastAsia"/>
                <w:color w:val="000000"/>
                <w:szCs w:val="21"/>
              </w:rPr>
              <w:t xml:space="preserve"> 20F1027677 </w:t>
            </w:r>
            <w:r w:rsidRPr="00231CF6">
              <w:rPr>
                <w:rFonts w:hint="eastAsia"/>
                <w:color w:val="000000"/>
                <w:szCs w:val="21"/>
              </w:rPr>
              <w:t>报告日期：</w:t>
            </w:r>
            <w:r w:rsidRPr="00231CF6">
              <w:rPr>
                <w:rFonts w:hint="eastAsia"/>
                <w:color w:val="000000"/>
                <w:szCs w:val="21"/>
              </w:rPr>
              <w:t xml:space="preserve"> 2020.11.3 </w:t>
            </w:r>
          </w:p>
          <w:p w14:paraId="338D5E58" w14:textId="227677BC" w:rsidR="00616FEE" w:rsidRPr="00231CF6" w:rsidRDefault="00616FEE" w:rsidP="00616FEE">
            <w:pPr>
              <w:pStyle w:val="ac"/>
              <w:rPr>
                <w:color w:val="000000"/>
                <w:szCs w:val="21"/>
              </w:rPr>
            </w:pPr>
            <w:r w:rsidRPr="00231CF6">
              <w:rPr>
                <w:rFonts w:hint="eastAsia"/>
                <w:color w:val="000000"/>
                <w:szCs w:val="21"/>
              </w:rPr>
              <w:t>执行标准：</w:t>
            </w:r>
            <w:r w:rsidRPr="00231CF6">
              <w:rPr>
                <w:rFonts w:hint="eastAsia"/>
                <w:color w:val="000000"/>
                <w:szCs w:val="21"/>
              </w:rPr>
              <w:t xml:space="preserve">  GB31650-2019</w:t>
            </w:r>
            <w:r w:rsidRPr="00231CF6">
              <w:rPr>
                <w:rFonts w:hint="eastAsia"/>
                <w:color w:val="000000"/>
                <w:szCs w:val="21"/>
              </w:rPr>
              <w:t>、农业部公告第</w:t>
            </w:r>
            <w:r w:rsidRPr="00231CF6">
              <w:rPr>
                <w:rFonts w:hint="eastAsia"/>
                <w:color w:val="000000"/>
                <w:szCs w:val="21"/>
              </w:rPr>
              <w:t>2292</w:t>
            </w:r>
            <w:r w:rsidRPr="00231CF6">
              <w:rPr>
                <w:rFonts w:hint="eastAsia"/>
                <w:color w:val="000000"/>
                <w:szCs w:val="21"/>
              </w:rPr>
              <w:t>号、农业农村部公告第</w:t>
            </w:r>
            <w:r w:rsidRPr="00231CF6">
              <w:rPr>
                <w:rFonts w:hint="eastAsia"/>
                <w:color w:val="000000"/>
                <w:szCs w:val="21"/>
              </w:rPr>
              <w:t>250</w:t>
            </w:r>
            <w:r w:rsidRPr="00231CF6">
              <w:rPr>
                <w:rFonts w:hint="eastAsia"/>
                <w:color w:val="000000"/>
                <w:szCs w:val="21"/>
              </w:rPr>
              <w:t>号；</w:t>
            </w:r>
            <w:r w:rsidRPr="00231CF6">
              <w:rPr>
                <w:rFonts w:hint="eastAsia"/>
                <w:color w:val="000000"/>
                <w:szCs w:val="21"/>
              </w:rPr>
              <w:t xml:space="preserve">    </w:t>
            </w:r>
            <w:r w:rsidRPr="00231CF6">
              <w:rPr>
                <w:rFonts w:hint="eastAsia"/>
                <w:color w:val="000000"/>
                <w:szCs w:val="21"/>
              </w:rPr>
              <w:t>结论：</w:t>
            </w:r>
            <w:r w:rsidRPr="00231CF6">
              <w:rPr>
                <w:color w:val="000000"/>
                <w:szCs w:val="21"/>
              </w:rPr>
              <w:t></w:t>
            </w:r>
            <w:r>
              <w:rPr>
                <w:color w:val="000000"/>
                <w:szCs w:val="21"/>
              </w:rPr>
              <w:sym w:font="Wingdings" w:char="F0FE"/>
            </w:r>
            <w:r w:rsidRPr="00231CF6">
              <w:rPr>
                <w:rFonts w:hint="eastAsia"/>
                <w:color w:val="000000"/>
                <w:szCs w:val="21"/>
              </w:rPr>
              <w:t>合格</w:t>
            </w:r>
            <w:r w:rsidRPr="00231CF6">
              <w:rPr>
                <w:color w:val="000000"/>
                <w:szCs w:val="21"/>
              </w:rPr>
              <w:t xml:space="preserve">   </w:t>
            </w:r>
          </w:p>
          <w:p w14:paraId="5169191B" w14:textId="77777777" w:rsidR="00616FEE" w:rsidRPr="00231CF6" w:rsidRDefault="00616FEE" w:rsidP="00616FEE">
            <w:pPr>
              <w:pStyle w:val="ac"/>
              <w:rPr>
                <w:color w:val="000000"/>
                <w:szCs w:val="21"/>
              </w:rPr>
            </w:pPr>
          </w:p>
          <w:p w14:paraId="47F4F10E" w14:textId="77777777" w:rsidR="00616FEE" w:rsidRPr="00231CF6" w:rsidRDefault="00616FEE" w:rsidP="00616FEE">
            <w:pPr>
              <w:pStyle w:val="ac"/>
              <w:rPr>
                <w:color w:val="000000"/>
                <w:szCs w:val="21"/>
              </w:rPr>
            </w:pPr>
            <w:r w:rsidRPr="00231CF6">
              <w:rPr>
                <w:rFonts w:hint="eastAsia"/>
                <w:color w:val="000000"/>
                <w:szCs w:val="21"/>
              </w:rPr>
              <w:t>型式检验报告（证据）</w:t>
            </w:r>
            <w:r w:rsidRPr="00231CF6">
              <w:rPr>
                <w:rFonts w:hint="eastAsia"/>
                <w:color w:val="000000"/>
                <w:szCs w:val="21"/>
              </w:rPr>
              <w:t>2</w:t>
            </w:r>
            <w:r w:rsidRPr="00231CF6">
              <w:rPr>
                <w:rFonts w:hint="eastAsia"/>
                <w:color w:val="000000"/>
                <w:szCs w:val="21"/>
              </w:rPr>
              <w:t>：</w:t>
            </w:r>
          </w:p>
          <w:p w14:paraId="4FFC4037" w14:textId="1A118583" w:rsidR="006C22BF" w:rsidRPr="00B80616" w:rsidRDefault="00616FEE" w:rsidP="005C0F5A">
            <w:pPr>
              <w:pStyle w:val="ac"/>
            </w:pPr>
            <w:r w:rsidRPr="00231CF6">
              <w:rPr>
                <w:rFonts w:hint="eastAsia"/>
                <w:color w:val="000000"/>
                <w:szCs w:val="21"/>
              </w:rPr>
              <w:t>检测部门名称：</w:t>
            </w:r>
            <w:r w:rsidRPr="00231CF6">
              <w:rPr>
                <w:rFonts w:hint="eastAsia"/>
                <w:color w:val="000000"/>
                <w:szCs w:val="21"/>
              </w:rPr>
              <w:t xml:space="preserve">  </w:t>
            </w:r>
            <w:r w:rsidRPr="00231CF6">
              <w:rPr>
                <w:rFonts w:hint="eastAsia"/>
                <w:color w:val="000000"/>
                <w:szCs w:val="21"/>
              </w:rPr>
              <w:t>绿城农科检测技术有限公司</w:t>
            </w:r>
            <w:r w:rsidRPr="00231CF6">
              <w:rPr>
                <w:rFonts w:hint="eastAsia"/>
                <w:color w:val="000000"/>
                <w:szCs w:val="21"/>
              </w:rPr>
              <w:t xml:space="preserve"> </w:t>
            </w:r>
            <w:r w:rsidRPr="00231CF6">
              <w:rPr>
                <w:rFonts w:hint="eastAsia"/>
                <w:color w:val="000000"/>
                <w:szCs w:val="21"/>
              </w:rPr>
              <w:t>；</w:t>
            </w:r>
            <w:r w:rsidRPr="00231CF6">
              <w:rPr>
                <w:rFonts w:hint="eastAsia"/>
                <w:color w:val="000000"/>
                <w:szCs w:val="21"/>
              </w:rPr>
              <w:t xml:space="preserve">  </w:t>
            </w:r>
            <w:r w:rsidRPr="00231CF6">
              <w:rPr>
                <w:rFonts w:hint="eastAsia"/>
                <w:color w:val="000000"/>
                <w:szCs w:val="21"/>
              </w:rPr>
              <w:t>报告编号：</w:t>
            </w:r>
            <w:r w:rsidRPr="00231CF6">
              <w:rPr>
                <w:rFonts w:hint="eastAsia"/>
                <w:color w:val="000000"/>
                <w:szCs w:val="21"/>
              </w:rPr>
              <w:t xml:space="preserve">  20F1027673  </w:t>
            </w:r>
            <w:r w:rsidRPr="00231CF6">
              <w:rPr>
                <w:rFonts w:hint="eastAsia"/>
                <w:color w:val="000000"/>
                <w:szCs w:val="21"/>
              </w:rPr>
              <w:t>报告日期：</w:t>
            </w:r>
            <w:r w:rsidRPr="00231CF6">
              <w:rPr>
                <w:rFonts w:hint="eastAsia"/>
                <w:color w:val="000000"/>
                <w:szCs w:val="21"/>
              </w:rPr>
              <w:t xml:space="preserve"> 2020.11.3 </w:t>
            </w:r>
            <w:r w:rsidRPr="00231CF6">
              <w:rPr>
                <w:rFonts w:hint="eastAsia"/>
                <w:color w:val="000000"/>
                <w:szCs w:val="21"/>
              </w:rPr>
              <w:t>执行标准：</w:t>
            </w:r>
            <w:r w:rsidRPr="00231CF6">
              <w:rPr>
                <w:rFonts w:hint="eastAsia"/>
                <w:color w:val="000000"/>
                <w:szCs w:val="21"/>
              </w:rPr>
              <w:t xml:space="preserve"> GB31650-2019</w:t>
            </w:r>
            <w:r w:rsidRPr="00231CF6">
              <w:rPr>
                <w:rFonts w:hint="eastAsia"/>
                <w:color w:val="000000"/>
                <w:szCs w:val="21"/>
              </w:rPr>
              <w:t>、农业部公告第</w:t>
            </w:r>
            <w:r w:rsidRPr="00231CF6">
              <w:rPr>
                <w:rFonts w:hint="eastAsia"/>
                <w:color w:val="000000"/>
                <w:szCs w:val="21"/>
              </w:rPr>
              <w:t>2292</w:t>
            </w:r>
            <w:r w:rsidRPr="00231CF6">
              <w:rPr>
                <w:rFonts w:hint="eastAsia"/>
                <w:color w:val="000000"/>
                <w:szCs w:val="21"/>
              </w:rPr>
              <w:t>号、农业农村部公告第</w:t>
            </w:r>
            <w:r w:rsidRPr="00231CF6">
              <w:rPr>
                <w:rFonts w:hint="eastAsia"/>
                <w:color w:val="000000"/>
                <w:szCs w:val="21"/>
              </w:rPr>
              <w:t>250</w:t>
            </w:r>
            <w:r w:rsidRPr="00231CF6">
              <w:rPr>
                <w:rFonts w:hint="eastAsia"/>
                <w:color w:val="000000"/>
                <w:szCs w:val="21"/>
              </w:rPr>
              <w:t>号；</w:t>
            </w:r>
            <w:r w:rsidR="005C0F5A" w:rsidRPr="00231CF6">
              <w:rPr>
                <w:rFonts w:hint="eastAsia"/>
                <w:color w:val="000000"/>
                <w:szCs w:val="21"/>
              </w:rPr>
              <w:t>结论：</w:t>
            </w:r>
            <w:r w:rsidR="005C0F5A" w:rsidRPr="00231CF6">
              <w:rPr>
                <w:color w:val="000000"/>
                <w:szCs w:val="21"/>
              </w:rPr>
              <w:t></w:t>
            </w:r>
            <w:r w:rsidR="005C0F5A">
              <w:rPr>
                <w:color w:val="000000"/>
                <w:szCs w:val="21"/>
              </w:rPr>
              <w:sym w:font="Wingdings" w:char="F0FE"/>
            </w:r>
            <w:r w:rsidR="005C0F5A" w:rsidRPr="00231CF6">
              <w:rPr>
                <w:rFonts w:hint="eastAsia"/>
                <w:color w:val="000000"/>
                <w:szCs w:val="21"/>
              </w:rPr>
              <w:t>合格</w:t>
            </w:r>
            <w:r w:rsidR="005C0F5A" w:rsidRPr="00231CF6">
              <w:rPr>
                <w:color w:val="000000"/>
                <w:szCs w:val="21"/>
              </w:rPr>
              <w:t xml:space="preserve">  </w:t>
            </w:r>
          </w:p>
        </w:tc>
        <w:tc>
          <w:tcPr>
            <w:tcW w:w="19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85640" w14:textId="77777777" w:rsidR="006C22BF" w:rsidRPr="00B80616" w:rsidRDefault="006C22BF" w:rsidP="006C22BF">
            <w:pPr>
              <w:widowControl/>
              <w:jc w:val="left"/>
            </w:pPr>
          </w:p>
          <w:p w14:paraId="5B5187AD" w14:textId="77777777" w:rsidR="006C22BF" w:rsidRPr="00B80616" w:rsidRDefault="006C22BF" w:rsidP="006C22BF">
            <w:pPr>
              <w:widowControl/>
              <w:jc w:val="left"/>
            </w:pPr>
          </w:p>
          <w:p w14:paraId="61CEDB0D" w14:textId="77777777" w:rsidR="006C22BF" w:rsidRPr="00B80616" w:rsidRDefault="006C22BF" w:rsidP="006C22BF"/>
        </w:tc>
      </w:tr>
      <w:tr w:rsidR="006C22BF" w:rsidRPr="00B80616" w14:paraId="6147001A" w14:textId="77777777" w:rsidTr="006C22BF">
        <w:tblPrEx>
          <w:tblLook w:val="0000" w:firstRow="0" w:lastRow="0" w:firstColumn="0" w:lastColumn="0" w:noHBand="0" w:noVBand="0"/>
        </w:tblPrEx>
        <w:trPr>
          <w:trHeight w:val="215"/>
          <w:jc w:val="center"/>
        </w:trPr>
        <w:tc>
          <w:tcPr>
            <w:tcW w:w="1439" w:type="dxa"/>
            <w:gridSpan w:val="2"/>
            <w:tcBorders>
              <w:left w:val="single" w:sz="4" w:space="0" w:color="auto"/>
              <w:right w:val="single" w:sz="4" w:space="0" w:color="auto"/>
            </w:tcBorders>
            <w:vAlign w:val="center"/>
          </w:tcPr>
          <w:p w14:paraId="0CB7D466" w14:textId="77777777" w:rsidR="006C22BF" w:rsidRPr="00B80616" w:rsidRDefault="006C22BF" w:rsidP="006C22BF">
            <w:pPr>
              <w:tabs>
                <w:tab w:val="left" w:pos="510"/>
              </w:tabs>
              <w:autoSpaceDE w:val="0"/>
              <w:autoSpaceDN w:val="0"/>
              <w:adjustRightInd w:val="0"/>
              <w:ind w:right="6"/>
              <w:rPr>
                <w:lang w:val="en-GB"/>
              </w:rPr>
            </w:pPr>
            <w:r w:rsidRPr="00B80616">
              <w:rPr>
                <w:rFonts w:hint="eastAsia"/>
                <w:lang w:val="en-GB"/>
              </w:rPr>
              <w:t>工作记录的真实性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035BFD63" w14:textId="77777777" w:rsidR="006C22BF" w:rsidRPr="00B80616" w:rsidRDefault="006C22BF" w:rsidP="006C22BF">
            <w:r w:rsidRPr="00B80616">
              <w:rPr>
                <w:rFonts w:hint="eastAsia"/>
              </w:rPr>
              <w:t>所有被抽样到的、被评审过的工作记录都是真实的。</w:t>
            </w:r>
          </w:p>
          <w:p w14:paraId="7B147882" w14:textId="77777777" w:rsidR="006C22BF" w:rsidRPr="00B80616" w:rsidRDefault="006C22BF" w:rsidP="006C22BF">
            <w:pPr>
              <w:tabs>
                <w:tab w:val="left" w:pos="510"/>
              </w:tabs>
              <w:autoSpaceDE w:val="0"/>
              <w:autoSpaceDN w:val="0"/>
              <w:adjustRightInd w:val="0"/>
              <w:ind w:right="6"/>
              <w:jc w:val="left"/>
            </w:pPr>
          </w:p>
          <w:p w14:paraId="5B60003F" w14:textId="77777777" w:rsidR="006C22BF" w:rsidRPr="00B80616" w:rsidRDefault="006C22BF" w:rsidP="006C22BF">
            <w:r w:rsidRPr="00B80616">
              <w:rPr>
                <w:rFonts w:hint="eastAsia"/>
              </w:rPr>
              <w:t>组织实际工作记录的真实性已得到确认。</w:t>
            </w:r>
          </w:p>
          <w:p w14:paraId="0CF655D2" w14:textId="77777777" w:rsidR="006C22BF" w:rsidRPr="00B80616" w:rsidRDefault="006C22BF" w:rsidP="006C22BF"/>
        </w:tc>
      </w:tr>
      <w:tr w:rsidR="006C22BF" w:rsidRPr="00B80616" w14:paraId="1BCA695B" w14:textId="77777777" w:rsidTr="006C22BF">
        <w:tblPrEx>
          <w:tblLook w:val="0000" w:firstRow="0" w:lastRow="0" w:firstColumn="0" w:lastColumn="0" w:noHBand="0" w:noVBand="0"/>
        </w:tblPrEx>
        <w:trPr>
          <w:trHeight w:val="98"/>
          <w:jc w:val="center"/>
        </w:trPr>
        <w:tc>
          <w:tcPr>
            <w:tcW w:w="1439" w:type="dxa"/>
            <w:gridSpan w:val="2"/>
            <w:tcBorders>
              <w:top w:val="single" w:sz="4" w:space="0" w:color="auto"/>
              <w:left w:val="single" w:sz="4" w:space="0" w:color="auto"/>
              <w:bottom w:val="single" w:sz="4" w:space="0" w:color="auto"/>
              <w:right w:val="single" w:sz="4" w:space="0" w:color="auto"/>
            </w:tcBorders>
            <w:vAlign w:val="center"/>
          </w:tcPr>
          <w:p w14:paraId="7BDBC2BA" w14:textId="77777777" w:rsidR="006C22BF" w:rsidRPr="00B80616" w:rsidRDefault="006C22BF" w:rsidP="006C22BF">
            <w:pPr>
              <w:tabs>
                <w:tab w:val="left" w:pos="510"/>
              </w:tabs>
              <w:autoSpaceDE w:val="0"/>
              <w:autoSpaceDN w:val="0"/>
              <w:adjustRightInd w:val="0"/>
              <w:ind w:right="6"/>
              <w:rPr>
                <w:lang w:val="en-GB"/>
              </w:rPr>
            </w:pPr>
            <w:r w:rsidRPr="00B80616">
              <w:rPr>
                <w:lang w:val="en-GB"/>
              </w:rPr>
              <w:lastRenderedPageBreak/>
              <w:br w:type="page"/>
            </w:r>
            <w:r w:rsidRPr="00B80616">
              <w:rPr>
                <w:rFonts w:hint="eastAsia"/>
                <w:lang w:val="en-GB"/>
              </w:rPr>
              <w:t>纠正和纠正措施的有效性</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38CA5F3E" w14:textId="77777777" w:rsidR="006C22BF" w:rsidRPr="00B80616" w:rsidRDefault="006C22BF" w:rsidP="006C22BF">
            <w:pPr>
              <w:tabs>
                <w:tab w:val="left" w:pos="510"/>
              </w:tabs>
              <w:autoSpaceDE w:val="0"/>
              <w:autoSpaceDN w:val="0"/>
              <w:adjustRightInd w:val="0"/>
              <w:ind w:right="6"/>
              <w:jc w:val="left"/>
              <w:rPr>
                <w:lang w:val="en-GB"/>
              </w:rPr>
            </w:pPr>
            <w:r w:rsidRPr="00B80616">
              <w:rPr>
                <w:rFonts w:ascii="宋体" w:hAnsi="宋体" w:hint="eastAsia"/>
                <w:lang w:val="en-GB"/>
              </w:rPr>
              <w:t>■</w:t>
            </w:r>
            <w:r w:rsidRPr="00B80616">
              <w:rPr>
                <w:rFonts w:hint="eastAsia"/>
                <w:lang w:val="en-GB"/>
              </w:rPr>
              <w:t>不适用（因初审）</w:t>
            </w:r>
          </w:p>
          <w:p w14:paraId="46B4A929" w14:textId="77777777" w:rsidR="006C22BF" w:rsidRPr="00B80616" w:rsidRDefault="006C22BF" w:rsidP="006C22BF">
            <w:pPr>
              <w:tabs>
                <w:tab w:val="left" w:pos="510"/>
              </w:tabs>
              <w:autoSpaceDE w:val="0"/>
              <w:autoSpaceDN w:val="0"/>
              <w:adjustRightInd w:val="0"/>
              <w:ind w:right="6"/>
              <w:jc w:val="left"/>
              <w:rPr>
                <w:lang w:val="en-GB"/>
              </w:rPr>
            </w:pPr>
            <w:r w:rsidRPr="00B80616">
              <w:rPr>
                <w:rFonts w:ascii="宋体" w:hAnsi="宋体" w:hint="eastAsia"/>
                <w:lang w:val="en-GB"/>
              </w:rPr>
              <w:t>□</w:t>
            </w:r>
            <w:r w:rsidRPr="00B80616">
              <w:rPr>
                <w:rFonts w:hint="eastAsia"/>
                <w:lang w:val="en-GB"/>
              </w:rPr>
              <w:t>上次审核中确定的不符合项采取的纠正和纠正措施继续有效。具体的信息：审核组对上次审核发现的</w:t>
            </w:r>
            <w:r w:rsidRPr="00B80616">
              <w:rPr>
                <w:rFonts w:hint="eastAsia"/>
                <w:lang w:val="en-GB"/>
              </w:rPr>
              <w:t xml:space="preserve"> XX </w:t>
            </w:r>
            <w:r w:rsidRPr="00B80616">
              <w:rPr>
                <w:rFonts w:hint="eastAsia"/>
                <w:lang w:val="en-GB"/>
              </w:rPr>
              <w:t>项不符合项的纠正和纠正措施进行了验证，本次审核没有发现类似的问题。</w:t>
            </w:r>
          </w:p>
        </w:tc>
      </w:tr>
      <w:tr w:rsidR="006C22BF" w:rsidRPr="00B80616" w14:paraId="254F77EF" w14:textId="77777777" w:rsidTr="006C22BF">
        <w:tblPrEx>
          <w:tblLook w:val="0000" w:firstRow="0" w:lastRow="0" w:firstColumn="0" w:lastColumn="0" w:noHBand="0" w:noVBand="0"/>
        </w:tblPrEx>
        <w:trPr>
          <w:trHeight w:val="98"/>
          <w:jc w:val="center"/>
        </w:trPr>
        <w:tc>
          <w:tcPr>
            <w:tcW w:w="1439" w:type="dxa"/>
            <w:gridSpan w:val="2"/>
            <w:tcBorders>
              <w:left w:val="single" w:sz="4" w:space="0" w:color="auto"/>
              <w:right w:val="single" w:sz="4" w:space="0" w:color="auto"/>
            </w:tcBorders>
            <w:vAlign w:val="center"/>
          </w:tcPr>
          <w:p w14:paraId="3F388B45" w14:textId="77777777" w:rsidR="006C22BF" w:rsidRPr="00B80616" w:rsidRDefault="006C22BF" w:rsidP="006C22BF">
            <w:pPr>
              <w:tabs>
                <w:tab w:val="left" w:pos="510"/>
              </w:tabs>
              <w:autoSpaceDE w:val="0"/>
              <w:autoSpaceDN w:val="0"/>
              <w:adjustRightInd w:val="0"/>
              <w:ind w:right="6"/>
            </w:pPr>
            <w:r w:rsidRPr="00B80616">
              <w:rPr>
                <w:rFonts w:hint="eastAsia"/>
                <w:lang w:val="en-GB"/>
              </w:rPr>
              <w:t>证书和标志的使用</w:t>
            </w:r>
          </w:p>
        </w:tc>
        <w:tc>
          <w:tcPr>
            <w:tcW w:w="8767" w:type="dxa"/>
            <w:gridSpan w:val="5"/>
            <w:tcBorders>
              <w:top w:val="single" w:sz="4" w:space="0" w:color="auto"/>
              <w:left w:val="single" w:sz="4" w:space="0" w:color="auto"/>
              <w:bottom w:val="single" w:sz="4" w:space="0" w:color="auto"/>
              <w:right w:val="single" w:sz="4" w:space="0" w:color="auto"/>
            </w:tcBorders>
            <w:vAlign w:val="center"/>
          </w:tcPr>
          <w:p w14:paraId="7743AD48" w14:textId="77777777" w:rsidR="006C22BF" w:rsidRPr="00B80616" w:rsidRDefault="006C22BF" w:rsidP="006C22BF">
            <w:pPr>
              <w:tabs>
                <w:tab w:val="left" w:pos="510"/>
              </w:tabs>
              <w:autoSpaceDE w:val="0"/>
              <w:autoSpaceDN w:val="0"/>
              <w:adjustRightInd w:val="0"/>
              <w:ind w:right="6"/>
              <w:jc w:val="left"/>
              <w:rPr>
                <w:lang w:val="en-GB"/>
              </w:rPr>
            </w:pPr>
            <w:r w:rsidRPr="00B80616">
              <w:rPr>
                <w:rFonts w:ascii="宋体" w:hAnsi="宋体" w:hint="eastAsia"/>
                <w:lang w:val="en-GB"/>
              </w:rPr>
              <w:t>■</w:t>
            </w:r>
            <w:r w:rsidRPr="00B80616">
              <w:rPr>
                <w:rFonts w:hint="eastAsia"/>
                <w:lang w:val="en-GB"/>
              </w:rPr>
              <w:t>尚未取得。（仅适用于初审）</w:t>
            </w:r>
          </w:p>
          <w:p w14:paraId="7A5B8D7A" w14:textId="77777777" w:rsidR="006C22BF" w:rsidRPr="00B80616" w:rsidRDefault="006C22BF" w:rsidP="006C22BF">
            <w:pPr>
              <w:tabs>
                <w:tab w:val="left" w:pos="510"/>
              </w:tabs>
              <w:autoSpaceDE w:val="0"/>
              <w:autoSpaceDN w:val="0"/>
              <w:adjustRightInd w:val="0"/>
              <w:ind w:right="6"/>
              <w:jc w:val="left"/>
              <w:rPr>
                <w:lang w:val="en-GB"/>
              </w:rPr>
            </w:pPr>
            <w:r w:rsidRPr="00B80616">
              <w:t>□</w:t>
            </w:r>
            <w:r w:rsidRPr="00B80616">
              <w:rPr>
                <w:rFonts w:hint="eastAsia"/>
                <w:lang w:val="en-GB"/>
              </w:rPr>
              <w:t>依据相关规定使用标志和证书（如：名片、公司宣传册、网站等等）。具体使用信息</w:t>
            </w:r>
            <w:r w:rsidRPr="00B80616">
              <w:rPr>
                <w:rFonts w:hint="eastAsia"/>
                <w:lang w:val="en-GB"/>
              </w:rPr>
              <w:t xml:space="preserve"> </w:t>
            </w:r>
            <w:r w:rsidRPr="00B80616">
              <w:rPr>
                <w:lang w:val="en-GB"/>
              </w:rPr>
              <w:t>…..</w:t>
            </w:r>
          </w:p>
        </w:tc>
      </w:tr>
    </w:tbl>
    <w:p w14:paraId="74B8D3FA" w14:textId="77777777" w:rsidR="006C22BF" w:rsidRPr="00B80616" w:rsidRDefault="006C22BF" w:rsidP="006C22BF">
      <w:pPr>
        <w:rPr>
          <w:lang w:val="en-GB"/>
        </w:rPr>
      </w:pPr>
    </w:p>
    <w:p w14:paraId="71A91AF3" w14:textId="77777777" w:rsidR="006C22BF" w:rsidRDefault="006C22BF" w:rsidP="006C22BF">
      <w:pPr>
        <w:rPr>
          <w:lang w:val="en-GB"/>
        </w:rPr>
      </w:pPr>
      <w:r w:rsidRPr="00B80616">
        <w:rPr>
          <w:rFonts w:hint="eastAsia"/>
          <w:lang w:val="en-GB"/>
        </w:rPr>
        <w:t>以下</w:t>
      </w:r>
      <w:r w:rsidRPr="00B80616">
        <w:rPr>
          <w:rFonts w:hint="eastAsia"/>
          <w:lang w:val="en-GB"/>
        </w:rPr>
        <w:t>CCP</w:t>
      </w:r>
      <w:r w:rsidRPr="00B80616">
        <w:rPr>
          <w:rFonts w:hint="eastAsia"/>
          <w:lang w:val="en-GB"/>
        </w:rPr>
        <w:t>点以识别并控制：</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990"/>
        <w:gridCol w:w="2410"/>
        <w:gridCol w:w="1559"/>
        <w:gridCol w:w="993"/>
        <w:gridCol w:w="850"/>
        <w:gridCol w:w="1701"/>
      </w:tblGrid>
      <w:tr w:rsidR="003038DE" w14:paraId="35B01EDC" w14:textId="77777777" w:rsidTr="00937442">
        <w:trPr>
          <w:trHeight w:val="460"/>
          <w:tblHeader/>
        </w:trPr>
        <w:tc>
          <w:tcPr>
            <w:tcW w:w="711" w:type="dxa"/>
            <w:shd w:val="clear" w:color="auto" w:fill="auto"/>
            <w:vAlign w:val="center"/>
          </w:tcPr>
          <w:p w14:paraId="7975095D" w14:textId="77777777" w:rsidR="003038DE" w:rsidRDefault="003038DE" w:rsidP="00937442">
            <w:pPr>
              <w:pStyle w:val="Header9ptTableCentered"/>
              <w:jc w:val="both"/>
              <w:rPr>
                <w:lang w:eastAsia="zh-CN"/>
              </w:rPr>
            </w:pPr>
            <w:r>
              <w:rPr>
                <w:rFonts w:hint="eastAsia"/>
                <w:lang w:eastAsia="zh-CN"/>
              </w:rPr>
              <w:t>序号</w:t>
            </w:r>
          </w:p>
        </w:tc>
        <w:tc>
          <w:tcPr>
            <w:tcW w:w="990" w:type="dxa"/>
            <w:shd w:val="clear" w:color="auto" w:fill="auto"/>
            <w:vAlign w:val="center"/>
          </w:tcPr>
          <w:p w14:paraId="6D4113A0" w14:textId="7F63B4BB" w:rsidR="003038DE" w:rsidRDefault="003038DE" w:rsidP="00937442">
            <w:pPr>
              <w:pStyle w:val="Header9ptTableCentered"/>
              <w:jc w:val="both"/>
              <w:rPr>
                <w:lang w:eastAsia="zh-CN"/>
              </w:rPr>
            </w:pPr>
            <w:r>
              <w:rPr>
                <w:rFonts w:hint="eastAsia"/>
                <w:lang w:eastAsia="zh-CN"/>
              </w:rPr>
              <w:t xml:space="preserve"> </w:t>
            </w:r>
            <w:r>
              <w:rPr>
                <w:rFonts w:hint="eastAsia"/>
                <w:lang w:eastAsia="zh-CN"/>
              </w:rPr>
              <w:t>过程步骤</w:t>
            </w:r>
          </w:p>
        </w:tc>
        <w:tc>
          <w:tcPr>
            <w:tcW w:w="2410" w:type="dxa"/>
            <w:shd w:val="clear" w:color="auto" w:fill="auto"/>
            <w:vAlign w:val="center"/>
          </w:tcPr>
          <w:p w14:paraId="72AF5D43" w14:textId="77777777" w:rsidR="003038DE" w:rsidRDefault="003038DE" w:rsidP="00937442">
            <w:pPr>
              <w:pStyle w:val="Header9ptTableCentered"/>
              <w:jc w:val="both"/>
              <w:rPr>
                <w:lang w:eastAsia="zh-CN"/>
              </w:rPr>
            </w:pPr>
            <w:r>
              <w:rPr>
                <w:rFonts w:hint="eastAsia"/>
                <w:lang w:val="en-US" w:eastAsia="zh-CN"/>
              </w:rPr>
              <w:t>食品安全</w:t>
            </w:r>
            <w:r>
              <w:rPr>
                <w:rFonts w:hint="eastAsia"/>
                <w:lang w:eastAsia="zh-CN"/>
              </w:rPr>
              <w:t>危害</w:t>
            </w:r>
          </w:p>
        </w:tc>
        <w:tc>
          <w:tcPr>
            <w:tcW w:w="1559" w:type="dxa"/>
            <w:shd w:val="clear" w:color="auto" w:fill="auto"/>
            <w:vAlign w:val="center"/>
          </w:tcPr>
          <w:p w14:paraId="3FE30075" w14:textId="77777777" w:rsidR="003038DE" w:rsidRDefault="003038DE" w:rsidP="00937442">
            <w:pPr>
              <w:pStyle w:val="Header9ptTableCentered"/>
              <w:jc w:val="both"/>
              <w:rPr>
                <w:lang w:val="fr-FR" w:eastAsia="zh-CN"/>
              </w:rPr>
            </w:pPr>
            <w:r>
              <w:rPr>
                <w:rFonts w:hint="eastAsia"/>
                <w:lang w:val="fr-FR" w:eastAsia="zh-CN"/>
              </w:rPr>
              <w:t>关键限值</w:t>
            </w:r>
          </w:p>
        </w:tc>
        <w:tc>
          <w:tcPr>
            <w:tcW w:w="993" w:type="dxa"/>
            <w:shd w:val="clear" w:color="auto" w:fill="auto"/>
            <w:vAlign w:val="center"/>
          </w:tcPr>
          <w:p w14:paraId="363E4EE9" w14:textId="77777777" w:rsidR="003038DE" w:rsidRDefault="003038DE" w:rsidP="00937442">
            <w:pPr>
              <w:pStyle w:val="Header9ptTableCentered"/>
              <w:jc w:val="both"/>
              <w:rPr>
                <w:lang w:val="fr-FR" w:eastAsia="zh-CN"/>
              </w:rPr>
            </w:pPr>
            <w:r>
              <w:rPr>
                <w:rFonts w:hint="eastAsia"/>
                <w:lang w:eastAsia="zh-CN"/>
              </w:rPr>
              <w:t>监控程序</w:t>
            </w:r>
          </w:p>
        </w:tc>
        <w:tc>
          <w:tcPr>
            <w:tcW w:w="850" w:type="dxa"/>
            <w:shd w:val="clear" w:color="auto" w:fill="auto"/>
            <w:vAlign w:val="center"/>
          </w:tcPr>
          <w:p w14:paraId="0F661A44" w14:textId="77777777" w:rsidR="003038DE" w:rsidRDefault="003038DE" w:rsidP="00937442">
            <w:pPr>
              <w:pStyle w:val="Header9ptTableCentered"/>
              <w:jc w:val="both"/>
              <w:rPr>
                <w:lang w:val="en-US" w:eastAsia="zh-CN"/>
              </w:rPr>
            </w:pPr>
            <w:r>
              <w:rPr>
                <w:rFonts w:hint="eastAsia"/>
                <w:lang w:val="en-US" w:eastAsia="zh-CN"/>
              </w:rPr>
              <w:t>责任人</w:t>
            </w:r>
          </w:p>
        </w:tc>
        <w:tc>
          <w:tcPr>
            <w:tcW w:w="1701" w:type="dxa"/>
            <w:shd w:val="clear" w:color="auto" w:fill="auto"/>
            <w:vAlign w:val="center"/>
          </w:tcPr>
          <w:p w14:paraId="5B0A501C" w14:textId="77777777" w:rsidR="003038DE" w:rsidRDefault="003038DE" w:rsidP="00937442">
            <w:pPr>
              <w:pStyle w:val="Header9ptTableCentered"/>
              <w:jc w:val="both"/>
              <w:rPr>
                <w:lang w:val="en-US" w:eastAsia="zh-CN"/>
              </w:rPr>
            </w:pPr>
            <w:r>
              <w:rPr>
                <w:rFonts w:hint="eastAsia"/>
                <w:lang w:val="en-US" w:eastAsia="zh-CN"/>
              </w:rPr>
              <w:t>相关记录名称</w:t>
            </w:r>
          </w:p>
        </w:tc>
      </w:tr>
      <w:tr w:rsidR="003038DE" w14:paraId="28292782" w14:textId="77777777" w:rsidTr="00937442">
        <w:trPr>
          <w:trHeight w:val="931"/>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09CABD9"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CCP1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797A13"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生猪验收</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4D075D" w14:textId="77777777" w:rsidR="003038DE" w:rsidRDefault="003038DE" w:rsidP="00937442">
            <w:pPr>
              <w:pStyle w:val="Header9ptTableCentered"/>
              <w:jc w:val="both"/>
              <w:rPr>
                <w:b w:val="0"/>
                <w:lang w:val="en-US" w:eastAsia="zh-CN"/>
              </w:rPr>
            </w:pPr>
            <w:r w:rsidRPr="00B44EB3">
              <w:rPr>
                <w:rFonts w:hint="eastAsia"/>
                <w:b w:val="0"/>
                <w:lang w:val="en-US" w:eastAsia="zh-CN"/>
              </w:rPr>
              <w:t>生物危害</w:t>
            </w:r>
            <w:r w:rsidRPr="00B44EB3">
              <w:rPr>
                <w:b w:val="0"/>
                <w:lang w:val="en-US" w:eastAsia="zh-CN"/>
              </w:rPr>
              <w:t>：</w:t>
            </w:r>
            <w:r w:rsidRPr="00B44EB3">
              <w:rPr>
                <w:rFonts w:hint="eastAsia"/>
                <w:b w:val="0"/>
                <w:lang w:val="en-US" w:eastAsia="zh-CN"/>
              </w:rPr>
              <w:t>致病菌：炭疽杆菌、猪丹毒杆菌、巴氏杆菌、沙门氏菌、大肠杆菌、猪瘟病毒、寄生虫等</w:t>
            </w:r>
          </w:p>
          <w:p w14:paraId="16205A2C"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化学</w:t>
            </w:r>
            <w:r w:rsidRPr="00B44EB3">
              <w:rPr>
                <w:b w:val="0"/>
                <w:lang w:val="en-US" w:eastAsia="zh-CN"/>
              </w:rPr>
              <w:t>危害</w:t>
            </w:r>
            <w:r w:rsidRPr="00B44EB3">
              <w:rPr>
                <w:rFonts w:hint="eastAsia"/>
                <w:b w:val="0"/>
                <w:lang w:val="en-US" w:eastAsia="zh-CN"/>
              </w:rPr>
              <w:t>：农药和兽药的残留及盐酸克伦特罗、莱克多巴胺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300639"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GB/T 17996</w:t>
            </w:r>
            <w:r w:rsidRPr="00B44EB3">
              <w:rPr>
                <w:b w:val="0"/>
                <w:lang w:val="en-US" w:eastAsia="zh-CN"/>
              </w:rPr>
              <w:t>-1999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6BBA69"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生猪屠宰质量控制标准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DB11CE"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检验员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46E681"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1</w:t>
            </w:r>
            <w:r w:rsidRPr="00B44EB3">
              <w:rPr>
                <w:rFonts w:hint="eastAsia"/>
                <w:b w:val="0"/>
                <w:lang w:val="en-US" w:eastAsia="zh-CN"/>
              </w:rPr>
              <w:t>、畜禽进场记录；</w:t>
            </w:r>
          </w:p>
          <w:p w14:paraId="18058E1A"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2</w:t>
            </w:r>
            <w:r w:rsidRPr="00B44EB3">
              <w:rPr>
                <w:rFonts w:hint="eastAsia"/>
                <w:b w:val="0"/>
                <w:lang w:val="en-US" w:eastAsia="zh-CN"/>
              </w:rPr>
              <w:t>、动物检验合格证</w:t>
            </w:r>
          </w:p>
        </w:tc>
      </w:tr>
      <w:tr w:rsidR="003038DE" w14:paraId="055A971C" w14:textId="77777777" w:rsidTr="00937442">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DDD5DB6"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CCP2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060E925"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复检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DD0050"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疫情或疾病带入，</w:t>
            </w:r>
            <w:r w:rsidRPr="00B44EB3">
              <w:rPr>
                <w:b w:val="0"/>
                <w:lang w:val="en-US" w:eastAsia="zh-CN"/>
              </w:rPr>
              <w:t>造成生物危害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61EF08"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GB/T17236-2019 ;GB/T17996-1999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1BC3F2"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生猪屠宰质量控制标准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39040B" w14:textId="77777777" w:rsidR="003038DE" w:rsidRPr="00B44EB3" w:rsidRDefault="003038DE" w:rsidP="00937442">
            <w:pPr>
              <w:pStyle w:val="Header9ptTableCentered"/>
              <w:jc w:val="both"/>
              <w:rPr>
                <w:b w:val="0"/>
                <w:lang w:val="en-US" w:eastAsia="zh-CN"/>
              </w:rPr>
            </w:pPr>
            <w:r w:rsidRPr="00B44EB3">
              <w:rPr>
                <w:rFonts w:hint="eastAsia"/>
                <w:b w:val="0"/>
                <w:lang w:val="en-US" w:eastAsia="zh-CN"/>
              </w:rPr>
              <w:t>驻场兽医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5CC767" w14:textId="77777777" w:rsidR="003038DE" w:rsidRPr="00B44EB3" w:rsidRDefault="003038DE" w:rsidP="00937442">
            <w:pPr>
              <w:pStyle w:val="Header9ptTableCentered"/>
              <w:jc w:val="both"/>
              <w:rPr>
                <w:b w:val="0"/>
                <w:lang w:val="en-US" w:eastAsia="zh-CN"/>
              </w:rPr>
            </w:pPr>
            <w:r w:rsidRPr="00264D33">
              <w:rPr>
                <w:rFonts w:hint="eastAsia"/>
                <w:b w:val="0"/>
                <w:lang w:val="en-US" w:eastAsia="zh-CN"/>
              </w:rPr>
              <w:t>宰后检验记录</w:t>
            </w:r>
          </w:p>
        </w:tc>
      </w:tr>
    </w:tbl>
    <w:p w14:paraId="606AFF8D" w14:textId="77777777" w:rsidR="003038DE" w:rsidRDefault="003038DE" w:rsidP="006C22BF">
      <w:pPr>
        <w:spacing w:line="360" w:lineRule="auto"/>
        <w:ind w:leftChars="-472" w:left="-193" w:hangingChars="380" w:hanging="798"/>
        <w:rPr>
          <w:rFonts w:asciiTheme="minorEastAsia" w:eastAsiaTheme="minorEastAsia" w:hAnsiTheme="minorEastAsia"/>
          <w:szCs w:val="21"/>
        </w:rPr>
      </w:pPr>
    </w:p>
    <w:p w14:paraId="7B898AB5" w14:textId="24801324" w:rsidR="006C22BF" w:rsidRDefault="006C22BF" w:rsidP="006C22B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669B4254" w14:textId="0E507470" w:rsidR="006C22BF" w:rsidRDefault="006C22BF" w:rsidP="006C22BF">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w14:anchorId="434EA77C">
          <v:line id="直接连接符 1" o:spid="_x0000_s1029" style="position:absolute;left:0;text-align:left;z-index:251662336;mso-position-horizontal-relative:text;mso-position-vertical-relative:text" from="210pt,16.2pt" to="210pt,16.2pt" o:allowincell="f"/>
        </w:pict>
      </w:r>
      <w:r>
        <w:rPr>
          <w:rFonts w:hint="eastAsia"/>
          <w:b/>
          <w:color w:val="000000" w:themeColor="text1"/>
        </w:rPr>
        <w:t>严重不符合</w:t>
      </w:r>
      <w:r w:rsidR="005C0F5A">
        <w:rPr>
          <w:rFonts w:hint="eastAsia"/>
          <w:b/>
          <w:color w:val="000000" w:themeColor="text1"/>
        </w:rPr>
        <w:t>0</w:t>
      </w:r>
      <w:r>
        <w:rPr>
          <w:rFonts w:hint="eastAsia"/>
          <w:b/>
          <w:color w:val="000000" w:themeColor="text1"/>
        </w:rPr>
        <w:t>项，一般不符合</w:t>
      </w:r>
      <w:r w:rsidR="005C0F5A">
        <w:rPr>
          <w:rFonts w:hint="eastAsia"/>
          <w:b/>
          <w:color w:val="000000" w:themeColor="text1"/>
        </w:rPr>
        <w:t>3</w:t>
      </w:r>
      <w:r>
        <w:rPr>
          <w:rFonts w:hint="eastAsia"/>
          <w:b/>
          <w:color w:val="000000" w:themeColor="text1"/>
        </w:rPr>
        <w:t>项，观察项</w:t>
      </w:r>
      <w:r w:rsidR="00C56AB4">
        <w:rPr>
          <w:rFonts w:hint="eastAsia"/>
          <w:b/>
          <w:color w:val="000000" w:themeColor="text1"/>
        </w:rPr>
        <w:t>/</w:t>
      </w:r>
      <w:r>
        <w:rPr>
          <w:rFonts w:hint="eastAsia"/>
          <w:b/>
          <w:color w:val="000000" w:themeColor="text1"/>
        </w:rPr>
        <w:t>项分布在部门条款，分布见附件。（</w:t>
      </w:r>
      <w:r>
        <w:rPr>
          <w:rFonts w:hint="eastAsia"/>
          <w:b/>
          <w:color w:val="000000" w:themeColor="text1"/>
        </w:rPr>
        <w:t>Q/J/E/S</w:t>
      </w:r>
      <w:r>
        <w:rPr>
          <w:rFonts w:hint="eastAsia"/>
          <w:b/>
          <w:color w:val="000000" w:themeColor="text1"/>
        </w:rPr>
        <w:t>分开填写）</w:t>
      </w:r>
    </w:p>
    <w:p w14:paraId="6D4C8507" w14:textId="03A44112" w:rsidR="006C22BF" w:rsidRDefault="006C22BF" w:rsidP="006C22BF">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C56AB4">
        <w:rPr>
          <w:rFonts w:hint="eastAsia"/>
          <w:b/>
          <w:color w:val="000000" w:themeColor="text1"/>
          <w:spacing w:val="-10"/>
          <w:szCs w:val="21"/>
        </w:rPr>
        <w:sym w:font="Wingdings" w:char="F0FE"/>
      </w:r>
      <w:r>
        <w:rPr>
          <w:rFonts w:hint="eastAsia"/>
          <w:b/>
          <w:color w:val="000000" w:themeColor="text1"/>
        </w:rPr>
        <w:t>不大</w:t>
      </w:r>
    </w:p>
    <w:p w14:paraId="2B9848B1" w14:textId="77777777" w:rsidR="006C22BF" w:rsidRDefault="006C22BF" w:rsidP="006C22B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0C297E8D" w14:textId="4F611359" w:rsidR="006C22BF" w:rsidRDefault="006C22BF" w:rsidP="006C22B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sidR="00C56AB4">
        <w:rPr>
          <w:rFonts w:ascii="宋体" w:hAnsi="宋体" w:hint="eastAsia"/>
          <w:b/>
          <w:color w:val="000000" w:themeColor="text1"/>
          <w:szCs w:val="21"/>
        </w:rPr>
        <w:t>无</w:t>
      </w:r>
    </w:p>
    <w:tbl>
      <w:tblPr>
        <w:tblStyle w:val="ab"/>
        <w:tblW w:w="10065" w:type="dxa"/>
        <w:tblInd w:w="-885" w:type="dxa"/>
        <w:tblLayout w:type="fixed"/>
        <w:tblLook w:val="04A0" w:firstRow="1" w:lastRow="0" w:firstColumn="1" w:lastColumn="0" w:noHBand="0" w:noVBand="1"/>
      </w:tblPr>
      <w:tblGrid>
        <w:gridCol w:w="5246"/>
        <w:gridCol w:w="4819"/>
      </w:tblGrid>
      <w:tr w:rsidR="006C22BF" w14:paraId="44DCEA59" w14:textId="77777777" w:rsidTr="006C22BF">
        <w:tc>
          <w:tcPr>
            <w:tcW w:w="5246" w:type="dxa"/>
          </w:tcPr>
          <w:p w14:paraId="2EE8AF4E" w14:textId="77777777" w:rsidR="006C22BF" w:rsidRDefault="006C22BF" w:rsidP="006C22B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2F9A1323" w14:textId="77777777" w:rsidR="006C22BF" w:rsidRDefault="006C22BF" w:rsidP="006C22B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6C22BF" w14:paraId="7AD27FFD" w14:textId="77777777" w:rsidTr="006C22BF">
        <w:tc>
          <w:tcPr>
            <w:tcW w:w="5246" w:type="dxa"/>
          </w:tcPr>
          <w:p w14:paraId="6A1740DB" w14:textId="77777777" w:rsidR="006C22BF" w:rsidRDefault="006C22BF" w:rsidP="006C22B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191FFA50" w14:textId="77777777" w:rsidR="006C22BF" w:rsidRDefault="006C22BF" w:rsidP="006C22BF">
            <w:pPr>
              <w:snapToGrid w:val="0"/>
              <w:spacing w:line="360" w:lineRule="auto"/>
              <w:rPr>
                <w:rFonts w:ascii="宋体" w:hAnsi="宋体"/>
                <w:b/>
                <w:color w:val="000000" w:themeColor="text1"/>
                <w:szCs w:val="21"/>
              </w:rPr>
            </w:pPr>
          </w:p>
        </w:tc>
      </w:tr>
      <w:tr w:rsidR="006C22BF" w14:paraId="51E0F17A" w14:textId="77777777" w:rsidTr="006C22BF">
        <w:tc>
          <w:tcPr>
            <w:tcW w:w="5246" w:type="dxa"/>
          </w:tcPr>
          <w:p w14:paraId="7884FE33" w14:textId="77777777" w:rsidR="006C22BF" w:rsidRDefault="006C22BF" w:rsidP="006C22B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2118DCF2" w14:textId="77777777" w:rsidR="006C22BF" w:rsidRDefault="006C22BF" w:rsidP="006C22BF">
            <w:pPr>
              <w:snapToGrid w:val="0"/>
              <w:spacing w:line="360" w:lineRule="auto"/>
              <w:rPr>
                <w:rFonts w:ascii="宋体" w:hAnsi="宋体"/>
                <w:b/>
                <w:color w:val="000000" w:themeColor="text1"/>
                <w:szCs w:val="21"/>
              </w:rPr>
            </w:pPr>
          </w:p>
        </w:tc>
      </w:tr>
      <w:tr w:rsidR="006C22BF" w14:paraId="28AEB2AD" w14:textId="77777777" w:rsidTr="006C22BF">
        <w:tc>
          <w:tcPr>
            <w:tcW w:w="5246" w:type="dxa"/>
          </w:tcPr>
          <w:p w14:paraId="3D9CACB0" w14:textId="77777777" w:rsidR="006C22BF" w:rsidRDefault="006C22BF" w:rsidP="006C22B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3E99ADD6" w14:textId="77777777" w:rsidR="006C22BF" w:rsidRDefault="006C22BF" w:rsidP="006C22BF">
            <w:pPr>
              <w:snapToGrid w:val="0"/>
              <w:spacing w:line="360" w:lineRule="auto"/>
              <w:rPr>
                <w:rFonts w:ascii="宋体" w:hAnsi="宋体"/>
                <w:b/>
                <w:color w:val="000000" w:themeColor="text1"/>
                <w:szCs w:val="21"/>
              </w:rPr>
            </w:pPr>
          </w:p>
        </w:tc>
      </w:tr>
    </w:tbl>
    <w:p w14:paraId="510958B5" w14:textId="77777777" w:rsidR="006C22BF" w:rsidRDefault="006C22BF" w:rsidP="006C22BF">
      <w:pPr>
        <w:snapToGrid w:val="0"/>
        <w:spacing w:line="360" w:lineRule="auto"/>
        <w:ind w:leftChars="-337" w:left="-191" w:hangingChars="271" w:hanging="517"/>
        <w:rPr>
          <w:b/>
          <w:color w:val="000000" w:themeColor="text1"/>
          <w:spacing w:val="-10"/>
          <w:szCs w:val="21"/>
        </w:rPr>
      </w:pPr>
    </w:p>
    <w:p w14:paraId="6E9D0AFE" w14:textId="77777777" w:rsidR="006C22BF" w:rsidRDefault="006C22BF" w:rsidP="006C22BF">
      <w:pPr>
        <w:snapToGrid w:val="0"/>
        <w:spacing w:line="360" w:lineRule="auto"/>
        <w:rPr>
          <w:b/>
          <w:color w:val="000000" w:themeColor="text1"/>
          <w:spacing w:val="-10"/>
          <w:szCs w:val="21"/>
        </w:rPr>
      </w:pPr>
    </w:p>
    <w:p w14:paraId="19BB9A0D" w14:textId="77777777" w:rsidR="006C22BF" w:rsidRDefault="006C22BF" w:rsidP="006C22B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4D11AE3A" w14:textId="77777777" w:rsidR="006C22BF" w:rsidRDefault="006C22BF" w:rsidP="006C22BF">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Pr>
          <w:rFonts w:ascii="宋体" w:hAnsi="宋体" w:hint="eastAsia"/>
          <w:b/>
          <w:color w:val="000000" w:themeColor="text1"/>
          <w:szCs w:val="21"/>
        </w:rPr>
        <w:t xml:space="preserve">达到审核目的 </w:t>
      </w:r>
    </w:p>
    <w:p w14:paraId="3A55C82E" w14:textId="77777777" w:rsidR="006C22BF" w:rsidRDefault="006C22BF" w:rsidP="006C22B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07ED4FC7" w14:textId="77777777" w:rsidR="006C22BF" w:rsidRDefault="006C22BF" w:rsidP="006C22B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6C22BF" w14:paraId="0E8802A4" w14:textId="77777777" w:rsidTr="006C22BF">
        <w:trPr>
          <w:trHeight w:val="176"/>
        </w:trPr>
        <w:tc>
          <w:tcPr>
            <w:tcW w:w="10080" w:type="dxa"/>
          </w:tcPr>
          <w:p w14:paraId="361A2836" w14:textId="77777777" w:rsidR="006C22BF" w:rsidRDefault="006C22BF" w:rsidP="006C22BF">
            <w:pPr>
              <w:spacing w:line="280" w:lineRule="exact"/>
              <w:rPr>
                <w:b/>
                <w:color w:val="000000" w:themeColor="text1"/>
                <w:sz w:val="22"/>
                <w:szCs w:val="22"/>
              </w:rPr>
            </w:pPr>
            <w:r w:rsidRPr="00737398">
              <w:rPr>
                <w:rFonts w:hint="eastAsia"/>
                <w:b/>
                <w:color w:val="000000" w:themeColor="text1"/>
                <w:sz w:val="22"/>
                <w:szCs w:val="22"/>
              </w:rPr>
              <w:t xml:space="preserve">1. </w:t>
            </w:r>
            <w:r>
              <w:rPr>
                <w:rFonts w:ascii="宋体" w:hAnsi="宋体" w:hint="eastAsia"/>
                <w:b/>
                <w:color w:val="000000" w:themeColor="text1"/>
                <w:spacing w:val="-10"/>
                <w:szCs w:val="21"/>
              </w:rPr>
              <w:t>■</w:t>
            </w:r>
            <w:r>
              <w:rPr>
                <w:rFonts w:hint="eastAsia"/>
                <w:b/>
                <w:color w:val="000000" w:themeColor="text1"/>
                <w:sz w:val="22"/>
                <w:szCs w:val="22"/>
              </w:rPr>
              <w:t>QMS</w:t>
            </w:r>
            <w:r>
              <w:rPr>
                <w:b/>
                <w:color w:val="000000" w:themeColor="text1"/>
                <w:sz w:val="22"/>
                <w:szCs w:val="22"/>
              </w:rPr>
              <w:t xml:space="preserve"> </w:t>
            </w:r>
            <w:r>
              <w:rPr>
                <w:rFonts w:ascii="宋体" w:hAnsi="宋体" w:hint="eastAsia"/>
                <w:b/>
                <w:color w:val="000000" w:themeColor="text1"/>
                <w:spacing w:val="-10"/>
                <w:szCs w:val="21"/>
              </w:rPr>
              <w:t>■</w:t>
            </w:r>
            <w:r>
              <w:rPr>
                <w:rFonts w:hint="eastAsia"/>
                <w:b/>
                <w:color w:val="000000" w:themeColor="text1"/>
                <w:sz w:val="22"/>
                <w:szCs w:val="22"/>
              </w:rPr>
              <w:t>F</w:t>
            </w:r>
            <w:r>
              <w:rPr>
                <w:b/>
                <w:color w:val="000000" w:themeColor="text1"/>
                <w:sz w:val="22"/>
                <w:szCs w:val="22"/>
              </w:rPr>
              <w:t xml:space="preserve">SMS </w:t>
            </w:r>
            <w:r w:rsidRPr="00737398">
              <w:rPr>
                <w:rFonts w:hint="eastAsia"/>
                <w:b/>
                <w:color w:val="000000" w:themeColor="text1"/>
                <w:sz w:val="22"/>
                <w:szCs w:val="22"/>
              </w:rPr>
              <w:t>□</w:t>
            </w:r>
            <w:r>
              <w:rPr>
                <w:rFonts w:hint="eastAsia"/>
                <w:b/>
                <w:color w:val="000000" w:themeColor="text1"/>
                <w:sz w:val="22"/>
                <w:szCs w:val="22"/>
              </w:rPr>
              <w:t xml:space="preserve">EMS  </w:t>
            </w:r>
            <w:r w:rsidRPr="00737398">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w:t>
            </w:r>
            <w:r>
              <w:rPr>
                <w:rFonts w:hint="eastAsia"/>
                <w:b/>
                <w:color w:val="000000" w:themeColor="text1"/>
                <w:sz w:val="22"/>
                <w:szCs w:val="22"/>
              </w:rPr>
              <w:lastRenderedPageBreak/>
              <w:t>满足适用要求和实现预期结果的能力。</w:t>
            </w:r>
          </w:p>
          <w:p w14:paraId="24856BD2" w14:textId="77777777" w:rsidR="006C22BF" w:rsidRDefault="006C22BF" w:rsidP="006C22B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2D8626B7" w14:textId="77777777" w:rsidR="006C22BF" w:rsidRPr="00737398" w:rsidRDefault="006C22BF" w:rsidP="006C22BF">
            <w:pPr>
              <w:spacing w:line="240" w:lineRule="exact"/>
              <w:rPr>
                <w:b/>
                <w:color w:val="000000" w:themeColor="text1"/>
                <w:sz w:val="22"/>
                <w:szCs w:val="22"/>
              </w:rPr>
            </w:pPr>
            <w:r>
              <w:rPr>
                <w:rFonts w:ascii="宋体" w:hAnsi="宋体" w:hint="eastAsia"/>
                <w:b/>
                <w:color w:val="000000" w:themeColor="text1"/>
                <w:spacing w:val="-10"/>
                <w:szCs w:val="21"/>
              </w:rPr>
              <w:t>■</w:t>
            </w:r>
            <w:r>
              <w:rPr>
                <w:rFonts w:hint="eastAsia"/>
                <w:b/>
                <w:color w:val="000000" w:themeColor="text1"/>
                <w:sz w:val="22"/>
                <w:szCs w:val="22"/>
              </w:rPr>
              <w:t>QMS</w:t>
            </w:r>
            <w:r>
              <w:rPr>
                <w:b/>
                <w:color w:val="000000" w:themeColor="text1"/>
                <w:sz w:val="22"/>
                <w:szCs w:val="22"/>
              </w:rPr>
              <w:t xml:space="preserve"> </w:t>
            </w:r>
            <w:r>
              <w:rPr>
                <w:rFonts w:ascii="宋体" w:hAnsi="宋体" w:hint="eastAsia"/>
                <w:b/>
                <w:color w:val="000000" w:themeColor="text1"/>
                <w:spacing w:val="-10"/>
                <w:szCs w:val="21"/>
              </w:rPr>
              <w:t>■</w:t>
            </w:r>
            <w:r>
              <w:rPr>
                <w:rFonts w:hint="eastAsia"/>
                <w:b/>
                <w:color w:val="000000" w:themeColor="text1"/>
                <w:sz w:val="22"/>
                <w:szCs w:val="22"/>
              </w:rPr>
              <w:t>F</w:t>
            </w:r>
            <w:r>
              <w:rPr>
                <w:b/>
                <w:color w:val="000000" w:themeColor="text1"/>
                <w:sz w:val="22"/>
                <w:szCs w:val="22"/>
              </w:rPr>
              <w:t>SMS</w:t>
            </w:r>
            <w:r>
              <w:rPr>
                <w:rFonts w:hint="eastAsia"/>
                <w:b/>
                <w:color w:val="000000" w:themeColor="text1"/>
                <w:sz w:val="22"/>
                <w:szCs w:val="22"/>
              </w:rPr>
              <w:t xml:space="preserve">  </w:t>
            </w:r>
            <w:r w:rsidRPr="00737398">
              <w:rPr>
                <w:rFonts w:hint="eastAsia"/>
                <w:b/>
                <w:color w:val="000000" w:themeColor="text1"/>
                <w:sz w:val="22"/>
                <w:szCs w:val="22"/>
              </w:rPr>
              <w:t>□</w:t>
            </w:r>
            <w:r>
              <w:rPr>
                <w:rFonts w:hint="eastAsia"/>
                <w:b/>
                <w:color w:val="000000" w:themeColor="text1"/>
                <w:sz w:val="22"/>
                <w:szCs w:val="22"/>
              </w:rPr>
              <w:t xml:space="preserve">EMS  </w:t>
            </w:r>
            <w:r w:rsidRPr="00737398">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6C22BF" w14:paraId="7095F52D" w14:textId="77777777" w:rsidTr="00C56AB4">
        <w:trPr>
          <w:trHeight w:val="1828"/>
        </w:trPr>
        <w:tc>
          <w:tcPr>
            <w:tcW w:w="10080" w:type="dxa"/>
          </w:tcPr>
          <w:p w14:paraId="12D9FDFC" w14:textId="77777777" w:rsidR="006C22BF" w:rsidRPr="00737398" w:rsidRDefault="006C22BF" w:rsidP="006C22BF">
            <w:pPr>
              <w:spacing w:line="280" w:lineRule="exact"/>
              <w:rPr>
                <w:b/>
                <w:color w:val="000000" w:themeColor="text1"/>
                <w:sz w:val="22"/>
                <w:szCs w:val="22"/>
              </w:rPr>
            </w:pPr>
            <w:r w:rsidRPr="00737398">
              <w:rPr>
                <w:rFonts w:hint="eastAsia"/>
                <w:b/>
                <w:color w:val="000000" w:themeColor="text1"/>
                <w:sz w:val="22"/>
                <w:szCs w:val="22"/>
              </w:rPr>
              <w:lastRenderedPageBreak/>
              <w:t>2.</w:t>
            </w:r>
            <w:r w:rsidRPr="00737398">
              <w:rPr>
                <w:rFonts w:hint="eastAsia"/>
                <w:b/>
                <w:color w:val="000000" w:themeColor="text1"/>
                <w:sz w:val="22"/>
                <w:szCs w:val="22"/>
              </w:rPr>
              <w:t>对审核范围适宜性结论</w:t>
            </w:r>
          </w:p>
          <w:p w14:paraId="4FF16D0F" w14:textId="77777777" w:rsidR="006C22BF" w:rsidRPr="00737398" w:rsidRDefault="006C22BF" w:rsidP="006C22BF">
            <w:pPr>
              <w:spacing w:line="280" w:lineRule="exact"/>
              <w:rPr>
                <w:b/>
                <w:color w:val="000000" w:themeColor="text1"/>
                <w:sz w:val="22"/>
                <w:szCs w:val="22"/>
              </w:rPr>
            </w:pPr>
            <w:r w:rsidRPr="00737398">
              <w:rPr>
                <w:rFonts w:hint="eastAsia"/>
                <w:b/>
                <w:color w:val="000000" w:themeColor="text1"/>
                <w:sz w:val="22"/>
                <w:szCs w:val="22"/>
              </w:rPr>
              <w:t>□审核范围适宜，与申请范围一致</w:t>
            </w:r>
          </w:p>
          <w:p w14:paraId="7BF1C158" w14:textId="77777777" w:rsidR="006C22BF" w:rsidRPr="00737398" w:rsidRDefault="006C22BF" w:rsidP="006C22BF">
            <w:pPr>
              <w:spacing w:line="280" w:lineRule="exact"/>
              <w:rPr>
                <w:b/>
                <w:color w:val="000000" w:themeColor="text1"/>
                <w:sz w:val="22"/>
                <w:szCs w:val="22"/>
              </w:rPr>
            </w:pPr>
            <w:r>
              <w:rPr>
                <w:rFonts w:ascii="宋体" w:hAnsi="宋体" w:hint="eastAsia"/>
                <w:b/>
                <w:color w:val="000000" w:themeColor="text1"/>
                <w:spacing w:val="-10"/>
                <w:szCs w:val="21"/>
              </w:rPr>
              <w:t>■</w:t>
            </w:r>
            <w:r w:rsidRPr="00737398">
              <w:rPr>
                <w:rFonts w:hint="eastAsia"/>
                <w:b/>
                <w:color w:val="000000" w:themeColor="text1"/>
                <w:sz w:val="22"/>
                <w:szCs w:val="22"/>
              </w:rPr>
              <w:t>审核范围变更，</w:t>
            </w:r>
          </w:p>
          <w:p w14:paraId="52032DCB" w14:textId="77777777" w:rsidR="00C56AB4" w:rsidRPr="00C56AB4" w:rsidRDefault="00C56AB4" w:rsidP="00C56AB4">
            <w:pPr>
              <w:spacing w:line="280" w:lineRule="exact"/>
              <w:rPr>
                <w:rFonts w:hint="eastAsia"/>
                <w:b/>
                <w:color w:val="000000" w:themeColor="text1"/>
                <w:sz w:val="22"/>
                <w:szCs w:val="22"/>
              </w:rPr>
            </w:pPr>
            <w:r w:rsidRPr="00C56AB4">
              <w:rPr>
                <w:rFonts w:hint="eastAsia"/>
                <w:b/>
                <w:color w:val="000000" w:themeColor="text1"/>
                <w:sz w:val="22"/>
                <w:szCs w:val="22"/>
              </w:rPr>
              <w:t>Q</w:t>
            </w:r>
            <w:r w:rsidRPr="00C56AB4">
              <w:rPr>
                <w:rFonts w:hint="eastAsia"/>
                <w:b/>
                <w:color w:val="000000" w:themeColor="text1"/>
                <w:sz w:val="22"/>
                <w:szCs w:val="22"/>
              </w:rPr>
              <w:t>：生猪的屠宰</w:t>
            </w:r>
          </w:p>
          <w:p w14:paraId="1E24AF34" w14:textId="77777777" w:rsidR="00C56AB4" w:rsidRDefault="00C56AB4" w:rsidP="00C56AB4">
            <w:pPr>
              <w:spacing w:line="280" w:lineRule="exact"/>
              <w:rPr>
                <w:b/>
                <w:color w:val="000000" w:themeColor="text1"/>
                <w:sz w:val="22"/>
                <w:szCs w:val="22"/>
              </w:rPr>
            </w:pPr>
            <w:r w:rsidRPr="00C56AB4">
              <w:rPr>
                <w:rFonts w:hint="eastAsia"/>
                <w:b/>
                <w:color w:val="000000" w:themeColor="text1"/>
                <w:sz w:val="22"/>
                <w:szCs w:val="22"/>
              </w:rPr>
              <w:t>F</w:t>
            </w:r>
            <w:r w:rsidRPr="00C56AB4">
              <w:rPr>
                <w:rFonts w:hint="eastAsia"/>
                <w:b/>
                <w:color w:val="000000" w:themeColor="text1"/>
                <w:sz w:val="22"/>
                <w:szCs w:val="22"/>
              </w:rPr>
              <w:t>：位于浙江省金华市武义县壶山街道文兴路</w:t>
            </w:r>
            <w:r w:rsidRPr="00C56AB4">
              <w:rPr>
                <w:rFonts w:hint="eastAsia"/>
                <w:b/>
                <w:color w:val="000000" w:themeColor="text1"/>
                <w:sz w:val="22"/>
                <w:szCs w:val="22"/>
              </w:rPr>
              <w:t>11</w:t>
            </w:r>
            <w:r w:rsidRPr="00C56AB4">
              <w:rPr>
                <w:rFonts w:hint="eastAsia"/>
                <w:b/>
                <w:color w:val="000000" w:themeColor="text1"/>
                <w:sz w:val="22"/>
                <w:szCs w:val="22"/>
              </w:rPr>
              <w:t>号屠宰车间的生猪屠宰所涉及的食品安全管理活动</w:t>
            </w:r>
          </w:p>
          <w:p w14:paraId="5D3C625A" w14:textId="77777777" w:rsidR="006C22BF" w:rsidRPr="00C56AB4" w:rsidRDefault="006C22BF" w:rsidP="00C56AB4">
            <w:pPr>
              <w:spacing w:line="280" w:lineRule="exact"/>
              <w:rPr>
                <w:rFonts w:hint="eastAsia"/>
                <w:b/>
                <w:color w:val="000000" w:themeColor="text1"/>
                <w:sz w:val="22"/>
                <w:szCs w:val="22"/>
              </w:rPr>
            </w:pPr>
          </w:p>
        </w:tc>
      </w:tr>
      <w:tr w:rsidR="006C22BF" w14:paraId="607C043A" w14:textId="77777777" w:rsidTr="006C22BF">
        <w:trPr>
          <w:trHeight w:val="3615"/>
        </w:trPr>
        <w:tc>
          <w:tcPr>
            <w:tcW w:w="10080" w:type="dxa"/>
          </w:tcPr>
          <w:p w14:paraId="43EBC16C" w14:textId="77777777" w:rsidR="006C22BF" w:rsidRPr="00737398" w:rsidRDefault="006C22BF" w:rsidP="006C22BF">
            <w:pPr>
              <w:spacing w:line="280" w:lineRule="exact"/>
              <w:rPr>
                <w:b/>
                <w:color w:val="000000" w:themeColor="text1"/>
                <w:sz w:val="22"/>
                <w:szCs w:val="22"/>
              </w:rPr>
            </w:pPr>
            <w:r w:rsidRPr="00737398">
              <w:rPr>
                <w:rFonts w:hint="eastAsia"/>
                <w:b/>
                <w:color w:val="000000" w:themeColor="text1"/>
                <w:sz w:val="22"/>
                <w:szCs w:val="22"/>
              </w:rPr>
              <w:t xml:space="preserve">3. </w:t>
            </w:r>
            <w:r w:rsidRPr="00737398">
              <w:rPr>
                <w:rFonts w:hint="eastAsia"/>
                <w:b/>
                <w:color w:val="000000" w:themeColor="text1"/>
                <w:sz w:val="22"/>
                <w:szCs w:val="22"/>
              </w:rPr>
              <w:t>审核组推荐意见：</w:t>
            </w:r>
          </w:p>
          <w:p w14:paraId="466832A9" w14:textId="77777777" w:rsidR="006C22BF" w:rsidRPr="00737398" w:rsidRDefault="006C22BF" w:rsidP="006C22BF">
            <w:pPr>
              <w:spacing w:line="280" w:lineRule="exact"/>
              <w:rPr>
                <w:b/>
                <w:color w:val="000000" w:themeColor="text1"/>
                <w:sz w:val="22"/>
                <w:szCs w:val="22"/>
              </w:rPr>
            </w:pPr>
            <w:r w:rsidRPr="00737398">
              <w:rPr>
                <w:rFonts w:hint="eastAsia"/>
                <w:b/>
                <w:color w:val="000000" w:themeColor="text1"/>
                <w:sz w:val="22"/>
                <w:szCs w:val="22"/>
              </w:rPr>
              <w:t>□推荐认证注册</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266C62D9" w14:textId="77777777" w:rsidR="006C22BF" w:rsidRPr="00737398" w:rsidRDefault="006C22BF" w:rsidP="006C22BF">
            <w:pPr>
              <w:spacing w:line="280" w:lineRule="exact"/>
              <w:rPr>
                <w:b/>
                <w:color w:val="000000" w:themeColor="text1"/>
                <w:sz w:val="22"/>
                <w:szCs w:val="22"/>
              </w:rPr>
            </w:pPr>
            <w:r w:rsidRPr="00EB65A9">
              <w:rPr>
                <w:rFonts w:hint="eastAsia"/>
                <w:b/>
                <w:color w:val="000000" w:themeColor="text1"/>
                <w:sz w:val="22"/>
                <w:szCs w:val="22"/>
              </w:rPr>
              <w:t>■</w:t>
            </w:r>
            <w:r w:rsidRPr="00737398">
              <w:rPr>
                <w:rFonts w:hint="eastAsia"/>
                <w:b/>
                <w:color w:val="000000" w:themeColor="text1"/>
                <w:sz w:val="22"/>
                <w:szCs w:val="22"/>
              </w:rPr>
              <w:t>在完成纠正措施后推荐认证注册</w:t>
            </w:r>
            <w:r w:rsidRPr="00737398">
              <w:rPr>
                <w:rFonts w:hint="eastAsia"/>
                <w:b/>
                <w:color w:val="000000" w:themeColor="text1"/>
                <w:sz w:val="22"/>
                <w:szCs w:val="22"/>
              </w:rPr>
              <w:t>(</w:t>
            </w:r>
            <w:r w:rsidRPr="00EB65A9">
              <w:rPr>
                <w:rFonts w:hint="eastAsia"/>
                <w:b/>
                <w:color w:val="000000" w:themeColor="text1"/>
                <w:sz w:val="22"/>
                <w:szCs w:val="22"/>
              </w:rPr>
              <w:t>■</w:t>
            </w:r>
            <w:r w:rsidRPr="00737398">
              <w:rPr>
                <w:rFonts w:hint="eastAsia"/>
                <w:b/>
                <w:color w:val="000000" w:themeColor="text1"/>
                <w:sz w:val="22"/>
                <w:szCs w:val="22"/>
              </w:rPr>
              <w:t xml:space="preserve">QMS  </w:t>
            </w:r>
            <w:r w:rsidRPr="00EB65A9">
              <w:rPr>
                <w:rFonts w:hint="eastAsia"/>
                <w:b/>
                <w:color w:val="000000" w:themeColor="text1"/>
                <w:sz w:val="22"/>
                <w:szCs w:val="22"/>
              </w:rPr>
              <w:t>■</w:t>
            </w:r>
            <w:r w:rsidRPr="00EB65A9">
              <w:rPr>
                <w:rFonts w:hint="eastAsia"/>
                <w:b/>
                <w:color w:val="000000" w:themeColor="text1"/>
                <w:sz w:val="22"/>
                <w:szCs w:val="22"/>
              </w:rPr>
              <w:t>F</w:t>
            </w:r>
            <w:r w:rsidRPr="00EB65A9">
              <w:rPr>
                <w:b/>
                <w:color w:val="000000" w:themeColor="text1"/>
                <w:sz w:val="22"/>
                <w:szCs w:val="22"/>
              </w:rPr>
              <w:t xml:space="preserve">SMS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2718F66D" w14:textId="77777777" w:rsidR="006C22BF" w:rsidRPr="00737398" w:rsidRDefault="006C22BF" w:rsidP="006C22BF">
            <w:pPr>
              <w:spacing w:line="280" w:lineRule="exact"/>
              <w:rPr>
                <w:b/>
                <w:color w:val="000000" w:themeColor="text1"/>
                <w:sz w:val="22"/>
                <w:szCs w:val="22"/>
              </w:rPr>
            </w:pPr>
            <w:r w:rsidRPr="00737398">
              <w:rPr>
                <w:rFonts w:hint="eastAsia"/>
                <w:b/>
                <w:color w:val="000000" w:themeColor="text1"/>
                <w:sz w:val="22"/>
                <w:szCs w:val="22"/>
              </w:rPr>
              <w:t>□推荐保持认证注册</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03B2740A" w14:textId="77777777" w:rsidR="006C22BF" w:rsidRPr="00737398" w:rsidRDefault="006C22BF" w:rsidP="006C22BF">
            <w:pPr>
              <w:spacing w:line="280" w:lineRule="exact"/>
              <w:rPr>
                <w:b/>
                <w:color w:val="000000" w:themeColor="text1"/>
                <w:sz w:val="22"/>
                <w:szCs w:val="22"/>
              </w:rPr>
            </w:pP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在完成纠正措施后推荐保持认证注册</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701A5F33" w14:textId="77777777" w:rsidR="006C22BF" w:rsidRPr="00737398" w:rsidRDefault="006C22BF" w:rsidP="006C22BF">
            <w:pPr>
              <w:spacing w:line="280" w:lineRule="exact"/>
              <w:rPr>
                <w:b/>
                <w:color w:val="000000" w:themeColor="text1"/>
                <w:sz w:val="22"/>
                <w:szCs w:val="22"/>
              </w:rPr>
            </w:pPr>
            <w:r w:rsidRPr="00737398">
              <w:rPr>
                <w:rFonts w:hint="eastAsia"/>
                <w:b/>
                <w:color w:val="000000" w:themeColor="text1"/>
                <w:sz w:val="22"/>
                <w:szCs w:val="22"/>
              </w:rPr>
              <w:t>□推荐扩大范围</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3EC310E0" w14:textId="77777777" w:rsidR="006C22BF" w:rsidRPr="00737398" w:rsidRDefault="006C22BF" w:rsidP="006C22BF">
            <w:pPr>
              <w:spacing w:line="280" w:lineRule="exact"/>
              <w:rPr>
                <w:b/>
                <w:color w:val="000000" w:themeColor="text1"/>
                <w:sz w:val="22"/>
                <w:szCs w:val="22"/>
              </w:rPr>
            </w:pPr>
            <w:r w:rsidRPr="00737398">
              <w:rPr>
                <w:rFonts w:hint="eastAsia"/>
                <w:b/>
                <w:color w:val="000000" w:themeColor="text1"/>
                <w:sz w:val="22"/>
                <w:szCs w:val="22"/>
              </w:rPr>
              <w:t>□在完成纠正措施后推荐扩大范围</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5C6B4A33" w14:textId="77777777" w:rsidR="006C22BF" w:rsidRPr="00737398" w:rsidRDefault="006C22BF" w:rsidP="006C22BF">
            <w:pPr>
              <w:spacing w:line="280" w:lineRule="exact"/>
              <w:rPr>
                <w:b/>
                <w:color w:val="000000" w:themeColor="text1"/>
                <w:sz w:val="22"/>
                <w:szCs w:val="22"/>
              </w:rPr>
            </w:pPr>
            <w:r w:rsidRPr="00737398">
              <w:rPr>
                <w:rFonts w:hint="eastAsia"/>
                <w:b/>
                <w:color w:val="000000" w:themeColor="text1"/>
                <w:sz w:val="22"/>
                <w:szCs w:val="22"/>
              </w:rPr>
              <w:t>□延期推荐注册</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1B0A64CA" w14:textId="77777777" w:rsidR="006C22BF" w:rsidRPr="00737398" w:rsidRDefault="006C22BF" w:rsidP="006C22BF">
            <w:pPr>
              <w:snapToGrid w:val="0"/>
              <w:spacing w:line="280" w:lineRule="exact"/>
              <w:rPr>
                <w:b/>
                <w:color w:val="000000" w:themeColor="text1"/>
                <w:sz w:val="22"/>
                <w:szCs w:val="22"/>
              </w:rPr>
            </w:pPr>
            <w:r w:rsidRPr="00737398">
              <w:rPr>
                <w:rFonts w:hint="eastAsia"/>
                <w:b/>
                <w:color w:val="000000" w:themeColor="text1"/>
                <w:sz w:val="22"/>
                <w:szCs w:val="22"/>
              </w:rPr>
              <w:t>□不推荐认证注册</w:t>
            </w:r>
            <w:r w:rsidRPr="00737398">
              <w:rPr>
                <w:rFonts w:hint="eastAsia"/>
                <w:b/>
                <w:color w:val="000000" w:themeColor="text1"/>
                <w:sz w:val="22"/>
                <w:szCs w:val="22"/>
              </w:rPr>
              <w:t>(</w:t>
            </w:r>
            <w:r w:rsidRPr="00737398">
              <w:rPr>
                <w:rFonts w:hint="eastAsia"/>
                <w:b/>
                <w:color w:val="000000" w:themeColor="text1"/>
                <w:sz w:val="22"/>
                <w:szCs w:val="22"/>
              </w:rPr>
              <w:t>□</w:t>
            </w:r>
            <w:r w:rsidRPr="00737398">
              <w:rPr>
                <w:rFonts w:hint="eastAsia"/>
                <w:b/>
                <w:color w:val="000000" w:themeColor="text1"/>
                <w:sz w:val="22"/>
                <w:szCs w:val="22"/>
              </w:rPr>
              <w:t xml:space="preserve">QMS  </w:t>
            </w:r>
            <w:r w:rsidRPr="00737398">
              <w:rPr>
                <w:rFonts w:hint="eastAsia"/>
                <w:b/>
                <w:color w:val="000000" w:themeColor="text1"/>
                <w:sz w:val="22"/>
                <w:szCs w:val="22"/>
              </w:rPr>
              <w:t>□</w:t>
            </w:r>
            <w:r w:rsidRPr="00737398">
              <w:rPr>
                <w:rFonts w:hint="eastAsia"/>
                <w:b/>
                <w:color w:val="000000" w:themeColor="text1"/>
                <w:sz w:val="22"/>
                <w:szCs w:val="22"/>
              </w:rPr>
              <w:t xml:space="preserve">EMS   </w:t>
            </w:r>
            <w:r w:rsidRPr="00737398">
              <w:rPr>
                <w:rFonts w:hint="eastAsia"/>
                <w:b/>
                <w:color w:val="000000" w:themeColor="text1"/>
                <w:sz w:val="22"/>
                <w:szCs w:val="22"/>
              </w:rPr>
              <w:t>□</w:t>
            </w:r>
            <w:r w:rsidRPr="00737398">
              <w:rPr>
                <w:rFonts w:hint="eastAsia"/>
                <w:b/>
                <w:color w:val="000000" w:themeColor="text1"/>
                <w:sz w:val="22"/>
                <w:szCs w:val="22"/>
              </w:rPr>
              <w:t>OHSMS)</w:t>
            </w:r>
          </w:p>
          <w:p w14:paraId="78C96030" w14:textId="77777777" w:rsidR="006C22BF" w:rsidRPr="00737398" w:rsidRDefault="006C22BF" w:rsidP="006C22BF">
            <w:pPr>
              <w:snapToGrid w:val="0"/>
              <w:spacing w:line="280" w:lineRule="exact"/>
              <w:rPr>
                <w:b/>
                <w:color w:val="000000" w:themeColor="text1"/>
                <w:sz w:val="22"/>
                <w:szCs w:val="22"/>
              </w:rPr>
            </w:pPr>
            <w:r w:rsidRPr="00737398">
              <w:rPr>
                <w:rFonts w:hint="eastAsia"/>
                <w:b/>
                <w:color w:val="000000" w:themeColor="text1"/>
                <w:sz w:val="22"/>
                <w:szCs w:val="22"/>
              </w:rPr>
              <w:t>□不推荐或缩小推荐范围的说明</w:t>
            </w:r>
            <w:r w:rsidRPr="00737398">
              <w:rPr>
                <w:rFonts w:hint="eastAsia"/>
                <w:b/>
                <w:color w:val="000000" w:themeColor="text1"/>
                <w:sz w:val="22"/>
                <w:szCs w:val="22"/>
              </w:rPr>
              <w:t>:</w:t>
            </w:r>
          </w:p>
        </w:tc>
      </w:tr>
      <w:tr w:rsidR="006C22BF" w14:paraId="72647035" w14:textId="77777777" w:rsidTr="006C22BF">
        <w:tblPrEx>
          <w:tblBorders>
            <w:left w:val="nil"/>
            <w:bottom w:val="nil"/>
            <w:right w:val="nil"/>
            <w:insideH w:val="nil"/>
            <w:insideV w:val="nil"/>
          </w:tblBorders>
        </w:tblPrEx>
        <w:trPr>
          <w:trHeight w:val="100"/>
        </w:trPr>
        <w:tc>
          <w:tcPr>
            <w:tcW w:w="10080" w:type="dxa"/>
            <w:tcBorders>
              <w:top w:val="single" w:sz="4" w:space="0" w:color="auto"/>
            </w:tcBorders>
          </w:tcPr>
          <w:p w14:paraId="10BB0967" w14:textId="77777777" w:rsidR="006C22BF" w:rsidRDefault="006C22BF" w:rsidP="006C22BF">
            <w:pPr>
              <w:spacing w:line="360" w:lineRule="auto"/>
              <w:rPr>
                <w:b/>
                <w:color w:val="000000" w:themeColor="text1"/>
              </w:rPr>
            </w:pPr>
          </w:p>
        </w:tc>
      </w:tr>
    </w:tbl>
    <w:p w14:paraId="12319F83" w14:textId="77777777" w:rsidR="006C22BF" w:rsidRDefault="006C22BF" w:rsidP="006C22BF">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14C11A9E" w14:textId="77777777" w:rsidR="006C22BF" w:rsidRDefault="006C22BF" w:rsidP="006C22BF">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4F26D173" w14:textId="77777777" w:rsidR="006C22BF" w:rsidRDefault="006C22BF" w:rsidP="006C22B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1F3E0F82" w14:textId="77777777" w:rsidR="006C22BF" w:rsidRDefault="006C22BF" w:rsidP="006C22BF">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2AE5A2D4" w14:textId="77777777" w:rsidR="006C22BF" w:rsidRDefault="006C22BF" w:rsidP="006C22B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46A4661F" w14:textId="77777777" w:rsidR="006C22BF" w:rsidRPr="00EB65A9" w:rsidRDefault="006C22BF" w:rsidP="006C22BF">
      <w:pPr>
        <w:spacing w:beforeLines="50" w:before="156" w:afterLines="50" w:after="156"/>
        <w:ind w:leftChars="-405" w:left="63" w:hangingChars="326" w:hanging="913"/>
        <w:rPr>
          <w:rFonts w:ascii="仿宋" w:eastAsia="仿宋" w:hAnsi="仿宋" w:cstheme="minorBidi"/>
          <w:color w:val="000000" w:themeColor="text1"/>
          <w:kern w:val="24"/>
          <w:sz w:val="28"/>
          <w:szCs w:val="28"/>
        </w:rPr>
      </w:pPr>
      <w:r w:rsidRPr="00EB65A9">
        <w:rPr>
          <w:rFonts w:ascii="仿宋" w:eastAsia="仿宋" w:hAnsi="仿宋" w:cstheme="minorBidi" w:hint="eastAsia"/>
          <w:color w:val="000000" w:themeColor="text1"/>
          <w:kern w:val="24"/>
          <w:sz w:val="28"/>
          <w:szCs w:val="28"/>
        </w:rPr>
        <w:t>无</w:t>
      </w:r>
    </w:p>
    <w:p w14:paraId="2BEE9B90" w14:textId="77777777" w:rsidR="006C22BF" w:rsidRDefault="006C22BF" w:rsidP="006C22BF">
      <w:pPr>
        <w:snapToGrid w:val="0"/>
        <w:rPr>
          <w:b/>
          <w:bCs/>
          <w:color w:val="000000" w:themeColor="text1"/>
          <w:szCs w:val="28"/>
          <w:u w:val="single"/>
        </w:rPr>
      </w:pPr>
    </w:p>
    <w:p w14:paraId="7BD2B727" w14:textId="77777777" w:rsidR="006C22BF" w:rsidRDefault="006C22BF" w:rsidP="006C22BF">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5DC95D2F" w14:textId="77777777" w:rsidR="006C22BF" w:rsidRDefault="006C22BF" w:rsidP="006C22B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lastRenderedPageBreak/>
        <w:t>审核组组长（签名）：</w:t>
      </w:r>
      <w:r>
        <w:rPr>
          <w:b/>
          <w:noProof/>
          <w:color w:val="000000" w:themeColor="text1"/>
          <w:sz w:val="26"/>
          <w:szCs w:val="26"/>
        </w:rPr>
        <w:drawing>
          <wp:inline distT="0" distB="0" distL="0" distR="0" wp14:anchorId="7ED70186" wp14:editId="196273AF">
            <wp:extent cx="997527" cy="4682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4304" cy="471440"/>
                    </a:xfrm>
                    <a:prstGeom prst="rect">
                      <a:avLst/>
                    </a:prstGeom>
                  </pic:spPr>
                </pic:pic>
              </a:graphicData>
            </a:graphic>
          </wp:inline>
        </w:drawing>
      </w:r>
    </w:p>
    <w:p w14:paraId="1108C465" w14:textId="77777777" w:rsidR="006C22BF" w:rsidRDefault="006C22BF" w:rsidP="006C22BF">
      <w:pPr>
        <w:snapToGrid w:val="0"/>
        <w:spacing w:beforeLines="50" w:before="156" w:line="360" w:lineRule="auto"/>
        <w:ind w:firstLineChars="250" w:firstLine="527"/>
        <w:rPr>
          <w:b/>
          <w:color w:val="000000" w:themeColor="text1"/>
        </w:rPr>
      </w:pPr>
    </w:p>
    <w:p w14:paraId="186314E2" w14:textId="4B7DF4F9" w:rsidR="006C22BF" w:rsidRDefault="006C22BF" w:rsidP="006C22B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C56AB4">
        <w:rPr>
          <w:b/>
          <w:noProof/>
          <w:color w:val="000000" w:themeColor="text1"/>
          <w:sz w:val="26"/>
          <w:szCs w:val="26"/>
        </w:rPr>
        <w:t xml:space="preserve"> </w:t>
      </w:r>
      <w:r w:rsidR="00C56AB4">
        <w:rPr>
          <w:b/>
          <w:noProof/>
          <w:color w:val="000000" w:themeColor="text1"/>
          <w:sz w:val="26"/>
          <w:szCs w:val="26"/>
        </w:rPr>
        <w:drawing>
          <wp:inline distT="0" distB="0" distL="0" distR="0" wp14:anchorId="5E2F8186" wp14:editId="6119A876">
            <wp:extent cx="857370" cy="45726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57370" cy="457264"/>
                    </a:xfrm>
                    <a:prstGeom prst="rect">
                      <a:avLst/>
                    </a:prstGeom>
                  </pic:spPr>
                </pic:pic>
              </a:graphicData>
            </a:graphic>
          </wp:inline>
        </w:drawing>
      </w:r>
      <w:r>
        <w:rPr>
          <w:b/>
          <w:noProof/>
          <w:color w:val="000000" w:themeColor="text1"/>
          <w:sz w:val="26"/>
          <w:szCs w:val="26"/>
        </w:rPr>
        <w:drawing>
          <wp:inline distT="0" distB="0" distL="0" distR="0" wp14:anchorId="70C5F3EB" wp14:editId="768760C4">
            <wp:extent cx="800100" cy="4381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3">
                      <a:extLst>
                        <a:ext uri="{28A0092B-C50C-407E-A947-70E740481C1C}">
                          <a14:useLocalDpi xmlns:a14="http://schemas.microsoft.com/office/drawing/2010/main" val="0"/>
                        </a:ext>
                      </a:extLst>
                    </a:blip>
                    <a:stretch>
                      <a:fillRect/>
                    </a:stretch>
                  </pic:blipFill>
                  <pic:spPr>
                    <a:xfrm>
                      <a:off x="0" y="0"/>
                      <a:ext cx="800100" cy="438150"/>
                    </a:xfrm>
                    <a:prstGeom prst="rect">
                      <a:avLst/>
                    </a:prstGeom>
                  </pic:spPr>
                </pic:pic>
              </a:graphicData>
            </a:graphic>
          </wp:inline>
        </w:drawing>
      </w:r>
      <w:r w:rsidR="00C56AB4">
        <w:rPr>
          <w:b/>
          <w:noProof/>
          <w:color w:val="000000" w:themeColor="text1"/>
          <w:sz w:val="26"/>
          <w:szCs w:val="26"/>
        </w:rPr>
        <w:t xml:space="preserve">  </w:t>
      </w:r>
      <w:r w:rsidR="00C56AB4">
        <w:rPr>
          <w:b/>
          <w:noProof/>
          <w:color w:val="000000" w:themeColor="text1"/>
          <w:sz w:val="26"/>
          <w:szCs w:val="26"/>
        </w:rPr>
        <w:drawing>
          <wp:inline distT="0" distB="0" distL="0" distR="0" wp14:anchorId="304078C1" wp14:editId="5E5DBD8A">
            <wp:extent cx="1229098" cy="37407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7446" cy="379657"/>
                    </a:xfrm>
                    <a:prstGeom prst="rect">
                      <a:avLst/>
                    </a:prstGeom>
                  </pic:spPr>
                </pic:pic>
              </a:graphicData>
            </a:graphic>
          </wp:inline>
        </w:drawing>
      </w:r>
    </w:p>
    <w:p w14:paraId="2C24F2CD" w14:textId="16567D0E" w:rsidR="006C22BF" w:rsidRDefault="006C22BF" w:rsidP="006C22BF">
      <w:pPr>
        <w:snapToGrid w:val="0"/>
        <w:spacing w:line="360" w:lineRule="auto"/>
        <w:ind w:firstLineChars="1461" w:firstLine="3080"/>
        <w:rPr>
          <w:b/>
          <w:color w:val="000000" w:themeColor="text1"/>
          <w:sz w:val="16"/>
          <w:szCs w:val="16"/>
        </w:rPr>
      </w:pPr>
      <w:r>
        <w:rPr>
          <w:rFonts w:hint="eastAsia"/>
          <w:b/>
          <w:color w:val="000000" w:themeColor="text1"/>
        </w:rPr>
        <w:t>日期</w:t>
      </w:r>
      <w:r w:rsidR="00C56AB4">
        <w:rPr>
          <w:rFonts w:hint="eastAsia"/>
          <w:b/>
          <w:color w:val="000000" w:themeColor="text1"/>
        </w:rPr>
        <w:t>：</w:t>
      </w:r>
      <w:r>
        <w:rPr>
          <w:rFonts w:hint="eastAsia"/>
          <w:b/>
          <w:color w:val="000000" w:themeColor="text1"/>
        </w:rPr>
        <w:t>2</w:t>
      </w:r>
      <w:r>
        <w:rPr>
          <w:b/>
          <w:color w:val="000000" w:themeColor="text1"/>
        </w:rPr>
        <w:t>02</w:t>
      </w:r>
      <w:r w:rsidR="00C56AB4">
        <w:rPr>
          <w:b/>
          <w:color w:val="000000" w:themeColor="text1"/>
        </w:rPr>
        <w:t>1</w:t>
      </w:r>
      <w:r>
        <w:rPr>
          <w:rFonts w:asciiTheme="minorEastAsia" w:eastAsiaTheme="minorEastAsia" w:hAnsiTheme="minorEastAsia" w:hint="eastAsia"/>
          <w:b/>
          <w:color w:val="000000" w:themeColor="text1"/>
        </w:rPr>
        <w:t>年1月</w:t>
      </w:r>
      <w:r w:rsidR="00C56AB4">
        <w:rPr>
          <w:rFonts w:asciiTheme="minorEastAsia" w:eastAsiaTheme="minorEastAsia" w:hAnsiTheme="minorEastAsia"/>
          <w:b/>
          <w:color w:val="000000" w:themeColor="text1"/>
        </w:rPr>
        <w:t>28</w:t>
      </w:r>
      <w:r>
        <w:rPr>
          <w:rFonts w:asciiTheme="minorEastAsia" w:eastAsiaTheme="minorEastAsia" w:hAnsiTheme="minorEastAsia" w:hint="eastAsia"/>
          <w:b/>
          <w:color w:val="000000" w:themeColor="text1"/>
        </w:rPr>
        <w:t>日</w:t>
      </w:r>
    </w:p>
    <w:p w14:paraId="20836E01" w14:textId="77777777" w:rsidR="006C22BF" w:rsidRDefault="006C22BF" w:rsidP="006C22B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6D1FD36F" w14:textId="4D1FFBE9" w:rsidR="006C22BF" w:rsidRDefault="006C22BF" w:rsidP="006C22BF">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Pr="00EB65A9">
        <w:rPr>
          <w:rFonts w:hint="eastAsia"/>
          <w:b/>
          <w:color w:val="000000" w:themeColor="text1"/>
          <w:sz w:val="22"/>
          <w:szCs w:val="22"/>
        </w:rPr>
        <w:t>■</w:t>
      </w:r>
      <w:r>
        <w:rPr>
          <w:rFonts w:hint="eastAsia"/>
          <w:b/>
          <w:color w:val="000000" w:themeColor="text1"/>
          <w:szCs w:val="21"/>
        </w:rPr>
        <w:t>QMS</w:t>
      </w:r>
      <w:r>
        <w:rPr>
          <w:b/>
          <w:color w:val="000000" w:themeColor="text1"/>
          <w:szCs w:val="21"/>
        </w:rPr>
        <w:t>/FSMS</w:t>
      </w:r>
      <w:r>
        <w:rPr>
          <w:rFonts w:hint="eastAsia"/>
          <w:b/>
          <w:color w:val="000000" w:themeColor="text1"/>
          <w:szCs w:val="21"/>
        </w:rPr>
        <w:t xml:space="preserve">( </w:t>
      </w:r>
      <w:r w:rsidR="00C56AB4">
        <w:rPr>
          <w:b/>
          <w:color w:val="000000" w:themeColor="text1"/>
          <w:szCs w:val="21"/>
        </w:rPr>
        <w:t>3</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xml:space="preserve">( </w:t>
      </w:r>
      <w:r>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Pr="00EB65A9">
        <w:rPr>
          <w:rFonts w:hint="eastAsia"/>
          <w:b/>
          <w:color w:val="000000" w:themeColor="text1"/>
          <w:sz w:val="22"/>
          <w:szCs w:val="22"/>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8FF3691" w14:textId="77777777" w:rsidR="006C22BF" w:rsidRDefault="006C22BF" w:rsidP="006C22B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71DD5295" w14:textId="77777777" w:rsidR="006C22BF" w:rsidRDefault="006C22BF" w:rsidP="006C22B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2B60C59" w14:textId="77777777" w:rsidR="006C22BF" w:rsidRDefault="006C22BF" w:rsidP="006C22BF">
      <w:pPr>
        <w:spacing w:line="360" w:lineRule="auto"/>
        <w:rPr>
          <w:b/>
          <w:color w:val="000000" w:themeColor="text1"/>
          <w:szCs w:val="21"/>
          <w:u w:val="single"/>
        </w:rPr>
      </w:pPr>
      <w:r>
        <w:rPr>
          <w:rFonts w:hint="eastAsia"/>
          <w:b/>
          <w:color w:val="000000" w:themeColor="text1"/>
          <w:szCs w:val="21"/>
        </w:rPr>
        <w:t>存在问题说明及意见：</w:t>
      </w:r>
    </w:p>
    <w:p w14:paraId="2D0493AA" w14:textId="77777777" w:rsidR="006C22BF" w:rsidRDefault="006C22BF" w:rsidP="006C22BF">
      <w:pPr>
        <w:spacing w:afterLines="50" w:after="156"/>
        <w:ind w:firstLineChars="200" w:firstLine="422"/>
        <w:rPr>
          <w:b/>
          <w:color w:val="000000" w:themeColor="text1"/>
          <w:szCs w:val="21"/>
        </w:rPr>
      </w:pPr>
    </w:p>
    <w:p w14:paraId="23A1B8BA" w14:textId="77777777" w:rsidR="006C22BF" w:rsidRDefault="006C22BF" w:rsidP="006C22BF">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0E38747E" w14:textId="77777777" w:rsidR="006C22BF" w:rsidRDefault="006C22BF" w:rsidP="006C22BF">
      <w:pPr>
        <w:ind w:firstLineChars="400" w:firstLine="883"/>
        <w:rPr>
          <w:b/>
          <w:color w:val="000000" w:themeColor="text1"/>
          <w:szCs w:val="21"/>
        </w:rPr>
      </w:pPr>
      <w:r w:rsidRPr="00EB65A9">
        <w:rPr>
          <w:rFonts w:hint="eastAsia"/>
          <w:b/>
          <w:color w:val="000000" w:themeColor="text1"/>
          <w:sz w:val="22"/>
          <w:szCs w:val="22"/>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26D9ACBD" w14:textId="61A1A636" w:rsidR="006C22BF" w:rsidRDefault="006C22BF" w:rsidP="006C22BF">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w:t>
      </w:r>
      <w:r w:rsidRPr="00EB65A9">
        <w:rPr>
          <w:b/>
          <w:noProof/>
          <w:color w:val="000000" w:themeColor="text1"/>
          <w:sz w:val="26"/>
          <w:szCs w:val="26"/>
        </w:rPr>
        <w:t xml:space="preserve"> </w:t>
      </w:r>
      <w:r>
        <w:rPr>
          <w:b/>
          <w:noProof/>
          <w:color w:val="000000" w:themeColor="text1"/>
          <w:sz w:val="26"/>
          <w:szCs w:val="26"/>
        </w:rPr>
        <w:drawing>
          <wp:inline distT="0" distB="0" distL="0" distR="0" wp14:anchorId="1F814C4A" wp14:editId="3E586E27">
            <wp:extent cx="997527" cy="46825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4304" cy="471440"/>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C56AB4">
        <w:rPr>
          <w:rFonts w:hint="eastAsia"/>
          <w:b/>
          <w:color w:val="000000" w:themeColor="text1"/>
        </w:rPr>
        <w:t>2</w:t>
      </w:r>
      <w:r w:rsidR="00C56AB4">
        <w:rPr>
          <w:b/>
          <w:color w:val="000000" w:themeColor="text1"/>
        </w:rPr>
        <w:t>021</w:t>
      </w:r>
      <w:r w:rsidR="00C56AB4">
        <w:rPr>
          <w:rFonts w:asciiTheme="minorEastAsia" w:eastAsiaTheme="minorEastAsia" w:hAnsiTheme="minorEastAsia" w:hint="eastAsia"/>
          <w:b/>
          <w:color w:val="000000" w:themeColor="text1"/>
        </w:rPr>
        <w:t>年1月</w:t>
      </w:r>
      <w:r w:rsidR="00C56AB4">
        <w:rPr>
          <w:rFonts w:asciiTheme="minorEastAsia" w:eastAsiaTheme="minorEastAsia" w:hAnsiTheme="minorEastAsia"/>
          <w:b/>
          <w:color w:val="000000" w:themeColor="text1"/>
        </w:rPr>
        <w:t>28</w:t>
      </w:r>
      <w:r w:rsidR="00C56AB4">
        <w:rPr>
          <w:rFonts w:asciiTheme="minorEastAsia" w:eastAsiaTheme="minorEastAsia" w:hAnsiTheme="minorEastAsia" w:hint="eastAsia"/>
          <w:b/>
          <w:color w:val="000000" w:themeColor="text1"/>
        </w:rPr>
        <w:t>日</w:t>
      </w:r>
    </w:p>
    <w:p w14:paraId="07C49386" w14:textId="77777777" w:rsidR="006C22BF" w:rsidRDefault="006C22BF" w:rsidP="006C22BF">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1B5C2C63" w14:textId="77777777" w:rsidR="006C22BF" w:rsidRDefault="006C22BF" w:rsidP="006C22BF">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3A1F87FD" w14:textId="44233EAF" w:rsidR="006C22BF" w:rsidRDefault="006C22BF" w:rsidP="006C22BF">
      <w:pPr>
        <w:spacing w:line="360" w:lineRule="auto"/>
        <w:ind w:leftChars="-405" w:hangingChars="403" w:hanging="850"/>
        <w:rPr>
          <w:b/>
          <w:color w:val="000000" w:themeColor="text1"/>
        </w:rPr>
      </w:pPr>
      <w:r>
        <w:rPr>
          <w:rFonts w:hint="eastAsia"/>
          <w:b/>
          <w:color w:val="000000" w:themeColor="text1"/>
        </w:rPr>
        <w:t>认证评定负责人：日期：</w:t>
      </w:r>
      <w:r w:rsidR="00C56AB4">
        <w:rPr>
          <w:rFonts w:hint="eastAsia"/>
          <w:b/>
          <w:color w:val="000000" w:themeColor="text1"/>
        </w:rPr>
        <w:t xml:space="preserve"> </w:t>
      </w:r>
      <w:r w:rsidR="00C56AB4">
        <w:rPr>
          <w:b/>
          <w:color w:val="000000" w:themeColor="text1"/>
        </w:rPr>
        <w:t xml:space="preserve">    </w:t>
      </w:r>
      <w:r>
        <w:rPr>
          <w:rFonts w:hint="eastAsia"/>
          <w:b/>
          <w:color w:val="000000" w:themeColor="text1"/>
        </w:rPr>
        <w:t>年</w:t>
      </w:r>
      <w:r w:rsidR="00C56AB4">
        <w:rPr>
          <w:rFonts w:hint="eastAsia"/>
          <w:b/>
          <w:color w:val="000000" w:themeColor="text1"/>
        </w:rPr>
        <w:t xml:space="preserve"> </w:t>
      </w:r>
      <w:r w:rsidR="00C56AB4">
        <w:rPr>
          <w:b/>
          <w:color w:val="000000" w:themeColor="text1"/>
        </w:rPr>
        <w:t xml:space="preserve">  </w:t>
      </w:r>
      <w:r>
        <w:rPr>
          <w:rFonts w:hint="eastAsia"/>
          <w:b/>
          <w:color w:val="000000" w:themeColor="text1"/>
        </w:rPr>
        <w:t>月</w:t>
      </w:r>
      <w:r w:rsidR="00C56AB4">
        <w:rPr>
          <w:rFonts w:hint="eastAsia"/>
          <w:b/>
          <w:color w:val="000000" w:themeColor="text1"/>
        </w:rPr>
        <w:t xml:space="preserve"> </w:t>
      </w:r>
      <w:r w:rsidR="00C56AB4">
        <w:rPr>
          <w:b/>
          <w:color w:val="000000" w:themeColor="text1"/>
        </w:rPr>
        <w:t xml:space="preserve">  </w:t>
      </w:r>
      <w:r>
        <w:rPr>
          <w:rFonts w:hint="eastAsia"/>
          <w:b/>
          <w:color w:val="000000" w:themeColor="text1"/>
        </w:rPr>
        <w:t>日</w:t>
      </w:r>
    </w:p>
    <w:p w14:paraId="66B0CD53" w14:textId="77777777" w:rsidR="006C22BF" w:rsidRDefault="006C22BF" w:rsidP="006C22BF">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27C1CFE1" w14:textId="11E776A9" w:rsidR="006C22BF" w:rsidRDefault="006C22BF" w:rsidP="006C22BF">
      <w:pPr>
        <w:spacing w:line="360" w:lineRule="auto"/>
        <w:ind w:leftChars="-405" w:hangingChars="403" w:hanging="850"/>
        <w:rPr>
          <w:b/>
          <w:color w:val="000000" w:themeColor="text1"/>
        </w:rPr>
      </w:pPr>
      <w:r>
        <w:rPr>
          <w:rFonts w:hint="eastAsia"/>
          <w:b/>
          <w:color w:val="000000" w:themeColor="text1"/>
        </w:rPr>
        <w:t>批准人（总经理）：日期：</w:t>
      </w:r>
      <w:r w:rsidR="009A1F4B">
        <w:rPr>
          <w:rFonts w:hint="eastAsia"/>
          <w:b/>
          <w:color w:val="000000" w:themeColor="text1"/>
        </w:rPr>
        <w:t xml:space="preserve"> </w:t>
      </w:r>
      <w:r w:rsidR="009A1F4B">
        <w:rPr>
          <w:b/>
          <w:color w:val="000000" w:themeColor="text1"/>
        </w:rPr>
        <w:t xml:space="preserve">   </w:t>
      </w:r>
      <w:r>
        <w:rPr>
          <w:rFonts w:hint="eastAsia"/>
          <w:b/>
          <w:color w:val="000000" w:themeColor="text1"/>
        </w:rPr>
        <w:t>年</w:t>
      </w:r>
      <w:r w:rsidR="009A1F4B">
        <w:rPr>
          <w:rFonts w:hint="eastAsia"/>
          <w:b/>
          <w:color w:val="000000" w:themeColor="text1"/>
        </w:rPr>
        <w:t xml:space="preserve"> </w:t>
      </w:r>
      <w:r w:rsidR="009A1F4B">
        <w:rPr>
          <w:b/>
          <w:color w:val="000000" w:themeColor="text1"/>
        </w:rPr>
        <w:t xml:space="preserve">  </w:t>
      </w:r>
      <w:r>
        <w:rPr>
          <w:rFonts w:hint="eastAsia"/>
          <w:b/>
          <w:color w:val="000000" w:themeColor="text1"/>
        </w:rPr>
        <w:t>月</w:t>
      </w:r>
      <w:r w:rsidR="009A1F4B">
        <w:rPr>
          <w:rFonts w:hint="eastAsia"/>
          <w:b/>
          <w:color w:val="000000" w:themeColor="text1"/>
        </w:rPr>
        <w:t xml:space="preserve"> </w:t>
      </w:r>
      <w:r w:rsidR="009A1F4B">
        <w:rPr>
          <w:b/>
          <w:color w:val="000000" w:themeColor="text1"/>
        </w:rPr>
        <w:t xml:space="preserve">  </w:t>
      </w:r>
      <w:r>
        <w:rPr>
          <w:rFonts w:hint="eastAsia"/>
          <w:b/>
          <w:color w:val="000000" w:themeColor="text1"/>
        </w:rPr>
        <w:t>日</w:t>
      </w:r>
    </w:p>
    <w:p w14:paraId="5150C5B3" w14:textId="77777777" w:rsidR="006C22BF" w:rsidRDefault="006C22BF" w:rsidP="006C22BF">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22BD5180" w14:textId="77777777" w:rsidR="006C22BF" w:rsidRDefault="006C22BF" w:rsidP="006C22BF">
      <w:pPr>
        <w:snapToGrid w:val="0"/>
        <w:spacing w:line="360" w:lineRule="auto"/>
        <w:ind w:leftChars="-405" w:hangingChars="403" w:hanging="850"/>
        <w:rPr>
          <w:b/>
          <w:color w:val="000000" w:themeColor="text1"/>
          <w:szCs w:val="21"/>
          <w:u w:val="single"/>
        </w:rPr>
      </w:pPr>
    </w:p>
    <w:p w14:paraId="53EC5D70" w14:textId="77777777" w:rsidR="006C22BF" w:rsidRDefault="006C22BF" w:rsidP="006C22BF">
      <w:pPr>
        <w:snapToGrid w:val="0"/>
        <w:spacing w:line="360" w:lineRule="auto"/>
        <w:ind w:leftChars="-405" w:hangingChars="403" w:hanging="850"/>
        <w:rPr>
          <w:b/>
          <w:color w:val="000000" w:themeColor="text1"/>
          <w:szCs w:val="21"/>
          <w:u w:val="single"/>
        </w:rPr>
      </w:pPr>
    </w:p>
    <w:p w14:paraId="2DC96589" w14:textId="77777777" w:rsidR="006C22BF" w:rsidRDefault="006C22BF" w:rsidP="006C22BF">
      <w:pPr>
        <w:snapToGrid w:val="0"/>
        <w:spacing w:line="360" w:lineRule="auto"/>
        <w:ind w:left="738" w:hangingChars="350" w:hanging="738"/>
        <w:rPr>
          <w:b/>
          <w:color w:val="000000" w:themeColor="text1"/>
          <w:szCs w:val="21"/>
          <w:u w:val="single"/>
        </w:rPr>
      </w:pPr>
    </w:p>
    <w:p w14:paraId="2248F610" w14:textId="77777777" w:rsidR="006C22BF" w:rsidRDefault="006C22BF" w:rsidP="006C22BF">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64148D9D" w14:textId="77777777" w:rsidR="006C22BF" w:rsidRDefault="006C22BF" w:rsidP="006C22B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0389BD05" w14:textId="77777777" w:rsidR="006C22BF" w:rsidRDefault="006C22BF" w:rsidP="006C22B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56251B64" w14:textId="77777777" w:rsidR="006C22BF" w:rsidRDefault="006C22BF" w:rsidP="006C22BF">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lastRenderedPageBreak/>
        <w:t>十九、附件</w:t>
      </w:r>
    </w:p>
    <w:p w14:paraId="6898BC78" w14:textId="77777777" w:rsidR="006C22BF" w:rsidRDefault="006C22BF" w:rsidP="006C22B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46832C13" w14:textId="77777777" w:rsidR="006C22BF" w:rsidRDefault="006C22BF" w:rsidP="006C22BF">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313E9EA2" w14:textId="77777777" w:rsidR="006C22BF" w:rsidRDefault="006C22BF" w:rsidP="006C22B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4A587C80" w14:textId="77777777" w:rsidR="006C22BF" w:rsidRDefault="006C22BF" w:rsidP="006C22B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3FAD1790" w14:textId="77777777" w:rsidR="006C22BF" w:rsidRDefault="006C22BF" w:rsidP="006C22BF">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6E6DB9B7" w14:textId="77777777" w:rsidR="006C22BF" w:rsidRDefault="006C22BF" w:rsidP="006C22BF">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027A897C" w14:textId="77777777" w:rsidR="006C22BF" w:rsidRDefault="006C22BF" w:rsidP="006C22BF">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31F91205" w14:textId="77777777" w:rsidR="006C22BF" w:rsidRDefault="006C22BF" w:rsidP="006C22BF">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637A2A1A" w14:textId="1DE54357" w:rsidR="006C22BF" w:rsidRPr="006B41E5" w:rsidRDefault="006C22BF" w:rsidP="006B41E5">
      <w:pPr>
        <w:spacing w:line="360" w:lineRule="auto"/>
        <w:ind w:leftChars="-405" w:left="-163" w:hangingChars="326" w:hanging="687"/>
        <w:rPr>
          <w:rFonts w:hint="eastAsia"/>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6C22BF" w:rsidRPr="006B41E5" w:rsidSect="006C22BF">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57790" w14:textId="77777777" w:rsidR="002A433B" w:rsidRDefault="002A433B">
      <w:r>
        <w:separator/>
      </w:r>
    </w:p>
  </w:endnote>
  <w:endnote w:type="continuationSeparator" w:id="0">
    <w:p w14:paraId="37C88503" w14:textId="77777777" w:rsidR="002A433B" w:rsidRDefault="002A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TKaiti">
    <w:altName w:val="STKaiti"/>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方正仿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16E87" w14:textId="77777777" w:rsidR="002A433B" w:rsidRDefault="002A433B">
      <w:r>
        <w:separator/>
      </w:r>
    </w:p>
  </w:footnote>
  <w:footnote w:type="continuationSeparator" w:id="0">
    <w:p w14:paraId="60AA456A" w14:textId="77777777" w:rsidR="002A433B" w:rsidRDefault="002A4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95A2C" w14:textId="77777777" w:rsidR="006C22BF" w:rsidRPr="00390345" w:rsidRDefault="006C22BF" w:rsidP="006C22BF">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pict w14:anchorId="134014D3">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11FF5FD8" w14:textId="77777777" w:rsidR="006C22BF" w:rsidRPr="00532B87" w:rsidRDefault="006C22BF" w:rsidP="006C22B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1C6BA68A" wp14:editId="68E0C556">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0"/>
  </w:p>
  <w:p w14:paraId="533519C9" w14:textId="77777777" w:rsidR="006C22BF" w:rsidRPr="008E67FF" w:rsidRDefault="006C22BF" w:rsidP="006C22BF">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762B25"/>
    <w:multiLevelType w:val="hybridMultilevel"/>
    <w:tmpl w:val="A83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19123D"/>
    <w:multiLevelType w:val="hybridMultilevel"/>
    <w:tmpl w:val="E2D0F6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6" w15:restartNumberingAfterBreak="0">
    <w:nsid w:val="7014063A"/>
    <w:multiLevelType w:val="hybridMultilevel"/>
    <w:tmpl w:val="034E36C0"/>
    <w:lvl w:ilvl="0" w:tplc="0DF4CF2C">
      <w:numFmt w:val="bullet"/>
      <w:lvlText w:val="•"/>
      <w:lvlJc w:val="left"/>
      <w:pPr>
        <w:tabs>
          <w:tab w:val="num" w:pos="360"/>
        </w:tabs>
        <w:ind w:left="360" w:hanging="360"/>
      </w:pPr>
      <w:rPr>
        <w:rFonts w:ascii="Arial" w:eastAsia="Times New Roman" w:hAnsi="Arial" w:cs="Arial" w:hint="default"/>
        <w:color w:val="auto"/>
        <w:sz w:val="28"/>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F93A85"/>
    <w:multiLevelType w:val="hybridMultilevel"/>
    <w:tmpl w:val="928C75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A4334DC"/>
    <w:multiLevelType w:val="hybridMultilevel"/>
    <w:tmpl w:val="45E0F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B0D6E35"/>
    <w:multiLevelType w:val="hybridMultilevel"/>
    <w:tmpl w:val="8760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
  </w:num>
  <w:num w:numId="6">
    <w:abstractNumId w:val="8"/>
  </w:num>
  <w:num w:numId="7">
    <w:abstractNumId w:val="7"/>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4111"/>
    <w:rsid w:val="000368B6"/>
    <w:rsid w:val="00070E1C"/>
    <w:rsid w:val="00105EA1"/>
    <w:rsid w:val="0011220B"/>
    <w:rsid w:val="00121259"/>
    <w:rsid w:val="00171A15"/>
    <w:rsid w:val="002459B9"/>
    <w:rsid w:val="002A433B"/>
    <w:rsid w:val="002C1494"/>
    <w:rsid w:val="003038DE"/>
    <w:rsid w:val="003569D7"/>
    <w:rsid w:val="00360581"/>
    <w:rsid w:val="00454111"/>
    <w:rsid w:val="004F4A77"/>
    <w:rsid w:val="00533C93"/>
    <w:rsid w:val="005C0F5A"/>
    <w:rsid w:val="00616C8D"/>
    <w:rsid w:val="00616FEE"/>
    <w:rsid w:val="006B41E5"/>
    <w:rsid w:val="006C22BF"/>
    <w:rsid w:val="007234D9"/>
    <w:rsid w:val="00756B2D"/>
    <w:rsid w:val="00791775"/>
    <w:rsid w:val="00937442"/>
    <w:rsid w:val="00975BE0"/>
    <w:rsid w:val="009A1F4B"/>
    <w:rsid w:val="009F19C6"/>
    <w:rsid w:val="009F7D6F"/>
    <w:rsid w:val="00A176F2"/>
    <w:rsid w:val="00A63047"/>
    <w:rsid w:val="00A6530E"/>
    <w:rsid w:val="00C56AB4"/>
    <w:rsid w:val="00FF7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直接箭头连接符 4"/>
        <o:r id="V:Rule2" type="connector" idref="#直接箭头连接符 5"/>
      </o:rules>
    </o:shapelayout>
  </w:shapeDefaults>
  <w:decimalSymbol w:val="."/>
  <w:listSeparator w:val=","/>
  <w14:docId w14:val="7234E34B"/>
  <w15:docId w15:val="{18A7A900-3736-4744-A636-3E4CAA5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qFormat/>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Header9ptTableCentered">
    <w:name w:val="Header 9pt Table Centered"/>
    <w:basedOn w:val="a"/>
    <w:qFormat/>
    <w:rsid w:val="003038DE"/>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Pages>
  <Words>1617</Words>
  <Characters>9223</Characters>
  <Application>Microsoft Office Word</Application>
  <DocSecurity>0</DocSecurity>
  <Lines>76</Lines>
  <Paragraphs>21</Paragraphs>
  <ScaleCrop>false</ScaleCrop>
  <Company>微软中国</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67</cp:revision>
  <cp:lastPrinted>2019-05-13T03:19:00Z</cp:lastPrinted>
  <dcterms:created xsi:type="dcterms:W3CDTF">2015-06-17T14:51:00Z</dcterms:created>
  <dcterms:modified xsi:type="dcterms:W3CDTF">2021-01-29T04:28:00Z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