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12BE0" w14:textId="77777777" w:rsidR="000B31A0" w:rsidRDefault="000E0FA3"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AE6084" w14:paraId="6B9749AB" w14:textId="77777777" w:rsidTr="00840B1E">
        <w:trPr>
          <w:trHeight w:val="13108"/>
          <w:jc w:val="center"/>
        </w:trPr>
        <w:tc>
          <w:tcPr>
            <w:tcW w:w="9559" w:type="dxa"/>
            <w:tcBorders>
              <w:top w:val="single" w:sz="12" w:space="0" w:color="auto"/>
              <w:bottom w:val="single" w:sz="12" w:space="0" w:color="auto"/>
            </w:tcBorders>
          </w:tcPr>
          <w:p w14:paraId="393D06FE" w14:textId="77777777" w:rsidR="000B31A0" w:rsidRDefault="000E0FA3"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75421736" w14:textId="77777777" w:rsidR="000B31A0" w:rsidRDefault="000E0FA3" w:rsidP="007767BC">
            <w:pPr>
              <w:snapToGrid w:val="0"/>
              <w:spacing w:beforeLines="50" w:before="156" w:line="360" w:lineRule="auto"/>
              <w:rPr>
                <w:sz w:val="21"/>
                <w:szCs w:val="21"/>
              </w:rPr>
            </w:pPr>
          </w:p>
          <w:p w14:paraId="038163C3" w14:textId="77777777" w:rsidR="000B31A0" w:rsidRDefault="000E0FA3"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15DCEE1C" w14:textId="77777777" w:rsidR="000B31A0" w:rsidRDefault="000E0FA3" w:rsidP="00840B1E">
            <w:pPr>
              <w:snapToGrid w:val="0"/>
              <w:ind w:firstLineChars="200" w:firstLine="320"/>
              <w:rPr>
                <w:sz w:val="16"/>
                <w:szCs w:val="16"/>
              </w:rPr>
            </w:pPr>
          </w:p>
          <w:p w14:paraId="57A75979" w14:textId="77777777" w:rsidR="000B31A0" w:rsidRDefault="000E0FA3" w:rsidP="007767BC">
            <w:pPr>
              <w:snapToGrid w:val="0"/>
              <w:spacing w:beforeLines="50" w:before="156" w:line="360" w:lineRule="auto"/>
              <w:ind w:firstLineChars="200" w:firstLine="420"/>
              <w:rPr>
                <w:sz w:val="21"/>
                <w:szCs w:val="21"/>
              </w:rPr>
            </w:pPr>
          </w:p>
          <w:p w14:paraId="4A2064BA" w14:textId="77777777" w:rsidR="000B31A0" w:rsidRDefault="000E0FA3"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7C51161" w14:textId="77777777" w:rsidR="000B31A0" w:rsidRDefault="000E0FA3" w:rsidP="00840B1E">
            <w:pPr>
              <w:snapToGrid w:val="0"/>
              <w:ind w:firstLineChars="100" w:firstLine="160"/>
              <w:rPr>
                <w:sz w:val="16"/>
                <w:szCs w:val="16"/>
              </w:rPr>
            </w:pPr>
          </w:p>
          <w:p w14:paraId="3E389FF6" w14:textId="77777777" w:rsidR="000B31A0" w:rsidRDefault="000E0FA3" w:rsidP="007767BC">
            <w:pPr>
              <w:snapToGrid w:val="0"/>
              <w:spacing w:beforeLines="50" w:before="156" w:line="360" w:lineRule="auto"/>
              <w:rPr>
                <w:sz w:val="16"/>
                <w:szCs w:val="16"/>
              </w:rPr>
            </w:pPr>
          </w:p>
          <w:p w14:paraId="1D5D8586" w14:textId="77777777" w:rsidR="000B31A0" w:rsidRDefault="000E0FA3"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27D82166" w14:textId="77777777" w:rsidR="000B31A0" w:rsidRDefault="000E0FA3">
            <w:pPr>
              <w:tabs>
                <w:tab w:val="left" w:pos="61"/>
              </w:tabs>
              <w:snapToGrid w:val="0"/>
              <w:rPr>
                <w:sz w:val="16"/>
                <w:szCs w:val="16"/>
              </w:rPr>
            </w:pPr>
          </w:p>
          <w:p w14:paraId="298616FB" w14:textId="77777777" w:rsidR="000B31A0" w:rsidRDefault="000E0FA3" w:rsidP="007767BC">
            <w:pPr>
              <w:tabs>
                <w:tab w:val="left" w:pos="241"/>
              </w:tabs>
              <w:snapToGrid w:val="0"/>
              <w:spacing w:beforeLines="50" w:before="156" w:line="360" w:lineRule="auto"/>
              <w:ind w:firstLineChars="200" w:firstLine="320"/>
              <w:rPr>
                <w:color w:val="FF0000"/>
                <w:sz w:val="16"/>
                <w:szCs w:val="16"/>
              </w:rPr>
            </w:pPr>
          </w:p>
          <w:p w14:paraId="182C5541" w14:textId="77777777" w:rsidR="000B31A0" w:rsidRDefault="000E0FA3" w:rsidP="007767BC">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77CF6FAF" w14:textId="77777777" w:rsidR="000B31A0" w:rsidRDefault="000E0FA3">
            <w:pPr>
              <w:snapToGrid w:val="0"/>
              <w:rPr>
                <w:sz w:val="16"/>
                <w:szCs w:val="16"/>
              </w:rPr>
            </w:pPr>
          </w:p>
          <w:p w14:paraId="6BFC7AF1" w14:textId="77777777" w:rsidR="000B31A0" w:rsidRDefault="000E0FA3" w:rsidP="007767BC">
            <w:pPr>
              <w:snapToGrid w:val="0"/>
              <w:spacing w:beforeLines="50" w:before="156" w:line="360" w:lineRule="auto"/>
              <w:rPr>
                <w:sz w:val="16"/>
                <w:szCs w:val="16"/>
              </w:rPr>
            </w:pPr>
          </w:p>
          <w:p w14:paraId="50055ED2" w14:textId="77777777" w:rsidR="000B31A0" w:rsidRDefault="000E0FA3"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79136E16" w14:textId="77777777" w:rsidR="000B31A0" w:rsidRDefault="000E0FA3" w:rsidP="007767BC">
            <w:pPr>
              <w:snapToGrid w:val="0"/>
              <w:spacing w:beforeLines="50" w:before="156" w:line="360" w:lineRule="auto"/>
              <w:rPr>
                <w:sz w:val="22"/>
                <w:szCs w:val="22"/>
              </w:rPr>
            </w:pPr>
          </w:p>
          <w:p w14:paraId="79732CFD" w14:textId="77777777" w:rsidR="000B31A0" w:rsidRDefault="000E0FA3" w:rsidP="007767BC">
            <w:pPr>
              <w:snapToGrid w:val="0"/>
              <w:spacing w:beforeLines="50" w:before="156" w:line="360" w:lineRule="auto"/>
              <w:rPr>
                <w:sz w:val="21"/>
                <w:szCs w:val="21"/>
              </w:rPr>
            </w:pPr>
          </w:p>
          <w:p w14:paraId="5291CE6F" w14:textId="77777777" w:rsidR="000B31A0" w:rsidRDefault="000E0FA3"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3EA96126" w14:textId="34DA772C" w:rsidR="000B31A0" w:rsidRDefault="0031152F" w:rsidP="0031152F">
            <w:pPr>
              <w:snapToGrid w:val="0"/>
              <w:spacing w:beforeLines="50" w:before="156" w:line="360" w:lineRule="auto"/>
              <w:rPr>
                <w:rFonts w:hint="eastAsia"/>
                <w:sz w:val="21"/>
                <w:szCs w:val="21"/>
              </w:rPr>
            </w:pPr>
            <w:r>
              <w:rPr>
                <w:rFonts w:hint="eastAsia"/>
                <w:noProof/>
                <w:sz w:val="21"/>
                <w:szCs w:val="21"/>
              </w:rPr>
              <w:drawing>
                <wp:inline distT="0" distB="0" distL="0" distR="0" wp14:anchorId="2E2E6FE9" wp14:editId="75FEE04A">
                  <wp:extent cx="800100" cy="438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extLst>
                              <a:ext uri="{28A0092B-C50C-407E-A947-70E740481C1C}">
                                <a14:useLocalDpi xmlns:a14="http://schemas.microsoft.com/office/drawing/2010/main" val="0"/>
                              </a:ext>
                            </a:extLst>
                          </a:blip>
                          <a:stretch>
                            <a:fillRect/>
                          </a:stretch>
                        </pic:blipFill>
                        <pic:spPr>
                          <a:xfrm>
                            <a:off x="0" y="0"/>
                            <a:ext cx="800100" cy="438150"/>
                          </a:xfrm>
                          <a:prstGeom prst="rect">
                            <a:avLst/>
                          </a:prstGeom>
                        </pic:spPr>
                      </pic:pic>
                    </a:graphicData>
                  </a:graphic>
                </wp:inline>
              </w:drawing>
            </w:r>
            <w:r>
              <w:rPr>
                <w:rFonts w:hint="eastAsia"/>
                <w:noProof/>
                <w:sz w:val="21"/>
                <w:szCs w:val="21"/>
              </w:rPr>
              <w:drawing>
                <wp:inline distT="0" distB="0" distL="0" distR="0" wp14:anchorId="5713A2E1" wp14:editId="5B773A6F">
                  <wp:extent cx="2074460" cy="63135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a:extLst>
                              <a:ext uri="{28A0092B-C50C-407E-A947-70E740481C1C}">
                                <a14:useLocalDpi xmlns:a14="http://schemas.microsoft.com/office/drawing/2010/main" val="0"/>
                              </a:ext>
                            </a:extLst>
                          </a:blip>
                          <a:stretch>
                            <a:fillRect/>
                          </a:stretch>
                        </pic:blipFill>
                        <pic:spPr>
                          <a:xfrm>
                            <a:off x="0" y="0"/>
                            <a:ext cx="2091166" cy="636442"/>
                          </a:xfrm>
                          <a:prstGeom prst="rect">
                            <a:avLst/>
                          </a:prstGeom>
                        </pic:spPr>
                      </pic:pic>
                    </a:graphicData>
                  </a:graphic>
                </wp:inline>
              </w:drawing>
            </w:r>
            <w:r>
              <w:rPr>
                <w:rFonts w:hint="eastAsia"/>
                <w:noProof/>
                <w:sz w:val="21"/>
                <w:szCs w:val="21"/>
              </w:rPr>
              <w:drawing>
                <wp:inline distT="0" distB="0" distL="0" distR="0" wp14:anchorId="7C0F6D37" wp14:editId="4AA96C5F">
                  <wp:extent cx="1172637" cy="5503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6889" cy="561732"/>
                          </a:xfrm>
                          <a:prstGeom prst="rect">
                            <a:avLst/>
                          </a:prstGeom>
                        </pic:spPr>
                      </pic:pic>
                    </a:graphicData>
                  </a:graphic>
                </wp:inline>
              </w:drawing>
            </w:r>
            <w:r>
              <w:rPr>
                <w:rFonts w:hint="eastAsia"/>
                <w:noProof/>
                <w:sz w:val="21"/>
                <w:szCs w:val="21"/>
              </w:rPr>
              <w:drawing>
                <wp:inline distT="0" distB="0" distL="0" distR="0" wp14:anchorId="3C1AB06C" wp14:editId="23E1F6EE">
                  <wp:extent cx="857370" cy="45726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857370" cy="457264"/>
                          </a:xfrm>
                          <a:prstGeom prst="rect">
                            <a:avLst/>
                          </a:prstGeom>
                        </pic:spPr>
                      </pic:pic>
                    </a:graphicData>
                  </a:graphic>
                </wp:inline>
              </w:drawing>
            </w:r>
          </w:p>
          <w:p w14:paraId="0300CD12" w14:textId="77777777" w:rsidR="000B31A0" w:rsidRDefault="000E0FA3" w:rsidP="007767BC">
            <w:pPr>
              <w:snapToGrid w:val="0"/>
              <w:spacing w:beforeLines="50" w:before="156" w:line="360" w:lineRule="auto"/>
              <w:rPr>
                <w:sz w:val="21"/>
                <w:szCs w:val="21"/>
              </w:rPr>
            </w:pPr>
          </w:p>
          <w:p w14:paraId="50C7CBFB" w14:textId="77777777" w:rsidR="000B31A0" w:rsidRDefault="000E0FA3" w:rsidP="007767BC">
            <w:pPr>
              <w:snapToGrid w:val="0"/>
              <w:spacing w:beforeLines="50" w:before="156" w:line="360" w:lineRule="auto"/>
              <w:rPr>
                <w:sz w:val="21"/>
                <w:szCs w:val="21"/>
              </w:rPr>
            </w:pPr>
          </w:p>
          <w:p w14:paraId="1BE94EFB" w14:textId="77777777" w:rsidR="000B31A0" w:rsidRDefault="000E0FA3" w:rsidP="007767BC">
            <w:pPr>
              <w:snapToGrid w:val="0"/>
              <w:spacing w:beforeLines="50" w:before="156" w:line="360" w:lineRule="auto"/>
              <w:rPr>
                <w:b/>
                <w:szCs w:val="24"/>
              </w:rPr>
            </w:pPr>
            <w:r>
              <w:rPr>
                <w:rFonts w:hint="eastAsia"/>
                <w:b/>
                <w:szCs w:val="24"/>
              </w:rPr>
              <w:t>北京国标联合认证有限公司审核组</w:t>
            </w:r>
          </w:p>
          <w:p w14:paraId="6087A1CA" w14:textId="77777777" w:rsidR="000B31A0" w:rsidRDefault="000E0FA3">
            <w:pPr>
              <w:snapToGrid w:val="0"/>
              <w:rPr>
                <w:sz w:val="16"/>
                <w:szCs w:val="16"/>
              </w:rPr>
            </w:pPr>
          </w:p>
          <w:p w14:paraId="4E569B79" w14:textId="65981996" w:rsidR="000B31A0" w:rsidRDefault="000E0FA3" w:rsidP="007767BC">
            <w:pPr>
              <w:spacing w:beforeLines="50" w:before="156" w:line="360" w:lineRule="auto"/>
            </w:pPr>
            <w:r>
              <w:rPr>
                <w:rFonts w:hint="eastAsia"/>
                <w:b/>
                <w:sz w:val="22"/>
                <w:szCs w:val="22"/>
              </w:rPr>
              <w:t>日期</w:t>
            </w:r>
            <w:r>
              <w:rPr>
                <w:rFonts w:hint="eastAsia"/>
                <w:sz w:val="22"/>
                <w:szCs w:val="22"/>
              </w:rPr>
              <w:t>：</w:t>
            </w:r>
            <w:r w:rsidR="0031152F">
              <w:rPr>
                <w:rFonts w:hint="eastAsia"/>
                <w:sz w:val="22"/>
                <w:szCs w:val="22"/>
              </w:rPr>
              <w:t>2</w:t>
            </w:r>
            <w:r w:rsidR="0031152F">
              <w:rPr>
                <w:sz w:val="22"/>
                <w:szCs w:val="22"/>
              </w:rPr>
              <w:t>021.</w:t>
            </w:r>
            <w:r w:rsidR="0031152F">
              <w:rPr>
                <w:rFonts w:hint="eastAsia"/>
                <w:sz w:val="22"/>
                <w:szCs w:val="22"/>
              </w:rPr>
              <w:t>元</w:t>
            </w:r>
            <w:r w:rsidR="0031152F">
              <w:rPr>
                <w:rFonts w:hint="eastAsia"/>
                <w:sz w:val="22"/>
                <w:szCs w:val="22"/>
              </w:rPr>
              <w:t>.</w:t>
            </w:r>
            <w:r w:rsidR="00352D2D">
              <w:rPr>
                <w:sz w:val="22"/>
                <w:szCs w:val="22"/>
              </w:rPr>
              <w:t>5</w:t>
            </w:r>
          </w:p>
        </w:tc>
      </w:tr>
    </w:tbl>
    <w:p w14:paraId="25F227B9" w14:textId="77777777" w:rsidR="000B31A0" w:rsidRDefault="000E0FA3" w:rsidP="00840B1E">
      <w:pPr>
        <w:rPr>
          <w:color w:val="1F497D"/>
          <w:sz w:val="20"/>
          <w:u w:val="single"/>
        </w:rPr>
      </w:pPr>
    </w:p>
    <w:sectPr w:rsidR="000B31A0" w:rsidSect="001B4594">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547AC" w14:textId="77777777" w:rsidR="000E0FA3" w:rsidRDefault="000E0FA3">
      <w:r>
        <w:separator/>
      </w:r>
    </w:p>
  </w:endnote>
  <w:endnote w:type="continuationSeparator" w:id="0">
    <w:p w14:paraId="1C6A9817" w14:textId="77777777" w:rsidR="000E0FA3" w:rsidRDefault="000E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STKaiti"/>
    <w:charset w:val="86"/>
    <w:family w:val="auto"/>
    <w:pitch w:val="variable"/>
    <w:sig w:usb0="00000287" w:usb1="080F0000" w:usb2="00000010" w:usb3="00000000" w:csb0="0004009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C0929" w14:textId="77777777" w:rsidR="000E0FA3" w:rsidRDefault="000E0FA3">
      <w:r>
        <w:separator/>
      </w:r>
    </w:p>
  </w:footnote>
  <w:footnote w:type="continuationSeparator" w:id="0">
    <w:p w14:paraId="182A1180" w14:textId="77777777" w:rsidR="000E0FA3" w:rsidRDefault="000E0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79B6C" w14:textId="153D3F3D" w:rsidR="00840B1E" w:rsidRPr="007E30BF" w:rsidRDefault="002B544E"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57216" behindDoc="1" locked="0" layoutInCell="1" allowOverlap="1" wp14:anchorId="28D83F6F" wp14:editId="49C492B6">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02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pic:spPr>
              </pic:pic>
            </a:graphicData>
          </a:graphic>
          <wp14:sizeRelH relativeFrom="page">
            <wp14:pctWidth>0</wp14:pctWidth>
          </wp14:sizeRelH>
          <wp14:sizeRelV relativeFrom="page">
            <wp14:pctHeight>0</wp14:pctHeight>
          </wp14:sizeRelV>
        </wp:anchor>
      </w:drawing>
    </w:r>
    <w:r w:rsidR="000E0FA3" w:rsidRPr="007E30BF">
      <w:rPr>
        <w:rStyle w:val="CharChar1"/>
        <w:rFonts w:hint="default"/>
        <w:sz w:val="18"/>
      </w:rPr>
      <w:t>北京国标联合认证有限公司</w:t>
    </w:r>
    <w:r w:rsidR="000E0FA3" w:rsidRPr="007E30BF">
      <w:rPr>
        <w:rStyle w:val="CharChar1"/>
        <w:rFonts w:hint="default"/>
        <w:sz w:val="18"/>
      </w:rPr>
      <w:tab/>
    </w:r>
    <w:r w:rsidR="000E0FA3" w:rsidRPr="007E30BF">
      <w:rPr>
        <w:rStyle w:val="CharChar1"/>
        <w:rFonts w:hint="default"/>
        <w:sz w:val="18"/>
      </w:rPr>
      <w:tab/>
    </w:r>
    <w:r w:rsidR="000E0FA3" w:rsidRPr="007E30BF">
      <w:rPr>
        <w:rStyle w:val="CharChar1"/>
        <w:rFonts w:hint="default"/>
        <w:sz w:val="18"/>
      </w:rPr>
      <w:tab/>
    </w:r>
  </w:p>
  <w:p w14:paraId="55923DEC" w14:textId="221BBE05" w:rsidR="00840B1E" w:rsidRDefault="002B544E" w:rsidP="007767BC">
    <w:pPr>
      <w:pStyle w:val="a5"/>
      <w:pBdr>
        <w:bottom w:val="nil"/>
      </w:pBdr>
      <w:spacing w:line="320" w:lineRule="exact"/>
      <w:ind w:firstLineChars="350" w:firstLine="630"/>
      <w:jc w:val="left"/>
    </w:pPr>
    <w:r>
      <w:rPr>
        <w:noProof/>
      </w:rPr>
      <mc:AlternateContent>
        <mc:Choice Requires="wps">
          <w:drawing>
            <wp:anchor distT="0" distB="0" distL="114300" distR="114300" simplePos="0" relativeHeight="251658240" behindDoc="0" locked="0" layoutInCell="1" allowOverlap="1" wp14:anchorId="0B063C40" wp14:editId="3FAE706C">
              <wp:simplePos x="0" y="0"/>
              <wp:positionH relativeFrom="column">
                <wp:posOffset>3656330</wp:posOffset>
              </wp:positionH>
              <wp:positionV relativeFrom="paragraph">
                <wp:posOffset>20320</wp:posOffset>
              </wp:positionV>
              <wp:extent cx="2247900" cy="275590"/>
              <wp:effectExtent l="0" t="1270" r="1270" b="0"/>
              <wp:wrapNone/>
              <wp:docPr id="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421C33" w14:textId="63420336" w:rsidR="00840B1E" w:rsidRPr="007E30BF" w:rsidRDefault="00134462" w:rsidP="00840B1E">
                          <w:pPr>
                            <w:rPr>
                              <w:sz w:val="18"/>
                              <w:szCs w:val="18"/>
                            </w:rPr>
                          </w:pPr>
                          <w:r>
                            <w:rPr>
                              <w:sz w:val="18"/>
                              <w:szCs w:val="18"/>
                            </w:rPr>
                            <w:t xml:space="preserve">D </w:t>
                          </w:r>
                          <w:r w:rsidR="000E0FA3" w:rsidRPr="007E30BF">
                            <w:rPr>
                              <w:rFonts w:hint="eastAsia"/>
                              <w:sz w:val="18"/>
                              <w:szCs w:val="18"/>
                            </w:rPr>
                            <w:t>ISC-</w:t>
                          </w:r>
                          <w:r w:rsidR="000E0FA3">
                            <w:rPr>
                              <w:sz w:val="18"/>
                              <w:szCs w:val="18"/>
                            </w:rPr>
                            <w:t>B</w:t>
                          </w:r>
                          <w:r w:rsidR="000E0FA3" w:rsidRPr="007E30BF">
                            <w:rPr>
                              <w:rFonts w:hint="eastAsia"/>
                              <w:sz w:val="18"/>
                              <w:szCs w:val="18"/>
                            </w:rPr>
                            <w:t>-I-</w:t>
                          </w:r>
                          <w:r w:rsidR="00474B35">
                            <w:rPr>
                              <w:sz w:val="18"/>
                              <w:szCs w:val="18"/>
                            </w:rPr>
                            <w:t>25</w:t>
                          </w:r>
                          <w:r w:rsidR="000E0FA3" w:rsidRPr="007E30BF">
                            <w:rPr>
                              <w:rFonts w:hint="eastAsia"/>
                              <w:sz w:val="18"/>
                              <w:szCs w:val="18"/>
                            </w:rPr>
                            <w:t>公正性与真实性声明</w:t>
                          </w:r>
                          <w:r w:rsidR="000E0FA3" w:rsidRPr="007E30BF">
                            <w:rPr>
                              <w:rFonts w:hint="eastAsia"/>
                              <w:sz w:val="18"/>
                              <w:szCs w:val="18"/>
                            </w:rPr>
                            <w:t>(03</w:t>
                          </w:r>
                          <w:r w:rsidR="000E0FA3" w:rsidRPr="007E30BF">
                            <w:rPr>
                              <w:rFonts w:hint="eastAsia"/>
                              <w:sz w:val="18"/>
                              <w:szCs w:val="18"/>
                            </w:rPr>
                            <w:t>版</w:t>
                          </w:r>
                          <w:r w:rsidR="000E0FA3" w:rsidRPr="007E30BF">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63C40" id="_x0000_t202" coordsize="21600,21600" o:spt="202" path="m,l,21600r21600,l21600,xe">
              <v:stroke joinstyle="miter"/>
              <v:path gradientshapeok="t" o:connecttype="rect"/>
            </v:shapetype>
            <v:shape id="文本框 1" o:spid="_x0000_s1026" type="#_x0000_t202" style="position:absolute;left:0;text-align:left;margin-left:287.9pt;margin-top:1.6pt;width:177pt;height:2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" stroked="f">
              <v:textbox>
                <w:txbxContent>
                  <w:p w14:paraId="09421C33" w14:textId="63420336" w:rsidR="00840B1E" w:rsidRPr="007E30BF" w:rsidRDefault="00134462" w:rsidP="00840B1E">
                    <w:pPr>
                      <w:rPr>
                        <w:sz w:val="18"/>
                        <w:szCs w:val="18"/>
                      </w:rPr>
                    </w:pPr>
                    <w:r>
                      <w:rPr>
                        <w:sz w:val="18"/>
                        <w:szCs w:val="18"/>
                      </w:rPr>
                      <w:t xml:space="preserve">D </w:t>
                    </w:r>
                    <w:r w:rsidR="000E0FA3" w:rsidRPr="007E30BF">
                      <w:rPr>
                        <w:rFonts w:hint="eastAsia"/>
                        <w:sz w:val="18"/>
                        <w:szCs w:val="18"/>
                      </w:rPr>
                      <w:t>ISC-</w:t>
                    </w:r>
                    <w:r w:rsidR="000E0FA3">
                      <w:rPr>
                        <w:sz w:val="18"/>
                        <w:szCs w:val="18"/>
                      </w:rPr>
                      <w:t>B</w:t>
                    </w:r>
                    <w:r w:rsidR="000E0FA3" w:rsidRPr="007E30BF">
                      <w:rPr>
                        <w:rFonts w:hint="eastAsia"/>
                        <w:sz w:val="18"/>
                        <w:szCs w:val="18"/>
                      </w:rPr>
                      <w:t>-I-</w:t>
                    </w:r>
                    <w:r w:rsidR="00474B35">
                      <w:rPr>
                        <w:sz w:val="18"/>
                        <w:szCs w:val="18"/>
                      </w:rPr>
                      <w:t>25</w:t>
                    </w:r>
                    <w:r w:rsidR="000E0FA3" w:rsidRPr="007E30BF">
                      <w:rPr>
                        <w:rFonts w:hint="eastAsia"/>
                        <w:sz w:val="18"/>
                        <w:szCs w:val="18"/>
                      </w:rPr>
                      <w:t>公正性与真实性声明</w:t>
                    </w:r>
                    <w:r w:rsidR="000E0FA3" w:rsidRPr="007E30BF">
                      <w:rPr>
                        <w:rFonts w:hint="eastAsia"/>
                        <w:sz w:val="18"/>
                        <w:szCs w:val="18"/>
                      </w:rPr>
                      <w:t>(03</w:t>
                    </w:r>
                    <w:r w:rsidR="000E0FA3" w:rsidRPr="007E30BF">
                      <w:rPr>
                        <w:rFonts w:hint="eastAsia"/>
                        <w:sz w:val="18"/>
                        <w:szCs w:val="18"/>
                      </w:rPr>
                      <w:t>版</w:t>
                    </w:r>
                    <w:r w:rsidR="000E0FA3" w:rsidRPr="007E30BF">
                      <w:rPr>
                        <w:rFonts w:hint="eastAsia"/>
                        <w:sz w:val="18"/>
                        <w:szCs w:val="18"/>
                      </w:rPr>
                      <w:t>)</w:t>
                    </w:r>
                  </w:p>
                </w:txbxContent>
              </v:textbox>
            </v:shape>
          </w:pict>
        </mc:Fallback>
      </mc:AlternateContent>
    </w:r>
    <w:r w:rsidR="000E0FA3" w:rsidRPr="007E30BF">
      <w:rPr>
        <w:rStyle w:val="CharChar1"/>
        <w:rFonts w:hint="default"/>
        <w:w w:val="90"/>
        <w:sz w:val="18"/>
      </w:rPr>
      <w:t>Beijing International Standard united Certification Co.,Ltd.</w:t>
    </w:r>
  </w:p>
  <w:p w14:paraId="665E6FB5" w14:textId="77777777" w:rsidR="000B31A0" w:rsidRPr="00840B1E" w:rsidRDefault="000E0FA3">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84"/>
    <w:rsid w:val="000E0FA3"/>
    <w:rsid w:val="00134462"/>
    <w:rsid w:val="002B544E"/>
    <w:rsid w:val="0031152F"/>
    <w:rsid w:val="00352D2D"/>
    <w:rsid w:val="00474B35"/>
    <w:rsid w:val="008C5B6E"/>
    <w:rsid w:val="00917EC6"/>
    <w:rsid w:val="00AE60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B1C8F"/>
  <w15:docId w15:val="{18A7A900-3736-4744-A636-3E4CAA55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5</cp:revision>
  <dcterms:created xsi:type="dcterms:W3CDTF">2021-01-04T03:44:00Z</dcterms:created>
  <dcterms:modified xsi:type="dcterms:W3CDTF">2021-01-04T03:45:00Z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