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804" w:rsidRDefault="00FD171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</w:t>
      </w:r>
      <w:r>
        <w:rPr>
          <w:b/>
          <w:bCs/>
          <w:sz w:val="32"/>
          <w:szCs w:val="32"/>
        </w:rPr>
        <w:t>B</w:t>
      </w:r>
      <w:r w:rsidR="009301C0">
        <w:rPr>
          <w:b/>
          <w:bCs/>
          <w:sz w:val="32"/>
          <w:szCs w:val="32"/>
        </w:rPr>
        <w:t>2</w:t>
      </w:r>
      <w:bookmarkStart w:id="0" w:name="_GoBack"/>
      <w:bookmarkEnd w:id="0"/>
      <w:r>
        <w:rPr>
          <w:b/>
          <w:bCs/>
          <w:sz w:val="32"/>
          <w:szCs w:val="32"/>
        </w:rPr>
        <w:t>：</w:t>
      </w:r>
    </w:p>
    <w:p w:rsidR="00096804" w:rsidRDefault="00FD1719">
      <w:pPr>
        <w:ind w:firstLineChars="500" w:firstLine="1506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SCB10-1250/35</w:t>
      </w:r>
      <w:r>
        <w:rPr>
          <w:rFonts w:ascii="宋体" w:hAnsi="宋体" w:hint="eastAsia"/>
          <w:b/>
          <w:sz w:val="30"/>
          <w:szCs w:val="30"/>
        </w:rPr>
        <w:t>干式变压器工频耐压试验</w:t>
      </w:r>
      <w:r>
        <w:rPr>
          <w:rFonts w:ascii="宋体" w:hAnsi="宋体" w:cs="宋体" w:hint="eastAsia"/>
          <w:b/>
          <w:sz w:val="30"/>
          <w:szCs w:val="30"/>
        </w:rPr>
        <w:t>测量</w:t>
      </w:r>
    </w:p>
    <w:p w:rsidR="00096804" w:rsidRDefault="00FD1719">
      <w:pPr>
        <w:ind w:firstLineChars="700" w:firstLine="2108"/>
        <w:rPr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高度控制测量过程有效性确认记录</w:t>
      </w: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1920"/>
      </w:tblGrid>
      <w:tr w:rsidR="00096804">
        <w:tc>
          <w:tcPr>
            <w:tcW w:w="1440" w:type="dxa"/>
            <w:gridSpan w:val="2"/>
            <w:vAlign w:val="center"/>
          </w:tcPr>
          <w:p w:rsidR="00096804" w:rsidRDefault="00FD1719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测量过程</w:t>
            </w:r>
          </w:p>
          <w:p w:rsidR="00096804" w:rsidRDefault="00FD1719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编号</w:t>
            </w:r>
          </w:p>
        </w:tc>
        <w:tc>
          <w:tcPr>
            <w:tcW w:w="1290" w:type="dxa"/>
            <w:vAlign w:val="center"/>
          </w:tcPr>
          <w:p w:rsidR="00096804" w:rsidRDefault="00FD1719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  <w:r>
              <w:rPr>
                <w:rFonts w:hint="eastAsia"/>
                <w:kern w:val="0"/>
                <w:sz w:val="24"/>
              </w:rPr>
              <w:t>2002</w:t>
            </w:r>
          </w:p>
        </w:tc>
        <w:tc>
          <w:tcPr>
            <w:tcW w:w="1628" w:type="dxa"/>
            <w:vAlign w:val="center"/>
          </w:tcPr>
          <w:p w:rsidR="00096804" w:rsidRDefault="00FD1719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测量过程</w:t>
            </w:r>
          </w:p>
          <w:p w:rsidR="00096804" w:rsidRDefault="00FD1719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名称</w:t>
            </w:r>
          </w:p>
        </w:tc>
        <w:tc>
          <w:tcPr>
            <w:tcW w:w="1960" w:type="dxa"/>
            <w:vAlign w:val="center"/>
          </w:tcPr>
          <w:p w:rsidR="00096804" w:rsidRDefault="00FD1719">
            <w:pPr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干式变压器工频耐压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试验</w:t>
            </w:r>
          </w:p>
        </w:tc>
        <w:tc>
          <w:tcPr>
            <w:tcW w:w="1790" w:type="dxa"/>
            <w:gridSpan w:val="2"/>
            <w:vAlign w:val="center"/>
          </w:tcPr>
          <w:p w:rsidR="00096804" w:rsidRDefault="00FD1719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 w:rsidR="00096804" w:rsidRDefault="00FD17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HNSJT</w:t>
            </w:r>
            <w:r>
              <w:rPr>
                <w:sz w:val="24"/>
              </w:rPr>
              <w:t>-CL-GF-20</w:t>
            </w: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2</w:t>
            </w:r>
          </w:p>
        </w:tc>
      </w:tr>
      <w:tr w:rsidR="00096804">
        <w:trPr>
          <w:trHeight w:val="937"/>
        </w:trPr>
        <w:tc>
          <w:tcPr>
            <w:tcW w:w="1440" w:type="dxa"/>
            <w:gridSpan w:val="2"/>
            <w:vAlign w:val="center"/>
          </w:tcPr>
          <w:p w:rsidR="00096804" w:rsidRDefault="00FD1719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所在部门</w:t>
            </w:r>
          </w:p>
        </w:tc>
        <w:tc>
          <w:tcPr>
            <w:tcW w:w="1290" w:type="dxa"/>
            <w:vAlign w:val="center"/>
          </w:tcPr>
          <w:p w:rsidR="00096804" w:rsidRDefault="00FD1719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0"/>
              </w:rPr>
              <w:t>质量安全管理及</w:t>
            </w:r>
            <w:proofErr w:type="gramStart"/>
            <w:r>
              <w:rPr>
                <w:rFonts w:ascii="宋体" w:hAnsi="宋体" w:cs="宋体" w:hint="eastAsia"/>
                <w:sz w:val="20"/>
              </w:rPr>
              <w:t>检试验</w:t>
            </w:r>
            <w:proofErr w:type="gramEnd"/>
            <w:r>
              <w:rPr>
                <w:rFonts w:ascii="宋体" w:hAnsi="宋体" w:cs="宋体" w:hint="eastAsia"/>
                <w:sz w:val="20"/>
              </w:rPr>
              <w:t>中心</w:t>
            </w:r>
          </w:p>
        </w:tc>
        <w:tc>
          <w:tcPr>
            <w:tcW w:w="1628" w:type="dxa"/>
            <w:vAlign w:val="center"/>
          </w:tcPr>
          <w:p w:rsidR="00096804" w:rsidRDefault="00FD1719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测量项目</w:t>
            </w:r>
          </w:p>
        </w:tc>
        <w:tc>
          <w:tcPr>
            <w:tcW w:w="1960" w:type="dxa"/>
            <w:vAlign w:val="center"/>
          </w:tcPr>
          <w:p w:rsidR="00096804" w:rsidRDefault="00FD1719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耐压</w:t>
            </w:r>
            <w:r>
              <w:rPr>
                <w:rFonts w:hint="eastAsia"/>
                <w:szCs w:val="21"/>
              </w:rPr>
              <w:t>强度</w:t>
            </w:r>
            <w:r>
              <w:rPr>
                <w:rFonts w:ascii="Arial" w:hAnsi="Arial" w:cs="Arial"/>
                <w:szCs w:val="21"/>
              </w:rPr>
              <w:t>≥</w:t>
            </w:r>
            <w:r>
              <w:rPr>
                <w:rFonts w:ascii="Arial" w:hAnsi="Arial" w:cs="Arial" w:hint="eastAsia"/>
                <w:szCs w:val="21"/>
              </w:rPr>
              <w:t>70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0.5</w:t>
            </w:r>
            <w:r>
              <w:rPr>
                <w:rFonts w:hint="eastAsia"/>
                <w:szCs w:val="21"/>
              </w:rPr>
              <w:t>%kV</w:t>
            </w:r>
          </w:p>
        </w:tc>
        <w:tc>
          <w:tcPr>
            <w:tcW w:w="1790" w:type="dxa"/>
            <w:gridSpan w:val="2"/>
            <w:vAlign w:val="center"/>
          </w:tcPr>
          <w:p w:rsidR="00096804" w:rsidRDefault="00FD1719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控制程度</w:t>
            </w:r>
          </w:p>
        </w:tc>
        <w:tc>
          <w:tcPr>
            <w:tcW w:w="1920" w:type="dxa"/>
            <w:vAlign w:val="center"/>
          </w:tcPr>
          <w:p w:rsidR="00096804" w:rsidRDefault="00FD1719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高度控制</w:t>
            </w:r>
          </w:p>
        </w:tc>
      </w:tr>
      <w:tr w:rsidR="00096804">
        <w:trPr>
          <w:trHeight w:val="2685"/>
        </w:trPr>
        <w:tc>
          <w:tcPr>
            <w:tcW w:w="10028" w:type="dxa"/>
            <w:gridSpan w:val="8"/>
          </w:tcPr>
          <w:p w:rsidR="00096804" w:rsidRDefault="00FD1719">
            <w:pPr>
              <w:spacing w:line="360" w:lineRule="auto"/>
              <w:rPr>
                <w:bCs/>
                <w:sz w:val="24"/>
              </w:rPr>
            </w:pPr>
            <w:r>
              <w:rPr>
                <w:kern w:val="0"/>
                <w:sz w:val="24"/>
              </w:rPr>
              <w:t>测量过程要素概述：</w:t>
            </w:r>
            <w:r>
              <w:rPr>
                <w:bCs/>
                <w:sz w:val="24"/>
              </w:rPr>
              <w:t xml:space="preserve"> </w:t>
            </w:r>
          </w:p>
          <w:p w:rsidR="00096804" w:rsidRDefault="00FD1719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kern w:val="0"/>
                <w:sz w:val="24"/>
              </w:rPr>
              <w:t>测量设备：</w:t>
            </w:r>
            <w:r>
              <w:rPr>
                <w:rFonts w:hint="eastAsia"/>
                <w:kern w:val="0"/>
                <w:sz w:val="24"/>
              </w:rPr>
              <w:t>耐压测</w:t>
            </w:r>
            <w:r>
              <w:rPr>
                <w:bCs/>
                <w:color w:val="000000" w:themeColor="text1"/>
                <w:sz w:val="24"/>
              </w:rPr>
              <w:t>试仪</w:t>
            </w:r>
            <w:r>
              <w:rPr>
                <w:sz w:val="24"/>
              </w:rPr>
              <w:t>，测量范围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0-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kV</w:t>
            </w:r>
            <w:r>
              <w:rPr>
                <w:sz w:val="24"/>
              </w:rPr>
              <w:t>，，</w:t>
            </w:r>
            <w:r>
              <w:rPr>
                <w:sz w:val="24"/>
              </w:rPr>
              <w:t>MP</w:t>
            </w:r>
            <w:r>
              <w:rPr>
                <w:sz w:val="24"/>
              </w:rPr>
              <w:t>E:±</w:t>
            </w:r>
            <w:r>
              <w:rPr>
                <w:rFonts w:hint="eastAsia"/>
                <w:sz w:val="24"/>
              </w:rPr>
              <w:t>0.004kV</w:t>
            </w:r>
          </w:p>
          <w:p w:rsidR="00096804" w:rsidRDefault="00FD1719">
            <w:p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测量方法：</w:t>
            </w:r>
            <w:r>
              <w:rPr>
                <w:rFonts w:hint="eastAsia"/>
                <w:bCs/>
                <w:szCs w:val="21"/>
              </w:rPr>
              <w:t xml:space="preserve">HNJST-50-GC-003 </w:t>
            </w:r>
            <w:r>
              <w:rPr>
                <w:rFonts w:hint="eastAsia"/>
                <w:bCs/>
                <w:szCs w:val="21"/>
              </w:rPr>
              <w:t>《工频耐压仪操作规程》</w:t>
            </w:r>
          </w:p>
          <w:p w:rsidR="00096804" w:rsidRDefault="00FD1719">
            <w:p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环境条件：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常温</w:t>
            </w:r>
          </w:p>
          <w:p w:rsidR="00096804" w:rsidRDefault="00FD1719">
            <w:p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测量软件；无</w:t>
            </w:r>
          </w:p>
          <w:p w:rsidR="00096804" w:rsidRDefault="00FD1719">
            <w:p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操作者技能：仪器操作人员，经培训合格，有两年以上经验，操作人员取得操作上岗证。</w:t>
            </w:r>
          </w:p>
          <w:p w:rsidR="00096804" w:rsidRDefault="00FD1719">
            <w:p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其他影响量：</w:t>
            </w:r>
            <w:r>
              <w:rPr>
                <w:kern w:val="0"/>
                <w:sz w:val="24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096804">
        <w:trPr>
          <w:trHeight w:val="2976"/>
        </w:trPr>
        <w:tc>
          <w:tcPr>
            <w:tcW w:w="10028" w:type="dxa"/>
            <w:gridSpan w:val="8"/>
          </w:tcPr>
          <w:p w:rsidR="00096804" w:rsidRDefault="00FD1719">
            <w:p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有效性确认记录</w:t>
            </w:r>
            <w:r>
              <w:rPr>
                <w:kern w:val="0"/>
                <w:sz w:val="24"/>
              </w:rPr>
              <w:t>:</w:t>
            </w:r>
          </w:p>
          <w:p w:rsidR="00096804" w:rsidRDefault="00FD17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、查看</w:t>
            </w:r>
            <w:r>
              <w:rPr>
                <w:sz w:val="24"/>
              </w:rPr>
              <w:t>《</w:t>
            </w:r>
            <w:r>
              <w:rPr>
                <w:sz w:val="24"/>
              </w:rPr>
              <w:t>测量设备台账》上的测量设备：</w:t>
            </w:r>
            <w:r>
              <w:rPr>
                <w:rFonts w:hint="eastAsia"/>
                <w:bCs/>
                <w:color w:val="000000" w:themeColor="text1"/>
                <w:sz w:val="24"/>
              </w:rPr>
              <w:t>耐压测试仪</w:t>
            </w:r>
            <w:r>
              <w:rPr>
                <w:sz w:val="24"/>
              </w:rPr>
              <w:t>，</w:t>
            </w:r>
            <w:r>
              <w:rPr>
                <w:sz w:val="24"/>
              </w:rPr>
              <w:t>其管理编号：</w:t>
            </w:r>
            <w:r>
              <w:rPr>
                <w:rFonts w:hint="eastAsia"/>
                <w:szCs w:val="21"/>
              </w:rPr>
              <w:t>2807170A</w:t>
            </w:r>
            <w:r>
              <w:rPr>
                <w:bCs/>
                <w:sz w:val="24"/>
              </w:rPr>
              <w:t>，</w:t>
            </w:r>
            <w:r>
              <w:rPr>
                <w:rFonts w:hint="eastAsia"/>
                <w:bCs/>
                <w:sz w:val="24"/>
              </w:rPr>
              <w:t>检定</w:t>
            </w:r>
            <w:r>
              <w:rPr>
                <w:bCs/>
                <w:sz w:val="24"/>
              </w:rPr>
              <w:t>日期</w:t>
            </w:r>
            <w:r>
              <w:rPr>
                <w:bCs/>
                <w:sz w:val="24"/>
              </w:rPr>
              <w:t>：</w:t>
            </w:r>
            <w:r>
              <w:rPr>
                <w:szCs w:val="21"/>
              </w:rPr>
              <w:t>2020.</w:t>
            </w:r>
            <w:r>
              <w:rPr>
                <w:rFonts w:hint="eastAsia"/>
                <w:szCs w:val="21"/>
              </w:rPr>
              <w:t>08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27</w:t>
            </w:r>
            <w:r>
              <w:rPr>
                <w:bCs/>
                <w:sz w:val="24"/>
              </w:rPr>
              <w:t>，</w:t>
            </w:r>
            <w:r>
              <w:rPr>
                <w:bCs/>
                <w:sz w:val="24"/>
              </w:rPr>
              <w:t>校准</w:t>
            </w:r>
            <w:r>
              <w:rPr>
                <w:bCs/>
                <w:sz w:val="24"/>
              </w:rPr>
              <w:t>机构</w:t>
            </w:r>
            <w:r>
              <w:rPr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深圳新广行检测技术有限公司</w:t>
            </w:r>
            <w:r>
              <w:rPr>
                <w:bCs/>
                <w:szCs w:val="21"/>
              </w:rPr>
              <w:t>。符合要</w:t>
            </w:r>
            <w:r>
              <w:rPr>
                <w:sz w:val="24"/>
              </w:rPr>
              <w:t>求。</w:t>
            </w:r>
          </w:p>
          <w:p w:rsidR="00096804" w:rsidRDefault="00FD17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、检测过程有效性进行确认：</w:t>
            </w:r>
          </w:p>
          <w:p w:rsidR="00096804" w:rsidRDefault="00FD1719">
            <w:pPr>
              <w:spacing w:line="360" w:lineRule="auto"/>
              <w:rPr>
                <w:sz w:val="24"/>
              </w:rPr>
            </w:pPr>
            <w:r>
              <w:rPr>
                <w:kern w:val="0"/>
                <w:sz w:val="24"/>
              </w:rPr>
              <w:t>(1)</w:t>
            </w:r>
            <w:r>
              <w:rPr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2020</w:t>
            </w: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>9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>21</w:t>
            </w:r>
            <w:r>
              <w:rPr>
                <w:kern w:val="0"/>
                <w:sz w:val="24"/>
              </w:rPr>
              <w:t>日用</w:t>
            </w:r>
            <w:r>
              <w:rPr>
                <w:sz w:val="24"/>
              </w:rPr>
              <w:t>编号</w:t>
            </w:r>
            <w:r>
              <w:rPr>
                <w:rFonts w:hint="eastAsia"/>
                <w:szCs w:val="21"/>
              </w:rPr>
              <w:t>2807170A</w:t>
            </w:r>
            <w:r>
              <w:rPr>
                <w:sz w:val="24"/>
              </w:rPr>
              <w:t>的</w:t>
            </w:r>
            <w:r>
              <w:rPr>
                <w:rFonts w:hint="eastAsia"/>
                <w:bCs/>
                <w:color w:val="000000" w:themeColor="text1"/>
                <w:sz w:val="24"/>
              </w:rPr>
              <w:t>耐压测试仪</w:t>
            </w:r>
            <w:r>
              <w:rPr>
                <w:kern w:val="0"/>
                <w:sz w:val="24"/>
              </w:rPr>
              <w:t>对</w:t>
            </w:r>
            <w:r>
              <w:rPr>
                <w:sz w:val="24"/>
              </w:rPr>
              <w:t>实物</w:t>
            </w:r>
            <w:r>
              <w:rPr>
                <w:kern w:val="0"/>
                <w:sz w:val="24"/>
              </w:rPr>
              <w:t>进行</w:t>
            </w:r>
            <w:r>
              <w:rPr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次检测，</w:t>
            </w:r>
            <w:r>
              <w:rPr>
                <w:sz w:val="24"/>
              </w:rPr>
              <w:t>平均值为</w:t>
            </w:r>
            <w:r>
              <w:rPr>
                <w:position w:val="-10"/>
                <w:sz w:val="24"/>
              </w:rPr>
              <w:object w:dxaOrig="30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9pt" o:ole="">
                  <v:imagedata r:id="rId7" o:title=""/>
                </v:shape>
                <o:OLEObject Type="Embed" ProgID="Equation.KSEE3" ShapeID="_x0000_i1025" DrawAspect="Content" ObjectID="_1671209022" r:id="rId8"/>
              </w:object>
            </w:r>
            <w:r>
              <w:rPr>
                <w:sz w:val="24"/>
              </w:rPr>
              <w:t>=</w:t>
            </w:r>
            <w:r>
              <w:rPr>
                <w:rFonts w:hint="eastAsia"/>
                <w:sz w:val="24"/>
              </w:rPr>
              <w:t>70.20.</w:t>
            </w:r>
            <w:r>
              <w:rPr>
                <w:rFonts w:hint="eastAsia"/>
                <w:sz w:val="24"/>
              </w:rPr>
              <w:t>kV</w:t>
            </w:r>
          </w:p>
          <w:p w:rsidR="00096804" w:rsidRDefault="00FD1719">
            <w:pPr>
              <w:spacing w:line="360" w:lineRule="auto"/>
              <w:rPr>
                <w:sz w:val="24"/>
              </w:rPr>
            </w:pPr>
            <w:r>
              <w:rPr>
                <w:kern w:val="0"/>
                <w:sz w:val="24"/>
              </w:rPr>
              <w:t>(2)</w:t>
            </w:r>
            <w:r>
              <w:rPr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2020</w:t>
            </w: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>12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>29</w:t>
            </w:r>
            <w:r>
              <w:rPr>
                <w:kern w:val="0"/>
                <w:sz w:val="24"/>
              </w:rPr>
              <w:t>日用</w:t>
            </w:r>
            <w:r>
              <w:rPr>
                <w:sz w:val="24"/>
              </w:rPr>
              <w:t>编号</w:t>
            </w:r>
            <w:r>
              <w:rPr>
                <w:rFonts w:hint="eastAsia"/>
                <w:szCs w:val="21"/>
              </w:rPr>
              <w:t>2807170A</w:t>
            </w:r>
            <w:r>
              <w:rPr>
                <w:sz w:val="24"/>
              </w:rPr>
              <w:t>的</w:t>
            </w:r>
            <w:r>
              <w:rPr>
                <w:rFonts w:hint="eastAsia"/>
                <w:bCs/>
                <w:color w:val="000000" w:themeColor="text1"/>
                <w:sz w:val="24"/>
              </w:rPr>
              <w:t>耐压测试仪</w:t>
            </w:r>
            <w:r>
              <w:rPr>
                <w:kern w:val="0"/>
                <w:sz w:val="24"/>
              </w:rPr>
              <w:t>对</w:t>
            </w:r>
            <w:r>
              <w:rPr>
                <w:sz w:val="24"/>
              </w:rPr>
              <w:t>实物</w:t>
            </w:r>
            <w:r>
              <w:rPr>
                <w:kern w:val="0"/>
                <w:sz w:val="24"/>
              </w:rPr>
              <w:t>进行</w:t>
            </w:r>
            <w:r>
              <w:rPr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次检测，</w:t>
            </w:r>
            <w:r>
              <w:rPr>
                <w:sz w:val="24"/>
              </w:rPr>
              <w:t>平均值为</w:t>
            </w:r>
            <w:r>
              <w:rPr>
                <w:position w:val="-10"/>
                <w:sz w:val="24"/>
              </w:rPr>
              <w:object w:dxaOrig="320" w:dyaOrig="380">
                <v:shape id="_x0000_i1026" type="#_x0000_t75" style="width:15.95pt;height:19pt" o:ole="">
                  <v:imagedata r:id="rId9" o:title=""/>
                </v:shape>
                <o:OLEObject Type="Embed" ProgID="Equation.KSEE3" ShapeID="_x0000_i1026" DrawAspect="Content" ObjectID="_1671209023" r:id="rId10"/>
              </w:object>
            </w:r>
            <w:r>
              <w:rPr>
                <w:sz w:val="24"/>
              </w:rPr>
              <w:t>=</w:t>
            </w:r>
            <w:r>
              <w:rPr>
                <w:rFonts w:hint="eastAsia"/>
                <w:sz w:val="24"/>
              </w:rPr>
              <w:t>70.16</w:t>
            </w:r>
            <w:r>
              <w:rPr>
                <w:rFonts w:hint="eastAsia"/>
                <w:sz w:val="24"/>
              </w:rPr>
              <w:t>kV</w:t>
            </w:r>
          </w:p>
          <w:p w:rsidR="00096804" w:rsidRDefault="00FD1719">
            <w:pPr>
              <w:widowControl/>
              <w:adjustRightInd w:val="0"/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测量</w:t>
            </w:r>
            <w:r>
              <w:rPr>
                <w:sz w:val="24"/>
              </w:rPr>
              <w:t>结果</w:t>
            </w:r>
            <w:r>
              <w:rPr>
                <w:sz w:val="24"/>
              </w:rPr>
              <w:t>的扩展不确定度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</w:rPr>
              <w:t>=</w:t>
            </w:r>
            <w:r>
              <w:rPr>
                <w:rFonts w:hint="eastAsia"/>
                <w:sz w:val="24"/>
              </w:rPr>
              <w:t>0.14</w:t>
            </w:r>
            <w:r>
              <w:rPr>
                <w:rFonts w:hint="eastAsia"/>
                <w:sz w:val="24"/>
              </w:rPr>
              <w:t>kV</w:t>
            </w:r>
            <w:r>
              <w:rPr>
                <w:sz w:val="24"/>
              </w:rPr>
              <w:t xml:space="preserve">  </w:t>
            </w:r>
            <w:r>
              <w:rPr>
                <w:i/>
                <w:sz w:val="24"/>
              </w:rPr>
              <w:t>k</w:t>
            </w:r>
            <w:r>
              <w:rPr>
                <w:sz w:val="24"/>
              </w:rPr>
              <w:t>=2</w:t>
            </w:r>
            <w:r>
              <w:rPr>
                <w:sz w:val="24"/>
              </w:rPr>
              <w:t>，</w:t>
            </w:r>
            <w:r>
              <w:rPr>
                <w:sz w:val="24"/>
              </w:rPr>
              <w:t>则</w:t>
            </w:r>
            <w:proofErr w:type="spellStart"/>
            <w:r>
              <w:rPr>
                <w:kern w:val="0"/>
                <w:sz w:val="24"/>
              </w:rPr>
              <w:t>En</w:t>
            </w:r>
            <w:proofErr w:type="spellEnd"/>
            <w:r>
              <w:rPr>
                <w:kern w:val="0"/>
                <w:sz w:val="24"/>
              </w:rPr>
              <w:t>=</w:t>
            </w:r>
            <w:r>
              <w:rPr>
                <w:kern w:val="0"/>
                <w:position w:val="-38"/>
                <w:sz w:val="24"/>
              </w:rPr>
              <w:object w:dxaOrig="3290" w:dyaOrig="931">
                <v:shape id="_x0000_i1027" type="#_x0000_t75" alt="" style="width:164.55pt;height:46.55pt" o:ole="">
                  <v:imagedata r:id="rId11" o:title=""/>
                </v:shape>
                <o:OLEObject Type="Embed" ProgID="Equation.3" ShapeID="_x0000_i1027" DrawAspect="Content" ObjectID="_1671209024" r:id="rId12"/>
              </w:object>
            </w:r>
          </w:p>
          <w:p w:rsidR="00096804" w:rsidRDefault="00FD1719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>当</w:t>
            </w:r>
            <w:r>
              <w:rPr>
                <w:sz w:val="24"/>
              </w:rPr>
              <w:t>E</w:t>
            </w:r>
            <w:r>
              <w:rPr>
                <w:sz w:val="24"/>
                <w:vertAlign w:val="subscript"/>
              </w:rPr>
              <w:t xml:space="preserve"> n</w:t>
            </w:r>
            <w:r>
              <w:rPr>
                <w:sz w:val="24"/>
              </w:rPr>
              <w:t>≤1</w:t>
            </w:r>
            <w:r>
              <w:rPr>
                <w:sz w:val="24"/>
              </w:rPr>
              <w:t>时测量过程有效。</w:t>
            </w:r>
            <w:r>
              <w:rPr>
                <w:sz w:val="24"/>
              </w:rPr>
              <w:t>此</w:t>
            </w:r>
            <w:proofErr w:type="spellStart"/>
            <w:r>
              <w:rPr>
                <w:kern w:val="0"/>
                <w:sz w:val="24"/>
              </w:rPr>
              <w:t>En</w:t>
            </w:r>
            <w:proofErr w:type="spellEnd"/>
            <w:r>
              <w:rPr>
                <w:kern w:val="0"/>
                <w:sz w:val="24"/>
              </w:rPr>
              <w:t>=</w:t>
            </w:r>
            <w:r>
              <w:rPr>
                <w:kern w:val="0"/>
                <w:sz w:val="24"/>
              </w:rPr>
              <w:t>0.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&lt;1</w:t>
            </w:r>
            <w:r>
              <w:rPr>
                <w:kern w:val="0"/>
                <w:sz w:val="24"/>
              </w:rPr>
              <w:t>，该</w:t>
            </w:r>
            <w:r>
              <w:rPr>
                <w:sz w:val="24"/>
              </w:rPr>
              <w:t>测量过程有效</w:t>
            </w:r>
            <w:r>
              <w:rPr>
                <w:sz w:val="24"/>
              </w:rPr>
              <w:t>。</w:t>
            </w:r>
          </w:p>
          <w:p w:rsidR="00096804" w:rsidRDefault="00FD1719">
            <w:p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确认人员：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杨伟挺</w:t>
            </w:r>
            <w:r>
              <w:rPr>
                <w:kern w:val="0"/>
                <w:sz w:val="24"/>
              </w:rPr>
              <w:t xml:space="preserve">                       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日期：</w:t>
            </w:r>
            <w:r>
              <w:rPr>
                <w:kern w:val="0"/>
                <w:sz w:val="24"/>
              </w:rPr>
              <w:t>2020</w:t>
            </w: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>12</w:t>
            </w:r>
            <w:r>
              <w:rPr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9</w:t>
            </w:r>
            <w:r>
              <w:rPr>
                <w:kern w:val="0"/>
                <w:sz w:val="24"/>
              </w:rPr>
              <w:t>日</w:t>
            </w:r>
          </w:p>
        </w:tc>
      </w:tr>
      <w:tr w:rsidR="00096804">
        <w:trPr>
          <w:trHeight w:val="308"/>
        </w:trPr>
        <w:tc>
          <w:tcPr>
            <w:tcW w:w="10028" w:type="dxa"/>
            <w:gridSpan w:val="8"/>
          </w:tcPr>
          <w:p w:rsidR="00096804" w:rsidRDefault="00FD1719">
            <w:p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变更记录</w:t>
            </w:r>
            <w:r>
              <w:rPr>
                <w:kern w:val="0"/>
                <w:sz w:val="24"/>
              </w:rPr>
              <w:t>:</w:t>
            </w:r>
          </w:p>
        </w:tc>
      </w:tr>
      <w:tr w:rsidR="00096804">
        <w:trPr>
          <w:trHeight w:val="308"/>
        </w:trPr>
        <w:tc>
          <w:tcPr>
            <w:tcW w:w="1124" w:type="dxa"/>
          </w:tcPr>
          <w:p w:rsidR="00096804" w:rsidRDefault="00FD1719">
            <w:p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日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期</w:t>
            </w:r>
          </w:p>
        </w:tc>
        <w:tc>
          <w:tcPr>
            <w:tcW w:w="5593" w:type="dxa"/>
            <w:gridSpan w:val="5"/>
          </w:tcPr>
          <w:p w:rsidR="00096804" w:rsidRDefault="00FD1719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变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>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>内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>容</w:t>
            </w:r>
          </w:p>
        </w:tc>
        <w:tc>
          <w:tcPr>
            <w:tcW w:w="3311" w:type="dxa"/>
            <w:gridSpan w:val="2"/>
          </w:tcPr>
          <w:p w:rsidR="00096804" w:rsidRDefault="00FD1719">
            <w:pPr>
              <w:spacing w:line="360" w:lineRule="auto"/>
              <w:ind w:firstLineChars="150" w:firstLine="36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批准人</w:t>
            </w:r>
          </w:p>
        </w:tc>
      </w:tr>
      <w:tr w:rsidR="00096804">
        <w:trPr>
          <w:trHeight w:val="198"/>
        </w:trPr>
        <w:tc>
          <w:tcPr>
            <w:tcW w:w="1124" w:type="dxa"/>
          </w:tcPr>
          <w:p w:rsidR="00096804" w:rsidRDefault="00096804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5593" w:type="dxa"/>
            <w:gridSpan w:val="5"/>
          </w:tcPr>
          <w:p w:rsidR="00096804" w:rsidRDefault="00096804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3311" w:type="dxa"/>
            <w:gridSpan w:val="2"/>
          </w:tcPr>
          <w:p w:rsidR="00096804" w:rsidRDefault="00096804">
            <w:pPr>
              <w:spacing w:line="360" w:lineRule="auto"/>
              <w:rPr>
                <w:kern w:val="0"/>
                <w:sz w:val="24"/>
              </w:rPr>
            </w:pPr>
          </w:p>
        </w:tc>
      </w:tr>
    </w:tbl>
    <w:p w:rsidR="00096804" w:rsidRDefault="00096804">
      <w:pPr>
        <w:spacing w:line="360" w:lineRule="auto"/>
        <w:rPr>
          <w:sz w:val="24"/>
        </w:rPr>
      </w:pPr>
    </w:p>
    <w:sectPr w:rsidR="00096804">
      <w:pgSz w:w="11906" w:h="16838"/>
      <w:pgMar w:top="1134" w:right="1077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719" w:rsidRDefault="00FD1719" w:rsidP="009301C0">
      <w:r>
        <w:separator/>
      </w:r>
    </w:p>
  </w:endnote>
  <w:endnote w:type="continuationSeparator" w:id="0">
    <w:p w:rsidR="00FD1719" w:rsidRDefault="00FD1719" w:rsidP="0093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719" w:rsidRDefault="00FD1719" w:rsidP="009301C0">
      <w:r>
        <w:separator/>
      </w:r>
    </w:p>
  </w:footnote>
  <w:footnote w:type="continuationSeparator" w:id="0">
    <w:p w:rsidR="00FD1719" w:rsidRDefault="00FD1719" w:rsidP="00930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96804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301C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D1719"/>
    <w:rsid w:val="00FF0DB2"/>
    <w:rsid w:val="00FF7566"/>
    <w:rsid w:val="02325D64"/>
    <w:rsid w:val="02433C40"/>
    <w:rsid w:val="0250330A"/>
    <w:rsid w:val="0480597B"/>
    <w:rsid w:val="04A837F3"/>
    <w:rsid w:val="062171DC"/>
    <w:rsid w:val="064938E7"/>
    <w:rsid w:val="09E20BCB"/>
    <w:rsid w:val="0A7D22C2"/>
    <w:rsid w:val="0AD474E0"/>
    <w:rsid w:val="0AD65606"/>
    <w:rsid w:val="0EDA7075"/>
    <w:rsid w:val="0FA8224E"/>
    <w:rsid w:val="10D97158"/>
    <w:rsid w:val="12C063C8"/>
    <w:rsid w:val="135A7270"/>
    <w:rsid w:val="146F541C"/>
    <w:rsid w:val="150A6223"/>
    <w:rsid w:val="160419C5"/>
    <w:rsid w:val="16304F76"/>
    <w:rsid w:val="17082EC9"/>
    <w:rsid w:val="17BB295D"/>
    <w:rsid w:val="182E5CC8"/>
    <w:rsid w:val="1AC00ACD"/>
    <w:rsid w:val="1AF200CC"/>
    <w:rsid w:val="1B1703EE"/>
    <w:rsid w:val="1B90325C"/>
    <w:rsid w:val="1D42750D"/>
    <w:rsid w:val="1D6C4CA0"/>
    <w:rsid w:val="1EE64F1E"/>
    <w:rsid w:val="20072A16"/>
    <w:rsid w:val="201B2488"/>
    <w:rsid w:val="216B60FB"/>
    <w:rsid w:val="222D08D6"/>
    <w:rsid w:val="2451656B"/>
    <w:rsid w:val="24F346C3"/>
    <w:rsid w:val="26556FB0"/>
    <w:rsid w:val="2715464B"/>
    <w:rsid w:val="27CC0946"/>
    <w:rsid w:val="287C6B79"/>
    <w:rsid w:val="28E56061"/>
    <w:rsid w:val="2A923EBC"/>
    <w:rsid w:val="2AB60244"/>
    <w:rsid w:val="2B027DAA"/>
    <w:rsid w:val="2D0F4C79"/>
    <w:rsid w:val="2DD221A3"/>
    <w:rsid w:val="2EB85A5B"/>
    <w:rsid w:val="31476007"/>
    <w:rsid w:val="326C0146"/>
    <w:rsid w:val="32A34BCA"/>
    <w:rsid w:val="32FA3A10"/>
    <w:rsid w:val="331049B2"/>
    <w:rsid w:val="33B92A98"/>
    <w:rsid w:val="35971DAE"/>
    <w:rsid w:val="36065254"/>
    <w:rsid w:val="36C32C9C"/>
    <w:rsid w:val="37043E05"/>
    <w:rsid w:val="374A0880"/>
    <w:rsid w:val="379A4D84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B31B51"/>
    <w:rsid w:val="40293636"/>
    <w:rsid w:val="426E3126"/>
    <w:rsid w:val="42890B95"/>
    <w:rsid w:val="440344E1"/>
    <w:rsid w:val="463F0CA3"/>
    <w:rsid w:val="47374E77"/>
    <w:rsid w:val="4905522D"/>
    <w:rsid w:val="492439FE"/>
    <w:rsid w:val="494250D6"/>
    <w:rsid w:val="4A517A9F"/>
    <w:rsid w:val="4B49653C"/>
    <w:rsid w:val="4B9B2BC6"/>
    <w:rsid w:val="4BF83A28"/>
    <w:rsid w:val="50EC4610"/>
    <w:rsid w:val="51C225AB"/>
    <w:rsid w:val="51FF790E"/>
    <w:rsid w:val="52B02E2A"/>
    <w:rsid w:val="52B42D60"/>
    <w:rsid w:val="536E4ECD"/>
    <w:rsid w:val="53F7769E"/>
    <w:rsid w:val="54E1182F"/>
    <w:rsid w:val="54E74B4C"/>
    <w:rsid w:val="54F72E64"/>
    <w:rsid w:val="5603500E"/>
    <w:rsid w:val="566674E7"/>
    <w:rsid w:val="569317CE"/>
    <w:rsid w:val="56C3440A"/>
    <w:rsid w:val="57F15CFC"/>
    <w:rsid w:val="57FF67F1"/>
    <w:rsid w:val="5D1702B6"/>
    <w:rsid w:val="5D992AD7"/>
    <w:rsid w:val="5E516A0E"/>
    <w:rsid w:val="5FE32D2A"/>
    <w:rsid w:val="61434996"/>
    <w:rsid w:val="62D350FF"/>
    <w:rsid w:val="63A55DC6"/>
    <w:rsid w:val="63D373AA"/>
    <w:rsid w:val="64153D54"/>
    <w:rsid w:val="6446508D"/>
    <w:rsid w:val="64DF1110"/>
    <w:rsid w:val="674A0590"/>
    <w:rsid w:val="68C5565A"/>
    <w:rsid w:val="6A6C3816"/>
    <w:rsid w:val="6D051D75"/>
    <w:rsid w:val="6E7E370D"/>
    <w:rsid w:val="6EBC351E"/>
    <w:rsid w:val="6F944730"/>
    <w:rsid w:val="6FED0A0F"/>
    <w:rsid w:val="70026F8C"/>
    <w:rsid w:val="702B00C5"/>
    <w:rsid w:val="70B86382"/>
    <w:rsid w:val="71DF2089"/>
    <w:rsid w:val="73182C21"/>
    <w:rsid w:val="73810874"/>
    <w:rsid w:val="74290083"/>
    <w:rsid w:val="74361C5D"/>
    <w:rsid w:val="74492853"/>
    <w:rsid w:val="75AA4E6E"/>
    <w:rsid w:val="76891A37"/>
    <w:rsid w:val="76F26C6B"/>
    <w:rsid w:val="78291146"/>
    <w:rsid w:val="78335AEC"/>
    <w:rsid w:val="79041122"/>
    <w:rsid w:val="7976134F"/>
    <w:rsid w:val="7AD56216"/>
    <w:rsid w:val="7B3613A3"/>
    <w:rsid w:val="7B9176E8"/>
    <w:rsid w:val="7D243315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E8BF3E"/>
  <w15:docId w15:val="{78CB9DBE-825C-4A9A-B6F5-3F5DBB04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  <w:style w:type="character" w:styleId="a8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742</Characters>
  <Application>Microsoft Office Word</Application>
  <DocSecurity>0</DocSecurity>
  <Lines>6</Lines>
  <Paragraphs>1</Paragraphs>
  <ScaleCrop>false</ScaleCrop>
  <Company>MS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12</cp:revision>
  <cp:lastPrinted>2019-11-26T08:36:00Z</cp:lastPrinted>
  <dcterms:created xsi:type="dcterms:W3CDTF">2020-05-05T08:23:00Z</dcterms:created>
  <dcterms:modified xsi:type="dcterms:W3CDTF">2021-01-03T11:57:00Z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