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A2DA2" w14:textId="77777777" w:rsidR="008973EE" w:rsidRDefault="0034608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450714" w14:paraId="29DB42AA" w14:textId="77777777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14:paraId="4F559CAE" w14:textId="77777777" w:rsidR="008973EE" w:rsidRDefault="00346088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2268B094" w14:textId="77777777" w:rsidR="008973EE" w:rsidRDefault="00346088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54AF0CA" w14:textId="77777777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470432C0" w14:textId="77777777" w:rsidR="008973EE" w:rsidRDefault="00346088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071BC087" w14:textId="32E4C2C7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5C53DF">
              <w:rPr>
                <w:rFonts w:hint="eastAsia"/>
                <w:sz w:val="24"/>
                <w:szCs w:val="24"/>
              </w:rPr>
              <w:t>食品安全小组</w:t>
            </w:r>
            <w:r w:rsidR="005C53DF">
              <w:rPr>
                <w:rFonts w:hint="eastAsia"/>
                <w:sz w:val="24"/>
                <w:szCs w:val="24"/>
              </w:rPr>
              <w:t xml:space="preserve"> </w:t>
            </w:r>
            <w:r w:rsidR="005C53DF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6D4536">
              <w:rPr>
                <w:rFonts w:hint="eastAsia"/>
                <w:sz w:val="24"/>
                <w:szCs w:val="24"/>
              </w:rPr>
              <w:t>赵礼强</w:t>
            </w:r>
            <w:r w:rsidR="005C53DF">
              <w:rPr>
                <w:rFonts w:hint="eastAsia"/>
                <w:sz w:val="24"/>
                <w:szCs w:val="24"/>
              </w:rPr>
              <w:t xml:space="preserve"> </w:t>
            </w:r>
            <w:r w:rsidR="005C53DF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6D4536">
              <w:rPr>
                <w:rFonts w:hint="eastAsia"/>
                <w:sz w:val="24"/>
                <w:szCs w:val="24"/>
              </w:rPr>
              <w:t>李月月</w:t>
            </w:r>
          </w:p>
        </w:tc>
        <w:tc>
          <w:tcPr>
            <w:tcW w:w="1585" w:type="dxa"/>
            <w:vMerge w:val="restart"/>
            <w:vAlign w:val="center"/>
          </w:tcPr>
          <w:p w14:paraId="4EB5A72D" w14:textId="77777777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450714" w14:paraId="0284941A" w14:textId="77777777" w:rsidTr="0003373A">
        <w:trPr>
          <w:trHeight w:val="403"/>
        </w:trPr>
        <w:tc>
          <w:tcPr>
            <w:tcW w:w="2160" w:type="dxa"/>
            <w:vMerge/>
            <w:vAlign w:val="center"/>
          </w:tcPr>
          <w:p w14:paraId="5B993B03" w14:textId="77777777" w:rsidR="008973EE" w:rsidRDefault="00A62ECE" w:rsidP="007757F3"/>
        </w:tc>
        <w:tc>
          <w:tcPr>
            <w:tcW w:w="960" w:type="dxa"/>
            <w:vMerge/>
            <w:vAlign w:val="center"/>
          </w:tcPr>
          <w:p w14:paraId="2079D854" w14:textId="77777777" w:rsidR="008973EE" w:rsidRDefault="00A62ECE" w:rsidP="007757F3"/>
        </w:tc>
        <w:tc>
          <w:tcPr>
            <w:tcW w:w="10004" w:type="dxa"/>
            <w:vAlign w:val="center"/>
          </w:tcPr>
          <w:p w14:paraId="7D6CDA1D" w14:textId="4B79210E" w:rsidR="008973EE" w:rsidRDefault="00346088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611FB4">
              <w:rPr>
                <w:rFonts w:hint="eastAsia"/>
                <w:sz w:val="24"/>
                <w:szCs w:val="24"/>
              </w:rPr>
              <w:t>任泽华</w:t>
            </w:r>
            <w:r w:rsidR="00611FB4">
              <w:rPr>
                <w:rFonts w:hint="eastAsia"/>
                <w:sz w:val="24"/>
                <w:szCs w:val="24"/>
              </w:rPr>
              <w:t xml:space="preserve"> </w:t>
            </w:r>
            <w:r w:rsidR="00611FB4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611FB4">
              <w:rPr>
                <w:rFonts w:hint="eastAsia"/>
                <w:sz w:val="24"/>
                <w:szCs w:val="24"/>
              </w:rPr>
              <w:t>2</w:t>
            </w:r>
            <w:r w:rsidR="00611FB4">
              <w:rPr>
                <w:sz w:val="24"/>
                <w:szCs w:val="24"/>
              </w:rPr>
              <w:t>02</w:t>
            </w:r>
            <w:r w:rsidR="006D4536">
              <w:rPr>
                <w:sz w:val="24"/>
                <w:szCs w:val="24"/>
              </w:rPr>
              <w:t>1</w:t>
            </w:r>
            <w:r w:rsidR="00611FB4">
              <w:rPr>
                <w:sz w:val="24"/>
                <w:szCs w:val="24"/>
              </w:rPr>
              <w:t>.</w:t>
            </w:r>
            <w:r w:rsidR="006D4536">
              <w:rPr>
                <w:sz w:val="24"/>
                <w:szCs w:val="24"/>
              </w:rPr>
              <w:t>1</w:t>
            </w:r>
            <w:r w:rsidR="00611FB4">
              <w:rPr>
                <w:sz w:val="24"/>
                <w:szCs w:val="24"/>
              </w:rPr>
              <w:t>.</w:t>
            </w:r>
            <w:r w:rsidR="006D4536">
              <w:rPr>
                <w:sz w:val="24"/>
                <w:szCs w:val="24"/>
              </w:rPr>
              <w:t>9</w:t>
            </w:r>
          </w:p>
        </w:tc>
        <w:tc>
          <w:tcPr>
            <w:tcW w:w="1585" w:type="dxa"/>
            <w:vMerge/>
          </w:tcPr>
          <w:p w14:paraId="53F8954D" w14:textId="77777777" w:rsidR="008973EE" w:rsidRDefault="00A62ECE" w:rsidP="007757F3"/>
        </w:tc>
      </w:tr>
      <w:tr w:rsidR="00450714" w14:paraId="08E1F6EB" w14:textId="77777777" w:rsidTr="0003373A">
        <w:trPr>
          <w:trHeight w:val="516"/>
        </w:trPr>
        <w:tc>
          <w:tcPr>
            <w:tcW w:w="2160" w:type="dxa"/>
            <w:vMerge/>
            <w:vAlign w:val="center"/>
          </w:tcPr>
          <w:p w14:paraId="333256DA" w14:textId="77777777" w:rsidR="008973EE" w:rsidRDefault="00A62ECE" w:rsidP="007757F3"/>
        </w:tc>
        <w:tc>
          <w:tcPr>
            <w:tcW w:w="960" w:type="dxa"/>
            <w:vMerge/>
            <w:vAlign w:val="center"/>
          </w:tcPr>
          <w:p w14:paraId="2D3AC5E3" w14:textId="77777777" w:rsidR="008973EE" w:rsidRDefault="00A62ECE" w:rsidP="007757F3"/>
        </w:tc>
        <w:tc>
          <w:tcPr>
            <w:tcW w:w="10004" w:type="dxa"/>
            <w:vAlign w:val="center"/>
          </w:tcPr>
          <w:p w14:paraId="42C65408" w14:textId="0C008AB8" w:rsidR="008973EE" w:rsidRPr="00584328" w:rsidRDefault="00346088" w:rsidP="007757F3">
            <w:pPr>
              <w:rPr>
                <w:sz w:val="24"/>
                <w:szCs w:val="24"/>
              </w:rPr>
            </w:pPr>
            <w:r w:rsidRPr="00584328">
              <w:rPr>
                <w:rFonts w:hint="eastAsia"/>
                <w:sz w:val="24"/>
                <w:szCs w:val="24"/>
              </w:rPr>
              <w:t>审核条款：</w:t>
            </w:r>
            <w:r w:rsidR="00584328" w:rsidRPr="00584328">
              <w:rPr>
                <w:sz w:val="24"/>
                <w:szCs w:val="24"/>
              </w:rPr>
              <w:t>F:5.3/8.1</w:t>
            </w:r>
            <w:r w:rsidR="00593630">
              <w:rPr>
                <w:sz w:val="24"/>
                <w:szCs w:val="24"/>
              </w:rPr>
              <w:t>/8.2</w:t>
            </w:r>
            <w:r w:rsidR="00593630">
              <w:rPr>
                <w:rFonts w:hint="eastAsia"/>
                <w:sz w:val="24"/>
                <w:szCs w:val="24"/>
              </w:rPr>
              <w:t>/</w:t>
            </w:r>
            <w:r w:rsidR="00593630">
              <w:rPr>
                <w:sz w:val="24"/>
                <w:szCs w:val="24"/>
              </w:rPr>
              <w:t>8.5</w:t>
            </w:r>
            <w:r w:rsidR="00593630">
              <w:rPr>
                <w:rFonts w:hint="eastAsia"/>
                <w:sz w:val="24"/>
                <w:szCs w:val="24"/>
              </w:rPr>
              <w:t>-</w:t>
            </w:r>
            <w:r w:rsidR="00584328" w:rsidRPr="00584328">
              <w:rPr>
                <w:sz w:val="24"/>
                <w:szCs w:val="24"/>
              </w:rPr>
              <w:t>8.6/8.8/9.1.2</w:t>
            </w:r>
          </w:p>
        </w:tc>
        <w:tc>
          <w:tcPr>
            <w:tcW w:w="1585" w:type="dxa"/>
            <w:vMerge/>
          </w:tcPr>
          <w:p w14:paraId="4D928415" w14:textId="77777777" w:rsidR="008973EE" w:rsidRDefault="00A62ECE" w:rsidP="007757F3"/>
        </w:tc>
      </w:tr>
      <w:tr w:rsidR="00542D50" w14:paraId="7B4C409C" w14:textId="77777777" w:rsidTr="00AE6FC4">
        <w:trPr>
          <w:trHeight w:val="986"/>
        </w:trPr>
        <w:tc>
          <w:tcPr>
            <w:tcW w:w="2160" w:type="dxa"/>
          </w:tcPr>
          <w:p w14:paraId="5FCA4E51" w14:textId="0F096347" w:rsidR="00542D50" w:rsidRDefault="00542D50" w:rsidP="00542D50">
            <w:r>
              <w:rPr>
                <w:rFonts w:hint="eastAsia"/>
              </w:rPr>
              <w:t>小组基本情况</w:t>
            </w:r>
          </w:p>
        </w:tc>
        <w:tc>
          <w:tcPr>
            <w:tcW w:w="960" w:type="dxa"/>
          </w:tcPr>
          <w:p w14:paraId="6F2B550F" w14:textId="77F6A481" w:rsidR="00542D50" w:rsidRDefault="00542D50" w:rsidP="00542D50">
            <w:r>
              <w:rPr>
                <w:rFonts w:hint="eastAsia"/>
              </w:rPr>
              <w:t>5</w:t>
            </w:r>
            <w:r>
              <w:t>.</w:t>
            </w:r>
            <w:r w:rsidR="00C55713">
              <w:t>3</w:t>
            </w:r>
          </w:p>
        </w:tc>
        <w:tc>
          <w:tcPr>
            <w:tcW w:w="10004" w:type="dxa"/>
          </w:tcPr>
          <w:p w14:paraId="6C6B2645" w14:textId="602C68BE" w:rsidR="00542D50" w:rsidRDefault="00542D50" w:rsidP="00542D50">
            <w:r>
              <w:rPr>
                <w:rFonts w:hint="eastAsia"/>
              </w:rPr>
              <w:t>公司在手册和《岗位职责和任职要求》中对食品安全小组的职责进行了规定，主要负责做好食品安全策划、危害分析预备工作、危害分析、确定控制措施（包括</w:t>
            </w:r>
            <w:r w:rsidR="009D2576">
              <w:rPr>
                <w:rFonts w:hint="eastAsia"/>
              </w:rPr>
              <w:t>危害控制计划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O</w:t>
            </w:r>
            <w:r>
              <w:t>PRP</w:t>
            </w:r>
            <w:r>
              <w:rPr>
                <w:rFonts w:hint="eastAsia"/>
              </w:rPr>
              <w:t>等），对控制措施进行确认和验证等。通过会议、文件等方式进行传达，询问食品安全小组成员</w:t>
            </w:r>
            <w:r w:rsidR="00C55713">
              <w:rPr>
                <w:rFonts w:hint="eastAsia"/>
              </w:rPr>
              <w:t>李月月</w:t>
            </w:r>
            <w:r>
              <w:rPr>
                <w:rFonts w:hint="eastAsia"/>
              </w:rPr>
              <w:t>，基本清楚。</w:t>
            </w:r>
          </w:p>
        </w:tc>
        <w:tc>
          <w:tcPr>
            <w:tcW w:w="1585" w:type="dxa"/>
          </w:tcPr>
          <w:p w14:paraId="65A80ECA" w14:textId="67CEFBCA" w:rsidR="00542D50" w:rsidRDefault="00542D50" w:rsidP="00542D50">
            <w:r>
              <w:rPr>
                <w:rFonts w:hint="eastAsia"/>
              </w:rPr>
              <w:t>符合</w:t>
            </w:r>
          </w:p>
        </w:tc>
      </w:tr>
      <w:tr w:rsidR="00542D50" w14:paraId="230D70F6" w14:textId="77777777" w:rsidTr="003B0FEB">
        <w:trPr>
          <w:trHeight w:val="1269"/>
        </w:trPr>
        <w:tc>
          <w:tcPr>
            <w:tcW w:w="2160" w:type="dxa"/>
          </w:tcPr>
          <w:p w14:paraId="79E8C99E" w14:textId="77777777" w:rsidR="00542D50" w:rsidRDefault="00542D50" w:rsidP="00542D50">
            <w:r>
              <w:rPr>
                <w:rFonts w:hint="eastAsia"/>
              </w:rPr>
              <w:t>食品安全小组组长</w:t>
            </w:r>
          </w:p>
          <w:p w14:paraId="375789B9" w14:textId="0F8531BF" w:rsidR="00542D50" w:rsidRDefault="00542D50" w:rsidP="00542D50">
            <w:r>
              <w:rPr>
                <w:rFonts w:hint="eastAsia"/>
              </w:rPr>
              <w:t>食品安全小组</w:t>
            </w:r>
          </w:p>
        </w:tc>
        <w:tc>
          <w:tcPr>
            <w:tcW w:w="960" w:type="dxa"/>
          </w:tcPr>
          <w:p w14:paraId="344B4B29" w14:textId="10D999CA" w:rsidR="00542D50" w:rsidRDefault="00542D50" w:rsidP="00542D5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 w:rsidR="00C55713">
              <w:t>3</w:t>
            </w:r>
          </w:p>
        </w:tc>
        <w:tc>
          <w:tcPr>
            <w:tcW w:w="10004" w:type="dxa"/>
          </w:tcPr>
          <w:p w14:paraId="2CB4DCFC" w14:textId="3ED3A84E" w:rsidR="00542D50" w:rsidRPr="003B0FEB" w:rsidRDefault="00542D50" w:rsidP="00542D50">
            <w:r w:rsidRPr="003B0FEB">
              <w:rPr>
                <w:rFonts w:hint="eastAsia"/>
              </w:rPr>
              <w:t>组长：</w:t>
            </w:r>
            <w:r>
              <w:rPr>
                <w:rFonts w:hint="eastAsia"/>
              </w:rPr>
              <w:t>由总经理</w:t>
            </w:r>
            <w:r w:rsidR="00C55713">
              <w:rPr>
                <w:rFonts w:hint="eastAsia"/>
              </w:rPr>
              <w:t>陈世坚</w:t>
            </w:r>
            <w:r>
              <w:rPr>
                <w:rFonts w:hint="eastAsia"/>
              </w:rPr>
              <w:t>任命</w:t>
            </w:r>
            <w:r w:rsidR="00C55713">
              <w:rPr>
                <w:rFonts w:hint="eastAsia"/>
              </w:rPr>
              <w:t>赵礼强</w:t>
            </w:r>
            <w:r>
              <w:rPr>
                <w:rFonts w:hint="eastAsia"/>
              </w:rPr>
              <w:t>担任</w:t>
            </w:r>
            <w:r w:rsidRPr="008218CF">
              <w:rPr>
                <w:rFonts w:hint="eastAsia"/>
              </w:rPr>
              <w:t>，</w:t>
            </w:r>
            <w:r>
              <w:rPr>
                <w:rFonts w:hint="eastAsia"/>
              </w:rPr>
              <w:t>在手册中进行了任命，</w:t>
            </w:r>
            <w:r w:rsidRPr="008218CF">
              <w:rPr>
                <w:rFonts w:hint="eastAsia"/>
              </w:rPr>
              <w:t>对职责、职务</w:t>
            </w:r>
            <w:r>
              <w:rPr>
                <w:rFonts w:hint="eastAsia"/>
              </w:rPr>
              <w:t>，但没有对</w:t>
            </w:r>
            <w:r w:rsidRPr="008218CF">
              <w:rPr>
                <w:rFonts w:hint="eastAsia"/>
              </w:rPr>
              <w:t>技能，学历等进行描述</w:t>
            </w:r>
            <w:r>
              <w:rPr>
                <w:rFonts w:hint="eastAsia"/>
              </w:rPr>
              <w:t>，现场沟通。询问主要人员基本为大专以上学历，品控部经理</w:t>
            </w:r>
            <w:r w:rsidR="00C55713">
              <w:rPr>
                <w:rFonts w:hint="eastAsia"/>
              </w:rPr>
              <w:t>兼食安组长</w:t>
            </w:r>
            <w:r>
              <w:rPr>
                <w:rFonts w:hint="eastAsia"/>
              </w:rPr>
              <w:t>为</w:t>
            </w:r>
            <w:r w:rsidR="00C55713">
              <w:rPr>
                <w:rFonts w:hint="eastAsia"/>
              </w:rPr>
              <w:t>大</w:t>
            </w:r>
            <w:r>
              <w:rPr>
                <w:rFonts w:hint="eastAsia"/>
              </w:rPr>
              <w:t>专，</w:t>
            </w:r>
            <w:r w:rsidR="00C55713">
              <w:rPr>
                <w:rFonts w:hint="eastAsia"/>
              </w:rPr>
              <w:t>会计专业，十</w:t>
            </w:r>
            <w:r>
              <w:rPr>
                <w:rFonts w:hint="eastAsia"/>
              </w:rPr>
              <w:t>多年的食品行业工作经验。</w:t>
            </w:r>
            <w:r w:rsidRPr="003B0FEB">
              <w:rPr>
                <w:rFonts w:hint="eastAsia"/>
              </w:rPr>
              <w:t>经过培训：</w:t>
            </w:r>
            <w:r w:rsidRPr="008218CF">
              <w:rPr>
                <w:rFonts w:hint="eastAsia"/>
              </w:rPr>
              <w:t>食品</w:t>
            </w:r>
            <w:r w:rsidRPr="008218CF">
              <w:t>安全管理体系</w:t>
            </w:r>
            <w:r w:rsidRPr="008218CF">
              <w:rPr>
                <w:rFonts w:hint="eastAsia"/>
              </w:rPr>
              <w:t>的运作；通过整体运行负责。</w:t>
            </w:r>
          </w:p>
          <w:p w14:paraId="7A8C7D02" w14:textId="2F30A4A0" w:rsidR="00542D50" w:rsidRDefault="00542D50" w:rsidP="00542D50">
            <w:r w:rsidRPr="003B0FEB">
              <w:rPr>
                <w:rFonts w:hint="eastAsia"/>
              </w:rPr>
              <w:t>小组共</w:t>
            </w:r>
            <w:r>
              <w:t>6</w:t>
            </w:r>
            <w:r>
              <w:rPr>
                <w:rFonts w:hint="eastAsia"/>
              </w:rPr>
              <w:t>人，</w:t>
            </w:r>
            <w:r w:rsidRPr="003B0FEB">
              <w:rPr>
                <w:rFonts w:hint="eastAsia"/>
              </w:rPr>
              <w:t>组员为各部门负责人，涵盖公司各部门</w:t>
            </w:r>
            <w:r>
              <w:rPr>
                <w:rFonts w:hint="eastAsia"/>
              </w:rPr>
              <w:t>及主要管理职能人员</w:t>
            </w:r>
            <w:r w:rsidRPr="003B0FEB">
              <w:rPr>
                <w:rFonts w:hint="eastAsia"/>
              </w:rPr>
              <w:t>，在相关岗位工作多年，熟悉</w:t>
            </w:r>
            <w:r>
              <w:rPr>
                <w:rFonts w:hint="eastAsia"/>
              </w:rPr>
              <w:t>本</w:t>
            </w:r>
            <w:r w:rsidRPr="003B0FEB">
              <w:rPr>
                <w:rFonts w:hint="eastAsia"/>
              </w:rPr>
              <w:t>行业要求。经过培训：</w:t>
            </w:r>
            <w:r w:rsidRPr="003B0FEB">
              <w:rPr>
                <w:rFonts w:hint="eastAsia"/>
              </w:rPr>
              <w:t xml:space="preserve"> </w:t>
            </w:r>
            <w:r w:rsidRPr="008218CF">
              <w:rPr>
                <w:rFonts w:hint="eastAsia"/>
              </w:rPr>
              <w:t>食品</w:t>
            </w:r>
            <w:r w:rsidRPr="008218CF">
              <w:t>安全管理体系</w:t>
            </w:r>
            <w:r w:rsidRPr="008218CF">
              <w:rPr>
                <w:rFonts w:hint="eastAsia"/>
              </w:rPr>
              <w:t>的</w:t>
            </w:r>
            <w:r>
              <w:rPr>
                <w:rFonts w:hint="eastAsia"/>
              </w:rPr>
              <w:t>管理要求，在各自分管岗位做好工作。</w:t>
            </w:r>
          </w:p>
          <w:p w14:paraId="478F2C46" w14:textId="53912349" w:rsidR="00542D50" w:rsidRDefault="00542D50" w:rsidP="00542D50">
            <w:r>
              <w:rPr>
                <w:rFonts w:hint="eastAsia"/>
              </w:rPr>
              <w:t>但目前小组成员中食品相关专业人员较少，今后可在专业能力上做进一步的提升。</w:t>
            </w:r>
          </w:p>
        </w:tc>
        <w:tc>
          <w:tcPr>
            <w:tcW w:w="1585" w:type="dxa"/>
          </w:tcPr>
          <w:p w14:paraId="5AA2651A" w14:textId="0A9E6CB9" w:rsidR="00542D50" w:rsidRDefault="00542D50" w:rsidP="00542D50">
            <w:r>
              <w:rPr>
                <w:rFonts w:hint="eastAsia"/>
              </w:rPr>
              <w:t>符合</w:t>
            </w:r>
          </w:p>
        </w:tc>
      </w:tr>
      <w:tr w:rsidR="00E26227" w14:paraId="23156FD5" w14:textId="77777777" w:rsidTr="003B0FEB">
        <w:trPr>
          <w:trHeight w:val="1269"/>
        </w:trPr>
        <w:tc>
          <w:tcPr>
            <w:tcW w:w="2160" w:type="dxa"/>
          </w:tcPr>
          <w:p w14:paraId="6C0698FE" w14:textId="77894E17" w:rsidR="00E26227" w:rsidRDefault="00E26227" w:rsidP="00E26227">
            <w:pPr>
              <w:rPr>
                <w:rFonts w:hint="eastAsia"/>
              </w:rPr>
            </w:pPr>
            <w:r>
              <w:rPr>
                <w:rFonts w:hint="eastAsia"/>
              </w:rPr>
              <w:t>安全产品实现过程的策划</w:t>
            </w:r>
          </w:p>
        </w:tc>
        <w:tc>
          <w:tcPr>
            <w:tcW w:w="960" w:type="dxa"/>
          </w:tcPr>
          <w:p w14:paraId="542844CE" w14:textId="6985CA3E" w:rsidR="00E26227" w:rsidRDefault="00E26227" w:rsidP="00E26227">
            <w:pPr>
              <w:rPr>
                <w:rFonts w:hint="eastAsia"/>
              </w:rPr>
            </w:pPr>
            <w:r>
              <w:t>F8.1</w:t>
            </w:r>
          </w:p>
        </w:tc>
        <w:tc>
          <w:tcPr>
            <w:tcW w:w="10004" w:type="dxa"/>
          </w:tcPr>
          <w:p w14:paraId="4CAC94C0" w14:textId="77777777" w:rsidR="00E26227" w:rsidRDefault="00E26227" w:rsidP="00E26227">
            <w:r>
              <w:rPr>
                <w:rFonts w:hint="eastAsia"/>
              </w:rPr>
              <w:t>生产部根据三类产品大米（分装）、速冻调制食品（熟制品）、蒸煮类糕点（发糕）进行了策划，编制形成了生产计划管理程序、生产和服务提供的控制程序、标识与可追溯管理程序、顾客财产管理程序、产品防护管理程序等相关程序文件，基于食品安全危害识别，编制了危害控制计划（大米（分装）、速冻调制食品（熟制品）、蒸煮类糕点（发糕））、前提方案等，同时对生产过程中卫生管理等编制了相应作业指导书，对突发情况编制了突发应急准备和响应控制程序。</w:t>
            </w:r>
          </w:p>
          <w:p w14:paraId="13D356A1" w14:textId="77777777" w:rsidR="00E26227" w:rsidRDefault="00E26227" w:rsidP="00E26227">
            <w:r>
              <w:rPr>
                <w:rFonts w:hint="eastAsia"/>
              </w:rPr>
              <w:t>同时对基础设施，人员等需求进行了识别，见相关条款审核记录。三类产品的检验等策划形成的主要为原辅料、半成品及成品检验依据等。</w:t>
            </w:r>
          </w:p>
          <w:p w14:paraId="2DAF1FE7" w14:textId="77777777" w:rsidR="00E26227" w:rsidRDefault="00E26227" w:rsidP="00E26227">
            <w:r>
              <w:rPr>
                <w:rFonts w:hint="eastAsia"/>
              </w:rPr>
              <w:t>产品实现的流程进行了策划，见</w:t>
            </w:r>
            <w:r>
              <w:t>8.5.4.5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8</w:t>
            </w:r>
            <w:r>
              <w:t>.2</w:t>
            </w:r>
            <w:r>
              <w:rPr>
                <w:rFonts w:hint="eastAsia"/>
              </w:rPr>
              <w:t>等审核记录。</w:t>
            </w:r>
          </w:p>
          <w:p w14:paraId="27E4687B" w14:textId="3267AA59" w:rsidR="00E26227" w:rsidRPr="003B0FEB" w:rsidRDefault="00E26227" w:rsidP="00E26227">
            <w:pPr>
              <w:rPr>
                <w:rFonts w:hint="eastAsia"/>
              </w:rPr>
            </w:pPr>
            <w:r>
              <w:rPr>
                <w:rFonts w:hint="eastAsia"/>
              </w:rPr>
              <w:t>策划基本满足大米（分装）、速冻调制食品（熟制品）、蒸煮类糕点（发糕）的生产要求。</w:t>
            </w:r>
          </w:p>
        </w:tc>
        <w:tc>
          <w:tcPr>
            <w:tcW w:w="1585" w:type="dxa"/>
          </w:tcPr>
          <w:p w14:paraId="008901C4" w14:textId="3137EA6F" w:rsidR="00E26227" w:rsidRDefault="00E26227" w:rsidP="00E26227">
            <w:pPr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</w:p>
        </w:tc>
      </w:tr>
      <w:tr w:rsidR="00E26227" w14:paraId="1578DEBF" w14:textId="77777777" w:rsidTr="006949CB">
        <w:trPr>
          <w:trHeight w:val="77"/>
        </w:trPr>
        <w:tc>
          <w:tcPr>
            <w:tcW w:w="2160" w:type="dxa"/>
          </w:tcPr>
          <w:p w14:paraId="55B35107" w14:textId="5DF3842D" w:rsidR="00E26227" w:rsidRDefault="00E26227" w:rsidP="00E26227">
            <w:r>
              <w:rPr>
                <w:rFonts w:ascii="宋体" w:hAnsi="宋体" w:hint="eastAsia"/>
                <w:szCs w:val="21"/>
              </w:rPr>
              <w:t>前提方案</w:t>
            </w:r>
          </w:p>
        </w:tc>
        <w:tc>
          <w:tcPr>
            <w:tcW w:w="960" w:type="dxa"/>
          </w:tcPr>
          <w:p w14:paraId="5B385434" w14:textId="3B4C758A" w:rsidR="00E26227" w:rsidRDefault="00E26227" w:rsidP="00E26227">
            <w:r>
              <w:rPr>
                <w:rFonts w:ascii="宋体" w:hAnsi="宋体"/>
                <w:szCs w:val="21"/>
              </w:rPr>
              <w:t xml:space="preserve">8.2 </w:t>
            </w:r>
          </w:p>
        </w:tc>
        <w:tc>
          <w:tcPr>
            <w:tcW w:w="10004" w:type="dxa"/>
          </w:tcPr>
          <w:p w14:paraId="7956245D" w14:textId="6A9446ED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 w:rsidRPr="00593630">
              <w:rPr>
                <w:rFonts w:ascii="宋体" w:hAnsi="宋体" w:hint="eastAsia"/>
                <w:szCs w:val="21"/>
              </w:rPr>
              <w:t>公司编制了《前提方案》 2020年8月15日实施；编制依据《食品生产通用卫生规范》、专项技术要求CCAA 0008-2014 《食品安全管理体系 糕点生产企业要求》、T/CCAA 0001-2014《食品安全管理体系 谷物加工企业要求》、GB/T 27302-2008 《食品安全管理体系 速冻方便食品生产企业要求》。内容包括选址和厂区</w:t>
            </w:r>
            <w:r w:rsidRPr="00593630">
              <w:rPr>
                <w:rFonts w:ascii="宋体" w:hAnsi="宋体" w:hint="eastAsia"/>
                <w:szCs w:val="21"/>
              </w:rPr>
              <w:lastRenderedPageBreak/>
              <w:t>环境、设施管理、设备管理、卫生管理、食品原料、生产过程的食品安全控制、检验、仓储和运输管理、标识等。规定基本符合。</w:t>
            </w:r>
            <w:r>
              <w:rPr>
                <w:rFonts w:ascii="宋体" w:hAnsi="宋体" w:hint="eastAsia"/>
                <w:szCs w:val="21"/>
              </w:rPr>
              <w:t>对前提方案策划基本符合要求。</w:t>
            </w:r>
          </w:p>
          <w:p w14:paraId="7DB49A17" w14:textId="77777777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 w:rsidRPr="00593630">
              <w:rPr>
                <w:rFonts w:ascii="宋体" w:hAnsi="宋体" w:hint="eastAsia"/>
                <w:szCs w:val="21"/>
              </w:rPr>
              <w:t>所处为浙江省杭州市余杭区运河街道塘宁路37号，周边为余杭区已硬化的道路，未见重大污染源；设置有两个车间、配有一个速冻库、一个冷藏库。提供了公司地理位置图、平面图等。两个车间分别为大米车间和糕点车间；因公司新开展生产业务不久，因此总体产量较低，以大米分装和糕点（元气糕）生产为主。速冻调制食品（粢毛肉圆）生产较少。</w:t>
            </w:r>
          </w:p>
          <w:p w14:paraId="7D42F607" w14:textId="50C88536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原料采购，主要在供销部负责落实，原料验收由品控部的进货检验人员负责。</w:t>
            </w:r>
          </w:p>
          <w:p w14:paraId="5CD81EE8" w14:textId="650A2E48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公司为租赁厂房，路面全部硬化，平整，绿化，材质，结构，建筑物，门窗，基本符合。</w:t>
            </w:r>
          </w:p>
          <w:p w14:paraId="08EEB27A" w14:textId="77777777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糕点车间主要有磨浆机、搅拌/打发机、蒸箱、自动封口机，另外配有操作台、不锈钢桶、蒸格、刀具、金检仪等；</w:t>
            </w:r>
          </w:p>
          <w:p w14:paraId="4841AEA3" w14:textId="77777777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速冻调制食品目前以传统手工为主，浸米用的不锈钢桶、不锈钢盆、不锈钢刀具、蒸格、绞肉机、金检仪（与糕点车间公用）等。速冻产品生产较少，目前主要以客户自提为主，有部分通过顺丰冷链进行快递。</w:t>
            </w:r>
          </w:p>
          <w:p w14:paraId="1AD58586" w14:textId="77777777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大米分装主要涉及提升机、传送系统、色选机、定量包装机等。</w:t>
            </w:r>
          </w:p>
          <w:p w14:paraId="0C702526" w14:textId="77777777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公用设施包括空气压缩机、臭氧发生器、洗衣机等。</w:t>
            </w:r>
          </w:p>
          <w:p w14:paraId="454DD083" w14:textId="77777777" w:rsidR="00E26227" w:rsidRPr="00247E1A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涉及的检验仪器主要有电子天平、恒温干燥箱、灭菌锅、微生物培养箱无菌室等；</w:t>
            </w:r>
          </w:p>
          <w:p w14:paraId="53AF19D3" w14:textId="518CD6EE" w:rsidR="00E26227" w:rsidRDefault="00E26227" w:rsidP="00E26227">
            <w:pPr>
              <w:ind w:firstLine="435"/>
            </w:pPr>
            <w:r>
              <w:rPr>
                <w:rFonts w:ascii="宋体" w:hAnsi="宋体" w:hint="eastAsia"/>
                <w:szCs w:val="21"/>
              </w:rPr>
              <w:t>设备管理情况详见生产部审核记录。</w:t>
            </w:r>
          </w:p>
          <w:p w14:paraId="0348CA05" w14:textId="77777777" w:rsidR="00E26227" w:rsidRDefault="00E26227" w:rsidP="00E26227">
            <w:pPr>
              <w:ind w:firstLineChars="200" w:firstLine="420"/>
            </w:pPr>
            <w:r>
              <w:rPr>
                <w:rFonts w:hint="eastAsia"/>
              </w:rPr>
              <w:t>糕点车间封闭式管理，采用新风系统，工作现场环境基本符合。</w:t>
            </w:r>
          </w:p>
          <w:p w14:paraId="6A2690A2" w14:textId="5CB76920" w:rsidR="00E26227" w:rsidRDefault="00E26227" w:rsidP="00E2622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配备有更衣室，配有更衣柜，有紫外线，洗手消毒，有风淋设备等。</w:t>
            </w:r>
          </w:p>
          <w:p w14:paraId="46343D1C" w14:textId="63434F60" w:rsidR="00E26227" w:rsidRDefault="00E26227" w:rsidP="00E2622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公司使用城市供水，并进行了送检</w:t>
            </w:r>
            <w:r>
              <w:rPr>
                <w:rFonts w:ascii="宋体" w:hAnsi="宋体" w:hint="eastAsia"/>
                <w:szCs w:val="21"/>
              </w:rPr>
              <w:t>，提供了外部的水质检验报告，详见附件。</w:t>
            </w:r>
          </w:p>
          <w:p w14:paraId="60282852" w14:textId="77777777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虫鼠害防治主要通过灭蝇灯，粘鼠板等进行防控和管理。</w:t>
            </w:r>
          </w:p>
          <w:p w14:paraId="64877556" w14:textId="7E74C14A" w:rsidR="00E26227" w:rsidRPr="006A23FE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涉及的有毒有害物质主要是8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消毒液和7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%酒精，由生产部管理，设有卫生间，原材料卫生，管理制度，个人卫生健康，健康证要求。</w:t>
            </w:r>
          </w:p>
          <w:p w14:paraId="48EFBCBD" w14:textId="77777777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人员健康管理详见办公室。</w:t>
            </w:r>
          </w:p>
          <w:p w14:paraId="1B0346DA" w14:textId="2D1A7F0E" w:rsidR="00E26227" w:rsidRPr="006949CB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前提方案验证已经开展，详见</w:t>
            </w:r>
            <w:r>
              <w:rPr>
                <w:rFonts w:ascii="宋体" w:hAnsi="宋体"/>
                <w:szCs w:val="21"/>
              </w:rPr>
              <w:t>8.8</w:t>
            </w:r>
            <w:r>
              <w:rPr>
                <w:rFonts w:ascii="宋体" w:hAnsi="宋体" w:hint="eastAsia"/>
                <w:szCs w:val="21"/>
              </w:rPr>
              <w:t>条款审核记录</w:t>
            </w:r>
          </w:p>
        </w:tc>
        <w:tc>
          <w:tcPr>
            <w:tcW w:w="1585" w:type="dxa"/>
          </w:tcPr>
          <w:p w14:paraId="67C1EB9D" w14:textId="7ABD9DBD" w:rsidR="00E26227" w:rsidRPr="00815509" w:rsidRDefault="00E26227" w:rsidP="00E26227">
            <w:r>
              <w:rPr>
                <w:rFonts w:hint="eastAsia"/>
              </w:rPr>
              <w:lastRenderedPageBreak/>
              <w:t>符合</w:t>
            </w:r>
          </w:p>
        </w:tc>
      </w:tr>
      <w:tr w:rsidR="00E26227" w14:paraId="59FF2F98" w14:textId="77777777" w:rsidTr="0003488B">
        <w:trPr>
          <w:trHeight w:val="4030"/>
        </w:trPr>
        <w:tc>
          <w:tcPr>
            <w:tcW w:w="2160" w:type="dxa"/>
          </w:tcPr>
          <w:p w14:paraId="0B36AE1E" w14:textId="2C2AABB8" w:rsidR="00E26227" w:rsidRDefault="00E26227" w:rsidP="00E262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危害分析预备步骤</w:t>
            </w:r>
          </w:p>
        </w:tc>
        <w:tc>
          <w:tcPr>
            <w:tcW w:w="960" w:type="dxa"/>
          </w:tcPr>
          <w:p w14:paraId="4BC26633" w14:textId="3044D46A" w:rsidR="00E26227" w:rsidRDefault="00E26227" w:rsidP="00E262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8.5.1</w:t>
            </w:r>
          </w:p>
        </w:tc>
        <w:tc>
          <w:tcPr>
            <w:tcW w:w="10004" w:type="dxa"/>
          </w:tcPr>
          <w:p w14:paraId="2DDD7890" w14:textId="00CB6D66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共提供了三类危害控制计划，包括大米（分装）、速冻调制食品（熟制品）、蒸煮类糕点（发糕）三类的危害控制计划。</w:t>
            </w:r>
          </w:p>
          <w:p w14:paraId="3701B703" w14:textId="7C2495BD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原料及接触材料描述：对三类产品（大米（分装）、速冻调制食品（熟制品）、蒸煮类糕点（发糕）），如</w:t>
            </w:r>
            <w:r w:rsidRPr="006504A6">
              <w:rPr>
                <w:rFonts w:ascii="宋体" w:hAnsi="宋体" w:hint="eastAsia"/>
                <w:szCs w:val="21"/>
              </w:rPr>
              <w:t>冷冻</w:t>
            </w:r>
            <w:r>
              <w:rPr>
                <w:rFonts w:ascii="宋体" w:hAnsi="宋体" w:hint="eastAsia"/>
                <w:szCs w:val="21"/>
              </w:rPr>
              <w:t>调制</w:t>
            </w:r>
            <w:r w:rsidRPr="006504A6">
              <w:rPr>
                <w:rFonts w:ascii="宋体" w:hAnsi="宋体" w:hint="eastAsia"/>
                <w:szCs w:val="21"/>
              </w:rPr>
              <w:t>食品</w:t>
            </w:r>
            <w:r>
              <w:rPr>
                <w:rFonts w:ascii="宋体" w:hAnsi="宋体" w:hint="eastAsia"/>
                <w:szCs w:val="21"/>
              </w:rPr>
              <w:t>涉及的猪肉、饮用水、白砂糖、食用盐、调味料；发糕涉及的大米、白砂糖、添加剂（山梨酸钾、丙酸钙、碳酸氢钠）、生活饮用水、桂花/蔓越莓等；大米（分装）涉及的大米以及各类产品接触的塑料筐、不锈钢接触材料、复合包装袋、内包装</w:t>
            </w:r>
            <w:r w:rsidRPr="006504A6">
              <w:rPr>
                <w:rFonts w:ascii="宋体" w:hAnsi="宋体" w:hint="eastAsia"/>
                <w:szCs w:val="21"/>
              </w:rPr>
              <w:t>袋</w:t>
            </w:r>
            <w:r>
              <w:rPr>
                <w:rFonts w:ascii="宋体" w:hAnsi="宋体" w:hint="eastAsia"/>
                <w:szCs w:val="21"/>
              </w:rPr>
              <w:t>、清洗消毒用品（酒精、消毒液等）等相关特性（物理、化学、生物）进行了描述。基本符合。</w:t>
            </w:r>
          </w:p>
          <w:p w14:paraId="57D6D1AB" w14:textId="36450574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终产品描述：</w:t>
            </w:r>
            <w:r w:rsidRPr="00E60E44"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>三类</w:t>
            </w:r>
            <w:r w:rsidRPr="00E60E44">
              <w:rPr>
                <w:rFonts w:ascii="宋体" w:hAnsi="宋体" w:hint="eastAsia"/>
                <w:szCs w:val="21"/>
              </w:rPr>
              <w:t>产品（</w:t>
            </w:r>
            <w:r>
              <w:rPr>
                <w:rFonts w:ascii="宋体" w:hAnsi="宋体" w:hint="eastAsia"/>
                <w:szCs w:val="21"/>
              </w:rPr>
              <w:t>大米（分装）、速冻调制食品（熟制品）、蒸煮类糕点（发糕）</w:t>
            </w:r>
            <w:r w:rsidRPr="00E60E44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等相关特性（物理、化学、生物）进行了描述。同时，明确了包装方式，食用方法；销售对象（普通消费者），食用方式/预期用途（糕点为即食，大米和速冻调制食品则是烹饪后食用）、贮存条件（速冻食品主要为冷冻保存；发糕和大米为</w:t>
            </w:r>
            <w:r w:rsidRPr="000C74A6">
              <w:rPr>
                <w:rFonts w:ascii="宋体" w:hAnsi="宋体" w:hint="eastAsia"/>
                <w:szCs w:val="21"/>
              </w:rPr>
              <w:t>常温贮存</w:t>
            </w:r>
            <w:r>
              <w:rPr>
                <w:rFonts w:ascii="宋体" w:hAnsi="宋体" w:hint="eastAsia"/>
                <w:szCs w:val="21"/>
              </w:rPr>
              <w:t>）、运输、保质期、接收准则等。</w:t>
            </w:r>
          </w:p>
          <w:p w14:paraId="638BA7F8" w14:textId="3EB39126" w:rsidR="00E26227" w:rsidRDefault="00E26227" w:rsidP="00E262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提供了三类产品的生产流程：</w:t>
            </w:r>
          </w:p>
          <w:p w14:paraId="26FDFF88" w14:textId="77777777" w:rsidR="00E26227" w:rsidRDefault="00E26227" w:rsidP="00E26227">
            <w:pPr>
              <w:ind w:firstLineChars="200" w:firstLine="420"/>
            </w:pPr>
            <w:r>
              <w:rPr>
                <w:rFonts w:hint="eastAsia"/>
              </w:rPr>
              <w:t>速冻调制食品（熟制品）工艺流程：</w:t>
            </w:r>
            <w:r>
              <w:rPr>
                <w:rFonts w:hint="eastAsia"/>
              </w:rPr>
              <w:t xml:space="preserve"> </w:t>
            </w:r>
          </w:p>
          <w:p w14:paraId="7940D5C6" w14:textId="77777777" w:rsidR="00E26227" w:rsidRDefault="00E26227" w:rsidP="00E26227">
            <w:pPr>
              <w:ind w:firstLineChars="200" w:firstLine="420"/>
            </w:pPr>
            <w:r>
              <w:rPr>
                <w:rFonts w:hint="eastAsia"/>
              </w:rPr>
              <w:t>原料验收→前处理（清洗、搅肉）→配料→成型→蒸煮→冷却→内包装→速冻→外包装→检验→成品储存</w:t>
            </w:r>
          </w:p>
          <w:p w14:paraId="4756172C" w14:textId="77777777" w:rsidR="00E26227" w:rsidRDefault="00E26227" w:rsidP="00E26227">
            <w:pPr>
              <w:ind w:firstLineChars="200" w:firstLine="420"/>
            </w:pPr>
            <w:r>
              <w:rPr>
                <w:rFonts w:hint="eastAsia"/>
              </w:rPr>
              <w:t>蒸煮类糕点（发糕）工艺流程：</w:t>
            </w:r>
          </w:p>
          <w:p w14:paraId="4CC3D1C5" w14:textId="77777777" w:rsidR="00E26227" w:rsidRDefault="00E26227" w:rsidP="00E26227">
            <w:pPr>
              <w:ind w:firstLineChars="200" w:firstLine="420"/>
            </w:pPr>
            <w:r>
              <w:rPr>
                <w:rFonts w:hint="eastAsia"/>
              </w:rPr>
              <w:t>原料验收→磨米→配料→发酵→蒸煮→冷却→内包装→外包装→检验→成品储存</w:t>
            </w:r>
          </w:p>
          <w:p w14:paraId="0F5343CB" w14:textId="77777777" w:rsidR="00E26227" w:rsidRDefault="00E26227" w:rsidP="00E26227">
            <w:pPr>
              <w:ind w:firstLineChars="200" w:firstLine="420"/>
            </w:pPr>
            <w:r>
              <w:rPr>
                <w:rFonts w:hint="eastAsia"/>
              </w:rPr>
              <w:t>大米（分装）工艺流程：</w:t>
            </w:r>
            <w:r>
              <w:rPr>
                <w:rFonts w:hint="eastAsia"/>
              </w:rPr>
              <w:t xml:space="preserve"> </w:t>
            </w:r>
          </w:p>
          <w:p w14:paraId="0A56030C" w14:textId="77777777" w:rsidR="00E26227" w:rsidRDefault="00E26227" w:rsidP="00E26227">
            <w:pPr>
              <w:ind w:firstLineChars="200" w:firstLine="420"/>
            </w:pPr>
            <w:r>
              <w:rPr>
                <w:rFonts w:hint="eastAsia"/>
              </w:rPr>
              <w:t>原料验收→拆包→提升→色选→内包装→检验→外包装→成品</w:t>
            </w:r>
          </w:p>
          <w:p w14:paraId="7BD7A04B" w14:textId="0C5146DB" w:rsidR="00E26227" w:rsidRDefault="00E26227" w:rsidP="00E2622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对生产过程中的各项工艺要求进行了相应的描述基本符合要求。对工艺流程图由食品安全小组进行现场验证。</w:t>
            </w:r>
          </w:p>
        </w:tc>
        <w:tc>
          <w:tcPr>
            <w:tcW w:w="1585" w:type="dxa"/>
          </w:tcPr>
          <w:p w14:paraId="1A2D616C" w14:textId="12717AAE" w:rsidR="00E26227" w:rsidRPr="00815509" w:rsidRDefault="00E26227" w:rsidP="00E26227">
            <w:r>
              <w:rPr>
                <w:rFonts w:hint="eastAsia"/>
              </w:rPr>
              <w:t>符合</w:t>
            </w:r>
          </w:p>
        </w:tc>
      </w:tr>
      <w:tr w:rsidR="00E26227" w14:paraId="3711943F" w14:textId="77777777" w:rsidTr="00875FB3">
        <w:trPr>
          <w:trHeight w:val="986"/>
        </w:trPr>
        <w:tc>
          <w:tcPr>
            <w:tcW w:w="2160" w:type="dxa"/>
          </w:tcPr>
          <w:p w14:paraId="2D5F1A24" w14:textId="2AD4A9E4" w:rsidR="00E26227" w:rsidRDefault="00E26227" w:rsidP="00E262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危害分析</w:t>
            </w:r>
          </w:p>
        </w:tc>
        <w:tc>
          <w:tcPr>
            <w:tcW w:w="960" w:type="dxa"/>
          </w:tcPr>
          <w:p w14:paraId="347A91E6" w14:textId="0DFAD93A" w:rsidR="00E26227" w:rsidRDefault="00E26227" w:rsidP="00E262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8.5.2</w:t>
            </w:r>
          </w:p>
        </w:tc>
        <w:tc>
          <w:tcPr>
            <w:tcW w:w="10004" w:type="dxa"/>
          </w:tcPr>
          <w:p w14:paraId="5FE11F7A" w14:textId="481FDCE8" w:rsidR="00E26227" w:rsidRDefault="00E26227" w:rsidP="00E2622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各类产品按照实现流程进行生物性危害，物理性危害，化学性危害进行分析控制。包括了上述所涉及的各过程。抽查过程危害分析：</w:t>
            </w:r>
          </w:p>
          <w:p w14:paraId="096A9AD5" w14:textId="38F486CE" w:rsidR="00E26227" w:rsidRDefault="00E26227" w:rsidP="00E262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查速冻调制品（熟制品）中发酵、蒸煮、冷却、内包装等过程的危害分析</w:t>
            </w:r>
          </w:p>
          <w:p w14:paraId="164B9411" w14:textId="072D9744" w:rsidR="00E26227" w:rsidRDefault="00E26227" w:rsidP="00E26227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10C5EB" wp14:editId="281B5FA9">
                  <wp:extent cx="5050465" cy="275897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257" cy="2764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6A5766" w14:textId="179B07A1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大米（分装）中拆包、提升、色选、内包、检验、外部等过程危害分析</w:t>
            </w:r>
          </w:p>
          <w:p w14:paraId="5F8A744C" w14:textId="1EFBF291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957094" wp14:editId="73E78929">
                  <wp:extent cx="5039833" cy="277427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867" cy="278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CA0A0" w14:textId="178F665B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查糕点（蒸煮类糕点）发糕的配料、发酵、蒸煮、冷却、内包、金检、外包等过程的危害分析</w:t>
            </w:r>
          </w:p>
          <w:p w14:paraId="73677420" w14:textId="570EEF22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F8D572" wp14:editId="61DCA783">
                  <wp:extent cx="3944679" cy="468177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474" cy="4691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BEE95" w14:textId="79FC9930" w:rsidR="00E26227" w:rsidRDefault="00E26227" w:rsidP="00E26227">
            <w:pPr>
              <w:ind w:firstLineChars="148" w:firstLine="3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所确定显著危害基本合理。针对危害分析确定的显著危害，通过判断树方式进行确定，并通过关键控制点或O</w:t>
            </w:r>
            <w:r>
              <w:rPr>
                <w:rFonts w:ascii="宋体" w:hAnsi="宋体"/>
                <w:szCs w:val="21"/>
              </w:rPr>
              <w:t>PRP</w:t>
            </w:r>
            <w:r>
              <w:rPr>
                <w:rFonts w:ascii="宋体" w:hAnsi="宋体" w:hint="eastAsia"/>
                <w:szCs w:val="21"/>
              </w:rPr>
              <w:t>进行控制。</w:t>
            </w:r>
          </w:p>
        </w:tc>
        <w:tc>
          <w:tcPr>
            <w:tcW w:w="1585" w:type="dxa"/>
          </w:tcPr>
          <w:p w14:paraId="5F3CB5A6" w14:textId="267C1AC9" w:rsidR="00E26227" w:rsidRPr="00815509" w:rsidRDefault="00E26227" w:rsidP="00E26227">
            <w:r>
              <w:rPr>
                <w:rFonts w:hint="eastAsia"/>
              </w:rPr>
              <w:lastRenderedPageBreak/>
              <w:t>符合</w:t>
            </w:r>
          </w:p>
        </w:tc>
      </w:tr>
      <w:tr w:rsidR="0066699C" w14:paraId="77532837" w14:textId="77777777" w:rsidTr="00875FB3">
        <w:trPr>
          <w:trHeight w:val="986"/>
        </w:trPr>
        <w:tc>
          <w:tcPr>
            <w:tcW w:w="2160" w:type="dxa"/>
          </w:tcPr>
          <w:p w14:paraId="126C6EC6" w14:textId="5E77FC5A" w:rsidR="0066699C" w:rsidRDefault="0066699C" w:rsidP="0066699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控制组合确认</w:t>
            </w:r>
          </w:p>
        </w:tc>
        <w:tc>
          <w:tcPr>
            <w:tcW w:w="960" w:type="dxa"/>
          </w:tcPr>
          <w:p w14:paraId="64E24A2A" w14:textId="3C18ECCD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</w:t>
            </w:r>
            <w:r>
              <w:rPr>
                <w:rFonts w:ascii="宋体" w:hAnsi="宋体"/>
                <w:szCs w:val="21"/>
              </w:rPr>
              <w:t>5.3</w:t>
            </w:r>
          </w:p>
        </w:tc>
        <w:tc>
          <w:tcPr>
            <w:tcW w:w="10004" w:type="dxa"/>
          </w:tcPr>
          <w:p w14:paraId="58441BDA" w14:textId="6D804799" w:rsidR="0066699C" w:rsidRDefault="0066699C" w:rsidP="0066699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操作性前提方案、危害控制计划等控制措施确认，提供了</w:t>
            </w:r>
            <w:r w:rsidRPr="005003BD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</w:t>
            </w:r>
            <w:r w:rsidRPr="005003BD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8</w:t>
            </w:r>
            <w:r w:rsidRPr="005003BD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日针对三类产品的危害控制计划的确认记录，结论为控制措施能够控制食品安全危害达到预期控制水平。</w:t>
            </w:r>
            <w:r w:rsidRPr="00CE66EB">
              <w:rPr>
                <w:rFonts w:ascii="宋体" w:hAnsi="宋体" w:hint="eastAsia"/>
                <w:szCs w:val="21"/>
              </w:rPr>
              <w:t>确认人员：</w:t>
            </w:r>
            <w:r>
              <w:rPr>
                <w:rFonts w:ascii="宋体" w:hAnsi="宋体" w:hint="eastAsia"/>
                <w:szCs w:val="21"/>
              </w:rPr>
              <w:t>赵礼强、陈金福、李圣宏、陈建坤、张秋荣、李月月。</w:t>
            </w:r>
            <w:r w:rsidRPr="00CE66EB">
              <w:rPr>
                <w:rFonts w:ascii="宋体" w:hAnsi="宋体" w:hint="eastAsia"/>
                <w:szCs w:val="21"/>
              </w:rPr>
              <w:t>确认日期：</w:t>
            </w:r>
            <w:r>
              <w:rPr>
                <w:rFonts w:ascii="宋体" w:hAnsi="宋体"/>
                <w:szCs w:val="21"/>
              </w:rPr>
              <w:t>2020.8.15</w:t>
            </w:r>
            <w:r>
              <w:rPr>
                <w:rFonts w:ascii="宋体" w:hAnsi="宋体" w:hint="eastAsia"/>
                <w:szCs w:val="21"/>
              </w:rPr>
              <w:t>。另外，提供了三类产品的相关外检报告，详见品控部审核记录。</w:t>
            </w:r>
            <w:r>
              <w:rPr>
                <w:rFonts w:ascii="宋体" w:hAnsi="宋体" w:hint="eastAsia"/>
                <w:szCs w:val="21"/>
              </w:rPr>
              <w:t>基本满足要求，可接受水平。</w:t>
            </w:r>
          </w:p>
        </w:tc>
        <w:tc>
          <w:tcPr>
            <w:tcW w:w="1585" w:type="dxa"/>
          </w:tcPr>
          <w:p w14:paraId="47ED57EE" w14:textId="77777777" w:rsidR="0066699C" w:rsidRDefault="0066699C" w:rsidP="0066699C">
            <w:pPr>
              <w:rPr>
                <w:rFonts w:hint="eastAsia"/>
              </w:rPr>
            </w:pPr>
          </w:p>
        </w:tc>
      </w:tr>
      <w:tr w:rsidR="0066699C" w14:paraId="634BA410" w14:textId="77777777" w:rsidTr="0065301A">
        <w:trPr>
          <w:trHeight w:val="547"/>
        </w:trPr>
        <w:tc>
          <w:tcPr>
            <w:tcW w:w="2160" w:type="dxa"/>
          </w:tcPr>
          <w:p w14:paraId="5F927881" w14:textId="67E1F0A6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</w:t>
            </w:r>
            <w:r>
              <w:rPr>
                <w:rFonts w:ascii="宋体" w:hAnsi="宋体"/>
                <w:szCs w:val="21"/>
              </w:rPr>
              <w:t>PRP</w:t>
            </w:r>
          </w:p>
        </w:tc>
        <w:tc>
          <w:tcPr>
            <w:tcW w:w="960" w:type="dxa"/>
          </w:tcPr>
          <w:p w14:paraId="1125DB03" w14:textId="26A0B837" w:rsidR="0066699C" w:rsidRDefault="0066699C" w:rsidP="0066699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8.5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0004" w:type="dxa"/>
          </w:tcPr>
          <w:p w14:paraId="007119B0" w14:textId="28829D1C" w:rsidR="0066699C" w:rsidRPr="00321D57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操作性前提方案</w:t>
            </w:r>
            <w:r w:rsidRPr="00321D57">
              <w:rPr>
                <w:rFonts w:ascii="宋体" w:hAnsi="宋体" w:hint="eastAsia"/>
                <w:szCs w:val="21"/>
              </w:rPr>
              <w:t>，操作规程等内容，经过危害分析</w:t>
            </w:r>
            <w:r>
              <w:rPr>
                <w:rFonts w:ascii="宋体" w:hAnsi="宋体" w:hint="eastAsia"/>
                <w:szCs w:val="21"/>
              </w:rPr>
              <w:t>，但匹配性有待进一步提高，现场沟通。</w:t>
            </w:r>
          </w:p>
          <w:p w14:paraId="6F49B501" w14:textId="01ABB22A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包括设备、工器具卫生控制、工作衣帽卫生、手卫生控制、包装间卫生管理等环节。</w:t>
            </w:r>
          </w:p>
          <w:p w14:paraId="744FB603" w14:textId="4BB1EFA6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各类原辅料的采购</w:t>
            </w:r>
            <w:r w:rsidRPr="00321D57">
              <w:rPr>
                <w:rFonts w:ascii="宋体" w:hAnsi="宋体" w:hint="eastAsia"/>
                <w:szCs w:val="21"/>
              </w:rPr>
              <w:t>验收，</w:t>
            </w:r>
            <w:r>
              <w:rPr>
                <w:rFonts w:ascii="宋体" w:hAnsi="宋体" w:hint="eastAsia"/>
                <w:szCs w:val="21"/>
              </w:rPr>
              <w:t>见品控部记录。</w:t>
            </w:r>
          </w:p>
        </w:tc>
        <w:tc>
          <w:tcPr>
            <w:tcW w:w="1585" w:type="dxa"/>
          </w:tcPr>
          <w:p w14:paraId="31068C93" w14:textId="763AF32D" w:rsidR="0066699C" w:rsidRPr="00815509" w:rsidRDefault="0066699C" w:rsidP="0066699C">
            <w:r>
              <w:rPr>
                <w:rFonts w:hint="eastAsia"/>
              </w:rPr>
              <w:t>符合</w:t>
            </w:r>
          </w:p>
        </w:tc>
      </w:tr>
      <w:tr w:rsidR="0066699C" w14:paraId="3CAA74F2" w14:textId="77777777" w:rsidTr="005003BD">
        <w:trPr>
          <w:trHeight w:val="1114"/>
        </w:trPr>
        <w:tc>
          <w:tcPr>
            <w:tcW w:w="2160" w:type="dxa"/>
          </w:tcPr>
          <w:p w14:paraId="30CE666F" w14:textId="725541C0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</w:t>
            </w:r>
            <w:r>
              <w:rPr>
                <w:rFonts w:ascii="宋体" w:hAnsi="宋体"/>
                <w:szCs w:val="21"/>
              </w:rPr>
              <w:t>ACCP</w:t>
            </w:r>
            <w:r>
              <w:rPr>
                <w:rFonts w:ascii="宋体" w:hAnsi="宋体" w:hint="eastAsia"/>
                <w:szCs w:val="21"/>
              </w:rPr>
              <w:t>建立确定及C</w:t>
            </w:r>
            <w:r>
              <w:rPr>
                <w:rFonts w:ascii="宋体" w:hAnsi="宋体"/>
                <w:szCs w:val="21"/>
              </w:rPr>
              <w:t>CP</w:t>
            </w:r>
            <w:r>
              <w:rPr>
                <w:rFonts w:ascii="宋体" w:hAnsi="宋体" w:hint="eastAsia"/>
                <w:szCs w:val="21"/>
              </w:rPr>
              <w:t>的监视</w:t>
            </w:r>
          </w:p>
        </w:tc>
        <w:tc>
          <w:tcPr>
            <w:tcW w:w="960" w:type="dxa"/>
          </w:tcPr>
          <w:p w14:paraId="793C80CB" w14:textId="0F256733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8.5.4</w:t>
            </w:r>
          </w:p>
        </w:tc>
        <w:tc>
          <w:tcPr>
            <w:tcW w:w="10004" w:type="dxa"/>
          </w:tcPr>
          <w:p w14:paraId="7DBB8FAB" w14:textId="3D5E3A28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</w:t>
            </w:r>
            <w:r>
              <w:rPr>
                <w:rFonts w:ascii="宋体" w:hAnsi="宋体"/>
                <w:szCs w:val="21"/>
              </w:rPr>
              <w:t>ACCP</w:t>
            </w:r>
            <w:r>
              <w:rPr>
                <w:rFonts w:ascii="宋体" w:hAnsi="宋体" w:hint="eastAsia"/>
                <w:szCs w:val="21"/>
              </w:rPr>
              <w:t>组成:关键控制点储存：针对所识别的显著危害，制定了三类产品的相应危害控制计划</w:t>
            </w:r>
          </w:p>
          <w:p w14:paraId="1D501F57" w14:textId="1DFE80F6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速冻调制食品的危害控制计划</w:t>
            </w:r>
          </w:p>
          <w:p w14:paraId="31C8DF5B" w14:textId="749E27E3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26D19C9" wp14:editId="5FDFCB07">
                  <wp:extent cx="6124354" cy="342328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" r="-8"/>
                          <a:stretch/>
                        </pic:blipFill>
                        <pic:spPr bwMode="auto">
                          <a:xfrm>
                            <a:off x="0" y="0"/>
                            <a:ext cx="6179285" cy="3453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3ECD50" w14:textId="5B0A57CB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糕点食品的危害控制计划</w:t>
            </w:r>
          </w:p>
          <w:p w14:paraId="54038FE8" w14:textId="5D9BAA08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7D6E88F" wp14:editId="33425CD1">
                  <wp:extent cx="6114197" cy="461063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2368" cy="4631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2C86C" w14:textId="767445FB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大米的危害控制计划</w:t>
            </w:r>
          </w:p>
          <w:p w14:paraId="52FE655E" w14:textId="48E4931B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EC52CC" wp14:editId="133578C2">
                  <wp:extent cx="5241851" cy="3451157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55" cy="3460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68987" w14:textId="335AE67F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同时明确了监控的对象、方法、频次、人员、纠偏行动、验证、记录等内容，基本符合要求。</w:t>
            </w:r>
          </w:p>
          <w:p w14:paraId="1E488B55" w14:textId="77777777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设定C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的主要依据为：</w:t>
            </w:r>
            <w:r w:rsidRPr="006949CB">
              <w:rPr>
                <w:rFonts w:ascii="宋体" w:hAnsi="宋体" w:hint="eastAsia"/>
                <w:szCs w:val="21"/>
              </w:rPr>
              <w:t>CL值确定的依据：</w:t>
            </w:r>
            <w:r>
              <w:rPr>
                <w:rFonts w:ascii="宋体" w:hAnsi="宋体" w:hint="eastAsia"/>
                <w:szCs w:val="21"/>
              </w:rPr>
              <w:t>主要根据各产品的国家标准和以往的历史经验；</w:t>
            </w:r>
          </w:p>
          <w:p w14:paraId="076586C4" w14:textId="601607A1" w:rsidR="0066699C" w:rsidRPr="005003BD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</w:t>
            </w:r>
            <w:r w:rsidRPr="005003BD">
              <w:rPr>
                <w:rFonts w:ascii="宋体" w:hAnsi="宋体" w:hint="eastAsia"/>
                <w:szCs w:val="21"/>
              </w:rPr>
              <w:t xml:space="preserve">（糕点）  GB 7099-2015《食品安全国家标准 糕点、面包》、GB/T 20977-2007《糕点通则》            </w:t>
            </w:r>
          </w:p>
          <w:p w14:paraId="763B13CF" w14:textId="2A2ECB7A" w:rsidR="0066699C" w:rsidRPr="005003BD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速冻食品：</w:t>
            </w:r>
            <w:r>
              <w:rPr>
                <w:rFonts w:ascii="宋体" w:hAnsi="宋体"/>
                <w:szCs w:val="21"/>
              </w:rPr>
              <w:t>SB/T10379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2012</w:t>
            </w:r>
          </w:p>
          <w:p w14:paraId="41495454" w14:textId="166CA308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大米：G</w:t>
            </w:r>
            <w:r>
              <w:rPr>
                <w:rFonts w:ascii="宋体" w:hAnsi="宋体"/>
                <w:szCs w:val="21"/>
              </w:rPr>
              <w:t>B2715</w:t>
            </w:r>
            <w:r>
              <w:rPr>
                <w:rFonts w:ascii="宋体" w:hAnsi="宋体" w:hint="eastAsia"/>
                <w:szCs w:val="21"/>
              </w:rPr>
              <w:t>、G</w:t>
            </w:r>
            <w:r>
              <w:rPr>
                <w:rFonts w:ascii="宋体" w:hAnsi="宋体"/>
                <w:szCs w:val="21"/>
              </w:rPr>
              <w:t>B/T1354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14:paraId="2125EF19" w14:textId="41AE4C4D" w:rsidR="0066699C" w:rsidRPr="006949CB" w:rsidRDefault="000B0F92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危害控制计划的</w:t>
            </w:r>
            <w:r w:rsidR="0066699C">
              <w:rPr>
                <w:rFonts w:ascii="宋体" w:hAnsi="宋体" w:hint="eastAsia"/>
                <w:szCs w:val="21"/>
              </w:rPr>
              <w:t>具体执行见生产部记录。</w:t>
            </w:r>
          </w:p>
        </w:tc>
        <w:tc>
          <w:tcPr>
            <w:tcW w:w="1585" w:type="dxa"/>
          </w:tcPr>
          <w:p w14:paraId="47525598" w14:textId="4E9008D9" w:rsidR="0066699C" w:rsidRPr="00815509" w:rsidRDefault="0066699C" w:rsidP="0066699C">
            <w:r>
              <w:rPr>
                <w:rFonts w:hint="eastAsia"/>
              </w:rPr>
              <w:lastRenderedPageBreak/>
              <w:t>符合</w:t>
            </w:r>
          </w:p>
        </w:tc>
      </w:tr>
      <w:tr w:rsidR="0066699C" w14:paraId="2BE82840" w14:textId="77777777" w:rsidTr="00CE66EB">
        <w:trPr>
          <w:trHeight w:val="416"/>
        </w:trPr>
        <w:tc>
          <w:tcPr>
            <w:tcW w:w="2160" w:type="dxa"/>
          </w:tcPr>
          <w:p w14:paraId="559ACC04" w14:textId="2AE6A3F5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更新</w:t>
            </w:r>
          </w:p>
        </w:tc>
        <w:tc>
          <w:tcPr>
            <w:tcW w:w="960" w:type="dxa"/>
          </w:tcPr>
          <w:p w14:paraId="2E91A9F8" w14:textId="61B741A8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8.6</w:t>
            </w:r>
          </w:p>
        </w:tc>
        <w:tc>
          <w:tcPr>
            <w:tcW w:w="10004" w:type="dxa"/>
          </w:tcPr>
          <w:p w14:paraId="253253E1" w14:textId="40E0828D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本次为初次审核，制定了危害控制计划书内容，基本内容没有更新。</w:t>
            </w:r>
          </w:p>
        </w:tc>
        <w:tc>
          <w:tcPr>
            <w:tcW w:w="1585" w:type="dxa"/>
          </w:tcPr>
          <w:p w14:paraId="16C8AED7" w14:textId="442869C2" w:rsidR="0066699C" w:rsidRPr="00815509" w:rsidRDefault="0066699C" w:rsidP="0066699C">
            <w:r>
              <w:rPr>
                <w:rFonts w:hint="eastAsia"/>
              </w:rPr>
              <w:t>符合</w:t>
            </w:r>
          </w:p>
        </w:tc>
      </w:tr>
      <w:tr w:rsidR="0066699C" w14:paraId="52EF31D7" w14:textId="77777777" w:rsidTr="00692CA8">
        <w:trPr>
          <w:trHeight w:val="289"/>
        </w:trPr>
        <w:tc>
          <w:tcPr>
            <w:tcW w:w="2160" w:type="dxa"/>
          </w:tcPr>
          <w:p w14:paraId="37B1C2A5" w14:textId="3AF55DB6" w:rsidR="0066699C" w:rsidRDefault="000B0F92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与前提方案和危害控制计划有关的</w:t>
            </w:r>
            <w:r w:rsidR="0066699C">
              <w:rPr>
                <w:rFonts w:ascii="宋体" w:hAnsi="宋体" w:hint="eastAsia"/>
                <w:szCs w:val="21"/>
              </w:rPr>
              <w:t>验证</w:t>
            </w:r>
          </w:p>
          <w:p w14:paraId="522808AB" w14:textId="77777777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7AC1F329" w14:textId="121424D5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3532EF25" w14:textId="7E0D27A5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59B6D08A" w14:textId="556B11AD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079207FF" w14:textId="08497591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052FEA6F" w14:textId="1A4164FD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59CC0E62" w14:textId="0450A297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247A3E4B" w14:textId="00B48902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28F8C953" w14:textId="61895D3A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01AB9232" w14:textId="77777777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49F5CD08" w14:textId="2893886F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验证结果分析</w:t>
            </w:r>
          </w:p>
        </w:tc>
        <w:tc>
          <w:tcPr>
            <w:tcW w:w="960" w:type="dxa"/>
          </w:tcPr>
          <w:p w14:paraId="14240A75" w14:textId="4DA26C41" w:rsidR="0066699C" w:rsidRDefault="0066699C" w:rsidP="0066699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8.</w:t>
            </w:r>
            <w:r>
              <w:rPr>
                <w:rFonts w:ascii="宋体" w:hAnsi="宋体" w:hint="eastAsia"/>
                <w:szCs w:val="21"/>
              </w:rPr>
              <w:t>8</w:t>
            </w:r>
          </w:p>
          <w:p w14:paraId="570D6D99" w14:textId="12C07D2E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7D8F121E" w14:textId="77777777" w:rsidR="0066699C" w:rsidRDefault="0066699C" w:rsidP="0066699C">
            <w:pPr>
              <w:rPr>
                <w:rFonts w:ascii="宋体" w:hAnsi="宋体" w:hint="eastAsia"/>
                <w:szCs w:val="21"/>
              </w:rPr>
            </w:pPr>
          </w:p>
          <w:p w14:paraId="605B965B" w14:textId="34A413B3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1594906C" w14:textId="7F754344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50A28535" w14:textId="05DD25B0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0FFB85D7" w14:textId="3F4A45B9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1F61A206" w14:textId="6B1FEB21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428C31F2" w14:textId="77777777" w:rsidR="000B0F92" w:rsidRDefault="000B0F92" w:rsidP="0066699C">
            <w:pPr>
              <w:rPr>
                <w:rFonts w:ascii="宋体" w:hAnsi="宋体" w:hint="eastAsia"/>
                <w:szCs w:val="21"/>
              </w:rPr>
            </w:pPr>
          </w:p>
          <w:p w14:paraId="0F220B40" w14:textId="28165A83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7C9B1945" w14:textId="4857025A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4D020512" w14:textId="77777777" w:rsidR="0066699C" w:rsidRDefault="0066699C" w:rsidP="0066699C">
            <w:pPr>
              <w:rPr>
                <w:rFonts w:ascii="宋体" w:hAnsi="宋体"/>
                <w:szCs w:val="21"/>
              </w:rPr>
            </w:pPr>
          </w:p>
          <w:p w14:paraId="75C78C43" w14:textId="4C56F04A" w:rsidR="0066699C" w:rsidRDefault="0066699C" w:rsidP="006669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9.1.2</w:t>
            </w:r>
          </w:p>
        </w:tc>
        <w:tc>
          <w:tcPr>
            <w:tcW w:w="10004" w:type="dxa"/>
          </w:tcPr>
          <w:p w14:paraId="6FF1E8B5" w14:textId="5E650934" w:rsidR="0066699C" w:rsidRDefault="0066699C" w:rsidP="006669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制定了《</w:t>
            </w:r>
            <w:r w:rsidRPr="00CE66EB">
              <w:rPr>
                <w:rFonts w:ascii="宋体" w:hAnsi="宋体" w:hint="eastAsia"/>
                <w:szCs w:val="21"/>
              </w:rPr>
              <w:t>验证程序》</w:t>
            </w:r>
            <w:r>
              <w:rPr>
                <w:rFonts w:ascii="宋体" w:hAnsi="宋体" w:hint="eastAsia"/>
                <w:szCs w:val="21"/>
              </w:rPr>
              <w:t>，对各项确认和验证工作进行了相应规定，具体策划及实施情况如下：</w:t>
            </w:r>
          </w:p>
          <w:p w14:paraId="2848FB90" w14:textId="642C6166" w:rsidR="0066699C" w:rsidRDefault="0066699C" w:rsidP="006669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验证结果评价及记录：对体系进行验证内容。危害控制计划书中制定了验证计划，</w:t>
            </w:r>
            <w:r w:rsidRPr="00B9495C">
              <w:rPr>
                <w:rFonts w:ascii="宋体" w:hAnsi="宋体" w:hint="eastAsia"/>
                <w:szCs w:val="21"/>
              </w:rPr>
              <w:t>产品描述、工艺流程、危害分析、</w:t>
            </w:r>
            <w:r>
              <w:rPr>
                <w:rFonts w:ascii="宋体" w:hAnsi="宋体" w:hint="eastAsia"/>
                <w:szCs w:val="21"/>
              </w:rPr>
              <w:t>危害控制计划</w:t>
            </w:r>
            <w:r w:rsidRPr="00B9495C">
              <w:rPr>
                <w:rFonts w:ascii="宋体" w:hAnsi="宋体" w:hint="eastAsia"/>
                <w:szCs w:val="21"/>
              </w:rPr>
              <w:t>验证</w:t>
            </w:r>
            <w:r>
              <w:rPr>
                <w:rFonts w:ascii="宋体" w:hAnsi="宋体" w:hint="eastAsia"/>
                <w:szCs w:val="21"/>
              </w:rPr>
              <w:t>；危害控制计划</w:t>
            </w:r>
            <w:r w:rsidRPr="00B9495C">
              <w:rPr>
                <w:rFonts w:ascii="宋体" w:hAnsi="宋体" w:hint="eastAsia"/>
                <w:szCs w:val="21"/>
              </w:rPr>
              <w:t>的监控记录验证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B9495C">
              <w:rPr>
                <w:rFonts w:ascii="宋体" w:hAnsi="宋体" w:hint="eastAsia"/>
                <w:szCs w:val="21"/>
              </w:rPr>
              <w:t>OPRP内容的记录验证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B9495C">
              <w:rPr>
                <w:rFonts w:ascii="宋体" w:hAnsi="宋体" w:hint="eastAsia"/>
                <w:szCs w:val="21"/>
              </w:rPr>
              <w:t>人员健康评价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B9495C">
              <w:rPr>
                <w:rFonts w:ascii="宋体" w:hAnsi="宋体" w:hint="eastAsia"/>
                <w:szCs w:val="21"/>
              </w:rPr>
              <w:t>沟通渠道验证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B9495C">
              <w:rPr>
                <w:rFonts w:ascii="宋体" w:hAnsi="宋体" w:hint="eastAsia"/>
                <w:szCs w:val="21"/>
              </w:rPr>
              <w:t>体系的验证（</w:t>
            </w:r>
            <w:r>
              <w:rPr>
                <w:rFonts w:ascii="宋体" w:hAnsi="宋体"/>
                <w:szCs w:val="21"/>
              </w:rPr>
              <w:t>2020.11.10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11</w:t>
            </w:r>
            <w:r w:rsidRPr="00B9495C">
              <w:rPr>
                <w:rFonts w:ascii="宋体" w:hAnsi="宋体" w:hint="eastAsia"/>
                <w:szCs w:val="21"/>
              </w:rPr>
              <w:t>内审和</w:t>
            </w:r>
            <w:r>
              <w:rPr>
                <w:rFonts w:ascii="宋体" w:hAnsi="宋体"/>
                <w:szCs w:val="21"/>
              </w:rPr>
              <w:t>2020.11.20</w:t>
            </w:r>
            <w:r w:rsidRPr="00B9495C">
              <w:rPr>
                <w:rFonts w:ascii="宋体" w:hAnsi="宋体" w:hint="eastAsia"/>
                <w:szCs w:val="21"/>
              </w:rPr>
              <w:t>管理评审）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B9495C">
              <w:rPr>
                <w:rFonts w:ascii="宋体" w:hAnsi="宋体" w:hint="eastAsia"/>
                <w:szCs w:val="21"/>
              </w:rPr>
              <w:t>监视和测量设备的检定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PRP</w:t>
            </w:r>
            <w:r w:rsidRPr="00B9495C">
              <w:rPr>
                <w:rFonts w:ascii="宋体" w:hAnsi="宋体" w:hint="eastAsia"/>
                <w:szCs w:val="21"/>
              </w:rPr>
              <w:t>内容的验证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B9495C">
              <w:rPr>
                <w:rFonts w:ascii="宋体" w:hAnsi="宋体" w:hint="eastAsia"/>
                <w:szCs w:val="21"/>
              </w:rPr>
              <w:t>化学品标识及管理的检查验证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B9495C">
              <w:rPr>
                <w:rFonts w:ascii="宋体" w:hAnsi="宋体" w:hint="eastAsia"/>
                <w:szCs w:val="21"/>
              </w:rPr>
              <w:t>防鼠害情况验证</w:t>
            </w:r>
            <w:r>
              <w:rPr>
                <w:rFonts w:ascii="宋体" w:hAnsi="宋体" w:hint="eastAsia"/>
                <w:szCs w:val="21"/>
              </w:rPr>
              <w:t>等内容进行验证。查</w:t>
            </w:r>
            <w:r w:rsidRPr="00776FCC">
              <w:rPr>
                <w:rFonts w:ascii="宋体" w:hAnsi="宋体" w:hint="eastAsia"/>
                <w:szCs w:val="21"/>
              </w:rPr>
              <w:t>CCP1监控的执行情况</w:t>
            </w:r>
            <w:r>
              <w:rPr>
                <w:rFonts w:ascii="宋体" w:hAnsi="宋体" w:hint="eastAsia"/>
                <w:szCs w:val="21"/>
              </w:rPr>
              <w:t>的验证时间为2</w:t>
            </w:r>
            <w:r>
              <w:rPr>
                <w:rFonts w:ascii="宋体" w:hAnsi="宋体"/>
                <w:szCs w:val="21"/>
              </w:rPr>
              <w:t>020.10.7</w:t>
            </w:r>
            <w:r>
              <w:rPr>
                <w:rFonts w:ascii="宋体" w:hAnsi="宋体" w:hint="eastAsia"/>
                <w:szCs w:val="21"/>
              </w:rPr>
              <w:t>，验证结论为</w:t>
            </w:r>
            <w:r w:rsidRPr="00776FCC">
              <w:rPr>
                <w:rFonts w:ascii="宋体" w:hAnsi="宋体" w:hint="eastAsia"/>
                <w:szCs w:val="21"/>
              </w:rPr>
              <w:t>上述验证结果表明公司的CCP是受控的，结果是符合的</w:t>
            </w:r>
            <w:r>
              <w:rPr>
                <w:rFonts w:ascii="宋体" w:hAnsi="宋体" w:hint="eastAsia"/>
                <w:szCs w:val="21"/>
              </w:rPr>
              <w:t>，验证人为：赵礼强、陈金福、李圣宏、陈建坤、张秋荣、李月月。</w:t>
            </w:r>
          </w:p>
          <w:p w14:paraId="624387F4" w14:textId="15EDA6B5" w:rsidR="0066699C" w:rsidRDefault="0066699C" w:rsidP="006669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另外抽查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份流程图、操作性前提方案等验证记录，基本符合要求。</w:t>
            </w:r>
          </w:p>
          <w:p w14:paraId="035CD6D0" w14:textId="673902B6" w:rsidR="0066699C" w:rsidRPr="002A557F" w:rsidRDefault="0066699C" w:rsidP="006669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提供了</w:t>
            </w:r>
            <w:r w:rsidRPr="006E77DB">
              <w:rPr>
                <w:rFonts w:ascii="宋体" w:hAnsi="宋体" w:hint="eastAsia"/>
                <w:szCs w:val="21"/>
              </w:rPr>
              <w:t>2020年</w:t>
            </w:r>
            <w:r>
              <w:rPr>
                <w:rFonts w:ascii="宋体" w:hAnsi="宋体"/>
                <w:szCs w:val="21"/>
              </w:rPr>
              <w:t>11</w:t>
            </w:r>
            <w:r w:rsidRPr="006E77DB">
              <w:rPr>
                <w:rFonts w:ascii="宋体" w:hAnsi="宋体" w:hint="eastAsia"/>
                <w:szCs w:val="21"/>
              </w:rPr>
              <w:t>月1</w:t>
            </w:r>
            <w:r>
              <w:rPr>
                <w:rFonts w:ascii="宋体" w:hAnsi="宋体"/>
                <w:szCs w:val="21"/>
              </w:rPr>
              <w:t>8</w:t>
            </w:r>
            <w:r w:rsidRPr="006E77DB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由食品安全小组进行验证结果的分析报告，内容包括前提方案、操作性前提方案、危害控制计划等十项内容，较为全面，结论为：</w:t>
            </w:r>
            <w:r w:rsidRPr="006E77DB">
              <w:rPr>
                <w:rFonts w:ascii="宋体" w:hAnsi="宋体" w:hint="eastAsia"/>
                <w:szCs w:val="21"/>
              </w:rPr>
              <w:t>我公司的质量和食品安全管理体系的建立和实施是有效的，通过质量和食品安全管理体系的运作，向顾客提供安全的产品得到了有效保证。</w:t>
            </w:r>
            <w:r>
              <w:rPr>
                <w:rFonts w:ascii="宋体" w:hAnsi="宋体" w:hint="eastAsia"/>
                <w:szCs w:val="21"/>
              </w:rPr>
              <w:t>报告编制人为食品安全小组组长赵礼强，基本符合。</w:t>
            </w:r>
            <w:r w:rsidR="00523E42">
              <w:rPr>
                <w:rFonts w:ascii="宋体" w:hAnsi="宋体" w:hint="eastAsia"/>
                <w:szCs w:val="21"/>
              </w:rPr>
              <w:t>分析和评价结果作为管理评审的输入材料。</w:t>
            </w:r>
          </w:p>
        </w:tc>
        <w:tc>
          <w:tcPr>
            <w:tcW w:w="1585" w:type="dxa"/>
          </w:tcPr>
          <w:p w14:paraId="1BA98F67" w14:textId="5DC05F70" w:rsidR="0066699C" w:rsidRPr="00815509" w:rsidRDefault="0066699C" w:rsidP="0066699C">
            <w:r>
              <w:rPr>
                <w:rFonts w:hint="eastAsia"/>
              </w:rPr>
              <w:lastRenderedPageBreak/>
              <w:t>符合</w:t>
            </w:r>
          </w:p>
        </w:tc>
      </w:tr>
    </w:tbl>
    <w:p w14:paraId="53F6B099" w14:textId="77777777" w:rsidR="007757F3" w:rsidRDefault="00346088" w:rsidP="0003373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96386" w14:textId="77777777" w:rsidR="00A62ECE" w:rsidRDefault="00A62ECE">
      <w:r>
        <w:separator/>
      </w:r>
    </w:p>
  </w:endnote>
  <w:endnote w:type="continuationSeparator" w:id="0">
    <w:p w14:paraId="5F3B9D25" w14:textId="77777777" w:rsidR="00A62ECE" w:rsidRDefault="00A6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14EF1403" w14:textId="77777777" w:rsidR="007757F3" w:rsidRDefault="0034608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DF6CAA" w14:textId="77777777" w:rsidR="007757F3" w:rsidRDefault="00A62E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471A5" w14:textId="77777777" w:rsidR="00A62ECE" w:rsidRDefault="00A62ECE">
      <w:r>
        <w:separator/>
      </w:r>
    </w:p>
  </w:footnote>
  <w:footnote w:type="continuationSeparator" w:id="0">
    <w:p w14:paraId="0F803C2E" w14:textId="77777777" w:rsidR="00A62ECE" w:rsidRDefault="00A6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6A466" w14:textId="77777777" w:rsidR="007757F3" w:rsidRPr="00390345" w:rsidRDefault="00346088" w:rsidP="007757F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A75E1C" wp14:editId="78D2346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3DAA4E" w14:textId="77777777" w:rsidR="007757F3" w:rsidRDefault="00A62ECE" w:rsidP="007757F3">
    <w:pPr>
      <w:pStyle w:val="a7"/>
      <w:pBdr>
        <w:bottom w:val="nil"/>
      </w:pBdr>
      <w:spacing w:line="320" w:lineRule="exact"/>
      <w:jc w:val="left"/>
    </w:pPr>
    <w:r>
      <w:pict w14:anchorId="33316AA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14:paraId="09D444E2" w14:textId="77777777" w:rsidR="007757F3" w:rsidRPr="000B51BD" w:rsidRDefault="00346088" w:rsidP="007757F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6088" w:rsidRPr="00390345">
      <w:rPr>
        <w:rStyle w:val="CharChar1"/>
        <w:rFonts w:hint="default"/>
        <w:w w:val="90"/>
      </w:rPr>
      <w:t>Beijing International Standard united Certification Co.,Ltd.</w:t>
    </w:r>
  </w:p>
  <w:p w14:paraId="5EBB5697" w14:textId="77777777" w:rsidR="007757F3" w:rsidRDefault="00A62E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14"/>
    <w:rsid w:val="0003488B"/>
    <w:rsid w:val="00060D5F"/>
    <w:rsid w:val="000613F9"/>
    <w:rsid w:val="00061764"/>
    <w:rsid w:val="000763CD"/>
    <w:rsid w:val="0008514E"/>
    <w:rsid w:val="00087EE2"/>
    <w:rsid w:val="00092227"/>
    <w:rsid w:val="000B0F92"/>
    <w:rsid w:val="000C74A6"/>
    <w:rsid w:val="000D584E"/>
    <w:rsid w:val="0010040B"/>
    <w:rsid w:val="00130C4D"/>
    <w:rsid w:val="001341D0"/>
    <w:rsid w:val="00173E13"/>
    <w:rsid w:val="001A1555"/>
    <w:rsid w:val="001A6909"/>
    <w:rsid w:val="001C1F8A"/>
    <w:rsid w:val="001C3CDA"/>
    <w:rsid w:val="001E7E91"/>
    <w:rsid w:val="001F4ECD"/>
    <w:rsid w:val="002035CE"/>
    <w:rsid w:val="00225D5D"/>
    <w:rsid w:val="002277E7"/>
    <w:rsid w:val="002353DB"/>
    <w:rsid w:val="00286BA0"/>
    <w:rsid w:val="0029137D"/>
    <w:rsid w:val="00291E08"/>
    <w:rsid w:val="002A557F"/>
    <w:rsid w:val="002D5E55"/>
    <w:rsid w:val="002F7A74"/>
    <w:rsid w:val="00303206"/>
    <w:rsid w:val="00311C33"/>
    <w:rsid w:val="003307BC"/>
    <w:rsid w:val="00346088"/>
    <w:rsid w:val="003B0FEB"/>
    <w:rsid w:val="003E17D9"/>
    <w:rsid w:val="003F1239"/>
    <w:rsid w:val="00401C63"/>
    <w:rsid w:val="004045EA"/>
    <w:rsid w:val="004277A3"/>
    <w:rsid w:val="00450714"/>
    <w:rsid w:val="0046339B"/>
    <w:rsid w:val="00465836"/>
    <w:rsid w:val="005003BD"/>
    <w:rsid w:val="00523E42"/>
    <w:rsid w:val="00541E52"/>
    <w:rsid w:val="00542D50"/>
    <w:rsid w:val="00554622"/>
    <w:rsid w:val="00576DB6"/>
    <w:rsid w:val="00582104"/>
    <w:rsid w:val="00584328"/>
    <w:rsid w:val="0059198E"/>
    <w:rsid w:val="00593630"/>
    <w:rsid w:val="005A42A2"/>
    <w:rsid w:val="005B2BE0"/>
    <w:rsid w:val="005C53DF"/>
    <w:rsid w:val="005D7A61"/>
    <w:rsid w:val="005E38A8"/>
    <w:rsid w:val="005F4E25"/>
    <w:rsid w:val="005F5D21"/>
    <w:rsid w:val="006109C1"/>
    <w:rsid w:val="00611FB4"/>
    <w:rsid w:val="00614E3B"/>
    <w:rsid w:val="0061693C"/>
    <w:rsid w:val="0062625B"/>
    <w:rsid w:val="006504A6"/>
    <w:rsid w:val="0065301A"/>
    <w:rsid w:val="00661469"/>
    <w:rsid w:val="0066699C"/>
    <w:rsid w:val="00686E95"/>
    <w:rsid w:val="00692CA8"/>
    <w:rsid w:val="006949CB"/>
    <w:rsid w:val="006A65D2"/>
    <w:rsid w:val="006D4536"/>
    <w:rsid w:val="006E6D25"/>
    <w:rsid w:val="006E77DB"/>
    <w:rsid w:val="006E78BE"/>
    <w:rsid w:val="0071413F"/>
    <w:rsid w:val="007207B4"/>
    <w:rsid w:val="00731D95"/>
    <w:rsid w:val="00753EE5"/>
    <w:rsid w:val="00776FCC"/>
    <w:rsid w:val="007D2EC0"/>
    <w:rsid w:val="007F540F"/>
    <w:rsid w:val="00815509"/>
    <w:rsid w:val="008516BB"/>
    <w:rsid w:val="00853A70"/>
    <w:rsid w:val="00875FB3"/>
    <w:rsid w:val="0089390F"/>
    <w:rsid w:val="008A13E2"/>
    <w:rsid w:val="008A615F"/>
    <w:rsid w:val="008C3104"/>
    <w:rsid w:val="008C494A"/>
    <w:rsid w:val="00961819"/>
    <w:rsid w:val="00995ADA"/>
    <w:rsid w:val="009A2E78"/>
    <w:rsid w:val="009B626B"/>
    <w:rsid w:val="009B654B"/>
    <w:rsid w:val="009B699D"/>
    <w:rsid w:val="009D2576"/>
    <w:rsid w:val="00A10A2C"/>
    <w:rsid w:val="00A10FB8"/>
    <w:rsid w:val="00A30402"/>
    <w:rsid w:val="00A62ECE"/>
    <w:rsid w:val="00A74318"/>
    <w:rsid w:val="00AE5704"/>
    <w:rsid w:val="00AE6FC4"/>
    <w:rsid w:val="00B04BC8"/>
    <w:rsid w:val="00B04FD6"/>
    <w:rsid w:val="00B05572"/>
    <w:rsid w:val="00B64767"/>
    <w:rsid w:val="00B65320"/>
    <w:rsid w:val="00B81F87"/>
    <w:rsid w:val="00B87185"/>
    <w:rsid w:val="00BD7639"/>
    <w:rsid w:val="00C01C59"/>
    <w:rsid w:val="00C1544D"/>
    <w:rsid w:val="00C455A7"/>
    <w:rsid w:val="00C51755"/>
    <w:rsid w:val="00C55713"/>
    <w:rsid w:val="00C71839"/>
    <w:rsid w:val="00C73D9D"/>
    <w:rsid w:val="00C877E5"/>
    <w:rsid w:val="00C92933"/>
    <w:rsid w:val="00CB53FF"/>
    <w:rsid w:val="00CE30FF"/>
    <w:rsid w:val="00CE66EB"/>
    <w:rsid w:val="00D5228E"/>
    <w:rsid w:val="00D56D23"/>
    <w:rsid w:val="00E26227"/>
    <w:rsid w:val="00E365A4"/>
    <w:rsid w:val="00E365C7"/>
    <w:rsid w:val="00E42274"/>
    <w:rsid w:val="00E45E37"/>
    <w:rsid w:val="00E52063"/>
    <w:rsid w:val="00E60E44"/>
    <w:rsid w:val="00EA49FB"/>
    <w:rsid w:val="00F63205"/>
    <w:rsid w:val="00F90D0C"/>
    <w:rsid w:val="00FB064A"/>
    <w:rsid w:val="00FD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0650E39"/>
  <w15:docId w15:val="{D3157AE6-3F5A-45E4-AA0F-C5745CA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Char">
    <w:name w:val="Char"/>
    <w:basedOn w:val="a"/>
    <w:rsid w:val="00E60E44"/>
    <w:pPr>
      <w:tabs>
        <w:tab w:val="left" w:pos="4665"/>
        <w:tab w:val="left" w:pos="8970"/>
      </w:tabs>
      <w:ind w:firstLine="400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10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121</cp:revision>
  <dcterms:created xsi:type="dcterms:W3CDTF">2015-06-17T12:51:00Z</dcterms:created>
  <dcterms:modified xsi:type="dcterms:W3CDTF">2021-01-12T10:41:00Z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