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7E4D9" w14:textId="77777777" w:rsidR="00154343" w:rsidRDefault="0071570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2029"/>
        <w:gridCol w:w="952"/>
        <w:gridCol w:w="761"/>
        <w:gridCol w:w="9367"/>
        <w:gridCol w:w="1591"/>
      </w:tblGrid>
      <w:tr w:rsidR="00154343" w14:paraId="073A9E6B" w14:textId="77777777">
        <w:trPr>
          <w:trHeight w:val="515"/>
        </w:trPr>
        <w:tc>
          <w:tcPr>
            <w:tcW w:w="2044" w:type="dxa"/>
            <w:gridSpan w:val="2"/>
            <w:vMerge w:val="restart"/>
            <w:vAlign w:val="center"/>
          </w:tcPr>
          <w:p w14:paraId="0D0343D5" w14:textId="77777777" w:rsidR="00154343" w:rsidRDefault="00715703">
            <w:pPr>
              <w:spacing w:before="120"/>
              <w:jc w:val="center"/>
              <w:rPr>
                <w:sz w:val="24"/>
                <w:szCs w:val="24"/>
              </w:rPr>
            </w:pPr>
            <w:r>
              <w:rPr>
                <w:rFonts w:hint="eastAsia"/>
                <w:sz w:val="24"/>
                <w:szCs w:val="24"/>
              </w:rPr>
              <w:t>过程与活动、</w:t>
            </w:r>
          </w:p>
          <w:p w14:paraId="514E048A" w14:textId="77777777" w:rsidR="00154343" w:rsidRDefault="00715703">
            <w:pPr>
              <w:jc w:val="center"/>
            </w:pPr>
            <w:r>
              <w:rPr>
                <w:rFonts w:hint="eastAsia"/>
                <w:sz w:val="24"/>
                <w:szCs w:val="24"/>
              </w:rPr>
              <w:t>抽样计划</w:t>
            </w:r>
          </w:p>
        </w:tc>
        <w:tc>
          <w:tcPr>
            <w:tcW w:w="952" w:type="dxa"/>
            <w:vMerge w:val="restart"/>
            <w:vAlign w:val="center"/>
          </w:tcPr>
          <w:p w14:paraId="39110AE2" w14:textId="77777777" w:rsidR="00154343" w:rsidRDefault="00715703">
            <w:pPr>
              <w:rPr>
                <w:sz w:val="24"/>
                <w:szCs w:val="24"/>
              </w:rPr>
            </w:pPr>
            <w:r>
              <w:rPr>
                <w:rFonts w:hint="eastAsia"/>
                <w:sz w:val="24"/>
                <w:szCs w:val="24"/>
              </w:rPr>
              <w:t>涉及</w:t>
            </w:r>
          </w:p>
          <w:p w14:paraId="5DDB5764" w14:textId="77777777" w:rsidR="00154343" w:rsidRDefault="00715703">
            <w:r>
              <w:rPr>
                <w:rFonts w:hint="eastAsia"/>
                <w:sz w:val="24"/>
                <w:szCs w:val="24"/>
              </w:rPr>
              <w:t>条款</w:t>
            </w:r>
          </w:p>
        </w:tc>
        <w:tc>
          <w:tcPr>
            <w:tcW w:w="10128" w:type="dxa"/>
            <w:gridSpan w:val="2"/>
            <w:vAlign w:val="center"/>
          </w:tcPr>
          <w:p w14:paraId="42B4889F" w14:textId="77777777" w:rsidR="00154343" w:rsidRDefault="00715703">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陪同人员：李月月</w:t>
            </w:r>
          </w:p>
        </w:tc>
        <w:tc>
          <w:tcPr>
            <w:tcW w:w="1590" w:type="dxa"/>
            <w:vMerge w:val="restart"/>
            <w:vAlign w:val="center"/>
          </w:tcPr>
          <w:p w14:paraId="22EA07D1" w14:textId="77777777" w:rsidR="00154343" w:rsidRDefault="00715703">
            <w:pPr>
              <w:rPr>
                <w:sz w:val="24"/>
                <w:szCs w:val="24"/>
              </w:rPr>
            </w:pPr>
            <w:r>
              <w:rPr>
                <w:rFonts w:hint="eastAsia"/>
                <w:sz w:val="24"/>
                <w:szCs w:val="24"/>
              </w:rPr>
              <w:t>判定</w:t>
            </w:r>
          </w:p>
        </w:tc>
      </w:tr>
      <w:tr w:rsidR="00154343" w14:paraId="40542804" w14:textId="77777777">
        <w:trPr>
          <w:trHeight w:val="403"/>
        </w:trPr>
        <w:tc>
          <w:tcPr>
            <w:tcW w:w="2044" w:type="dxa"/>
            <w:gridSpan w:val="2"/>
            <w:vMerge/>
            <w:vAlign w:val="center"/>
          </w:tcPr>
          <w:p w14:paraId="6EDC18E7" w14:textId="77777777" w:rsidR="00154343" w:rsidRDefault="00154343"/>
        </w:tc>
        <w:tc>
          <w:tcPr>
            <w:tcW w:w="952" w:type="dxa"/>
            <w:vMerge/>
            <w:vAlign w:val="center"/>
          </w:tcPr>
          <w:p w14:paraId="0CB4524D" w14:textId="77777777" w:rsidR="00154343" w:rsidRDefault="00154343"/>
        </w:tc>
        <w:tc>
          <w:tcPr>
            <w:tcW w:w="10128" w:type="dxa"/>
            <w:gridSpan w:val="2"/>
            <w:vAlign w:val="center"/>
          </w:tcPr>
          <w:p w14:paraId="7CC61B87" w14:textId="77777777" w:rsidR="00154343" w:rsidRDefault="00715703">
            <w:pPr>
              <w:spacing w:before="120"/>
            </w:pPr>
            <w:r>
              <w:rPr>
                <w:rFonts w:hint="eastAsia"/>
                <w:sz w:val="24"/>
                <w:szCs w:val="24"/>
              </w:rPr>
              <w:t>审核员：肖新龙、任学礼</w:t>
            </w:r>
            <w:r>
              <w:rPr>
                <w:sz w:val="24"/>
                <w:szCs w:val="24"/>
              </w:rPr>
              <w:t xml:space="preserve">        </w:t>
            </w:r>
            <w:r>
              <w:rPr>
                <w:rFonts w:hint="eastAsia"/>
                <w:sz w:val="24"/>
                <w:szCs w:val="24"/>
              </w:rPr>
              <w:t xml:space="preserve">          </w:t>
            </w:r>
            <w:r>
              <w:rPr>
                <w:rFonts w:hint="eastAsia"/>
                <w:sz w:val="24"/>
                <w:szCs w:val="24"/>
              </w:rPr>
              <w:t>审核日期：</w:t>
            </w:r>
            <w:r>
              <w:rPr>
                <w:rFonts w:hint="eastAsia"/>
                <w:sz w:val="24"/>
                <w:szCs w:val="24"/>
              </w:rPr>
              <w:t>2021-01-09</w:t>
            </w:r>
            <w:r>
              <w:rPr>
                <w:rFonts w:hint="eastAsia"/>
                <w:sz w:val="24"/>
                <w:szCs w:val="24"/>
              </w:rPr>
              <w:t>（远程）</w:t>
            </w:r>
          </w:p>
        </w:tc>
        <w:tc>
          <w:tcPr>
            <w:tcW w:w="1590" w:type="dxa"/>
            <w:vMerge/>
          </w:tcPr>
          <w:p w14:paraId="571AF5CA" w14:textId="77777777" w:rsidR="00154343" w:rsidRDefault="00154343"/>
        </w:tc>
      </w:tr>
      <w:tr w:rsidR="00154343" w14:paraId="6A773DEF" w14:textId="77777777">
        <w:trPr>
          <w:trHeight w:val="516"/>
        </w:trPr>
        <w:tc>
          <w:tcPr>
            <w:tcW w:w="2044" w:type="dxa"/>
            <w:gridSpan w:val="2"/>
            <w:vMerge/>
            <w:vAlign w:val="center"/>
          </w:tcPr>
          <w:p w14:paraId="778FEEED" w14:textId="77777777" w:rsidR="00154343" w:rsidRDefault="00154343"/>
        </w:tc>
        <w:tc>
          <w:tcPr>
            <w:tcW w:w="952" w:type="dxa"/>
            <w:vMerge/>
            <w:vAlign w:val="center"/>
          </w:tcPr>
          <w:p w14:paraId="67CDF341" w14:textId="77777777" w:rsidR="00154343" w:rsidRDefault="00154343"/>
        </w:tc>
        <w:tc>
          <w:tcPr>
            <w:tcW w:w="10128" w:type="dxa"/>
            <w:gridSpan w:val="2"/>
            <w:vAlign w:val="center"/>
          </w:tcPr>
          <w:p w14:paraId="62F9F9E0" w14:textId="77777777" w:rsidR="00154343" w:rsidRDefault="00715703">
            <w:pPr>
              <w:spacing w:before="120"/>
              <w:rPr>
                <w:sz w:val="24"/>
                <w:szCs w:val="24"/>
              </w:rPr>
            </w:pPr>
            <w:r>
              <w:rPr>
                <w:rFonts w:hint="eastAsia"/>
                <w:sz w:val="24"/>
                <w:szCs w:val="24"/>
              </w:rPr>
              <w:t>审核条款：</w:t>
            </w:r>
            <w:r>
              <w:rPr>
                <w:rFonts w:hint="eastAsia"/>
                <w:sz w:val="24"/>
                <w:szCs w:val="24"/>
              </w:rPr>
              <w:t>FSMS</w:t>
            </w:r>
            <w:r>
              <w:rPr>
                <w:rFonts w:hint="eastAsia"/>
                <w:sz w:val="24"/>
                <w:szCs w:val="24"/>
              </w:rPr>
              <w:t>：</w:t>
            </w:r>
            <w:r>
              <w:rPr>
                <w:rFonts w:hint="eastAsia"/>
                <w:sz w:val="24"/>
                <w:szCs w:val="24"/>
              </w:rPr>
              <w:t>4.1/4.2/4.3/4.4/5.1/5.2/5.3/6.1/6.2/6.3/7.1.1/7.1.2/7.1.5/9.1.1/9.2/9.3/10.1/10.2/10.3</w:t>
            </w:r>
          </w:p>
        </w:tc>
        <w:tc>
          <w:tcPr>
            <w:tcW w:w="1590" w:type="dxa"/>
            <w:vMerge/>
          </w:tcPr>
          <w:p w14:paraId="2AF3EA7B" w14:textId="77777777" w:rsidR="00154343" w:rsidRDefault="00154343"/>
        </w:tc>
      </w:tr>
      <w:tr w:rsidR="00154343" w14:paraId="631000AF" w14:textId="77777777">
        <w:trPr>
          <w:trHeight w:val="443"/>
        </w:trPr>
        <w:tc>
          <w:tcPr>
            <w:tcW w:w="2044" w:type="dxa"/>
            <w:gridSpan w:val="2"/>
            <w:vMerge w:val="restart"/>
          </w:tcPr>
          <w:p w14:paraId="7B8FDE13" w14:textId="77777777" w:rsidR="00154343" w:rsidRDefault="00715703">
            <w:r>
              <w:rPr>
                <w:rFonts w:hint="eastAsia"/>
              </w:rPr>
              <w:t>理解组织及其所处的环境</w:t>
            </w:r>
          </w:p>
        </w:tc>
        <w:tc>
          <w:tcPr>
            <w:tcW w:w="952" w:type="dxa"/>
            <w:vMerge w:val="restart"/>
          </w:tcPr>
          <w:p w14:paraId="59478074" w14:textId="77777777" w:rsidR="00154343" w:rsidRDefault="00715703">
            <w:r>
              <w:rPr>
                <w:rFonts w:hint="eastAsia"/>
              </w:rPr>
              <w:t xml:space="preserve">F4.1 </w:t>
            </w:r>
          </w:p>
        </w:tc>
        <w:tc>
          <w:tcPr>
            <w:tcW w:w="761" w:type="dxa"/>
          </w:tcPr>
          <w:p w14:paraId="2717BE3B" w14:textId="77777777" w:rsidR="00154343" w:rsidRDefault="00715703">
            <w:r>
              <w:rPr>
                <w:rFonts w:hint="eastAsia"/>
              </w:rPr>
              <w:t>文件名称</w:t>
            </w:r>
          </w:p>
        </w:tc>
        <w:tc>
          <w:tcPr>
            <w:tcW w:w="9367" w:type="dxa"/>
          </w:tcPr>
          <w:p w14:paraId="54E999FA" w14:textId="77777777" w:rsidR="00154343" w:rsidRDefault="00715703">
            <w:r>
              <w:rPr>
                <w:rFonts w:hint="eastAsia"/>
              </w:rPr>
              <w:t>如：☑管理手册第</w:t>
            </w:r>
            <w:r>
              <w:rPr>
                <w:rFonts w:hint="eastAsia"/>
              </w:rPr>
              <w:t>4.1</w:t>
            </w:r>
            <w:r>
              <w:rPr>
                <w:rFonts w:hint="eastAsia"/>
              </w:rPr>
              <w:t>条款、《组织及其环境控制程序》、</w:t>
            </w:r>
          </w:p>
        </w:tc>
        <w:tc>
          <w:tcPr>
            <w:tcW w:w="1590" w:type="dxa"/>
            <w:vMerge w:val="restart"/>
          </w:tcPr>
          <w:p w14:paraId="20C4DCAC" w14:textId="77777777" w:rsidR="00154343" w:rsidRDefault="00715703">
            <w:r>
              <w:sym w:font="Wingdings" w:char="00FE"/>
            </w:r>
            <w:r>
              <w:rPr>
                <w:rFonts w:hint="eastAsia"/>
              </w:rPr>
              <w:t>符合</w:t>
            </w:r>
          </w:p>
          <w:p w14:paraId="3B526596" w14:textId="77777777" w:rsidR="00154343" w:rsidRDefault="00715703">
            <w:r>
              <w:sym w:font="Wingdings" w:char="00A8"/>
            </w:r>
            <w:r>
              <w:rPr>
                <w:rFonts w:hint="eastAsia"/>
              </w:rPr>
              <w:t>不符合</w:t>
            </w:r>
          </w:p>
        </w:tc>
      </w:tr>
      <w:tr w:rsidR="00154343" w14:paraId="50008787" w14:textId="77777777">
        <w:trPr>
          <w:trHeight w:val="817"/>
        </w:trPr>
        <w:tc>
          <w:tcPr>
            <w:tcW w:w="2044" w:type="dxa"/>
            <w:gridSpan w:val="2"/>
            <w:vMerge/>
          </w:tcPr>
          <w:p w14:paraId="77F72791" w14:textId="77777777" w:rsidR="00154343" w:rsidRDefault="00154343"/>
        </w:tc>
        <w:tc>
          <w:tcPr>
            <w:tcW w:w="952" w:type="dxa"/>
            <w:vMerge/>
          </w:tcPr>
          <w:p w14:paraId="5FB5D864" w14:textId="77777777" w:rsidR="00154343" w:rsidRDefault="00154343"/>
        </w:tc>
        <w:tc>
          <w:tcPr>
            <w:tcW w:w="761" w:type="dxa"/>
          </w:tcPr>
          <w:p w14:paraId="5E3B51C3" w14:textId="77777777" w:rsidR="00154343" w:rsidRDefault="00715703">
            <w:r>
              <w:rPr>
                <w:rFonts w:hint="eastAsia"/>
              </w:rPr>
              <w:t>运行证据</w:t>
            </w:r>
          </w:p>
        </w:tc>
        <w:tc>
          <w:tcPr>
            <w:tcW w:w="9367" w:type="dxa"/>
          </w:tcPr>
          <w:p w14:paraId="24BC9316" w14:textId="77777777" w:rsidR="00154343" w:rsidRDefault="00715703">
            <w:pPr>
              <w:rPr>
                <w:color w:val="000000"/>
                <w:szCs w:val="21"/>
              </w:rPr>
            </w:pPr>
            <w:r>
              <w:rPr>
                <w:rFonts w:hint="eastAsia"/>
                <w:color w:val="000000"/>
                <w:szCs w:val="21"/>
              </w:rPr>
              <w:t xml:space="preserve"> </w:t>
            </w:r>
            <w:r>
              <w:rPr>
                <w:rFonts w:hint="eastAsia"/>
                <w:color w:val="000000"/>
                <w:szCs w:val="21"/>
              </w:rPr>
              <w:t>与最高管理者沟通：</w:t>
            </w:r>
          </w:p>
          <w:p w14:paraId="71638662" w14:textId="77777777" w:rsidR="00154343" w:rsidRDefault="00715703">
            <w:pPr>
              <w:rPr>
                <w:color w:val="000000"/>
                <w:szCs w:val="21"/>
              </w:rPr>
            </w:pPr>
            <w:r>
              <w:rPr>
                <w:rFonts w:hint="eastAsia"/>
                <w:color w:val="000000"/>
                <w:szCs w:val="21"/>
              </w:rPr>
              <w:t>组织的环境：</w:t>
            </w:r>
          </w:p>
          <w:tbl>
            <w:tblPr>
              <w:tblStyle w:val="aa"/>
              <w:tblW w:w="0" w:type="auto"/>
              <w:tblLayout w:type="fixed"/>
              <w:tblLook w:val="04A0" w:firstRow="1" w:lastRow="0" w:firstColumn="1" w:lastColumn="0" w:noHBand="0" w:noVBand="1"/>
            </w:tblPr>
            <w:tblGrid>
              <w:gridCol w:w="1147"/>
              <w:gridCol w:w="7375"/>
            </w:tblGrid>
            <w:tr w:rsidR="00154343" w14:paraId="47117253" w14:textId="77777777">
              <w:tc>
                <w:tcPr>
                  <w:tcW w:w="1147" w:type="dxa"/>
                </w:tcPr>
                <w:p w14:paraId="1227642D" w14:textId="77777777" w:rsidR="00154343" w:rsidRDefault="00715703">
                  <w:r>
                    <w:rPr>
                      <w:rFonts w:hint="eastAsia"/>
                    </w:rPr>
                    <w:t>外部环境</w:t>
                  </w:r>
                </w:p>
              </w:tc>
              <w:tc>
                <w:tcPr>
                  <w:tcW w:w="7375" w:type="dxa"/>
                </w:tcPr>
                <w:p w14:paraId="0C3ACE85" w14:textId="77777777" w:rsidR="00154343" w:rsidRDefault="00715703">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w:t>
                  </w:r>
                  <w:r>
                    <w:rPr>
                      <w:rFonts w:hint="eastAsia"/>
                      <w:color w:val="000000"/>
                      <w:szCs w:val="21"/>
                    </w:rPr>
                    <w:t>网络安全</w:t>
                  </w:r>
                  <w:r>
                    <w:rPr>
                      <w:rFonts w:hint="eastAsia"/>
                    </w:rPr>
                    <w:t>☑</w:t>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154343" w14:paraId="2FCC5E91" w14:textId="77777777">
              <w:tc>
                <w:tcPr>
                  <w:tcW w:w="1147" w:type="dxa"/>
                </w:tcPr>
                <w:p w14:paraId="035BA1DD" w14:textId="77777777" w:rsidR="00154343" w:rsidRDefault="00715703">
                  <w:r>
                    <w:rPr>
                      <w:rFonts w:hint="eastAsia"/>
                    </w:rPr>
                    <w:t>列举主要的内容</w:t>
                  </w:r>
                </w:p>
              </w:tc>
              <w:tc>
                <w:tcPr>
                  <w:tcW w:w="7375" w:type="dxa"/>
                </w:tcPr>
                <w:p w14:paraId="6D5D483D" w14:textId="77777777" w:rsidR="00154343" w:rsidRDefault="00715703">
                  <w:r>
                    <w:rPr>
                      <w:rFonts w:hint="eastAsia"/>
                    </w:rPr>
                    <w:t>顾客对食品安全比较重视</w:t>
                  </w:r>
                </w:p>
                <w:p w14:paraId="2EA94BC4" w14:textId="77777777" w:rsidR="00154343" w:rsidRDefault="00715703">
                  <w:r>
                    <w:rPr>
                      <w:rFonts w:hint="eastAsia"/>
                    </w:rPr>
                    <w:t>国家对食品行业的金融扶持</w:t>
                  </w:r>
                </w:p>
              </w:tc>
            </w:tr>
            <w:tr w:rsidR="00154343" w14:paraId="16AAA6E1" w14:textId="77777777">
              <w:tc>
                <w:tcPr>
                  <w:tcW w:w="1147" w:type="dxa"/>
                </w:tcPr>
                <w:p w14:paraId="4E54BBA3" w14:textId="77777777" w:rsidR="00154343" w:rsidRDefault="00715703">
                  <w:r>
                    <w:rPr>
                      <w:rFonts w:hint="eastAsia"/>
                    </w:rPr>
                    <w:t>内部环境</w:t>
                  </w:r>
                </w:p>
              </w:tc>
              <w:tc>
                <w:tcPr>
                  <w:tcW w:w="7375" w:type="dxa"/>
                </w:tcPr>
                <w:p w14:paraId="23AF49B0" w14:textId="77777777" w:rsidR="00154343" w:rsidRDefault="00715703">
                  <w:r>
                    <w:rPr>
                      <w:rFonts w:hint="eastAsia"/>
                    </w:rPr>
                    <w:t>☑价值观</w:t>
                  </w:r>
                  <w:r>
                    <w:rPr>
                      <w:rFonts w:hint="eastAsia"/>
                    </w:rPr>
                    <w:t xml:space="preserve">  </w:t>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154343" w14:paraId="227B7CCE" w14:textId="77777777">
              <w:trPr>
                <w:trHeight w:val="90"/>
              </w:trPr>
              <w:tc>
                <w:tcPr>
                  <w:tcW w:w="1147" w:type="dxa"/>
                </w:tcPr>
                <w:p w14:paraId="2BD0B339" w14:textId="77777777" w:rsidR="00154343" w:rsidRDefault="00715703">
                  <w:r>
                    <w:rPr>
                      <w:rFonts w:hint="eastAsia"/>
                    </w:rPr>
                    <w:t>列举主要的内容</w:t>
                  </w:r>
                </w:p>
              </w:tc>
              <w:tc>
                <w:tcPr>
                  <w:tcW w:w="7375" w:type="dxa"/>
                </w:tcPr>
                <w:p w14:paraId="00784F01" w14:textId="77777777" w:rsidR="00154343" w:rsidRDefault="00715703">
                  <w:pPr>
                    <w:rPr>
                      <w:szCs w:val="22"/>
                    </w:rPr>
                  </w:pPr>
                  <w:r>
                    <w:rPr>
                      <w:rFonts w:hint="eastAsia"/>
                      <w:szCs w:val="22"/>
                    </w:rPr>
                    <w:t>人员较稳定、设备先进</w:t>
                  </w:r>
                </w:p>
              </w:tc>
            </w:tr>
            <w:tr w:rsidR="00154343" w14:paraId="71C224AA" w14:textId="77777777">
              <w:trPr>
                <w:trHeight w:val="90"/>
              </w:trPr>
              <w:tc>
                <w:tcPr>
                  <w:tcW w:w="1147" w:type="dxa"/>
                </w:tcPr>
                <w:p w14:paraId="766FC174" w14:textId="77777777" w:rsidR="00154343" w:rsidRDefault="00715703">
                  <w:r>
                    <w:rPr>
                      <w:rFonts w:hint="eastAsia"/>
                      <w:color w:val="000000"/>
                      <w:szCs w:val="21"/>
                    </w:rPr>
                    <w:t>组织优势说明</w:t>
                  </w:r>
                </w:p>
              </w:tc>
              <w:tc>
                <w:tcPr>
                  <w:tcW w:w="7375" w:type="dxa"/>
                </w:tcPr>
                <w:p w14:paraId="385D6395" w14:textId="77777777" w:rsidR="00154343" w:rsidRDefault="00715703">
                  <w:pPr>
                    <w:rPr>
                      <w:szCs w:val="22"/>
                    </w:rPr>
                  </w:pPr>
                  <w:r>
                    <w:rPr>
                      <w:rFonts w:hint="eastAsia"/>
                      <w:szCs w:val="22"/>
                    </w:rPr>
                    <w:t>公司制定的运营流程较为完善，人员较少、组织架构简单，沟通顺畅；财务状况良好，资金充足。</w:t>
                  </w:r>
                </w:p>
              </w:tc>
            </w:tr>
            <w:tr w:rsidR="00154343" w14:paraId="47163360" w14:textId="77777777">
              <w:tc>
                <w:tcPr>
                  <w:tcW w:w="1147" w:type="dxa"/>
                </w:tcPr>
                <w:p w14:paraId="40059049" w14:textId="77777777" w:rsidR="00154343" w:rsidRDefault="00715703">
                  <w:r>
                    <w:rPr>
                      <w:rFonts w:hint="eastAsia"/>
                      <w:color w:val="000000"/>
                      <w:szCs w:val="21"/>
                    </w:rPr>
                    <w:t>组织劣势说明</w:t>
                  </w:r>
                </w:p>
              </w:tc>
              <w:tc>
                <w:tcPr>
                  <w:tcW w:w="7375" w:type="dxa"/>
                </w:tcPr>
                <w:p w14:paraId="307D042E" w14:textId="77777777" w:rsidR="00154343" w:rsidRDefault="00715703">
                  <w:pPr>
                    <w:rPr>
                      <w:highlight w:val="yellow"/>
                    </w:rPr>
                  </w:pPr>
                  <w:r>
                    <w:rPr>
                      <w:rFonts w:hint="eastAsia"/>
                      <w:szCs w:val="22"/>
                    </w:rPr>
                    <w:t>公司人员文化程度相对较低，接受先进的技术能力比较吃力。</w:t>
                  </w:r>
                </w:p>
              </w:tc>
            </w:tr>
            <w:tr w:rsidR="00154343" w14:paraId="7B98D295" w14:textId="77777777">
              <w:tc>
                <w:tcPr>
                  <w:tcW w:w="1147" w:type="dxa"/>
                </w:tcPr>
                <w:p w14:paraId="39BDBB79" w14:textId="77777777" w:rsidR="00154343" w:rsidRDefault="00715703">
                  <w:r>
                    <w:rPr>
                      <w:rFonts w:hint="eastAsia"/>
                      <w:color w:val="000000"/>
                      <w:szCs w:val="21"/>
                    </w:rPr>
                    <w:t>主要风险的说明</w:t>
                  </w:r>
                </w:p>
              </w:tc>
              <w:tc>
                <w:tcPr>
                  <w:tcW w:w="7375" w:type="dxa"/>
                </w:tcPr>
                <w:p w14:paraId="3ECDE361" w14:textId="77777777" w:rsidR="00154343" w:rsidRDefault="00715703">
                  <w:pPr>
                    <w:rPr>
                      <w:highlight w:val="yellow"/>
                    </w:rPr>
                  </w:pPr>
                  <w:r>
                    <w:rPr>
                      <w:rFonts w:hint="eastAsia"/>
                    </w:rPr>
                    <w:t>加工过程控制不当，产生食品安全问题</w:t>
                  </w:r>
                </w:p>
              </w:tc>
            </w:tr>
            <w:tr w:rsidR="00154343" w14:paraId="0F3B8975" w14:textId="77777777">
              <w:tc>
                <w:tcPr>
                  <w:tcW w:w="1147" w:type="dxa"/>
                </w:tcPr>
                <w:p w14:paraId="30D38FDF" w14:textId="77777777" w:rsidR="00154343" w:rsidRDefault="00715703">
                  <w:pPr>
                    <w:rPr>
                      <w:szCs w:val="22"/>
                    </w:rPr>
                  </w:pPr>
                  <w:r>
                    <w:rPr>
                      <w:rFonts w:hint="eastAsia"/>
                      <w:szCs w:val="22"/>
                    </w:rPr>
                    <w:t>机遇的说明</w:t>
                  </w:r>
                </w:p>
              </w:tc>
              <w:tc>
                <w:tcPr>
                  <w:tcW w:w="7375" w:type="dxa"/>
                </w:tcPr>
                <w:p w14:paraId="3F432DA9" w14:textId="77777777" w:rsidR="00154343" w:rsidRDefault="00715703">
                  <w:pPr>
                    <w:rPr>
                      <w:szCs w:val="22"/>
                    </w:rPr>
                  </w:pPr>
                  <w:r>
                    <w:rPr>
                      <w:rFonts w:hint="eastAsia"/>
                      <w:szCs w:val="22"/>
                    </w:rPr>
                    <w:t>财务状况良好，资金充足，可拓展新项目，开发新市场</w:t>
                  </w:r>
                </w:p>
              </w:tc>
            </w:tr>
          </w:tbl>
          <w:p w14:paraId="7A1517E8" w14:textId="77777777" w:rsidR="00154343" w:rsidRDefault="00154343">
            <w:pPr>
              <w:rPr>
                <w:color w:val="000000"/>
                <w:szCs w:val="21"/>
              </w:rPr>
            </w:pPr>
          </w:p>
          <w:p w14:paraId="16430749" w14:textId="77777777" w:rsidR="00154343" w:rsidRDefault="00715703">
            <w:r>
              <w:rPr>
                <w:rFonts w:hint="eastAsia"/>
                <w:color w:val="000000"/>
                <w:szCs w:val="21"/>
              </w:rPr>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其他《风险和机遇评估分析及</w:t>
            </w:r>
            <w:r>
              <w:rPr>
                <w:rFonts w:hint="eastAsia"/>
              </w:rPr>
              <w:lastRenderedPageBreak/>
              <w:t>措施表》、</w:t>
            </w:r>
            <w:r>
              <w:rPr>
                <w:rFonts w:hint="eastAsia"/>
              </w:rPr>
              <w:t xml:space="preserve"> </w:t>
            </w:r>
            <w:r>
              <w:rPr>
                <w:rFonts w:hint="eastAsia"/>
              </w:rPr>
              <w:sym w:font="Wingdings" w:char="00FE"/>
            </w:r>
            <w:r>
              <w:rPr>
                <w:rFonts w:hint="eastAsia"/>
              </w:rPr>
              <w:t>《内外部环境分析识别表》</w:t>
            </w:r>
          </w:p>
          <w:p w14:paraId="247B337E" w14:textId="77777777" w:rsidR="00154343" w:rsidRDefault="00154343">
            <w:pPr>
              <w:rPr>
                <w:color w:val="000000"/>
                <w:szCs w:val="21"/>
              </w:rPr>
            </w:pPr>
          </w:p>
        </w:tc>
        <w:tc>
          <w:tcPr>
            <w:tcW w:w="1590" w:type="dxa"/>
            <w:vMerge/>
          </w:tcPr>
          <w:p w14:paraId="2573368D" w14:textId="77777777" w:rsidR="00154343" w:rsidRDefault="00154343"/>
        </w:tc>
      </w:tr>
      <w:tr w:rsidR="00154343" w14:paraId="14E49BB7" w14:textId="77777777">
        <w:trPr>
          <w:trHeight w:val="443"/>
        </w:trPr>
        <w:tc>
          <w:tcPr>
            <w:tcW w:w="2044" w:type="dxa"/>
            <w:gridSpan w:val="2"/>
            <w:vMerge w:val="restart"/>
          </w:tcPr>
          <w:p w14:paraId="3F5C2ABF" w14:textId="77777777" w:rsidR="00154343" w:rsidRDefault="00715703">
            <w:r>
              <w:rPr>
                <w:rFonts w:hint="eastAsia"/>
              </w:rPr>
              <w:t>理解相关方的需求和期望</w:t>
            </w:r>
          </w:p>
        </w:tc>
        <w:tc>
          <w:tcPr>
            <w:tcW w:w="952" w:type="dxa"/>
            <w:vMerge w:val="restart"/>
          </w:tcPr>
          <w:p w14:paraId="4DE0C005" w14:textId="77777777" w:rsidR="00154343" w:rsidRDefault="00715703">
            <w:r>
              <w:rPr>
                <w:rFonts w:hint="eastAsia"/>
              </w:rPr>
              <w:t xml:space="preserve">F4.2 </w:t>
            </w:r>
          </w:p>
        </w:tc>
        <w:tc>
          <w:tcPr>
            <w:tcW w:w="761" w:type="dxa"/>
          </w:tcPr>
          <w:p w14:paraId="42336977" w14:textId="77777777" w:rsidR="00154343" w:rsidRDefault="00715703">
            <w:r>
              <w:rPr>
                <w:rFonts w:hint="eastAsia"/>
              </w:rPr>
              <w:t>文件名称</w:t>
            </w:r>
          </w:p>
        </w:tc>
        <w:tc>
          <w:tcPr>
            <w:tcW w:w="9367" w:type="dxa"/>
          </w:tcPr>
          <w:p w14:paraId="4961D86A" w14:textId="77777777" w:rsidR="00154343" w:rsidRDefault="00715703">
            <w:r>
              <w:rPr>
                <w:rFonts w:hint="eastAsia"/>
              </w:rPr>
              <w:t>如：《理解相关方的需求和期望控制程序》、</w:t>
            </w:r>
            <w:r>
              <w:rPr>
                <w:rFonts w:hint="eastAsia"/>
              </w:rPr>
              <w:t xml:space="preserve"> </w:t>
            </w:r>
            <w:r>
              <w:rPr>
                <w:rFonts w:hint="eastAsia"/>
              </w:rPr>
              <w:sym w:font="Wingdings" w:char="00FE"/>
            </w:r>
            <w:r>
              <w:rPr>
                <w:rFonts w:hint="eastAsia"/>
              </w:rPr>
              <w:t>管理手册第</w:t>
            </w:r>
            <w:r>
              <w:rPr>
                <w:rFonts w:hint="eastAsia"/>
              </w:rPr>
              <w:t>4.2</w:t>
            </w:r>
            <w:r>
              <w:rPr>
                <w:rFonts w:hint="eastAsia"/>
              </w:rPr>
              <w:t>章</w:t>
            </w:r>
          </w:p>
        </w:tc>
        <w:tc>
          <w:tcPr>
            <w:tcW w:w="1590" w:type="dxa"/>
            <w:vMerge w:val="restart"/>
          </w:tcPr>
          <w:p w14:paraId="49B840B6" w14:textId="77777777" w:rsidR="00154343" w:rsidRDefault="00715703">
            <w:r>
              <w:sym w:font="Wingdings" w:char="00FE"/>
            </w:r>
            <w:r>
              <w:rPr>
                <w:rFonts w:hint="eastAsia"/>
              </w:rPr>
              <w:t>符合</w:t>
            </w:r>
          </w:p>
          <w:p w14:paraId="3C9756AA" w14:textId="77777777" w:rsidR="00154343" w:rsidRDefault="00715703">
            <w:r>
              <w:sym w:font="Wingdings" w:char="00A8"/>
            </w:r>
            <w:r>
              <w:rPr>
                <w:rFonts w:hint="eastAsia"/>
              </w:rPr>
              <w:t>不符合</w:t>
            </w:r>
          </w:p>
        </w:tc>
      </w:tr>
      <w:tr w:rsidR="00154343" w14:paraId="3D32921B" w14:textId="77777777">
        <w:trPr>
          <w:trHeight w:val="811"/>
        </w:trPr>
        <w:tc>
          <w:tcPr>
            <w:tcW w:w="2044" w:type="dxa"/>
            <w:gridSpan w:val="2"/>
            <w:vMerge/>
          </w:tcPr>
          <w:p w14:paraId="21367ACC" w14:textId="77777777" w:rsidR="00154343" w:rsidRDefault="00154343"/>
        </w:tc>
        <w:tc>
          <w:tcPr>
            <w:tcW w:w="952" w:type="dxa"/>
            <w:vMerge/>
          </w:tcPr>
          <w:p w14:paraId="4211AA3E" w14:textId="77777777" w:rsidR="00154343" w:rsidRDefault="00154343"/>
        </w:tc>
        <w:tc>
          <w:tcPr>
            <w:tcW w:w="761" w:type="dxa"/>
          </w:tcPr>
          <w:p w14:paraId="3ABCE6F6" w14:textId="77777777" w:rsidR="00154343" w:rsidRDefault="00715703">
            <w:r>
              <w:rPr>
                <w:rFonts w:hint="eastAsia"/>
              </w:rPr>
              <w:t>运行证据</w:t>
            </w:r>
          </w:p>
        </w:tc>
        <w:tc>
          <w:tcPr>
            <w:tcW w:w="9367" w:type="dxa"/>
          </w:tcPr>
          <w:p w14:paraId="7BF54E6B" w14:textId="77777777" w:rsidR="00154343" w:rsidRDefault="00715703">
            <w:pPr>
              <w:rPr>
                <w:color w:val="000000"/>
                <w:szCs w:val="21"/>
              </w:rPr>
            </w:pPr>
            <w:r>
              <w:rPr>
                <w:rFonts w:hint="eastAsia"/>
                <w:color w:val="000000"/>
                <w:szCs w:val="21"/>
              </w:rPr>
              <w:t xml:space="preserve"> </w:t>
            </w:r>
          </w:p>
          <w:tbl>
            <w:tblPr>
              <w:tblStyle w:val="aa"/>
              <w:tblW w:w="0" w:type="auto"/>
              <w:tblLayout w:type="fixed"/>
              <w:tblLook w:val="04A0" w:firstRow="1" w:lastRow="0" w:firstColumn="1" w:lastColumn="0" w:noHBand="0" w:noVBand="1"/>
            </w:tblPr>
            <w:tblGrid>
              <w:gridCol w:w="1481"/>
              <w:gridCol w:w="2495"/>
              <w:gridCol w:w="3611"/>
              <w:gridCol w:w="1324"/>
            </w:tblGrid>
            <w:tr w:rsidR="00154343" w14:paraId="09B468D8" w14:textId="77777777">
              <w:tc>
                <w:tcPr>
                  <w:tcW w:w="1481" w:type="dxa"/>
                </w:tcPr>
                <w:p w14:paraId="0CCE6406" w14:textId="77777777" w:rsidR="00154343" w:rsidRDefault="00715703">
                  <w:pPr>
                    <w:rPr>
                      <w:highlight w:val="cyan"/>
                    </w:rPr>
                  </w:pPr>
                  <w:r>
                    <w:rPr>
                      <w:rFonts w:hint="eastAsia"/>
                    </w:rPr>
                    <w:t>重要的相关方</w:t>
                  </w:r>
                </w:p>
              </w:tc>
              <w:tc>
                <w:tcPr>
                  <w:tcW w:w="2495" w:type="dxa"/>
                </w:tcPr>
                <w:p w14:paraId="64DFE51D" w14:textId="77777777" w:rsidR="00154343" w:rsidRDefault="00715703">
                  <w:pPr>
                    <w:rPr>
                      <w:highlight w:val="cyan"/>
                    </w:rPr>
                  </w:pPr>
                  <w:r>
                    <w:rPr>
                      <w:rFonts w:hint="eastAsia"/>
                    </w:rPr>
                    <w:t>相关方名称举例</w:t>
                  </w:r>
                </w:p>
              </w:tc>
              <w:tc>
                <w:tcPr>
                  <w:tcW w:w="3611" w:type="dxa"/>
                </w:tcPr>
                <w:p w14:paraId="7C656671" w14:textId="77777777" w:rsidR="00154343" w:rsidRDefault="00715703">
                  <w:pPr>
                    <w:rPr>
                      <w:highlight w:val="cyan"/>
                    </w:rPr>
                  </w:pPr>
                  <w:r>
                    <w:rPr>
                      <w:rFonts w:hint="eastAsia"/>
                    </w:rPr>
                    <w:t>重要的相关</w:t>
                  </w:r>
                  <w:proofErr w:type="gramStart"/>
                  <w:r>
                    <w:rPr>
                      <w:rFonts w:hint="eastAsia"/>
                    </w:rPr>
                    <w:t>方需求</w:t>
                  </w:r>
                  <w:proofErr w:type="gramEnd"/>
                  <w:r>
                    <w:rPr>
                      <w:rFonts w:hint="eastAsia"/>
                    </w:rPr>
                    <w:t>和希望（不必全选）</w:t>
                  </w:r>
                </w:p>
              </w:tc>
              <w:tc>
                <w:tcPr>
                  <w:tcW w:w="1324" w:type="dxa"/>
                </w:tcPr>
                <w:p w14:paraId="5918063E" w14:textId="77777777" w:rsidR="00154343" w:rsidRDefault="00715703">
                  <w:r>
                    <w:rPr>
                      <w:rFonts w:hint="eastAsia"/>
                    </w:rPr>
                    <w:t>成为合</w:t>
                  </w:r>
                  <w:proofErr w:type="gramStart"/>
                  <w:r>
                    <w:rPr>
                      <w:rFonts w:hint="eastAsia"/>
                    </w:rPr>
                    <w:t>规</w:t>
                  </w:r>
                  <w:proofErr w:type="gramEnd"/>
                  <w:r>
                    <w:rPr>
                      <w:rFonts w:hint="eastAsia"/>
                    </w:rPr>
                    <w:t>性义务的需求</w:t>
                  </w:r>
                </w:p>
              </w:tc>
            </w:tr>
            <w:tr w:rsidR="00154343" w14:paraId="43FCE8AB" w14:textId="77777777">
              <w:tc>
                <w:tcPr>
                  <w:tcW w:w="1481" w:type="dxa"/>
                </w:tcPr>
                <w:p w14:paraId="6926E4A8" w14:textId="77777777" w:rsidR="00154343" w:rsidRDefault="00715703">
                  <w:r>
                    <w:rPr>
                      <w:rFonts w:hint="eastAsia"/>
                    </w:rPr>
                    <w:sym w:font="Wingdings 2" w:char="0052"/>
                  </w:r>
                  <w:r>
                    <w:rPr>
                      <w:rFonts w:hint="eastAsia"/>
                    </w:rPr>
                    <w:t>主管部门</w:t>
                  </w:r>
                </w:p>
              </w:tc>
              <w:tc>
                <w:tcPr>
                  <w:tcW w:w="2495" w:type="dxa"/>
                </w:tcPr>
                <w:p w14:paraId="141EF818" w14:textId="77777777" w:rsidR="00154343" w:rsidRDefault="00715703">
                  <w:r>
                    <w:rPr>
                      <w:rFonts w:hint="eastAsia"/>
                    </w:rPr>
                    <w:t>余杭区市场监督管理局</w:t>
                  </w:r>
                </w:p>
              </w:tc>
              <w:tc>
                <w:tcPr>
                  <w:tcW w:w="3611" w:type="dxa"/>
                </w:tcPr>
                <w:p w14:paraId="03207C40" w14:textId="77777777" w:rsidR="00154343" w:rsidRDefault="00715703">
                  <w:r>
                    <w:rPr>
                      <w:rFonts w:hint="eastAsia"/>
                    </w:rPr>
                    <w:t>☑遵守食品安全相关的法律法规</w:t>
                  </w:r>
                </w:p>
                <w:p w14:paraId="104B5A53" w14:textId="77777777" w:rsidR="00154343" w:rsidRDefault="00715703">
                  <w:r>
                    <w:rPr>
                      <w:rFonts w:hint="eastAsia"/>
                    </w:rPr>
                    <w:t>□</w:t>
                  </w:r>
                </w:p>
              </w:tc>
              <w:tc>
                <w:tcPr>
                  <w:tcW w:w="1324" w:type="dxa"/>
                </w:tcPr>
                <w:p w14:paraId="35D4E90A" w14:textId="77777777" w:rsidR="00154343" w:rsidRDefault="00715703">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154343" w14:paraId="4AE6D3DC" w14:textId="77777777">
              <w:tc>
                <w:tcPr>
                  <w:tcW w:w="1481" w:type="dxa"/>
                </w:tcPr>
                <w:p w14:paraId="5876BF43" w14:textId="77777777" w:rsidR="00154343" w:rsidRDefault="00715703">
                  <w:r>
                    <w:rPr>
                      <w:rFonts w:hint="eastAsia"/>
                    </w:rPr>
                    <w:sym w:font="Wingdings 2" w:char="0052"/>
                  </w:r>
                  <w:r>
                    <w:rPr>
                      <w:rFonts w:hint="eastAsia"/>
                    </w:rPr>
                    <w:t>供方</w:t>
                  </w:r>
                </w:p>
              </w:tc>
              <w:tc>
                <w:tcPr>
                  <w:tcW w:w="2495" w:type="dxa"/>
                </w:tcPr>
                <w:p w14:paraId="5E9450B1" w14:textId="77777777" w:rsidR="00154343" w:rsidRDefault="00715703">
                  <w:pPr>
                    <w:rPr>
                      <w:rFonts w:ascii="宋体" w:hAnsi="宋体" w:cs="宋体"/>
                      <w:bCs/>
                      <w:color w:val="000000"/>
                      <w:kern w:val="0"/>
                      <w:sz w:val="20"/>
                    </w:rPr>
                  </w:pPr>
                  <w:r>
                    <w:rPr>
                      <w:rFonts w:ascii="宋体" w:hAnsi="宋体" w:cs="宋体" w:hint="eastAsia"/>
                      <w:bCs/>
                      <w:color w:val="000000"/>
                      <w:kern w:val="0"/>
                      <w:sz w:val="20"/>
                    </w:rPr>
                    <w:t>南通奥</w:t>
                  </w:r>
                  <w:proofErr w:type="gramStart"/>
                  <w:r>
                    <w:rPr>
                      <w:rFonts w:ascii="宋体" w:hAnsi="宋体" w:cs="宋体" w:hint="eastAsia"/>
                      <w:bCs/>
                      <w:color w:val="000000"/>
                      <w:kern w:val="0"/>
                      <w:sz w:val="20"/>
                    </w:rPr>
                    <w:t>凯</w:t>
                  </w:r>
                  <w:proofErr w:type="gramEnd"/>
                  <w:r>
                    <w:rPr>
                      <w:rFonts w:ascii="宋体" w:hAnsi="宋体" w:cs="宋体" w:hint="eastAsia"/>
                      <w:bCs/>
                      <w:color w:val="000000"/>
                      <w:kern w:val="0"/>
                      <w:sz w:val="20"/>
                    </w:rPr>
                    <w:t>生物技术开发有限公司</w:t>
                  </w:r>
                </w:p>
                <w:p w14:paraId="7AE890F5" w14:textId="77777777" w:rsidR="00154343" w:rsidRDefault="00715703">
                  <w:pPr>
                    <w:rPr>
                      <w:rFonts w:ascii="宋体" w:hAnsi="宋体" w:cs="宋体"/>
                      <w:bCs/>
                      <w:color w:val="000000"/>
                      <w:kern w:val="0"/>
                      <w:sz w:val="20"/>
                    </w:rPr>
                  </w:pPr>
                  <w:r>
                    <w:rPr>
                      <w:rFonts w:ascii="宋体" w:hAnsi="宋体" w:cs="宋体"/>
                      <w:bCs/>
                      <w:color w:val="000000"/>
                      <w:kern w:val="0"/>
                      <w:sz w:val="20"/>
                    </w:rPr>
                    <w:t>杭州余杭伟强塑料包装厂</w:t>
                  </w:r>
                </w:p>
              </w:tc>
              <w:tc>
                <w:tcPr>
                  <w:tcW w:w="3611" w:type="dxa"/>
                </w:tcPr>
                <w:p w14:paraId="470DEE1B" w14:textId="77777777" w:rsidR="00154343" w:rsidRDefault="00715703">
                  <w:r>
                    <w:rPr>
                      <w:rFonts w:hint="eastAsia"/>
                    </w:rPr>
                    <w:t>☑组织的持续经营、明示采购的食品安全要求</w:t>
                  </w:r>
                </w:p>
                <w:p w14:paraId="7C74593F" w14:textId="77777777" w:rsidR="00154343" w:rsidRDefault="00715703">
                  <w:r>
                    <w:rPr>
                      <w:rFonts w:hint="eastAsia"/>
                    </w:rPr>
                    <w:t>□</w:t>
                  </w:r>
                </w:p>
              </w:tc>
              <w:tc>
                <w:tcPr>
                  <w:tcW w:w="1324" w:type="dxa"/>
                </w:tcPr>
                <w:p w14:paraId="1690C51E" w14:textId="77777777" w:rsidR="00154343" w:rsidRDefault="00715703">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154343" w14:paraId="41D21E8C" w14:textId="77777777">
              <w:tc>
                <w:tcPr>
                  <w:tcW w:w="1481" w:type="dxa"/>
                </w:tcPr>
                <w:p w14:paraId="145A6F19" w14:textId="77777777" w:rsidR="00154343" w:rsidRDefault="00715703">
                  <w:r>
                    <w:rPr>
                      <w:rFonts w:hint="eastAsia"/>
                    </w:rPr>
                    <w:t>☑顾客</w:t>
                  </w:r>
                </w:p>
              </w:tc>
              <w:tc>
                <w:tcPr>
                  <w:tcW w:w="2495" w:type="dxa"/>
                </w:tcPr>
                <w:p w14:paraId="6C64D331" w14:textId="77777777" w:rsidR="00154343" w:rsidRDefault="00715703">
                  <w:r>
                    <w:rPr>
                      <w:rFonts w:hint="eastAsia"/>
                    </w:rPr>
                    <w:t>无锡欧莉悠食品有限公司</w:t>
                  </w:r>
                </w:p>
              </w:tc>
              <w:tc>
                <w:tcPr>
                  <w:tcW w:w="3611" w:type="dxa"/>
                </w:tcPr>
                <w:p w14:paraId="7306F915" w14:textId="77777777" w:rsidR="00154343" w:rsidRDefault="00715703">
                  <w:pPr>
                    <w:ind w:left="210" w:hangingChars="100" w:hanging="210"/>
                  </w:pPr>
                  <w:r>
                    <w:rPr>
                      <w:rFonts w:hint="eastAsia"/>
                    </w:rPr>
                    <w:t>☑不因食品安全问题影响按时按质按量交付产品或服务；</w:t>
                  </w:r>
                </w:p>
                <w:p w14:paraId="6D8E8540" w14:textId="77777777" w:rsidR="00154343" w:rsidRDefault="00715703">
                  <w:r>
                    <w:rPr>
                      <w:rFonts w:hint="eastAsia"/>
                    </w:rPr>
                    <w:t>□</w:t>
                  </w:r>
                </w:p>
              </w:tc>
              <w:tc>
                <w:tcPr>
                  <w:tcW w:w="1324" w:type="dxa"/>
                </w:tcPr>
                <w:p w14:paraId="0F9AD460" w14:textId="77777777" w:rsidR="00154343" w:rsidRDefault="00715703">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154343" w14:paraId="240FA38F" w14:textId="77777777">
              <w:tc>
                <w:tcPr>
                  <w:tcW w:w="1481" w:type="dxa"/>
                </w:tcPr>
                <w:p w14:paraId="34EAB920" w14:textId="77777777" w:rsidR="00154343" w:rsidRDefault="00715703">
                  <w:r>
                    <w:rPr>
                      <w:rFonts w:hint="eastAsia"/>
                    </w:rPr>
                    <w:t>☑消费者</w:t>
                  </w:r>
                </w:p>
              </w:tc>
              <w:tc>
                <w:tcPr>
                  <w:tcW w:w="2495" w:type="dxa"/>
                </w:tcPr>
                <w:p w14:paraId="2BCCD96B" w14:textId="77777777" w:rsidR="00154343" w:rsidRDefault="00715703">
                  <w:r>
                    <w:rPr>
                      <w:rFonts w:hint="eastAsia"/>
                    </w:rPr>
                    <w:t>普通大众全体</w:t>
                  </w:r>
                </w:p>
              </w:tc>
              <w:tc>
                <w:tcPr>
                  <w:tcW w:w="3611" w:type="dxa"/>
                </w:tcPr>
                <w:p w14:paraId="6CBD9AB6" w14:textId="77777777" w:rsidR="00154343" w:rsidRDefault="00715703">
                  <w:r>
                    <w:rPr>
                      <w:rFonts w:hint="eastAsia"/>
                    </w:rPr>
                    <w:t>☑不因食品安全问题带来健康损害和生命威胁</w:t>
                  </w:r>
                </w:p>
                <w:p w14:paraId="40E524D7" w14:textId="77777777" w:rsidR="00154343" w:rsidRDefault="00715703">
                  <w:r>
                    <w:rPr>
                      <w:rFonts w:hint="eastAsia"/>
                    </w:rPr>
                    <w:t>□</w:t>
                  </w:r>
                </w:p>
              </w:tc>
              <w:tc>
                <w:tcPr>
                  <w:tcW w:w="1324" w:type="dxa"/>
                </w:tcPr>
                <w:p w14:paraId="31C31529" w14:textId="77777777" w:rsidR="00154343" w:rsidRDefault="00715703">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154343" w14:paraId="371890A7" w14:textId="77777777">
              <w:tc>
                <w:tcPr>
                  <w:tcW w:w="1481" w:type="dxa"/>
                </w:tcPr>
                <w:p w14:paraId="07025A60" w14:textId="77777777" w:rsidR="00154343" w:rsidRDefault="00715703">
                  <w:pPr>
                    <w:rPr>
                      <w:szCs w:val="24"/>
                    </w:rPr>
                  </w:pPr>
                  <w:r>
                    <w:rPr>
                      <w:rFonts w:hint="eastAsia"/>
                    </w:rPr>
                    <w:sym w:font="Wingdings 2" w:char="0052"/>
                  </w:r>
                  <w:r>
                    <w:rPr>
                      <w:rFonts w:hint="eastAsia"/>
                    </w:rPr>
                    <w:t>员工</w:t>
                  </w:r>
                </w:p>
              </w:tc>
              <w:tc>
                <w:tcPr>
                  <w:tcW w:w="2495" w:type="dxa"/>
                </w:tcPr>
                <w:p w14:paraId="0051DBE9" w14:textId="77777777" w:rsidR="00154343" w:rsidRDefault="00715703">
                  <w:pPr>
                    <w:rPr>
                      <w:szCs w:val="24"/>
                    </w:rPr>
                  </w:pPr>
                  <w:r>
                    <w:rPr>
                      <w:rFonts w:hint="eastAsia"/>
                      <w:szCs w:val="24"/>
                    </w:rPr>
                    <w:t>——</w:t>
                  </w:r>
                </w:p>
              </w:tc>
              <w:tc>
                <w:tcPr>
                  <w:tcW w:w="3611" w:type="dxa"/>
                </w:tcPr>
                <w:p w14:paraId="5F6E349D" w14:textId="77777777" w:rsidR="00154343" w:rsidRDefault="00715703">
                  <w:r>
                    <w:rPr>
                      <w:rFonts w:hint="eastAsia"/>
                    </w:rPr>
                    <w:t>☑不因食品安全问题停产，组织持续经营</w:t>
                  </w:r>
                </w:p>
                <w:p w14:paraId="21E54301" w14:textId="77777777" w:rsidR="00154343" w:rsidRDefault="00715703">
                  <w:r>
                    <w:rPr>
                      <w:rFonts w:hint="eastAsia"/>
                    </w:rPr>
                    <w:t>□</w:t>
                  </w:r>
                </w:p>
              </w:tc>
              <w:tc>
                <w:tcPr>
                  <w:tcW w:w="1324" w:type="dxa"/>
                </w:tcPr>
                <w:p w14:paraId="734848AA" w14:textId="77777777" w:rsidR="00154343" w:rsidRDefault="00715703">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154343" w14:paraId="2DE75597" w14:textId="77777777">
              <w:tc>
                <w:tcPr>
                  <w:tcW w:w="1481" w:type="dxa"/>
                </w:tcPr>
                <w:p w14:paraId="447229EA" w14:textId="77777777" w:rsidR="00154343" w:rsidRDefault="00715703">
                  <w:r>
                    <w:rPr>
                      <w:rFonts w:hint="eastAsia"/>
                    </w:rPr>
                    <w:t>□投资方</w:t>
                  </w:r>
                </w:p>
              </w:tc>
              <w:tc>
                <w:tcPr>
                  <w:tcW w:w="2495" w:type="dxa"/>
                </w:tcPr>
                <w:p w14:paraId="6ABEC847" w14:textId="77777777" w:rsidR="00154343" w:rsidRDefault="00715703">
                  <w:r>
                    <w:rPr>
                      <w:rFonts w:hint="eastAsia"/>
                    </w:rPr>
                    <w:t>——</w:t>
                  </w:r>
                </w:p>
              </w:tc>
              <w:tc>
                <w:tcPr>
                  <w:tcW w:w="3611" w:type="dxa"/>
                </w:tcPr>
                <w:p w14:paraId="34163691" w14:textId="77777777" w:rsidR="00154343" w:rsidRDefault="00715703">
                  <w:r>
                    <w:rPr>
                      <w:rFonts w:hint="eastAsia"/>
                    </w:rPr>
                    <w:t>□不因食品安全问题停产，组织持续经营、盈利</w:t>
                  </w:r>
                </w:p>
                <w:p w14:paraId="53382C4B" w14:textId="77777777" w:rsidR="00154343" w:rsidRDefault="00715703">
                  <w:r>
                    <w:rPr>
                      <w:rFonts w:hint="eastAsia"/>
                    </w:rPr>
                    <w:t>□</w:t>
                  </w:r>
                </w:p>
              </w:tc>
              <w:tc>
                <w:tcPr>
                  <w:tcW w:w="1324" w:type="dxa"/>
                </w:tcPr>
                <w:p w14:paraId="2D082E5C" w14:textId="77777777" w:rsidR="00154343" w:rsidRDefault="0071570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154343" w14:paraId="430DD243" w14:textId="77777777">
              <w:tc>
                <w:tcPr>
                  <w:tcW w:w="1481" w:type="dxa"/>
                </w:tcPr>
                <w:p w14:paraId="1ECB575A" w14:textId="77777777" w:rsidR="00154343" w:rsidRDefault="00715703">
                  <w:r>
                    <w:rPr>
                      <w:rFonts w:hint="eastAsia"/>
                    </w:rPr>
                    <w:sym w:font="Wingdings 2" w:char="0052"/>
                  </w:r>
                  <w:r>
                    <w:rPr>
                      <w:rFonts w:hint="eastAsia"/>
                    </w:rPr>
                    <w:t>社区</w:t>
                  </w:r>
                </w:p>
              </w:tc>
              <w:tc>
                <w:tcPr>
                  <w:tcW w:w="2495" w:type="dxa"/>
                </w:tcPr>
                <w:p w14:paraId="79E2D4D5" w14:textId="77777777" w:rsidR="00154343" w:rsidRDefault="00715703">
                  <w:r>
                    <w:rPr>
                      <w:rFonts w:hint="eastAsia"/>
                    </w:rPr>
                    <w:t>周边居民</w:t>
                  </w:r>
                </w:p>
              </w:tc>
              <w:tc>
                <w:tcPr>
                  <w:tcW w:w="3611" w:type="dxa"/>
                </w:tcPr>
                <w:p w14:paraId="0E0BF7FA" w14:textId="77777777" w:rsidR="00154343" w:rsidRDefault="00715703">
                  <w:r>
                    <w:rPr>
                      <w:rFonts w:hint="eastAsia"/>
                    </w:rPr>
                    <w:sym w:font="Wingdings 2" w:char="0052"/>
                  </w:r>
                  <w:r>
                    <w:rPr>
                      <w:rFonts w:hint="eastAsia"/>
                    </w:rPr>
                    <w:t>不因食品安全问题影响周围人员的就业</w:t>
                  </w:r>
                </w:p>
                <w:p w14:paraId="7C34EA63" w14:textId="77777777" w:rsidR="00154343" w:rsidRDefault="00715703">
                  <w:r>
                    <w:rPr>
                      <w:rFonts w:hint="eastAsia"/>
                    </w:rPr>
                    <w:lastRenderedPageBreak/>
                    <w:t>□</w:t>
                  </w:r>
                </w:p>
              </w:tc>
              <w:tc>
                <w:tcPr>
                  <w:tcW w:w="1324" w:type="dxa"/>
                </w:tcPr>
                <w:p w14:paraId="1510DD7D" w14:textId="77777777" w:rsidR="00154343" w:rsidRDefault="00715703">
                  <w:r>
                    <w:rPr>
                      <w:rFonts w:hint="eastAsia"/>
                    </w:rPr>
                    <w:lastRenderedPageBreak/>
                    <w:sym w:font="Wingdings" w:char="00FE"/>
                  </w:r>
                  <w:r>
                    <w:rPr>
                      <w:rFonts w:hint="eastAsia"/>
                    </w:rPr>
                    <w:t>是</w:t>
                  </w:r>
                  <w:r>
                    <w:rPr>
                      <w:rFonts w:hint="eastAsia"/>
                    </w:rPr>
                    <w:t xml:space="preserve">  </w:t>
                  </w:r>
                  <w:r>
                    <w:rPr>
                      <w:rFonts w:hint="eastAsia"/>
                    </w:rPr>
                    <w:sym w:font="Wingdings" w:char="00A8"/>
                  </w:r>
                  <w:r>
                    <w:rPr>
                      <w:rFonts w:hint="eastAsia"/>
                    </w:rPr>
                    <w:t>否</w:t>
                  </w:r>
                </w:p>
              </w:tc>
            </w:tr>
            <w:tr w:rsidR="00154343" w14:paraId="2FFFE53A" w14:textId="77777777">
              <w:tc>
                <w:tcPr>
                  <w:tcW w:w="1481" w:type="dxa"/>
                </w:tcPr>
                <w:p w14:paraId="0448239E" w14:textId="77777777" w:rsidR="00154343" w:rsidRDefault="00715703">
                  <w:r>
                    <w:rPr>
                      <w:rFonts w:hint="eastAsia"/>
                    </w:rPr>
                    <w:t>□其他</w:t>
                  </w:r>
                </w:p>
              </w:tc>
              <w:tc>
                <w:tcPr>
                  <w:tcW w:w="2495" w:type="dxa"/>
                </w:tcPr>
                <w:p w14:paraId="5E8B1E9E" w14:textId="77777777" w:rsidR="00154343" w:rsidRDefault="00154343"/>
              </w:tc>
              <w:tc>
                <w:tcPr>
                  <w:tcW w:w="3611" w:type="dxa"/>
                </w:tcPr>
                <w:p w14:paraId="1A227269" w14:textId="77777777" w:rsidR="00154343" w:rsidRDefault="00154343"/>
              </w:tc>
              <w:tc>
                <w:tcPr>
                  <w:tcW w:w="1324" w:type="dxa"/>
                </w:tcPr>
                <w:p w14:paraId="368BE5E9" w14:textId="77777777" w:rsidR="00154343" w:rsidRDefault="0071570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14:paraId="0709A3C9" w14:textId="77777777" w:rsidR="00154343" w:rsidRDefault="00154343">
            <w:pPr>
              <w:rPr>
                <w:color w:val="000000"/>
                <w:szCs w:val="21"/>
              </w:rPr>
            </w:pPr>
          </w:p>
          <w:p w14:paraId="17DD14F6" w14:textId="77777777" w:rsidR="00154343" w:rsidRDefault="00715703">
            <w:r>
              <w:rPr>
                <w:rFonts w:hint="eastAsia"/>
                <w:color w:val="000000"/>
                <w:szCs w:val="21"/>
              </w:rPr>
              <w:t>主要证据体现在</w:t>
            </w:r>
            <w:r>
              <w:rPr>
                <w:rFonts w:hint="eastAsia"/>
              </w:rPr>
              <w:t xml:space="preserve"> </w:t>
            </w:r>
            <w:r>
              <w:rPr>
                <w:rFonts w:hint="eastAsia"/>
              </w:rPr>
              <w:sym w:font="Wingdings" w:char="00FE"/>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p w14:paraId="1779EB06" w14:textId="77777777" w:rsidR="00154343" w:rsidRDefault="00154343"/>
        </w:tc>
        <w:tc>
          <w:tcPr>
            <w:tcW w:w="1590" w:type="dxa"/>
            <w:vMerge/>
          </w:tcPr>
          <w:p w14:paraId="3B3A0DDC" w14:textId="77777777" w:rsidR="00154343" w:rsidRDefault="00154343"/>
        </w:tc>
      </w:tr>
      <w:tr w:rsidR="00154343" w14:paraId="3E438940" w14:textId="77777777">
        <w:trPr>
          <w:trHeight w:val="443"/>
        </w:trPr>
        <w:tc>
          <w:tcPr>
            <w:tcW w:w="2044" w:type="dxa"/>
            <w:gridSpan w:val="2"/>
            <w:vMerge w:val="restart"/>
            <w:shd w:val="clear" w:color="auto" w:fill="FFFFFF" w:themeFill="background1"/>
          </w:tcPr>
          <w:p w14:paraId="581BDFD6" w14:textId="77777777" w:rsidR="00154343" w:rsidRDefault="00715703">
            <w:r>
              <w:rPr>
                <w:rFonts w:hint="eastAsia"/>
              </w:rPr>
              <w:t>确定食品安全管理体系的范围</w:t>
            </w:r>
          </w:p>
        </w:tc>
        <w:tc>
          <w:tcPr>
            <w:tcW w:w="952" w:type="dxa"/>
            <w:vMerge w:val="restart"/>
            <w:shd w:val="clear" w:color="auto" w:fill="FFFFFF" w:themeFill="background1"/>
          </w:tcPr>
          <w:p w14:paraId="40670044" w14:textId="77777777" w:rsidR="00154343" w:rsidRDefault="00715703">
            <w:r>
              <w:rPr>
                <w:rFonts w:hint="eastAsia"/>
              </w:rPr>
              <w:t>F4.3</w:t>
            </w:r>
          </w:p>
          <w:p w14:paraId="4A81FD48" w14:textId="77777777" w:rsidR="00154343" w:rsidRDefault="00154343"/>
        </w:tc>
        <w:tc>
          <w:tcPr>
            <w:tcW w:w="761" w:type="dxa"/>
            <w:shd w:val="clear" w:color="auto" w:fill="FFFFFF" w:themeFill="background1"/>
          </w:tcPr>
          <w:p w14:paraId="77DE7F0E" w14:textId="77777777" w:rsidR="00154343" w:rsidRDefault="00715703">
            <w:r>
              <w:rPr>
                <w:rFonts w:hint="eastAsia"/>
              </w:rPr>
              <w:t>文件名称</w:t>
            </w:r>
          </w:p>
        </w:tc>
        <w:tc>
          <w:tcPr>
            <w:tcW w:w="9367" w:type="dxa"/>
            <w:shd w:val="clear" w:color="auto" w:fill="FFFFFF" w:themeFill="background1"/>
          </w:tcPr>
          <w:p w14:paraId="2DBD3C5D" w14:textId="77777777" w:rsidR="00154343" w:rsidRDefault="00715703">
            <w:r>
              <w:rPr>
                <w:rFonts w:hint="eastAsia"/>
              </w:rPr>
              <w:t>如：管理手册第</w:t>
            </w:r>
            <w:r>
              <w:rPr>
                <w:rFonts w:hint="eastAsia"/>
              </w:rPr>
              <w:t>4.3</w:t>
            </w:r>
            <w:r>
              <w:rPr>
                <w:rFonts w:hint="eastAsia"/>
              </w:rPr>
              <w:t>条款和“公司介绍”</w:t>
            </w:r>
          </w:p>
        </w:tc>
        <w:tc>
          <w:tcPr>
            <w:tcW w:w="1590" w:type="dxa"/>
            <w:vMerge w:val="restart"/>
            <w:shd w:val="clear" w:color="auto" w:fill="FFFFFF" w:themeFill="background1"/>
          </w:tcPr>
          <w:p w14:paraId="4FC1946D" w14:textId="77777777" w:rsidR="00154343" w:rsidRDefault="00715703">
            <w:r>
              <w:sym w:font="Wingdings" w:char="00FE"/>
            </w:r>
            <w:r>
              <w:rPr>
                <w:rFonts w:hint="eastAsia"/>
              </w:rPr>
              <w:t>符合</w:t>
            </w:r>
          </w:p>
          <w:p w14:paraId="5067EEDE" w14:textId="77777777" w:rsidR="00154343" w:rsidRDefault="00715703">
            <w:r>
              <w:sym w:font="Wingdings" w:char="00A8"/>
            </w:r>
            <w:r>
              <w:rPr>
                <w:rFonts w:hint="eastAsia"/>
              </w:rPr>
              <w:t>不符合</w:t>
            </w:r>
          </w:p>
        </w:tc>
      </w:tr>
      <w:tr w:rsidR="00154343" w14:paraId="29AE90BA" w14:textId="77777777">
        <w:trPr>
          <w:trHeight w:val="822"/>
        </w:trPr>
        <w:tc>
          <w:tcPr>
            <w:tcW w:w="2044" w:type="dxa"/>
            <w:gridSpan w:val="2"/>
            <w:vMerge/>
            <w:shd w:val="clear" w:color="auto" w:fill="FFFFFF" w:themeFill="background1"/>
          </w:tcPr>
          <w:p w14:paraId="3FF5247B" w14:textId="77777777" w:rsidR="00154343" w:rsidRDefault="00154343"/>
        </w:tc>
        <w:tc>
          <w:tcPr>
            <w:tcW w:w="952" w:type="dxa"/>
            <w:vMerge/>
            <w:shd w:val="clear" w:color="auto" w:fill="FFFFFF" w:themeFill="background1"/>
          </w:tcPr>
          <w:p w14:paraId="3A85606B" w14:textId="77777777" w:rsidR="00154343" w:rsidRDefault="00154343"/>
        </w:tc>
        <w:tc>
          <w:tcPr>
            <w:tcW w:w="761" w:type="dxa"/>
            <w:shd w:val="clear" w:color="auto" w:fill="FFFFFF" w:themeFill="background1"/>
          </w:tcPr>
          <w:p w14:paraId="29D0CBA1" w14:textId="77777777" w:rsidR="00154343" w:rsidRDefault="00715703">
            <w:r>
              <w:rPr>
                <w:rFonts w:hint="eastAsia"/>
              </w:rPr>
              <w:t>运行证据</w:t>
            </w:r>
          </w:p>
        </w:tc>
        <w:tc>
          <w:tcPr>
            <w:tcW w:w="9367" w:type="dxa"/>
            <w:shd w:val="clear" w:color="auto" w:fill="FFFFFF" w:themeFill="background1"/>
          </w:tcPr>
          <w:p w14:paraId="4A20A266" w14:textId="77777777" w:rsidR="00154343" w:rsidRDefault="00715703">
            <w:r>
              <w:rPr>
                <w:rFonts w:hint="eastAsia"/>
              </w:rPr>
              <w:t>组织考虑了各种内部和外部因素和相关方的要求确定了相关管理体系的范围；如下</w:t>
            </w:r>
          </w:p>
          <w:tbl>
            <w:tblPr>
              <w:tblStyle w:val="aa"/>
              <w:tblW w:w="9043" w:type="dxa"/>
              <w:tblLayout w:type="fixed"/>
              <w:tblLook w:val="04A0" w:firstRow="1" w:lastRow="0" w:firstColumn="1" w:lastColumn="0" w:noHBand="0" w:noVBand="1"/>
            </w:tblPr>
            <w:tblGrid>
              <w:gridCol w:w="1911"/>
              <w:gridCol w:w="4117"/>
              <w:gridCol w:w="3015"/>
            </w:tblGrid>
            <w:tr w:rsidR="00154343" w14:paraId="17DAF95E" w14:textId="77777777">
              <w:trPr>
                <w:trHeight w:val="335"/>
              </w:trPr>
              <w:tc>
                <w:tcPr>
                  <w:tcW w:w="1911" w:type="dxa"/>
                </w:tcPr>
                <w:p w14:paraId="610304C2" w14:textId="77777777" w:rsidR="00154343" w:rsidRDefault="00715703">
                  <w:r>
                    <w:rPr>
                      <w:rFonts w:hint="eastAsia"/>
                    </w:rPr>
                    <w:t>范围的项目</w:t>
                  </w:r>
                </w:p>
              </w:tc>
              <w:tc>
                <w:tcPr>
                  <w:tcW w:w="4117" w:type="dxa"/>
                </w:tcPr>
                <w:p w14:paraId="4BDA8149" w14:textId="77777777" w:rsidR="00154343" w:rsidRDefault="00715703">
                  <w:r>
                    <w:rPr>
                      <w:rFonts w:hint="eastAsia"/>
                    </w:rPr>
                    <w:t>内容描述</w:t>
                  </w:r>
                </w:p>
              </w:tc>
              <w:tc>
                <w:tcPr>
                  <w:tcW w:w="3015" w:type="dxa"/>
                </w:tcPr>
                <w:p w14:paraId="189E9C32" w14:textId="77777777" w:rsidR="00154343" w:rsidRDefault="00715703">
                  <w:r>
                    <w:rPr>
                      <w:rFonts w:hint="eastAsia"/>
                    </w:rPr>
                    <w:t>备注</w:t>
                  </w:r>
                </w:p>
              </w:tc>
            </w:tr>
            <w:tr w:rsidR="00154343" w14:paraId="2427841E" w14:textId="77777777">
              <w:tc>
                <w:tcPr>
                  <w:tcW w:w="1911" w:type="dxa"/>
                </w:tcPr>
                <w:p w14:paraId="469D3E66" w14:textId="77777777" w:rsidR="00154343" w:rsidRDefault="00715703">
                  <w:r>
                    <w:rPr>
                      <w:rFonts w:hint="eastAsia"/>
                    </w:rPr>
                    <w:t>产品或产品类别</w:t>
                  </w:r>
                  <w:r>
                    <w:rPr>
                      <w:rFonts w:hint="eastAsia"/>
                    </w:rPr>
                    <w:t>/</w:t>
                  </w:r>
                  <w:r>
                    <w:rPr>
                      <w:rFonts w:hint="eastAsia"/>
                    </w:rPr>
                    <w:t>服务的过程</w:t>
                  </w:r>
                </w:p>
              </w:tc>
              <w:tc>
                <w:tcPr>
                  <w:tcW w:w="4117" w:type="dxa"/>
                </w:tcPr>
                <w:p w14:paraId="196FB230" w14:textId="77777777" w:rsidR="00154343" w:rsidRDefault="00715703">
                  <w:r w:rsidRPr="00715703">
                    <w:rPr>
                      <w:rFonts w:hint="eastAsia"/>
                    </w:rPr>
                    <w:t>F</w:t>
                  </w:r>
                  <w:r w:rsidRPr="00715703">
                    <w:rPr>
                      <w:rFonts w:hint="eastAsia"/>
                    </w:rPr>
                    <w:t>：位于</w:t>
                  </w:r>
                  <w:r w:rsidRPr="00715703">
                    <w:t>浙江省杭州市余杭区运河</w:t>
                  </w:r>
                  <w:proofErr w:type="gramStart"/>
                  <w:r w:rsidRPr="00715703">
                    <w:t>街道塘宁路</w:t>
                  </w:r>
                  <w:proofErr w:type="gramEnd"/>
                  <w:r w:rsidRPr="00715703">
                    <w:t>37</w:t>
                  </w:r>
                  <w:r w:rsidRPr="00715703">
                    <w:t>号</w:t>
                  </w:r>
                  <w:r w:rsidRPr="00715703">
                    <w:rPr>
                      <w:rFonts w:hint="eastAsia"/>
                    </w:rPr>
                    <w:t>糕点车间的蒸煮类糕点（发糕）和速冻调制食品（</w:t>
                  </w:r>
                  <w:r w:rsidRPr="00715703">
                    <w:t>熟制品）</w:t>
                  </w:r>
                  <w:r w:rsidRPr="00715703">
                    <w:t xml:space="preserve"> </w:t>
                  </w:r>
                  <w:r w:rsidRPr="00715703">
                    <w:rPr>
                      <w:rFonts w:hint="eastAsia"/>
                    </w:rPr>
                    <w:t>的加工、大米车间的大米分装</w:t>
                  </w:r>
                  <w:r w:rsidRPr="00715703">
                    <w:t xml:space="preserve">  </w:t>
                  </w:r>
                  <w:r w:rsidRPr="00715703">
                    <w:rPr>
                      <w:rFonts w:hint="eastAsia"/>
                    </w:rPr>
                    <w:t>；</w:t>
                  </w:r>
                </w:p>
              </w:tc>
              <w:tc>
                <w:tcPr>
                  <w:tcW w:w="3015" w:type="dxa"/>
                </w:tcPr>
                <w:p w14:paraId="6D139AD3" w14:textId="77777777" w:rsidR="00154343" w:rsidRDefault="00154343"/>
              </w:tc>
            </w:tr>
            <w:tr w:rsidR="00154343" w14:paraId="3D46F9F7" w14:textId="77777777">
              <w:tc>
                <w:tcPr>
                  <w:tcW w:w="1911" w:type="dxa"/>
                </w:tcPr>
                <w:p w14:paraId="1B04494B" w14:textId="77777777" w:rsidR="00154343" w:rsidRDefault="00715703">
                  <w:r>
                    <w:rPr>
                      <w:rFonts w:hint="eastAsia"/>
                    </w:rPr>
                    <w:t>经营地址（生产</w:t>
                  </w:r>
                  <w:r>
                    <w:rPr>
                      <w:rFonts w:hint="eastAsia"/>
                    </w:rPr>
                    <w:t>/</w:t>
                  </w:r>
                  <w:r>
                    <w:rPr>
                      <w:rFonts w:hint="eastAsia"/>
                    </w:rPr>
                    <w:t>服务场地）</w:t>
                  </w:r>
                </w:p>
              </w:tc>
              <w:tc>
                <w:tcPr>
                  <w:tcW w:w="4117" w:type="dxa"/>
                </w:tcPr>
                <w:p w14:paraId="0E7C8649" w14:textId="77777777" w:rsidR="00154343" w:rsidRDefault="00715703">
                  <w:r>
                    <w:t>浙江省杭州市余杭区运河</w:t>
                  </w:r>
                  <w:proofErr w:type="gramStart"/>
                  <w:r>
                    <w:t>街道塘宁路</w:t>
                  </w:r>
                  <w:proofErr w:type="gramEnd"/>
                  <w:r>
                    <w:t>37</w:t>
                  </w:r>
                </w:p>
              </w:tc>
              <w:tc>
                <w:tcPr>
                  <w:tcW w:w="3015" w:type="dxa"/>
                </w:tcPr>
                <w:p w14:paraId="5A384F4C" w14:textId="77777777" w:rsidR="00154343" w:rsidRDefault="00154343"/>
              </w:tc>
            </w:tr>
            <w:tr w:rsidR="00154343" w14:paraId="0BA7B973" w14:textId="77777777">
              <w:tc>
                <w:tcPr>
                  <w:tcW w:w="1911" w:type="dxa"/>
                </w:tcPr>
                <w:p w14:paraId="66F04D06" w14:textId="77777777" w:rsidR="00154343" w:rsidRDefault="00715703">
                  <w:r>
                    <w:rPr>
                      <w:rFonts w:hint="eastAsia"/>
                    </w:rPr>
                    <w:t>临时现场</w:t>
                  </w:r>
                </w:p>
              </w:tc>
              <w:tc>
                <w:tcPr>
                  <w:tcW w:w="4117" w:type="dxa"/>
                </w:tcPr>
                <w:p w14:paraId="2BC7C648" w14:textId="77777777" w:rsidR="00154343" w:rsidRDefault="00715703">
                  <w:r>
                    <w:rPr>
                      <w:rFonts w:hint="eastAsia"/>
                    </w:rPr>
                    <w:t>——</w:t>
                  </w:r>
                </w:p>
              </w:tc>
              <w:tc>
                <w:tcPr>
                  <w:tcW w:w="3015" w:type="dxa"/>
                </w:tcPr>
                <w:p w14:paraId="2A0E8F99" w14:textId="77777777" w:rsidR="00154343" w:rsidRDefault="00154343"/>
              </w:tc>
            </w:tr>
            <w:tr w:rsidR="00154343" w14:paraId="6D9A0512" w14:textId="77777777">
              <w:tc>
                <w:tcPr>
                  <w:tcW w:w="1911" w:type="dxa"/>
                </w:tcPr>
                <w:p w14:paraId="3C823497" w14:textId="77777777" w:rsidR="00154343" w:rsidRDefault="00715703">
                  <w:r>
                    <w:rPr>
                      <w:rFonts w:hint="eastAsia"/>
                    </w:rPr>
                    <w:t>多场所</w:t>
                  </w:r>
                </w:p>
              </w:tc>
              <w:tc>
                <w:tcPr>
                  <w:tcW w:w="4117" w:type="dxa"/>
                </w:tcPr>
                <w:p w14:paraId="6A284717" w14:textId="77777777" w:rsidR="00154343" w:rsidRDefault="00715703">
                  <w:r>
                    <w:rPr>
                      <w:rFonts w:hint="eastAsia"/>
                    </w:rPr>
                    <w:t>——</w:t>
                  </w:r>
                </w:p>
              </w:tc>
              <w:tc>
                <w:tcPr>
                  <w:tcW w:w="3015" w:type="dxa"/>
                </w:tcPr>
                <w:p w14:paraId="263C2D13" w14:textId="77777777" w:rsidR="00154343" w:rsidRDefault="00154343"/>
              </w:tc>
            </w:tr>
            <w:tr w:rsidR="00154343" w14:paraId="4788976C" w14:textId="77777777">
              <w:tc>
                <w:tcPr>
                  <w:tcW w:w="1911" w:type="dxa"/>
                </w:tcPr>
                <w:p w14:paraId="48C17534" w14:textId="77777777" w:rsidR="00154343" w:rsidRDefault="00715703">
                  <w:r>
                    <w:rPr>
                      <w:rFonts w:hint="eastAsia"/>
                    </w:rPr>
                    <w:t>组织单元（部门</w:t>
                  </w:r>
                  <w:r>
                    <w:rPr>
                      <w:rFonts w:hint="eastAsia"/>
                    </w:rPr>
                    <w:t>/</w:t>
                  </w:r>
                  <w:r>
                    <w:rPr>
                      <w:rFonts w:hint="eastAsia"/>
                    </w:rPr>
                    <w:t>分支）</w:t>
                  </w:r>
                </w:p>
              </w:tc>
              <w:tc>
                <w:tcPr>
                  <w:tcW w:w="4117" w:type="dxa"/>
                </w:tcPr>
                <w:p w14:paraId="40BA3ADC" w14:textId="77777777" w:rsidR="00154343" w:rsidRDefault="00715703">
                  <w:r>
                    <w:rPr>
                      <w:rFonts w:hint="eastAsia"/>
                    </w:rPr>
                    <w:sym w:font="Wingdings" w:char="00FE"/>
                  </w:r>
                  <w:r>
                    <w:rPr>
                      <w:rFonts w:hint="eastAsia"/>
                    </w:rPr>
                    <w:t>与组织结构图一致</w:t>
                  </w:r>
                </w:p>
                <w:p w14:paraId="4370E423" w14:textId="77777777" w:rsidR="00154343" w:rsidRDefault="00715703">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14:paraId="5CECE0DD" w14:textId="77777777" w:rsidR="00154343" w:rsidRDefault="00715703">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3015" w:type="dxa"/>
                </w:tcPr>
                <w:p w14:paraId="067B6970" w14:textId="77777777" w:rsidR="00154343" w:rsidRDefault="00154343"/>
              </w:tc>
            </w:tr>
            <w:tr w:rsidR="00154343" w14:paraId="5DD7C6CA" w14:textId="77777777">
              <w:tc>
                <w:tcPr>
                  <w:tcW w:w="1911" w:type="dxa"/>
                </w:tcPr>
                <w:p w14:paraId="5E25EABE" w14:textId="77777777" w:rsidR="00154343" w:rsidRDefault="00715703">
                  <w:r>
                    <w:rPr>
                      <w:rFonts w:hint="eastAsia"/>
                    </w:rPr>
                    <w:t>时间</w:t>
                  </w:r>
                </w:p>
              </w:tc>
              <w:tc>
                <w:tcPr>
                  <w:tcW w:w="4117" w:type="dxa"/>
                </w:tcPr>
                <w:p w14:paraId="6FAB5310" w14:textId="77777777" w:rsidR="00154343" w:rsidRDefault="00715703">
                  <w:r>
                    <w:rPr>
                      <w:rFonts w:hint="eastAsia"/>
                    </w:rPr>
                    <w:sym w:font="Wingdings" w:char="00FE"/>
                  </w:r>
                  <w:r>
                    <w:rPr>
                      <w:rFonts w:hint="eastAsia"/>
                    </w:rPr>
                    <w:t xml:space="preserve"> </w:t>
                  </w:r>
                  <w:r>
                    <w:rPr>
                      <w:rFonts w:hint="eastAsia"/>
                    </w:rPr>
                    <w:t>体系建立以来：</w:t>
                  </w:r>
                  <w:r>
                    <w:rPr>
                      <w:rFonts w:hint="eastAsia"/>
                    </w:rPr>
                    <w:t>2020-08-15</w:t>
                  </w:r>
                </w:p>
                <w:p w14:paraId="1A9E7710" w14:textId="77777777" w:rsidR="00154343" w:rsidRDefault="00715703">
                  <w:r>
                    <w:rPr>
                      <w:rFonts w:hint="eastAsia"/>
                    </w:rPr>
                    <w:sym w:font="Wingdings" w:char="00A8"/>
                  </w:r>
                </w:p>
              </w:tc>
              <w:tc>
                <w:tcPr>
                  <w:tcW w:w="3015" w:type="dxa"/>
                </w:tcPr>
                <w:p w14:paraId="4C4A6A2B" w14:textId="77777777" w:rsidR="00154343" w:rsidRDefault="00154343"/>
              </w:tc>
            </w:tr>
          </w:tbl>
          <w:p w14:paraId="39F2250D" w14:textId="77777777" w:rsidR="00154343" w:rsidRDefault="00154343"/>
          <w:p w14:paraId="19842C42" w14:textId="77777777" w:rsidR="00154343" w:rsidRDefault="00154343">
            <w:pPr>
              <w:rPr>
                <w:color w:val="000000"/>
                <w:szCs w:val="21"/>
              </w:rPr>
            </w:pPr>
          </w:p>
          <w:p w14:paraId="7EA28CDB" w14:textId="77777777" w:rsidR="00154343" w:rsidRDefault="00715703">
            <w:pPr>
              <w:rPr>
                <w:color w:val="000000"/>
                <w:szCs w:val="21"/>
              </w:rPr>
            </w:pPr>
            <w:r>
              <w:rPr>
                <w:rFonts w:hint="eastAsia"/>
                <w:color w:val="000000"/>
                <w:szCs w:val="21"/>
              </w:rPr>
              <w:t>在企业的管理手册中有描述。</w:t>
            </w:r>
          </w:p>
        </w:tc>
        <w:tc>
          <w:tcPr>
            <w:tcW w:w="1590" w:type="dxa"/>
            <w:vMerge/>
            <w:shd w:val="clear" w:color="auto" w:fill="FFFFFF" w:themeFill="background1"/>
          </w:tcPr>
          <w:p w14:paraId="3D02A632" w14:textId="77777777" w:rsidR="00154343" w:rsidRDefault="00154343"/>
        </w:tc>
      </w:tr>
      <w:tr w:rsidR="00154343" w14:paraId="2BCBC820" w14:textId="77777777">
        <w:trPr>
          <w:trHeight w:val="443"/>
        </w:trPr>
        <w:tc>
          <w:tcPr>
            <w:tcW w:w="2044" w:type="dxa"/>
            <w:gridSpan w:val="2"/>
            <w:vMerge w:val="restart"/>
            <w:shd w:val="clear" w:color="auto" w:fill="FFFFFF" w:themeFill="background1"/>
          </w:tcPr>
          <w:p w14:paraId="28F2EAC4" w14:textId="77777777" w:rsidR="00154343" w:rsidRDefault="00715703">
            <w:r>
              <w:rPr>
                <w:rFonts w:hint="eastAsia"/>
              </w:rPr>
              <w:t>食品安全管理体系</w:t>
            </w:r>
          </w:p>
        </w:tc>
        <w:tc>
          <w:tcPr>
            <w:tcW w:w="952" w:type="dxa"/>
            <w:vMerge w:val="restart"/>
            <w:shd w:val="clear" w:color="auto" w:fill="FFFFFF" w:themeFill="background1"/>
          </w:tcPr>
          <w:p w14:paraId="0A2527B7" w14:textId="77777777" w:rsidR="00154343" w:rsidRDefault="00715703">
            <w:r>
              <w:rPr>
                <w:rFonts w:hint="eastAsia"/>
              </w:rPr>
              <w:t xml:space="preserve">F4.4 </w:t>
            </w:r>
          </w:p>
          <w:p w14:paraId="4E714809" w14:textId="77777777" w:rsidR="00154343" w:rsidRDefault="00154343"/>
        </w:tc>
        <w:tc>
          <w:tcPr>
            <w:tcW w:w="761" w:type="dxa"/>
            <w:shd w:val="clear" w:color="auto" w:fill="FFFFFF" w:themeFill="background1"/>
          </w:tcPr>
          <w:p w14:paraId="6AE54FB8" w14:textId="77777777" w:rsidR="00154343" w:rsidRDefault="00715703">
            <w:r>
              <w:rPr>
                <w:rFonts w:hint="eastAsia"/>
              </w:rPr>
              <w:t>文件名称</w:t>
            </w:r>
          </w:p>
        </w:tc>
        <w:tc>
          <w:tcPr>
            <w:tcW w:w="9367" w:type="dxa"/>
            <w:shd w:val="clear" w:color="auto" w:fill="FFFFFF" w:themeFill="background1"/>
          </w:tcPr>
          <w:p w14:paraId="7A30267F" w14:textId="77777777" w:rsidR="00154343" w:rsidRDefault="00715703">
            <w:r>
              <w:rPr>
                <w:rFonts w:hint="eastAsia"/>
              </w:rPr>
              <w:t>如：</w:t>
            </w:r>
            <w:r>
              <w:rPr>
                <w:rFonts w:hint="eastAsia"/>
              </w:rPr>
              <w:sym w:font="Wingdings" w:char="00FE"/>
            </w:r>
            <w:r>
              <w:rPr>
                <w:rFonts w:hint="eastAsia"/>
              </w:rPr>
              <w:t xml:space="preserve"> </w:t>
            </w:r>
            <w:r>
              <w:rPr>
                <w:rFonts w:hint="eastAsia"/>
              </w:rPr>
              <w:t>管理手册第</w:t>
            </w:r>
            <w:r>
              <w:rPr>
                <w:rFonts w:hint="eastAsia"/>
              </w:rPr>
              <w:t>4.4</w:t>
            </w:r>
            <w:r>
              <w:rPr>
                <w:rFonts w:hint="eastAsia"/>
              </w:rPr>
              <w:t>章、《过程清单》</w:t>
            </w:r>
          </w:p>
        </w:tc>
        <w:tc>
          <w:tcPr>
            <w:tcW w:w="1590" w:type="dxa"/>
            <w:vMerge w:val="restart"/>
            <w:shd w:val="clear" w:color="auto" w:fill="FFFFFF" w:themeFill="background1"/>
          </w:tcPr>
          <w:p w14:paraId="2441E2A1" w14:textId="77777777" w:rsidR="00154343" w:rsidRDefault="00715703">
            <w:r>
              <w:sym w:font="Wingdings" w:char="00FE"/>
            </w:r>
            <w:r>
              <w:rPr>
                <w:rFonts w:hint="eastAsia"/>
              </w:rPr>
              <w:t>符合</w:t>
            </w:r>
          </w:p>
          <w:p w14:paraId="0EA00425" w14:textId="77777777" w:rsidR="00154343" w:rsidRDefault="00715703">
            <w:r>
              <w:sym w:font="Wingdings" w:char="00A8"/>
            </w:r>
            <w:r>
              <w:rPr>
                <w:rFonts w:hint="eastAsia"/>
              </w:rPr>
              <w:t>不符合</w:t>
            </w:r>
          </w:p>
        </w:tc>
      </w:tr>
      <w:tr w:rsidR="00154343" w14:paraId="08616214" w14:textId="77777777">
        <w:trPr>
          <w:trHeight w:val="822"/>
        </w:trPr>
        <w:tc>
          <w:tcPr>
            <w:tcW w:w="2044" w:type="dxa"/>
            <w:gridSpan w:val="2"/>
            <w:vMerge/>
            <w:shd w:val="clear" w:color="auto" w:fill="FFFFFF" w:themeFill="background1"/>
          </w:tcPr>
          <w:p w14:paraId="43C92E72" w14:textId="77777777" w:rsidR="00154343" w:rsidRDefault="00154343"/>
        </w:tc>
        <w:tc>
          <w:tcPr>
            <w:tcW w:w="952" w:type="dxa"/>
            <w:vMerge/>
            <w:shd w:val="clear" w:color="auto" w:fill="FFFFFF" w:themeFill="background1"/>
          </w:tcPr>
          <w:p w14:paraId="18079572" w14:textId="77777777" w:rsidR="00154343" w:rsidRDefault="00154343"/>
        </w:tc>
        <w:tc>
          <w:tcPr>
            <w:tcW w:w="761" w:type="dxa"/>
            <w:shd w:val="clear" w:color="auto" w:fill="FFFFFF" w:themeFill="background1"/>
          </w:tcPr>
          <w:p w14:paraId="75FCFB92" w14:textId="77777777" w:rsidR="00154343" w:rsidRDefault="00715703">
            <w:r>
              <w:rPr>
                <w:rFonts w:hint="eastAsia"/>
              </w:rPr>
              <w:t>运行证据</w:t>
            </w:r>
          </w:p>
        </w:tc>
        <w:tc>
          <w:tcPr>
            <w:tcW w:w="9367" w:type="dxa"/>
            <w:shd w:val="clear" w:color="auto" w:fill="FFFFFF" w:themeFill="background1"/>
          </w:tcPr>
          <w:p w14:paraId="054C02FC" w14:textId="77777777" w:rsidR="00154343" w:rsidRDefault="00715703">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501B233C" w14:textId="77777777" w:rsidR="00154343" w:rsidRDefault="00715703">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3C239CA6" w14:textId="77777777" w:rsidR="00154343" w:rsidRDefault="00715703">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14:paraId="3D3D5CB4" w14:textId="77777777" w:rsidR="00154343" w:rsidRDefault="00715703">
            <w:pPr>
              <w:spacing w:before="40" w:after="40"/>
            </w:pP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p>
          <w:p w14:paraId="761A3B68" w14:textId="77777777" w:rsidR="00154343" w:rsidRDefault="00154343">
            <w:pPr>
              <w:spacing w:before="40" w:after="40"/>
              <w:rPr>
                <w:b/>
                <w:bCs/>
              </w:rPr>
            </w:pPr>
          </w:p>
          <w:p w14:paraId="6765F2B3" w14:textId="77777777" w:rsidR="00154343" w:rsidRDefault="00715703">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4D1CA8D9" w14:textId="77777777" w:rsidR="00154343" w:rsidRDefault="00715703">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14:paraId="5F867548" w14:textId="77777777" w:rsidR="00154343" w:rsidRDefault="00715703">
            <w:pPr>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sym w:font="Wingdings 2" w:char="0052"/>
            </w:r>
            <w:r>
              <w:rPr>
                <w:rFonts w:hint="eastAsia"/>
              </w:rPr>
              <w:t>其他——无</w:t>
            </w:r>
          </w:p>
          <w:p w14:paraId="444E2CF0" w14:textId="77777777" w:rsidR="00154343" w:rsidRDefault="00154343">
            <w:pPr>
              <w:rPr>
                <w:lang w:val="en-GB"/>
              </w:rPr>
            </w:pPr>
          </w:p>
          <w:p w14:paraId="061ECE9B" w14:textId="77777777" w:rsidR="00154343" w:rsidRDefault="00715703">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vMerge/>
            <w:shd w:val="clear" w:color="auto" w:fill="FFFFFF" w:themeFill="background1"/>
          </w:tcPr>
          <w:p w14:paraId="66E8B47F" w14:textId="77777777" w:rsidR="00154343" w:rsidRDefault="00154343"/>
        </w:tc>
      </w:tr>
      <w:tr w:rsidR="00154343" w14:paraId="7E87BEB9" w14:textId="77777777">
        <w:trPr>
          <w:trHeight w:val="443"/>
        </w:trPr>
        <w:tc>
          <w:tcPr>
            <w:tcW w:w="2044" w:type="dxa"/>
            <w:gridSpan w:val="2"/>
            <w:vMerge w:val="restart"/>
            <w:shd w:val="clear" w:color="auto" w:fill="FFFFFF" w:themeFill="background1"/>
          </w:tcPr>
          <w:p w14:paraId="1AFC48FF" w14:textId="77777777" w:rsidR="00154343" w:rsidRDefault="00715703">
            <w:r>
              <w:rPr>
                <w:rFonts w:hint="eastAsia"/>
              </w:rPr>
              <w:t>领导作用与承诺</w:t>
            </w:r>
          </w:p>
        </w:tc>
        <w:tc>
          <w:tcPr>
            <w:tcW w:w="952" w:type="dxa"/>
            <w:vMerge w:val="restart"/>
            <w:shd w:val="clear" w:color="auto" w:fill="FFFFFF" w:themeFill="background1"/>
          </w:tcPr>
          <w:p w14:paraId="5B892D29" w14:textId="77777777" w:rsidR="00154343" w:rsidRDefault="00715703">
            <w:r>
              <w:rPr>
                <w:rFonts w:hint="eastAsia"/>
              </w:rPr>
              <w:t>F5.1</w:t>
            </w:r>
          </w:p>
          <w:p w14:paraId="38966585" w14:textId="77777777" w:rsidR="00154343" w:rsidRDefault="00154343"/>
        </w:tc>
        <w:tc>
          <w:tcPr>
            <w:tcW w:w="761" w:type="dxa"/>
            <w:shd w:val="clear" w:color="auto" w:fill="FFFFFF" w:themeFill="background1"/>
          </w:tcPr>
          <w:p w14:paraId="7CC1812B" w14:textId="77777777" w:rsidR="00154343" w:rsidRDefault="00715703">
            <w:r>
              <w:rPr>
                <w:rFonts w:hint="eastAsia"/>
              </w:rPr>
              <w:t>文件名称</w:t>
            </w:r>
          </w:p>
        </w:tc>
        <w:tc>
          <w:tcPr>
            <w:tcW w:w="9367" w:type="dxa"/>
            <w:shd w:val="clear" w:color="auto" w:fill="FFFFFF" w:themeFill="background1"/>
          </w:tcPr>
          <w:p w14:paraId="2685575E" w14:textId="77777777" w:rsidR="00154343" w:rsidRDefault="00715703">
            <w:r>
              <w:rPr>
                <w:rFonts w:hint="eastAsia"/>
              </w:rPr>
              <w:t>如：管理手册第</w:t>
            </w:r>
            <w:r>
              <w:rPr>
                <w:rFonts w:hint="eastAsia"/>
              </w:rPr>
              <w:t>5.1</w:t>
            </w:r>
            <w:r>
              <w:rPr>
                <w:rFonts w:hint="eastAsia"/>
              </w:rPr>
              <w:t>章和“总经理岗位职责”</w:t>
            </w:r>
          </w:p>
        </w:tc>
        <w:tc>
          <w:tcPr>
            <w:tcW w:w="1590" w:type="dxa"/>
            <w:vMerge w:val="restart"/>
            <w:shd w:val="clear" w:color="auto" w:fill="FFFFFF" w:themeFill="background1"/>
          </w:tcPr>
          <w:p w14:paraId="647577A7" w14:textId="77777777" w:rsidR="00154343" w:rsidRDefault="00715703">
            <w:r>
              <w:sym w:font="Wingdings" w:char="00FE"/>
            </w:r>
            <w:r>
              <w:rPr>
                <w:rFonts w:hint="eastAsia"/>
              </w:rPr>
              <w:t>符合</w:t>
            </w:r>
          </w:p>
          <w:p w14:paraId="097C3EF4" w14:textId="77777777" w:rsidR="00154343" w:rsidRDefault="00715703">
            <w:r>
              <w:sym w:font="Wingdings" w:char="00A8"/>
            </w:r>
            <w:r>
              <w:rPr>
                <w:rFonts w:hint="eastAsia"/>
              </w:rPr>
              <w:t>不符合</w:t>
            </w:r>
          </w:p>
        </w:tc>
      </w:tr>
      <w:tr w:rsidR="00154343" w14:paraId="4BF1F84A" w14:textId="77777777">
        <w:trPr>
          <w:trHeight w:val="822"/>
        </w:trPr>
        <w:tc>
          <w:tcPr>
            <w:tcW w:w="2044" w:type="dxa"/>
            <w:gridSpan w:val="2"/>
            <w:vMerge/>
            <w:shd w:val="clear" w:color="auto" w:fill="FFFFFF" w:themeFill="background1"/>
          </w:tcPr>
          <w:p w14:paraId="38ACC63B" w14:textId="77777777" w:rsidR="00154343" w:rsidRDefault="00154343"/>
        </w:tc>
        <w:tc>
          <w:tcPr>
            <w:tcW w:w="952" w:type="dxa"/>
            <w:vMerge/>
            <w:shd w:val="clear" w:color="auto" w:fill="FFFFFF" w:themeFill="background1"/>
          </w:tcPr>
          <w:p w14:paraId="573D8532" w14:textId="77777777" w:rsidR="00154343" w:rsidRDefault="00154343"/>
        </w:tc>
        <w:tc>
          <w:tcPr>
            <w:tcW w:w="761" w:type="dxa"/>
            <w:shd w:val="clear" w:color="auto" w:fill="FFFFFF" w:themeFill="background1"/>
          </w:tcPr>
          <w:p w14:paraId="6E2BBF1B" w14:textId="77777777" w:rsidR="00154343" w:rsidRDefault="00715703">
            <w:r>
              <w:rPr>
                <w:rFonts w:hint="eastAsia"/>
              </w:rPr>
              <w:t>运行证据</w:t>
            </w:r>
          </w:p>
        </w:tc>
        <w:tc>
          <w:tcPr>
            <w:tcW w:w="9367" w:type="dxa"/>
            <w:shd w:val="clear" w:color="auto" w:fill="FFFFFF" w:themeFill="background1"/>
          </w:tcPr>
          <w:p w14:paraId="1F4F56E3" w14:textId="77777777" w:rsidR="00154343" w:rsidRDefault="00715703">
            <w:pPr>
              <w:rPr>
                <w:color w:val="000000"/>
                <w:szCs w:val="21"/>
              </w:rPr>
            </w:pPr>
            <w:r>
              <w:rPr>
                <w:rFonts w:hint="eastAsia"/>
                <w:color w:val="000000"/>
                <w:szCs w:val="21"/>
              </w:rPr>
              <w:t xml:space="preserve"> </w:t>
            </w:r>
            <w:r>
              <w:rPr>
                <w:rFonts w:hint="eastAsia"/>
                <w:color w:val="000000"/>
                <w:szCs w:val="21"/>
              </w:rPr>
              <w:t>与最高管理者沟通其领导作用与承诺：</w:t>
            </w:r>
          </w:p>
          <w:p w14:paraId="41C5017B" w14:textId="77777777" w:rsidR="00154343" w:rsidRDefault="00715703">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14:paraId="3DD69C4F" w14:textId="77777777" w:rsidR="00154343" w:rsidRDefault="00715703">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14:paraId="6D374742" w14:textId="77777777" w:rsidR="00154343" w:rsidRDefault="0071570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14:paraId="7CB59088" w14:textId="77777777" w:rsidR="00154343" w:rsidRDefault="0071570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14:paraId="5C769E6D" w14:textId="77777777" w:rsidR="00154343" w:rsidRDefault="0071570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14:paraId="4DA8A087" w14:textId="77777777" w:rsidR="00154343" w:rsidRDefault="0071570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14:paraId="59232838" w14:textId="77777777" w:rsidR="00154343" w:rsidRDefault="0071570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14:paraId="34CAC9A1" w14:textId="77777777" w:rsidR="00154343" w:rsidRDefault="0071570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14:paraId="62A604CC" w14:textId="77777777" w:rsidR="00154343" w:rsidRDefault="0071570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14:paraId="1612E1C0" w14:textId="77777777" w:rsidR="00154343" w:rsidRDefault="00154343">
            <w:pPr>
              <w:rPr>
                <w:color w:val="000000"/>
                <w:szCs w:val="21"/>
              </w:rPr>
            </w:pPr>
          </w:p>
          <w:p w14:paraId="6D6B3BD8" w14:textId="77777777" w:rsidR="00154343" w:rsidRDefault="00715703">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90" w:type="dxa"/>
            <w:vMerge/>
            <w:shd w:val="clear" w:color="auto" w:fill="FFFFFF" w:themeFill="background1"/>
          </w:tcPr>
          <w:p w14:paraId="45E3B70B" w14:textId="77777777" w:rsidR="00154343" w:rsidRDefault="00154343"/>
        </w:tc>
      </w:tr>
      <w:tr w:rsidR="00154343" w14:paraId="3EED8FE2" w14:textId="77777777">
        <w:trPr>
          <w:trHeight w:val="443"/>
        </w:trPr>
        <w:tc>
          <w:tcPr>
            <w:tcW w:w="2044" w:type="dxa"/>
            <w:gridSpan w:val="2"/>
            <w:vMerge w:val="restart"/>
            <w:shd w:val="clear" w:color="auto" w:fill="FFFFFF" w:themeFill="background1"/>
          </w:tcPr>
          <w:p w14:paraId="1CCEF9D0" w14:textId="77777777" w:rsidR="00154343" w:rsidRDefault="00715703">
            <w:r>
              <w:rPr>
                <w:rFonts w:hint="eastAsia"/>
              </w:rPr>
              <w:t>食品安全方针</w:t>
            </w:r>
          </w:p>
        </w:tc>
        <w:tc>
          <w:tcPr>
            <w:tcW w:w="952" w:type="dxa"/>
            <w:vMerge w:val="restart"/>
            <w:shd w:val="clear" w:color="auto" w:fill="FFFFFF" w:themeFill="background1"/>
          </w:tcPr>
          <w:p w14:paraId="4B526C9D" w14:textId="77777777" w:rsidR="00154343" w:rsidRDefault="00715703">
            <w:r>
              <w:rPr>
                <w:rFonts w:hint="eastAsia"/>
              </w:rPr>
              <w:t>F5.2 </w:t>
            </w:r>
          </w:p>
          <w:p w14:paraId="341DAAE3" w14:textId="77777777" w:rsidR="00154343" w:rsidRDefault="00154343"/>
        </w:tc>
        <w:tc>
          <w:tcPr>
            <w:tcW w:w="761" w:type="dxa"/>
            <w:shd w:val="clear" w:color="auto" w:fill="FFFFFF" w:themeFill="background1"/>
          </w:tcPr>
          <w:p w14:paraId="713196DC" w14:textId="77777777" w:rsidR="00154343" w:rsidRDefault="00715703">
            <w:r>
              <w:rPr>
                <w:rFonts w:hint="eastAsia"/>
              </w:rPr>
              <w:t>文件名称</w:t>
            </w:r>
          </w:p>
        </w:tc>
        <w:tc>
          <w:tcPr>
            <w:tcW w:w="9367" w:type="dxa"/>
            <w:shd w:val="clear" w:color="auto" w:fill="FFFFFF" w:themeFill="background1"/>
          </w:tcPr>
          <w:p w14:paraId="1675724E" w14:textId="77777777" w:rsidR="00154343" w:rsidRDefault="00715703">
            <w:r>
              <w:rPr>
                <w:rFonts w:hint="eastAsia"/>
              </w:rPr>
              <w:t>如：</w:t>
            </w:r>
            <w:r>
              <w:sym w:font="Wingdings" w:char="00FE"/>
            </w:r>
            <w:r>
              <w:rPr>
                <w:rFonts w:hint="eastAsia"/>
              </w:rPr>
              <w:t>管理手册第</w:t>
            </w:r>
            <w:r>
              <w:rPr>
                <w:rFonts w:hint="eastAsia"/>
              </w:rPr>
              <w:t>5.2</w:t>
            </w:r>
            <w:r>
              <w:rPr>
                <w:rFonts w:hint="eastAsia"/>
              </w:rPr>
              <w:t>条款、</w:t>
            </w:r>
            <w:r>
              <w:sym w:font="Wingdings" w:char="00FE"/>
            </w:r>
            <w:r>
              <w:rPr>
                <w:rFonts w:hint="eastAsia"/>
              </w:rPr>
              <w:t>“</w:t>
            </w:r>
            <w:r>
              <w:rPr>
                <w:rFonts w:hint="eastAsia"/>
              </w:rPr>
              <w:t xml:space="preserve">0.2 </w:t>
            </w:r>
            <w:r>
              <w:rPr>
                <w:rFonts w:hint="eastAsia"/>
              </w:rPr>
              <w:t>食品安全方针、目标”</w:t>
            </w:r>
          </w:p>
        </w:tc>
        <w:tc>
          <w:tcPr>
            <w:tcW w:w="1590" w:type="dxa"/>
            <w:vMerge w:val="restart"/>
            <w:shd w:val="clear" w:color="auto" w:fill="FFFFFF" w:themeFill="background1"/>
          </w:tcPr>
          <w:p w14:paraId="32AEE1E5" w14:textId="77777777" w:rsidR="00154343" w:rsidRDefault="00715703">
            <w:r>
              <w:sym w:font="Wingdings" w:char="00FE"/>
            </w:r>
            <w:r>
              <w:rPr>
                <w:rFonts w:hint="eastAsia"/>
              </w:rPr>
              <w:t>符合</w:t>
            </w:r>
          </w:p>
          <w:p w14:paraId="7A1CD392" w14:textId="77777777" w:rsidR="00154343" w:rsidRDefault="00715703">
            <w:r>
              <w:sym w:font="Wingdings" w:char="00A8"/>
            </w:r>
            <w:r>
              <w:rPr>
                <w:rFonts w:hint="eastAsia"/>
              </w:rPr>
              <w:t>不符合</w:t>
            </w:r>
          </w:p>
        </w:tc>
      </w:tr>
      <w:tr w:rsidR="00154343" w14:paraId="0965BA0E" w14:textId="77777777">
        <w:trPr>
          <w:trHeight w:val="822"/>
        </w:trPr>
        <w:tc>
          <w:tcPr>
            <w:tcW w:w="2044" w:type="dxa"/>
            <w:gridSpan w:val="2"/>
            <w:vMerge/>
            <w:shd w:val="clear" w:color="auto" w:fill="FFFFFF" w:themeFill="background1"/>
          </w:tcPr>
          <w:p w14:paraId="3AB5B714" w14:textId="77777777" w:rsidR="00154343" w:rsidRDefault="00154343"/>
        </w:tc>
        <w:tc>
          <w:tcPr>
            <w:tcW w:w="952" w:type="dxa"/>
            <w:vMerge/>
            <w:shd w:val="clear" w:color="auto" w:fill="FFFFFF" w:themeFill="background1"/>
          </w:tcPr>
          <w:p w14:paraId="683D5C45" w14:textId="77777777" w:rsidR="00154343" w:rsidRDefault="00154343"/>
        </w:tc>
        <w:tc>
          <w:tcPr>
            <w:tcW w:w="761" w:type="dxa"/>
            <w:shd w:val="clear" w:color="auto" w:fill="FFFFFF" w:themeFill="background1"/>
          </w:tcPr>
          <w:p w14:paraId="1509B363" w14:textId="77777777" w:rsidR="00154343" w:rsidRDefault="00715703">
            <w:r>
              <w:rPr>
                <w:rFonts w:hint="eastAsia"/>
              </w:rPr>
              <w:t>运行证据</w:t>
            </w:r>
          </w:p>
        </w:tc>
        <w:tc>
          <w:tcPr>
            <w:tcW w:w="9367" w:type="dxa"/>
            <w:shd w:val="clear" w:color="auto" w:fill="FFFFFF" w:themeFill="background1"/>
          </w:tcPr>
          <w:p w14:paraId="30339B28" w14:textId="77777777" w:rsidR="00154343" w:rsidRDefault="00715703">
            <w:pPr>
              <w:rPr>
                <w:u w:val="single"/>
              </w:rPr>
            </w:pPr>
            <w:r>
              <w:rPr>
                <w:rFonts w:hint="eastAsia"/>
                <w:color w:val="000000"/>
                <w:szCs w:val="21"/>
              </w:rPr>
              <w:t xml:space="preserve"> </w:t>
            </w:r>
            <w:r>
              <w:rPr>
                <w:rFonts w:hint="eastAsia"/>
              </w:rPr>
              <w:t>最高管理者制定了文件化的食品安全体系方针：</w:t>
            </w:r>
          </w:p>
          <w:p w14:paraId="46D41E3B" w14:textId="77777777" w:rsidR="00154343" w:rsidRDefault="00715703">
            <w:pPr>
              <w:rPr>
                <w:b/>
                <w:bCs/>
                <w:u w:val="single"/>
              </w:rPr>
            </w:pPr>
            <w:r>
              <w:rPr>
                <w:rFonts w:hint="eastAsia"/>
                <w:u w:val="single"/>
              </w:rPr>
              <w:t xml:space="preserve">    </w:t>
            </w:r>
            <w:r>
              <w:rPr>
                <w:rFonts w:hint="eastAsia"/>
                <w:b/>
                <w:bCs/>
                <w:u w:val="single"/>
              </w:rPr>
              <w:t>品质为尊</w:t>
            </w:r>
            <w:r>
              <w:rPr>
                <w:rFonts w:hint="eastAsia"/>
                <w:b/>
                <w:bCs/>
                <w:u w:val="single"/>
              </w:rPr>
              <w:t xml:space="preserve">   </w:t>
            </w:r>
            <w:r>
              <w:rPr>
                <w:rFonts w:hint="eastAsia"/>
                <w:b/>
                <w:bCs/>
                <w:u w:val="single"/>
              </w:rPr>
              <w:t>科学管理</w:t>
            </w:r>
            <w:r>
              <w:rPr>
                <w:rFonts w:hint="eastAsia"/>
                <w:b/>
                <w:bCs/>
                <w:u w:val="single"/>
              </w:rPr>
              <w:t xml:space="preserve">    </w:t>
            </w:r>
            <w:r>
              <w:rPr>
                <w:rFonts w:hint="eastAsia"/>
                <w:b/>
                <w:bCs/>
                <w:u w:val="single"/>
              </w:rPr>
              <w:t>精益求精</w:t>
            </w:r>
            <w:r>
              <w:rPr>
                <w:rFonts w:hint="eastAsia"/>
                <w:b/>
                <w:bCs/>
                <w:u w:val="single"/>
              </w:rPr>
              <w:t xml:space="preserve">    </w:t>
            </w:r>
            <w:r>
              <w:rPr>
                <w:rFonts w:hint="eastAsia"/>
                <w:b/>
                <w:bCs/>
                <w:u w:val="single"/>
              </w:rPr>
              <w:t>满足顾客</w:t>
            </w:r>
            <w:r>
              <w:rPr>
                <w:rFonts w:hint="eastAsia"/>
                <w:b/>
                <w:bCs/>
                <w:u w:val="single"/>
              </w:rPr>
              <w:t xml:space="preserve">   </w:t>
            </w:r>
          </w:p>
          <w:p w14:paraId="529888F6" w14:textId="77777777" w:rsidR="00154343" w:rsidRDefault="00715703">
            <w:pPr>
              <w:rPr>
                <w:color w:val="000000"/>
                <w:szCs w:val="18"/>
              </w:rPr>
            </w:pPr>
            <w:r>
              <w:rPr>
                <w:rFonts w:hint="eastAsia"/>
                <w:color w:val="000000"/>
                <w:szCs w:val="18"/>
              </w:rPr>
              <w:t xml:space="preserve">      </w:t>
            </w:r>
          </w:p>
          <w:p w14:paraId="40CB22CE" w14:textId="77777777" w:rsidR="00154343" w:rsidRDefault="00715703">
            <w:r>
              <w:rPr>
                <w:rFonts w:hint="eastAsia"/>
              </w:rPr>
              <w:t>☑适应组织的宗旨和所处形势</w:t>
            </w:r>
          </w:p>
          <w:p w14:paraId="4C02FFB8" w14:textId="77777777" w:rsidR="00154343" w:rsidRDefault="00715703">
            <w:pPr>
              <w:rPr>
                <w:lang w:val="en-GB"/>
              </w:rPr>
            </w:pPr>
            <w:r>
              <w:rPr>
                <w:rFonts w:hint="eastAsia"/>
              </w:rPr>
              <w:t>☑为制定食品安全目标提供框架</w:t>
            </w:r>
            <w:r>
              <w:rPr>
                <w:rFonts w:hint="eastAsia"/>
                <w:lang w:val="en-GB"/>
              </w:rPr>
              <w:t>。</w:t>
            </w:r>
          </w:p>
          <w:p w14:paraId="2A19093E" w14:textId="77777777" w:rsidR="00154343" w:rsidRDefault="00715703">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14:paraId="1D84495F" w14:textId="77777777" w:rsidR="00154343" w:rsidRDefault="00715703">
            <w:r>
              <w:rPr>
                <w:rFonts w:hint="eastAsia"/>
              </w:rPr>
              <w:t>☑应对内部和外部沟通</w:t>
            </w:r>
          </w:p>
          <w:p w14:paraId="76FF7DAD" w14:textId="77777777" w:rsidR="00154343" w:rsidRDefault="00715703">
            <w:pPr>
              <w:rPr>
                <w:color w:val="000000"/>
              </w:rPr>
            </w:pPr>
            <w:r>
              <w:rPr>
                <w:rFonts w:hint="eastAsia"/>
              </w:rPr>
              <w:t>☑包括持续改进食品安全管理体系的承诺</w:t>
            </w:r>
          </w:p>
          <w:p w14:paraId="42855095" w14:textId="77777777" w:rsidR="00154343" w:rsidRDefault="00715703">
            <w:pPr>
              <w:rPr>
                <w:color w:val="000000"/>
              </w:rPr>
            </w:pPr>
            <w:r>
              <w:rPr>
                <w:rFonts w:hint="eastAsia"/>
              </w:rPr>
              <w:t>☑解决需求确保食品安全相关的能力</w:t>
            </w:r>
          </w:p>
          <w:p w14:paraId="0F712BFD" w14:textId="77777777" w:rsidR="00154343" w:rsidRDefault="00154343"/>
          <w:p w14:paraId="03B143CF" w14:textId="77777777" w:rsidR="00154343" w:rsidRDefault="00715703">
            <w:r>
              <w:rPr>
                <w:rFonts w:hint="eastAsia"/>
              </w:rPr>
              <w:t>☑在组织内得到沟通、理解和应用，通过：</w:t>
            </w:r>
            <w:r>
              <w:rPr>
                <w:rFonts w:hint="eastAsia"/>
              </w:rPr>
              <w:sym w:font="Wingdings" w:char="00FE"/>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14:paraId="428306D5" w14:textId="77777777" w:rsidR="00154343" w:rsidRDefault="00715703">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p w14:paraId="37AA00C8" w14:textId="77777777" w:rsidR="00154343" w:rsidRDefault="00154343"/>
        </w:tc>
        <w:tc>
          <w:tcPr>
            <w:tcW w:w="1590" w:type="dxa"/>
            <w:vMerge/>
            <w:shd w:val="clear" w:color="auto" w:fill="FFFFFF" w:themeFill="background1"/>
          </w:tcPr>
          <w:p w14:paraId="0FECC59C" w14:textId="77777777" w:rsidR="00154343" w:rsidRDefault="00154343"/>
        </w:tc>
      </w:tr>
      <w:tr w:rsidR="00154343" w14:paraId="2F3087E8" w14:textId="77777777">
        <w:trPr>
          <w:trHeight w:val="443"/>
        </w:trPr>
        <w:tc>
          <w:tcPr>
            <w:tcW w:w="2044" w:type="dxa"/>
            <w:gridSpan w:val="2"/>
            <w:vMerge w:val="restart"/>
            <w:shd w:val="clear" w:color="auto" w:fill="FFFFFF" w:themeFill="background1"/>
          </w:tcPr>
          <w:p w14:paraId="1E9F7066" w14:textId="77777777" w:rsidR="00154343" w:rsidRDefault="00715703">
            <w:r>
              <w:rPr>
                <w:rFonts w:hint="eastAsia"/>
              </w:rPr>
              <w:t>组织的角色、职责和权限</w:t>
            </w:r>
          </w:p>
          <w:p w14:paraId="65A7AD34" w14:textId="77777777" w:rsidR="00154343" w:rsidRDefault="00154343"/>
        </w:tc>
        <w:tc>
          <w:tcPr>
            <w:tcW w:w="952" w:type="dxa"/>
            <w:vMerge w:val="restart"/>
            <w:shd w:val="clear" w:color="auto" w:fill="FFFFFF" w:themeFill="background1"/>
          </w:tcPr>
          <w:p w14:paraId="6CAC8DE9" w14:textId="77777777" w:rsidR="00154343" w:rsidRDefault="00715703">
            <w:r>
              <w:rPr>
                <w:rFonts w:hint="eastAsia"/>
              </w:rPr>
              <w:lastRenderedPageBreak/>
              <w:t>F5.3  </w:t>
            </w:r>
          </w:p>
          <w:p w14:paraId="32CD24AC" w14:textId="77777777" w:rsidR="00154343" w:rsidRDefault="00154343"/>
        </w:tc>
        <w:tc>
          <w:tcPr>
            <w:tcW w:w="761" w:type="dxa"/>
            <w:shd w:val="clear" w:color="auto" w:fill="FFFFFF" w:themeFill="background1"/>
          </w:tcPr>
          <w:p w14:paraId="0304AC3C" w14:textId="77777777" w:rsidR="00154343" w:rsidRDefault="00715703">
            <w:r>
              <w:rPr>
                <w:rFonts w:hint="eastAsia"/>
              </w:rPr>
              <w:t>文件名称</w:t>
            </w:r>
          </w:p>
        </w:tc>
        <w:tc>
          <w:tcPr>
            <w:tcW w:w="9367" w:type="dxa"/>
            <w:shd w:val="clear" w:color="auto" w:fill="FFFFFF" w:themeFill="background1"/>
          </w:tcPr>
          <w:p w14:paraId="655033CA" w14:textId="77777777" w:rsidR="00154343" w:rsidRDefault="00715703">
            <w:r>
              <w:rPr>
                <w:rFonts w:hint="eastAsia"/>
              </w:rPr>
              <w:t>如：管理手册第</w:t>
            </w:r>
            <w:r>
              <w:rPr>
                <w:rFonts w:hint="eastAsia"/>
              </w:rPr>
              <w:t>5.3</w:t>
            </w:r>
            <w:r>
              <w:rPr>
                <w:rFonts w:hint="eastAsia"/>
              </w:rPr>
              <w:t>条款</w:t>
            </w:r>
          </w:p>
        </w:tc>
        <w:tc>
          <w:tcPr>
            <w:tcW w:w="1590" w:type="dxa"/>
            <w:vMerge w:val="restart"/>
            <w:shd w:val="clear" w:color="auto" w:fill="FFFFFF" w:themeFill="background1"/>
          </w:tcPr>
          <w:p w14:paraId="50DFBCDA" w14:textId="77777777" w:rsidR="00154343" w:rsidRDefault="00715703">
            <w:r>
              <w:sym w:font="Wingdings" w:char="00FE"/>
            </w:r>
            <w:r>
              <w:rPr>
                <w:rFonts w:hint="eastAsia"/>
              </w:rPr>
              <w:t>符合</w:t>
            </w:r>
          </w:p>
          <w:p w14:paraId="325CDA54" w14:textId="77777777" w:rsidR="00154343" w:rsidRDefault="00715703">
            <w:r>
              <w:sym w:font="Wingdings" w:char="00A8"/>
            </w:r>
            <w:r>
              <w:rPr>
                <w:rFonts w:hint="eastAsia"/>
              </w:rPr>
              <w:t>不符合</w:t>
            </w:r>
          </w:p>
        </w:tc>
      </w:tr>
      <w:tr w:rsidR="00154343" w14:paraId="1404AD5F" w14:textId="77777777">
        <w:trPr>
          <w:trHeight w:val="2900"/>
        </w:trPr>
        <w:tc>
          <w:tcPr>
            <w:tcW w:w="2044" w:type="dxa"/>
            <w:gridSpan w:val="2"/>
            <w:vMerge/>
            <w:shd w:val="clear" w:color="auto" w:fill="FFFFFF" w:themeFill="background1"/>
          </w:tcPr>
          <w:p w14:paraId="73DA9C61" w14:textId="77777777" w:rsidR="00154343" w:rsidRDefault="00154343"/>
        </w:tc>
        <w:tc>
          <w:tcPr>
            <w:tcW w:w="952" w:type="dxa"/>
            <w:vMerge/>
            <w:shd w:val="clear" w:color="auto" w:fill="FFFFFF" w:themeFill="background1"/>
          </w:tcPr>
          <w:p w14:paraId="24AE31EC" w14:textId="77777777" w:rsidR="00154343" w:rsidRDefault="00154343"/>
        </w:tc>
        <w:tc>
          <w:tcPr>
            <w:tcW w:w="761" w:type="dxa"/>
            <w:shd w:val="clear" w:color="auto" w:fill="FFFFFF" w:themeFill="background1"/>
          </w:tcPr>
          <w:p w14:paraId="49BDE7CD" w14:textId="77777777" w:rsidR="00154343" w:rsidRDefault="00715703">
            <w:r>
              <w:rPr>
                <w:rFonts w:hint="eastAsia"/>
              </w:rPr>
              <w:t>运行证据</w:t>
            </w:r>
          </w:p>
        </w:tc>
        <w:tc>
          <w:tcPr>
            <w:tcW w:w="9367" w:type="dxa"/>
            <w:shd w:val="clear" w:color="auto" w:fill="FFFFFF" w:themeFill="background1"/>
          </w:tcPr>
          <w:p w14:paraId="15727EBD" w14:textId="77777777" w:rsidR="00154343" w:rsidRDefault="00715703">
            <w:r>
              <w:rPr>
                <w:rFonts w:hint="eastAsia"/>
              </w:rPr>
              <w:t>最高管理者确定了组织架构及相关岗位的职责、权限，并进行了全员的沟通和理解；</w:t>
            </w:r>
          </w:p>
          <w:p w14:paraId="6474D546" w14:textId="77777777" w:rsidR="00154343" w:rsidRDefault="00715703">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154343" w14:paraId="3535D1C2" w14:textId="77777777">
              <w:tc>
                <w:tcPr>
                  <w:tcW w:w="2260" w:type="dxa"/>
                </w:tcPr>
                <w:p w14:paraId="7126DC9B" w14:textId="77777777" w:rsidR="00154343" w:rsidRDefault="00715703">
                  <w:proofErr w:type="gramStart"/>
                  <w:r>
                    <w:rPr>
                      <w:rFonts w:hint="eastAsia"/>
                    </w:rPr>
                    <w:t>过程过程</w:t>
                  </w:r>
                  <w:proofErr w:type="gramEnd"/>
                </w:p>
              </w:tc>
              <w:tc>
                <w:tcPr>
                  <w:tcW w:w="2261" w:type="dxa"/>
                </w:tcPr>
                <w:p w14:paraId="7AEA2203" w14:textId="77777777" w:rsidR="00154343" w:rsidRDefault="00715703">
                  <w:r>
                    <w:rPr>
                      <w:rFonts w:hint="eastAsia"/>
                    </w:rPr>
                    <w:t>主管部门名称</w:t>
                  </w:r>
                </w:p>
              </w:tc>
              <w:tc>
                <w:tcPr>
                  <w:tcW w:w="2261" w:type="dxa"/>
                </w:tcPr>
                <w:p w14:paraId="0327C91A" w14:textId="77777777" w:rsidR="00154343" w:rsidRDefault="00715703">
                  <w:r>
                    <w:rPr>
                      <w:rFonts w:hint="eastAsia"/>
                    </w:rPr>
                    <w:t>过程名称</w:t>
                  </w:r>
                </w:p>
              </w:tc>
              <w:tc>
                <w:tcPr>
                  <w:tcW w:w="2261" w:type="dxa"/>
                </w:tcPr>
                <w:p w14:paraId="285A8F3D" w14:textId="77777777" w:rsidR="00154343" w:rsidRDefault="00715703">
                  <w:r>
                    <w:rPr>
                      <w:rFonts w:hint="eastAsia"/>
                    </w:rPr>
                    <w:t>主管部门名称</w:t>
                  </w:r>
                </w:p>
              </w:tc>
            </w:tr>
            <w:tr w:rsidR="00154343" w14:paraId="7DDDC630" w14:textId="77777777">
              <w:tc>
                <w:tcPr>
                  <w:tcW w:w="2260" w:type="dxa"/>
                </w:tcPr>
                <w:p w14:paraId="6CBCCB9A" w14:textId="77777777" w:rsidR="00154343" w:rsidRDefault="00715703">
                  <w:r>
                    <w:rPr>
                      <w:rFonts w:hint="eastAsia"/>
                    </w:rPr>
                    <w:t>食品安全管理体系策划和推动</w:t>
                  </w:r>
                </w:p>
              </w:tc>
              <w:tc>
                <w:tcPr>
                  <w:tcW w:w="2261" w:type="dxa"/>
                </w:tcPr>
                <w:p w14:paraId="21DBC1C4" w14:textId="77777777" w:rsidR="00154343" w:rsidRDefault="00715703">
                  <w:r>
                    <w:rPr>
                      <w:rFonts w:hint="eastAsia"/>
                    </w:rPr>
                    <w:t>食品安全小组</w:t>
                  </w:r>
                </w:p>
              </w:tc>
              <w:tc>
                <w:tcPr>
                  <w:tcW w:w="2261" w:type="dxa"/>
                </w:tcPr>
                <w:p w14:paraId="06A5488F" w14:textId="77777777" w:rsidR="00154343" w:rsidRDefault="00715703">
                  <w:r>
                    <w:rPr>
                      <w:rFonts w:hint="eastAsia"/>
                    </w:rPr>
                    <w:t>PRP</w:t>
                  </w:r>
                  <w:r>
                    <w:rPr>
                      <w:rFonts w:hint="eastAsia"/>
                    </w:rPr>
                    <w:t>和</w:t>
                  </w:r>
                  <w:r>
                    <w:rPr>
                      <w:rFonts w:hint="eastAsia"/>
                    </w:rPr>
                    <w:t>HACCP</w:t>
                  </w:r>
                  <w:r>
                    <w:rPr>
                      <w:rFonts w:hint="eastAsia"/>
                    </w:rPr>
                    <w:t>实施</w:t>
                  </w:r>
                </w:p>
              </w:tc>
              <w:tc>
                <w:tcPr>
                  <w:tcW w:w="2261" w:type="dxa"/>
                </w:tcPr>
                <w:p w14:paraId="0DDD4CF3" w14:textId="77777777" w:rsidR="00154343" w:rsidRDefault="00715703">
                  <w:r>
                    <w:rPr>
                      <w:rFonts w:hint="eastAsia"/>
                    </w:rPr>
                    <w:t>生产部</w:t>
                  </w:r>
                </w:p>
              </w:tc>
            </w:tr>
            <w:tr w:rsidR="00154343" w14:paraId="6C880B26" w14:textId="77777777">
              <w:tc>
                <w:tcPr>
                  <w:tcW w:w="2260" w:type="dxa"/>
                </w:tcPr>
                <w:p w14:paraId="40091D51" w14:textId="77777777" w:rsidR="00154343" w:rsidRDefault="00715703">
                  <w:r>
                    <w:rPr>
                      <w:rFonts w:hint="eastAsia"/>
                    </w:rPr>
                    <w:t>采购控制</w:t>
                  </w:r>
                </w:p>
              </w:tc>
              <w:tc>
                <w:tcPr>
                  <w:tcW w:w="2261" w:type="dxa"/>
                </w:tcPr>
                <w:p w14:paraId="38B68C43" w14:textId="77777777" w:rsidR="00154343" w:rsidRDefault="00715703">
                  <w:r>
                    <w:rPr>
                      <w:rFonts w:hint="eastAsia"/>
                    </w:rPr>
                    <w:t>供销部</w:t>
                  </w:r>
                </w:p>
              </w:tc>
              <w:tc>
                <w:tcPr>
                  <w:tcW w:w="2261" w:type="dxa"/>
                </w:tcPr>
                <w:p w14:paraId="4E2FA607" w14:textId="77777777" w:rsidR="00154343" w:rsidRDefault="00715703">
                  <w:r>
                    <w:rPr>
                      <w:rFonts w:hint="eastAsia"/>
                    </w:rPr>
                    <w:t>FSMS</w:t>
                  </w:r>
                  <w:r>
                    <w:rPr>
                      <w:rFonts w:hint="eastAsia"/>
                    </w:rPr>
                    <w:t>验证和确认</w:t>
                  </w:r>
                </w:p>
              </w:tc>
              <w:tc>
                <w:tcPr>
                  <w:tcW w:w="2261" w:type="dxa"/>
                </w:tcPr>
                <w:p w14:paraId="15014385" w14:textId="77777777" w:rsidR="00154343" w:rsidRDefault="00715703">
                  <w:r>
                    <w:rPr>
                      <w:rFonts w:hint="eastAsia"/>
                    </w:rPr>
                    <w:t>食品安全小组</w:t>
                  </w:r>
                </w:p>
              </w:tc>
            </w:tr>
            <w:tr w:rsidR="00154343" w14:paraId="2416B539" w14:textId="77777777">
              <w:tc>
                <w:tcPr>
                  <w:tcW w:w="2260" w:type="dxa"/>
                </w:tcPr>
                <w:p w14:paraId="3A2095BC" w14:textId="77777777" w:rsidR="00154343" w:rsidRDefault="00715703">
                  <w:r>
                    <w:rPr>
                      <w:rFonts w:hint="eastAsia"/>
                    </w:rPr>
                    <w:t>人员健康</w:t>
                  </w:r>
                </w:p>
              </w:tc>
              <w:tc>
                <w:tcPr>
                  <w:tcW w:w="2261" w:type="dxa"/>
                </w:tcPr>
                <w:p w14:paraId="0F1D1A8D" w14:textId="77777777" w:rsidR="00154343" w:rsidRDefault="00715703">
                  <w:r>
                    <w:rPr>
                      <w:rFonts w:hint="eastAsia"/>
                    </w:rPr>
                    <w:t>综合办</w:t>
                  </w:r>
                </w:p>
              </w:tc>
              <w:tc>
                <w:tcPr>
                  <w:tcW w:w="2261" w:type="dxa"/>
                </w:tcPr>
                <w:p w14:paraId="6A90511C" w14:textId="77777777" w:rsidR="00154343" w:rsidRDefault="00715703">
                  <w:r>
                    <w:rPr>
                      <w:rFonts w:hint="eastAsia"/>
                    </w:rPr>
                    <w:t>基础设施</w:t>
                  </w:r>
                </w:p>
              </w:tc>
              <w:tc>
                <w:tcPr>
                  <w:tcW w:w="2261" w:type="dxa"/>
                </w:tcPr>
                <w:p w14:paraId="3D84A0B9" w14:textId="77777777" w:rsidR="00154343" w:rsidRDefault="00715703">
                  <w:r>
                    <w:rPr>
                      <w:rFonts w:hint="eastAsia"/>
                    </w:rPr>
                    <w:t>生产部</w:t>
                  </w:r>
                </w:p>
              </w:tc>
            </w:tr>
            <w:tr w:rsidR="00154343" w14:paraId="639A1B66" w14:textId="77777777">
              <w:tc>
                <w:tcPr>
                  <w:tcW w:w="2260" w:type="dxa"/>
                </w:tcPr>
                <w:p w14:paraId="16330149" w14:textId="77777777" w:rsidR="00154343" w:rsidRDefault="00154343"/>
              </w:tc>
              <w:tc>
                <w:tcPr>
                  <w:tcW w:w="2261" w:type="dxa"/>
                </w:tcPr>
                <w:p w14:paraId="3DC4FC20" w14:textId="77777777" w:rsidR="00154343" w:rsidRDefault="00154343"/>
              </w:tc>
              <w:tc>
                <w:tcPr>
                  <w:tcW w:w="2261" w:type="dxa"/>
                </w:tcPr>
                <w:p w14:paraId="490930B7" w14:textId="77777777" w:rsidR="00154343" w:rsidRDefault="00154343"/>
              </w:tc>
              <w:tc>
                <w:tcPr>
                  <w:tcW w:w="2261" w:type="dxa"/>
                </w:tcPr>
                <w:p w14:paraId="009EB533" w14:textId="77777777" w:rsidR="00154343" w:rsidRDefault="00154343"/>
              </w:tc>
            </w:tr>
          </w:tbl>
          <w:p w14:paraId="2A1A08E6" w14:textId="77777777" w:rsidR="00154343" w:rsidRDefault="00154343"/>
          <w:p w14:paraId="43D433A0" w14:textId="77777777" w:rsidR="00154343" w:rsidRDefault="00715703">
            <w:r>
              <w:rPr>
                <w:rFonts w:hint="eastAsia"/>
              </w:rPr>
              <w:sym w:font="Wingdings" w:char="00FE"/>
            </w:r>
            <w:r>
              <w:rPr>
                <w:rFonts w:hint="eastAsia"/>
              </w:rPr>
              <w:t>HACCP</w:t>
            </w:r>
            <w:r>
              <w:rPr>
                <w:rFonts w:hint="eastAsia"/>
              </w:rPr>
              <w:t>小组长：</w:t>
            </w:r>
            <w:r>
              <w:rPr>
                <w:rFonts w:hint="eastAsia"/>
                <w:u w:val="single"/>
              </w:rPr>
              <w:t xml:space="preserve">   </w:t>
            </w:r>
            <w:r>
              <w:rPr>
                <w:rFonts w:hint="eastAsia"/>
                <w:u w:val="single"/>
              </w:rPr>
              <w:t>赵礼强先生</w:t>
            </w:r>
            <w:r>
              <w:rPr>
                <w:rFonts w:hint="eastAsia"/>
                <w:u w:val="single"/>
              </w:rPr>
              <w:t xml:space="preserve"> </w:t>
            </w:r>
            <w:r>
              <w:rPr>
                <w:rFonts w:hint="eastAsia"/>
              </w:rPr>
              <w:t>，</w:t>
            </w:r>
          </w:p>
          <w:p w14:paraId="3ECD5352" w14:textId="77777777" w:rsidR="00154343" w:rsidRDefault="00154343"/>
          <w:p w14:paraId="66025497" w14:textId="77777777" w:rsidR="00154343" w:rsidRDefault="00715703">
            <w:r>
              <w:t>食品安全组长负责：</w:t>
            </w:r>
          </w:p>
          <w:p w14:paraId="027422F7" w14:textId="77777777" w:rsidR="00154343" w:rsidRDefault="00715703">
            <w:r>
              <w:rPr>
                <w:rFonts w:hint="eastAsia"/>
              </w:rPr>
              <w:sym w:font="Wingdings" w:char="00FE"/>
            </w:r>
            <w:r>
              <w:rPr>
                <w:rFonts w:hint="eastAsia"/>
              </w:rPr>
              <w:t xml:space="preserve">  </w:t>
            </w:r>
            <w:r>
              <w:t>确保</w:t>
            </w:r>
            <w:r>
              <w:t>FSMS</w:t>
            </w:r>
            <w:r>
              <w:t>的建立、实施、维护和更新；</w:t>
            </w:r>
          </w:p>
          <w:p w14:paraId="3C6E05BE" w14:textId="77777777" w:rsidR="00154343" w:rsidRDefault="00715703">
            <w:r>
              <w:rPr>
                <w:rFonts w:hint="eastAsia"/>
              </w:rPr>
              <w:sym w:font="Wingdings" w:char="00FE"/>
            </w:r>
            <w:r>
              <w:rPr>
                <w:rFonts w:hint="eastAsia"/>
              </w:rPr>
              <w:t xml:space="preserve">  </w:t>
            </w:r>
            <w:r>
              <w:t>管理和组织食品安全小组的工作；</w:t>
            </w:r>
          </w:p>
          <w:p w14:paraId="63DF23B7" w14:textId="77777777" w:rsidR="00154343" w:rsidRDefault="00715703">
            <w:r>
              <w:rPr>
                <w:rFonts w:hint="eastAsia"/>
              </w:rPr>
              <w:sym w:font="Wingdings" w:char="00FE"/>
            </w:r>
            <w:r>
              <w:rPr>
                <w:rFonts w:hint="eastAsia"/>
              </w:rPr>
              <w:t xml:space="preserve">  </w:t>
            </w:r>
            <w:r>
              <w:t>确保食品安全团队的相关培训和能力；</w:t>
            </w:r>
          </w:p>
          <w:p w14:paraId="0269FE39" w14:textId="77777777" w:rsidR="00154343" w:rsidRDefault="00715703">
            <w:r>
              <w:rPr>
                <w:rFonts w:hint="eastAsia"/>
              </w:rPr>
              <w:sym w:font="Wingdings" w:char="00FE"/>
            </w:r>
            <w:r>
              <w:rPr>
                <w:rFonts w:hint="eastAsia"/>
              </w:rPr>
              <w:t xml:space="preserve">  </w:t>
            </w:r>
            <w:r>
              <w:t>向最高管理</w:t>
            </w:r>
            <w:proofErr w:type="gramStart"/>
            <w:r>
              <w:t>层报告</w:t>
            </w:r>
            <w:proofErr w:type="gramEnd"/>
            <w:r>
              <w:t>FSMS</w:t>
            </w:r>
            <w:r>
              <w:t>的有效性和适宜性。</w:t>
            </w:r>
          </w:p>
          <w:p w14:paraId="374A82E9" w14:textId="77777777" w:rsidR="00154343" w:rsidRDefault="00154343"/>
          <w:p w14:paraId="408CF2F2" w14:textId="77777777" w:rsidR="00154343" w:rsidRDefault="00715703">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90" w:type="dxa"/>
            <w:vMerge/>
            <w:shd w:val="clear" w:color="auto" w:fill="FFFFFF" w:themeFill="background1"/>
          </w:tcPr>
          <w:p w14:paraId="7A5117A2" w14:textId="77777777" w:rsidR="00154343" w:rsidRDefault="00154343"/>
        </w:tc>
      </w:tr>
      <w:tr w:rsidR="00154343" w14:paraId="2B132CE5" w14:textId="77777777">
        <w:trPr>
          <w:trHeight w:val="443"/>
        </w:trPr>
        <w:tc>
          <w:tcPr>
            <w:tcW w:w="2044" w:type="dxa"/>
            <w:gridSpan w:val="2"/>
            <w:vMerge w:val="restart"/>
          </w:tcPr>
          <w:p w14:paraId="127BD162" w14:textId="77777777" w:rsidR="00154343" w:rsidRDefault="00715703">
            <w:pPr>
              <w:rPr>
                <w:color w:val="000000"/>
                <w:szCs w:val="21"/>
              </w:rPr>
            </w:pPr>
            <w:r>
              <w:rPr>
                <w:rFonts w:hint="eastAsia"/>
                <w:color w:val="000000"/>
                <w:szCs w:val="21"/>
              </w:rPr>
              <w:t>应对风险和机遇的措施</w:t>
            </w:r>
          </w:p>
          <w:p w14:paraId="331C5519" w14:textId="77777777" w:rsidR="00154343" w:rsidRDefault="00154343"/>
        </w:tc>
        <w:tc>
          <w:tcPr>
            <w:tcW w:w="952" w:type="dxa"/>
            <w:vMerge w:val="restart"/>
          </w:tcPr>
          <w:p w14:paraId="60F97845" w14:textId="77777777" w:rsidR="00154343" w:rsidRDefault="00715703">
            <w:r>
              <w:rPr>
                <w:rFonts w:hint="eastAsia"/>
                <w:color w:val="000000"/>
                <w:szCs w:val="21"/>
              </w:rPr>
              <w:t>F6.1.1  </w:t>
            </w:r>
          </w:p>
        </w:tc>
        <w:tc>
          <w:tcPr>
            <w:tcW w:w="761" w:type="dxa"/>
          </w:tcPr>
          <w:p w14:paraId="5D87E740" w14:textId="77777777" w:rsidR="00154343" w:rsidRDefault="00715703">
            <w:r>
              <w:rPr>
                <w:rFonts w:hint="eastAsia"/>
              </w:rPr>
              <w:t>文件名称</w:t>
            </w:r>
          </w:p>
        </w:tc>
        <w:tc>
          <w:tcPr>
            <w:tcW w:w="9367" w:type="dxa"/>
          </w:tcPr>
          <w:p w14:paraId="41BF6994" w14:textId="77777777" w:rsidR="00154343" w:rsidRDefault="00715703">
            <w:r>
              <w:rPr>
                <w:rFonts w:hint="eastAsia"/>
              </w:rPr>
              <w:t>如：</w:t>
            </w:r>
            <w:r>
              <w:sym w:font="Wingdings" w:char="00FE"/>
            </w:r>
            <w:r>
              <w:rPr>
                <w:rFonts w:hint="eastAsia"/>
              </w:rPr>
              <w:t>手册第</w:t>
            </w:r>
            <w:r>
              <w:rPr>
                <w:rFonts w:hint="eastAsia"/>
              </w:rPr>
              <w:t>6.1</w:t>
            </w:r>
            <w:r>
              <w:rPr>
                <w:rFonts w:hint="eastAsia"/>
              </w:rPr>
              <w:t>条款、《</w:t>
            </w:r>
            <w:r>
              <w:rPr>
                <w:rFonts w:hint="eastAsia"/>
                <w:color w:val="000000"/>
                <w:szCs w:val="21"/>
              </w:rPr>
              <w:t>应对风险和机遇</w:t>
            </w:r>
            <w:r>
              <w:rPr>
                <w:rFonts w:hint="eastAsia"/>
              </w:rPr>
              <w:t>控制程序》</w:t>
            </w:r>
          </w:p>
        </w:tc>
        <w:tc>
          <w:tcPr>
            <w:tcW w:w="1590" w:type="dxa"/>
            <w:vMerge w:val="restart"/>
          </w:tcPr>
          <w:p w14:paraId="674218BF" w14:textId="77777777" w:rsidR="00154343" w:rsidRDefault="00154343"/>
          <w:p w14:paraId="6DBC4A40" w14:textId="77777777" w:rsidR="00154343" w:rsidRDefault="00715703">
            <w:r>
              <w:sym w:font="Wingdings" w:char="00FE"/>
            </w:r>
            <w:r>
              <w:rPr>
                <w:rFonts w:hint="eastAsia"/>
              </w:rPr>
              <w:t>符合</w:t>
            </w:r>
          </w:p>
          <w:p w14:paraId="6B79648C" w14:textId="77777777" w:rsidR="00154343" w:rsidRDefault="00715703">
            <w:r>
              <w:sym w:font="Wingdings" w:char="00A8"/>
            </w:r>
            <w:r>
              <w:rPr>
                <w:rFonts w:hint="eastAsia"/>
              </w:rPr>
              <w:t>不符合</w:t>
            </w:r>
          </w:p>
        </w:tc>
      </w:tr>
      <w:tr w:rsidR="00154343" w14:paraId="217604B0" w14:textId="77777777">
        <w:trPr>
          <w:trHeight w:val="443"/>
        </w:trPr>
        <w:tc>
          <w:tcPr>
            <w:tcW w:w="2044" w:type="dxa"/>
            <w:gridSpan w:val="2"/>
            <w:vMerge/>
          </w:tcPr>
          <w:p w14:paraId="19AE2589" w14:textId="77777777" w:rsidR="00154343" w:rsidRDefault="00154343"/>
        </w:tc>
        <w:tc>
          <w:tcPr>
            <w:tcW w:w="952" w:type="dxa"/>
            <w:vMerge/>
          </w:tcPr>
          <w:p w14:paraId="48E2B22A" w14:textId="77777777" w:rsidR="00154343" w:rsidRDefault="00154343">
            <w:pPr>
              <w:rPr>
                <w:color w:val="000000"/>
                <w:szCs w:val="21"/>
              </w:rPr>
            </w:pPr>
          </w:p>
        </w:tc>
        <w:tc>
          <w:tcPr>
            <w:tcW w:w="761" w:type="dxa"/>
          </w:tcPr>
          <w:p w14:paraId="3BD9D458" w14:textId="77777777" w:rsidR="00154343" w:rsidRDefault="00715703">
            <w:r>
              <w:rPr>
                <w:rFonts w:hint="eastAsia"/>
              </w:rPr>
              <w:t>运行证据</w:t>
            </w:r>
          </w:p>
        </w:tc>
        <w:tc>
          <w:tcPr>
            <w:tcW w:w="9367" w:type="dxa"/>
          </w:tcPr>
          <w:p w14:paraId="2EB3FAB4" w14:textId="77777777" w:rsidR="00154343" w:rsidRDefault="00715703">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14:paraId="49A590D9" w14:textId="77777777" w:rsidR="00154343" w:rsidRDefault="00154343"/>
          <w:p w14:paraId="6FB2BD48" w14:textId="77777777" w:rsidR="00154343" w:rsidRDefault="00715703">
            <w:r>
              <w:rPr>
                <w:rFonts w:hint="eastAsia"/>
              </w:rPr>
              <w:t>应对风险的措施类型包括：</w:t>
            </w:r>
            <w:r>
              <w:rPr>
                <w:rFonts w:hint="eastAsia"/>
              </w:rPr>
              <w:t xml:space="preserve"> </w:t>
            </w:r>
          </w:p>
          <w:p w14:paraId="371454F0" w14:textId="77777777" w:rsidR="00154343" w:rsidRDefault="00715703">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14:paraId="220B56AD" w14:textId="77777777" w:rsidR="00154343" w:rsidRDefault="00154343"/>
          <w:p w14:paraId="2808FC5F" w14:textId="77777777" w:rsidR="00154343" w:rsidRDefault="00715703">
            <w:r>
              <w:rPr>
                <w:rFonts w:hint="eastAsia"/>
              </w:rPr>
              <w:t>列举</w:t>
            </w:r>
            <w:r>
              <w:rPr>
                <w:rFonts w:hint="eastAsia"/>
              </w:rPr>
              <w:t>2~3</w:t>
            </w:r>
            <w:r>
              <w:rPr>
                <w:rFonts w:hint="eastAsia"/>
              </w:rPr>
              <w:t>项应对主要风险的描述：</w:t>
            </w:r>
            <w:r>
              <w:rPr>
                <w:rFonts w:hint="eastAsia"/>
              </w:rPr>
              <w:t xml:space="preserve">         </w:t>
            </w:r>
          </w:p>
          <w:tbl>
            <w:tblPr>
              <w:tblStyle w:val="aa"/>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080"/>
            </w:tblGrid>
            <w:tr w:rsidR="00154343" w14:paraId="7EDC502A" w14:textId="77777777">
              <w:tc>
                <w:tcPr>
                  <w:tcW w:w="3384" w:type="dxa"/>
                </w:tcPr>
                <w:p w14:paraId="7BC693F6" w14:textId="77777777" w:rsidR="00154343" w:rsidRDefault="00715703">
                  <w:r>
                    <w:rPr>
                      <w:rFonts w:hint="eastAsia"/>
                    </w:rPr>
                    <w:lastRenderedPageBreak/>
                    <w:t>主要的风险描述</w:t>
                  </w:r>
                </w:p>
              </w:tc>
              <w:tc>
                <w:tcPr>
                  <w:tcW w:w="3421" w:type="dxa"/>
                </w:tcPr>
                <w:p w14:paraId="0C274134" w14:textId="77777777" w:rsidR="00154343" w:rsidRDefault="00715703">
                  <w:pPr>
                    <w:rPr>
                      <w:szCs w:val="24"/>
                    </w:rPr>
                  </w:pPr>
                  <w:r>
                    <w:rPr>
                      <w:rFonts w:hint="eastAsia"/>
                    </w:rPr>
                    <w:t>应对措施</w:t>
                  </w:r>
                </w:p>
              </w:tc>
              <w:tc>
                <w:tcPr>
                  <w:tcW w:w="2080" w:type="dxa"/>
                </w:tcPr>
                <w:p w14:paraId="58FD0CAE" w14:textId="77777777" w:rsidR="00154343" w:rsidRDefault="00715703">
                  <w:r>
                    <w:rPr>
                      <w:rFonts w:hint="eastAsia"/>
                    </w:rPr>
                    <w:t>措施的有效性</w:t>
                  </w:r>
                </w:p>
              </w:tc>
            </w:tr>
            <w:tr w:rsidR="00154343" w14:paraId="17A68342" w14:textId="77777777">
              <w:tc>
                <w:tcPr>
                  <w:tcW w:w="3384" w:type="dxa"/>
                  <w:vAlign w:val="center"/>
                </w:tcPr>
                <w:p w14:paraId="64FC5D1B" w14:textId="77777777" w:rsidR="00154343" w:rsidRDefault="00715703">
                  <w:pPr>
                    <w:widowControl/>
                    <w:jc w:val="left"/>
                    <w:textAlignment w:val="center"/>
                  </w:pPr>
                  <w:r>
                    <w:rPr>
                      <w:rFonts w:hint="eastAsia"/>
                      <w:szCs w:val="22"/>
                    </w:rPr>
                    <w:t>供应商不配合、交货不及时、价格成本高，或者不能及时应对公司紧急变更的需要</w:t>
                  </w:r>
                  <w:r>
                    <w:rPr>
                      <w:rFonts w:hint="eastAsia"/>
                      <w:szCs w:val="22"/>
                    </w:rPr>
                    <w:t xml:space="preserve">                                                                       </w:t>
                  </w:r>
                  <w:r>
                    <w:rPr>
                      <w:rFonts w:hint="eastAsia"/>
                      <w:szCs w:val="22"/>
                    </w:rPr>
                    <w:t>（数量、交期、质量等）</w:t>
                  </w:r>
                </w:p>
              </w:tc>
              <w:tc>
                <w:tcPr>
                  <w:tcW w:w="3421" w:type="dxa"/>
                  <w:vAlign w:val="center"/>
                </w:tcPr>
                <w:p w14:paraId="408CCCC5" w14:textId="77777777" w:rsidR="00154343" w:rsidRDefault="00715703">
                  <w:pPr>
                    <w:widowControl/>
                    <w:jc w:val="left"/>
                    <w:textAlignment w:val="center"/>
                  </w:pPr>
                  <w:r>
                    <w:rPr>
                      <w:rFonts w:ascii="宋体" w:hAnsi="宋体" w:cs="宋体" w:hint="eastAsia"/>
                      <w:color w:val="000000"/>
                      <w:kern w:val="0"/>
                      <w:sz w:val="20"/>
                      <w:lang w:bidi="ar"/>
                    </w:rPr>
                    <w:t>严格控制供应商、定期进行评价、及时沟通公司需求</w:t>
                  </w:r>
                </w:p>
              </w:tc>
              <w:tc>
                <w:tcPr>
                  <w:tcW w:w="2080" w:type="dxa"/>
                </w:tcPr>
                <w:p w14:paraId="749873FC" w14:textId="77777777" w:rsidR="00154343" w:rsidRDefault="00715703">
                  <w:r>
                    <w:rPr>
                      <w:rFonts w:hint="eastAsia"/>
                    </w:rPr>
                    <w:t>基本有效</w:t>
                  </w:r>
                </w:p>
              </w:tc>
            </w:tr>
            <w:tr w:rsidR="00154343" w14:paraId="159704C1" w14:textId="77777777">
              <w:tc>
                <w:tcPr>
                  <w:tcW w:w="3384" w:type="dxa"/>
                  <w:vAlign w:val="center"/>
                </w:tcPr>
                <w:p w14:paraId="6A06466D" w14:textId="77777777" w:rsidR="00154343" w:rsidRDefault="00154343">
                  <w:pPr>
                    <w:widowControl/>
                    <w:jc w:val="left"/>
                    <w:textAlignment w:val="center"/>
                    <w:rPr>
                      <w:szCs w:val="24"/>
                      <w:highlight w:val="yellow"/>
                    </w:rPr>
                  </w:pPr>
                </w:p>
              </w:tc>
              <w:tc>
                <w:tcPr>
                  <w:tcW w:w="3421" w:type="dxa"/>
                  <w:vAlign w:val="center"/>
                </w:tcPr>
                <w:p w14:paraId="0DC8C06E" w14:textId="77777777" w:rsidR="00154343" w:rsidRDefault="00154343">
                  <w:pPr>
                    <w:widowControl/>
                    <w:jc w:val="left"/>
                    <w:textAlignment w:val="center"/>
                    <w:rPr>
                      <w:highlight w:val="yellow"/>
                    </w:rPr>
                  </w:pPr>
                </w:p>
              </w:tc>
              <w:tc>
                <w:tcPr>
                  <w:tcW w:w="2080" w:type="dxa"/>
                </w:tcPr>
                <w:p w14:paraId="698B06F6" w14:textId="77777777" w:rsidR="00154343" w:rsidRDefault="00154343">
                  <w:pPr>
                    <w:rPr>
                      <w:highlight w:val="yellow"/>
                    </w:rPr>
                  </w:pPr>
                </w:p>
              </w:tc>
            </w:tr>
            <w:tr w:rsidR="00154343" w14:paraId="165FF051" w14:textId="77777777">
              <w:tc>
                <w:tcPr>
                  <w:tcW w:w="3384" w:type="dxa"/>
                  <w:vAlign w:val="center"/>
                </w:tcPr>
                <w:p w14:paraId="5D9E1D7A" w14:textId="77777777" w:rsidR="00154343" w:rsidRDefault="00154343">
                  <w:pPr>
                    <w:widowControl/>
                    <w:jc w:val="left"/>
                    <w:textAlignment w:val="center"/>
                    <w:rPr>
                      <w:szCs w:val="24"/>
                      <w:highlight w:val="yellow"/>
                    </w:rPr>
                  </w:pPr>
                </w:p>
              </w:tc>
              <w:tc>
                <w:tcPr>
                  <w:tcW w:w="3421" w:type="dxa"/>
                  <w:vAlign w:val="center"/>
                </w:tcPr>
                <w:p w14:paraId="15DDC876" w14:textId="77777777" w:rsidR="00154343" w:rsidRDefault="00154343">
                  <w:pPr>
                    <w:widowControl/>
                    <w:jc w:val="left"/>
                    <w:textAlignment w:val="center"/>
                    <w:rPr>
                      <w:highlight w:val="yellow"/>
                    </w:rPr>
                  </w:pPr>
                </w:p>
              </w:tc>
              <w:tc>
                <w:tcPr>
                  <w:tcW w:w="2080" w:type="dxa"/>
                </w:tcPr>
                <w:p w14:paraId="786002FF" w14:textId="77777777" w:rsidR="00154343" w:rsidRDefault="00154343">
                  <w:pPr>
                    <w:rPr>
                      <w:highlight w:val="yellow"/>
                    </w:rPr>
                  </w:pPr>
                </w:p>
              </w:tc>
            </w:tr>
          </w:tbl>
          <w:p w14:paraId="79931AAE" w14:textId="77777777" w:rsidR="00154343" w:rsidRDefault="00154343"/>
          <w:p w14:paraId="1B737B73" w14:textId="77777777" w:rsidR="00154343" w:rsidRDefault="00715703">
            <w:r>
              <w:rPr>
                <w:rFonts w:hint="eastAsia"/>
              </w:rPr>
              <w:t>应对机遇的措施类型包括：</w:t>
            </w:r>
            <w:r>
              <w:rPr>
                <w:rFonts w:hint="eastAsia"/>
              </w:rPr>
              <w:t xml:space="preserve"> </w:t>
            </w:r>
          </w:p>
          <w:p w14:paraId="3853B688" w14:textId="77777777" w:rsidR="00154343" w:rsidRDefault="00715703">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14:paraId="7E8E4B61" w14:textId="77777777" w:rsidR="00154343" w:rsidRDefault="00154343"/>
          <w:p w14:paraId="33EECF7C" w14:textId="77777777" w:rsidR="00154343" w:rsidRDefault="00715703">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2071"/>
            </w:tblGrid>
            <w:tr w:rsidR="00154343" w14:paraId="69E6CED6" w14:textId="77777777">
              <w:tc>
                <w:tcPr>
                  <w:tcW w:w="3045" w:type="dxa"/>
                </w:tcPr>
                <w:p w14:paraId="6B9A9CA3" w14:textId="77777777" w:rsidR="00154343" w:rsidRDefault="00715703">
                  <w:r>
                    <w:rPr>
                      <w:rFonts w:hint="eastAsia"/>
                    </w:rPr>
                    <w:t>主要的机遇描述</w:t>
                  </w:r>
                </w:p>
              </w:tc>
              <w:tc>
                <w:tcPr>
                  <w:tcW w:w="3760" w:type="dxa"/>
                </w:tcPr>
                <w:p w14:paraId="25781C31" w14:textId="77777777" w:rsidR="00154343" w:rsidRDefault="00715703">
                  <w:pPr>
                    <w:rPr>
                      <w:szCs w:val="24"/>
                    </w:rPr>
                  </w:pPr>
                  <w:r>
                    <w:rPr>
                      <w:rFonts w:hint="eastAsia"/>
                    </w:rPr>
                    <w:t>应对措施</w:t>
                  </w:r>
                </w:p>
              </w:tc>
              <w:tc>
                <w:tcPr>
                  <w:tcW w:w="2071" w:type="dxa"/>
                </w:tcPr>
                <w:p w14:paraId="0BDE4AC3" w14:textId="77777777" w:rsidR="00154343" w:rsidRDefault="00715703">
                  <w:r>
                    <w:rPr>
                      <w:rFonts w:hint="eastAsia"/>
                    </w:rPr>
                    <w:t>措施的有效性</w:t>
                  </w:r>
                </w:p>
              </w:tc>
            </w:tr>
            <w:tr w:rsidR="00154343" w14:paraId="2BCB3969" w14:textId="77777777">
              <w:tc>
                <w:tcPr>
                  <w:tcW w:w="3045" w:type="dxa"/>
                  <w:vAlign w:val="center"/>
                </w:tcPr>
                <w:p w14:paraId="5699EA31" w14:textId="77777777" w:rsidR="00154343" w:rsidRDefault="00715703">
                  <w:pPr>
                    <w:widowControl/>
                    <w:jc w:val="left"/>
                    <w:textAlignment w:val="center"/>
                    <w:rPr>
                      <w:rFonts w:ascii="宋体" w:hAnsi="宋体" w:cs="宋体"/>
                      <w:color w:val="000000"/>
                      <w:sz w:val="20"/>
                    </w:rPr>
                  </w:pPr>
                  <w:r>
                    <w:rPr>
                      <w:rFonts w:ascii="宋体" w:hAnsi="宋体" w:cs="宋体" w:hint="eastAsia"/>
                      <w:color w:val="000000"/>
                      <w:sz w:val="20"/>
                    </w:rPr>
                    <w:t>国家政策向实业倾斜</w:t>
                  </w:r>
                </w:p>
              </w:tc>
              <w:tc>
                <w:tcPr>
                  <w:tcW w:w="3760" w:type="dxa"/>
                </w:tcPr>
                <w:p w14:paraId="69BA3CB4" w14:textId="77777777" w:rsidR="00154343" w:rsidRDefault="00715703">
                  <w:pPr>
                    <w:widowControl/>
                    <w:jc w:val="left"/>
                    <w:textAlignment w:val="center"/>
                    <w:rPr>
                      <w:rFonts w:ascii="宋体" w:hAnsi="宋体" w:cs="宋体"/>
                      <w:color w:val="000000"/>
                      <w:sz w:val="20"/>
                    </w:rPr>
                  </w:pPr>
                  <w:r>
                    <w:rPr>
                      <w:rFonts w:ascii="宋体" w:hAnsi="宋体" w:cs="宋体" w:hint="eastAsia"/>
                      <w:color w:val="000000"/>
                      <w:sz w:val="20"/>
                    </w:rPr>
                    <w:t>资金充足、设备先进化程度较高，加强市场开发以及新产品的开拓</w:t>
                  </w:r>
                </w:p>
              </w:tc>
              <w:tc>
                <w:tcPr>
                  <w:tcW w:w="2071" w:type="dxa"/>
                </w:tcPr>
                <w:p w14:paraId="28B7BC9A" w14:textId="77777777" w:rsidR="00154343" w:rsidRDefault="00715703">
                  <w:pPr>
                    <w:widowControl/>
                    <w:jc w:val="left"/>
                    <w:textAlignment w:val="center"/>
                    <w:rPr>
                      <w:rFonts w:ascii="宋体" w:hAnsi="宋体" w:cs="宋体"/>
                      <w:color w:val="000000"/>
                      <w:sz w:val="20"/>
                    </w:rPr>
                  </w:pPr>
                  <w:r>
                    <w:rPr>
                      <w:rFonts w:ascii="宋体" w:hAnsi="宋体" w:cs="宋体" w:hint="eastAsia"/>
                      <w:color w:val="000000"/>
                      <w:sz w:val="20"/>
                    </w:rPr>
                    <w:t>基本有效</w:t>
                  </w:r>
                </w:p>
              </w:tc>
            </w:tr>
            <w:tr w:rsidR="00154343" w14:paraId="79FA25F3" w14:textId="77777777">
              <w:tc>
                <w:tcPr>
                  <w:tcW w:w="3045" w:type="dxa"/>
                </w:tcPr>
                <w:p w14:paraId="2E664657" w14:textId="77777777" w:rsidR="00154343" w:rsidRDefault="00154343">
                  <w:pPr>
                    <w:rPr>
                      <w:szCs w:val="24"/>
                      <w:highlight w:val="yellow"/>
                    </w:rPr>
                  </w:pPr>
                </w:p>
              </w:tc>
              <w:tc>
                <w:tcPr>
                  <w:tcW w:w="3760" w:type="dxa"/>
                </w:tcPr>
                <w:p w14:paraId="24A53F3D" w14:textId="77777777" w:rsidR="00154343" w:rsidRDefault="00154343">
                  <w:pPr>
                    <w:rPr>
                      <w:highlight w:val="yellow"/>
                    </w:rPr>
                  </w:pPr>
                </w:p>
              </w:tc>
              <w:tc>
                <w:tcPr>
                  <w:tcW w:w="2071" w:type="dxa"/>
                </w:tcPr>
                <w:p w14:paraId="7277D382" w14:textId="77777777" w:rsidR="00154343" w:rsidRDefault="00154343">
                  <w:pPr>
                    <w:rPr>
                      <w:highlight w:val="yellow"/>
                    </w:rPr>
                  </w:pPr>
                </w:p>
              </w:tc>
            </w:tr>
            <w:tr w:rsidR="00154343" w14:paraId="5A8B4124" w14:textId="77777777">
              <w:tc>
                <w:tcPr>
                  <w:tcW w:w="3045" w:type="dxa"/>
                </w:tcPr>
                <w:p w14:paraId="0C8EC1B5" w14:textId="77777777" w:rsidR="00154343" w:rsidRDefault="00154343">
                  <w:pPr>
                    <w:rPr>
                      <w:szCs w:val="24"/>
                      <w:highlight w:val="yellow"/>
                    </w:rPr>
                  </w:pPr>
                </w:p>
              </w:tc>
              <w:tc>
                <w:tcPr>
                  <w:tcW w:w="3760" w:type="dxa"/>
                </w:tcPr>
                <w:p w14:paraId="5BA9FBEB" w14:textId="77777777" w:rsidR="00154343" w:rsidRDefault="00154343">
                  <w:pPr>
                    <w:rPr>
                      <w:highlight w:val="yellow"/>
                    </w:rPr>
                  </w:pPr>
                </w:p>
              </w:tc>
              <w:tc>
                <w:tcPr>
                  <w:tcW w:w="2071" w:type="dxa"/>
                </w:tcPr>
                <w:p w14:paraId="233244EF" w14:textId="77777777" w:rsidR="00154343" w:rsidRDefault="00154343">
                  <w:pPr>
                    <w:rPr>
                      <w:highlight w:val="yellow"/>
                    </w:rPr>
                  </w:pPr>
                </w:p>
              </w:tc>
            </w:tr>
          </w:tbl>
          <w:p w14:paraId="2B4EE463" w14:textId="77777777" w:rsidR="00154343" w:rsidRDefault="00154343"/>
          <w:p w14:paraId="0C9C696F" w14:textId="77777777" w:rsidR="00154343" w:rsidRDefault="00715703">
            <w:r>
              <w:rPr>
                <w:rFonts w:hint="eastAsia"/>
              </w:rPr>
              <w:t>组织食品安全管理体系范围内的潜在紧急情况，如</w:t>
            </w:r>
            <w:r>
              <w:rPr>
                <w:rFonts w:hint="eastAsia"/>
                <w:u w:val="single"/>
              </w:rPr>
              <w:t xml:space="preserve"> </w:t>
            </w:r>
            <w:r>
              <w:rPr>
                <w:rFonts w:hint="eastAsia"/>
                <w:u w:val="single"/>
              </w:rPr>
              <w:sym w:font="Wingdings" w:char="00FE"/>
            </w:r>
            <w:proofErr w:type="gramStart"/>
            <w:r>
              <w:rPr>
                <w:rFonts w:hint="eastAsia"/>
                <w:u w:val="single"/>
              </w:rPr>
              <w:t>法规未</w:t>
            </w:r>
            <w:proofErr w:type="gramEnd"/>
            <w:r>
              <w:rPr>
                <w:rFonts w:hint="eastAsia"/>
                <w:u w:val="single"/>
              </w:rPr>
              <w:t>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14:paraId="67857507" w14:textId="77777777" w:rsidR="00154343" w:rsidRDefault="00154343"/>
          <w:p w14:paraId="05E7861B" w14:textId="77777777" w:rsidR="00154343" w:rsidRDefault="00715703">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停天然气</w:t>
            </w:r>
            <w:r>
              <w:rPr>
                <w:rFonts w:hint="eastAsia"/>
                <w:u w:val="single"/>
              </w:rPr>
              <w:t xml:space="preserve">   </w:t>
            </w:r>
          </w:p>
          <w:p w14:paraId="1E107741" w14:textId="77777777" w:rsidR="00154343" w:rsidRDefault="00715703">
            <w:pPr>
              <w:ind w:firstLine="420"/>
              <w:rPr>
                <w:u w:val="single"/>
              </w:rPr>
            </w:pPr>
            <w:r>
              <w:rPr>
                <w:rFonts w:hint="eastAsia"/>
                <w:u w:val="single"/>
              </w:rPr>
              <w:sym w:font="Wingdings" w:char="00FE"/>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A8"/>
            </w:r>
            <w:r>
              <w:rPr>
                <w:rFonts w:hint="eastAsia"/>
                <w:u w:val="single"/>
              </w:rPr>
              <w:t>车辆故障</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p>
          <w:p w14:paraId="78BBA9FD" w14:textId="77777777" w:rsidR="00154343" w:rsidRDefault="00154343">
            <w:pPr>
              <w:ind w:firstLine="420"/>
              <w:rPr>
                <w:u w:val="single"/>
              </w:rPr>
            </w:pPr>
          </w:p>
          <w:p w14:paraId="527543A6" w14:textId="77777777" w:rsidR="00154343" w:rsidRDefault="00715703">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14:paraId="77B11124" w14:textId="77777777" w:rsidR="00154343" w:rsidRDefault="00715703">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14:paraId="5EEB8A1D" w14:textId="77777777" w:rsidR="00154343" w:rsidRDefault="00715703">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14:paraId="0D1E5414" w14:textId="77777777" w:rsidR="00154343" w:rsidRDefault="00715703">
            <w:r>
              <w:rPr>
                <w:rFonts w:hint="eastAsia"/>
              </w:rPr>
              <w:lastRenderedPageBreak/>
              <w:sym w:font="Wingdings" w:char="00FE"/>
            </w:r>
            <w:r>
              <w:rPr>
                <w:rFonts w:hint="eastAsia"/>
              </w:rPr>
              <w:t xml:space="preserve"> </w:t>
            </w:r>
            <w:r>
              <w:rPr>
                <w:rFonts w:ascii="CIDFont+F5" w:eastAsia="CIDFont+F5" w:hAnsi="CIDFont+F5" w:hint="eastAsia"/>
              </w:rPr>
              <w:t xml:space="preserve"> 实现持续改进。</w:t>
            </w:r>
          </w:p>
        </w:tc>
        <w:tc>
          <w:tcPr>
            <w:tcW w:w="1590" w:type="dxa"/>
            <w:vMerge/>
          </w:tcPr>
          <w:p w14:paraId="5F8C3910" w14:textId="77777777" w:rsidR="00154343" w:rsidRDefault="00154343"/>
        </w:tc>
      </w:tr>
      <w:tr w:rsidR="00154343" w14:paraId="719CE4D0" w14:textId="77777777">
        <w:trPr>
          <w:trHeight w:val="214"/>
        </w:trPr>
        <w:tc>
          <w:tcPr>
            <w:tcW w:w="2044" w:type="dxa"/>
            <w:gridSpan w:val="2"/>
            <w:vMerge/>
          </w:tcPr>
          <w:p w14:paraId="479EA0AA" w14:textId="77777777" w:rsidR="00154343" w:rsidRDefault="00154343"/>
        </w:tc>
        <w:tc>
          <w:tcPr>
            <w:tcW w:w="952" w:type="dxa"/>
          </w:tcPr>
          <w:p w14:paraId="2B867399" w14:textId="77777777" w:rsidR="00154343" w:rsidRDefault="00715703">
            <w:r>
              <w:rPr>
                <w:rFonts w:hint="eastAsia"/>
                <w:color w:val="000000"/>
                <w:szCs w:val="21"/>
              </w:rPr>
              <w:t>F6.1.2  </w:t>
            </w:r>
          </w:p>
        </w:tc>
        <w:tc>
          <w:tcPr>
            <w:tcW w:w="761" w:type="dxa"/>
          </w:tcPr>
          <w:p w14:paraId="600D8641" w14:textId="77777777" w:rsidR="00154343" w:rsidRDefault="00715703">
            <w:r>
              <w:rPr>
                <w:rFonts w:hint="eastAsia"/>
              </w:rPr>
              <w:t>运行证据</w:t>
            </w:r>
          </w:p>
        </w:tc>
        <w:tc>
          <w:tcPr>
            <w:tcW w:w="9367" w:type="dxa"/>
          </w:tcPr>
          <w:p w14:paraId="01E44502" w14:textId="77777777" w:rsidR="00154343" w:rsidRDefault="00715703">
            <w:pPr>
              <w:rPr>
                <w:rFonts w:ascii="CIDFont+F5" w:eastAsia="CIDFont+F5" w:hAnsi="CIDFont+F5"/>
              </w:rPr>
            </w:pPr>
            <w:r>
              <w:rPr>
                <w:rFonts w:ascii="CIDFont+F5" w:eastAsia="CIDFont+F5" w:hAnsi="CIDFont+F5" w:hint="eastAsia"/>
              </w:rPr>
              <w:t>该组织策划了：</w:t>
            </w:r>
          </w:p>
          <w:p w14:paraId="2D380597" w14:textId="77777777" w:rsidR="00154343" w:rsidRDefault="00715703">
            <w:pPr>
              <w:jc w:val="left"/>
              <w:rPr>
                <w:rFonts w:ascii="CIDFont+F5" w:eastAsia="CIDFont+F5" w:hAnsi="CIDFont+F5"/>
              </w:rPr>
            </w:pPr>
            <w:r>
              <w:rPr>
                <w:rFonts w:ascii="CIDFont+F5" w:eastAsia="CIDFont+F5" w:hAnsi="CIDFont+F5" w:hint="eastAsia"/>
              </w:rPr>
              <w:t>a) 解决这些风险和机遇的行动;——企业提供了《风险和机遇评估分析表》</w:t>
            </w:r>
          </w:p>
          <w:p w14:paraId="593B3D9C" w14:textId="77777777" w:rsidR="00154343" w:rsidRDefault="00715703">
            <w:pPr>
              <w:jc w:val="left"/>
              <w:rPr>
                <w:rFonts w:ascii="CIDFont+F5" w:eastAsia="CIDFont+F5" w:hAnsi="CIDFont+F5"/>
              </w:rPr>
            </w:pPr>
            <w:r>
              <w:rPr>
                <w:rFonts w:ascii="CIDFont+F5" w:eastAsia="CIDFont+F5" w:hAnsi="CIDFont+F5" w:hint="eastAsia"/>
              </w:rPr>
              <w:t>b) 并进行了:</w:t>
            </w:r>
          </w:p>
          <w:p w14:paraId="50B76CA7" w14:textId="77777777" w:rsidR="00154343" w:rsidRDefault="00715703">
            <w:pPr>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14:paraId="27D01A7C" w14:textId="77777777" w:rsidR="00154343" w:rsidRDefault="00715703">
            <w:pPr>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14:paraId="7594DC63" w14:textId="77777777" w:rsidR="00154343" w:rsidRDefault="00715703">
            <w:r>
              <w:sym w:font="Wingdings" w:char="00FE"/>
            </w:r>
            <w:r>
              <w:rPr>
                <w:rFonts w:hint="eastAsia"/>
              </w:rPr>
              <w:t>符合</w:t>
            </w:r>
          </w:p>
          <w:p w14:paraId="6AD7BDE5" w14:textId="77777777" w:rsidR="00154343" w:rsidRDefault="00715703">
            <w:r>
              <w:sym w:font="Wingdings" w:char="00A8"/>
            </w:r>
            <w:r>
              <w:rPr>
                <w:rFonts w:hint="eastAsia"/>
              </w:rPr>
              <w:t>不符合</w:t>
            </w:r>
          </w:p>
        </w:tc>
      </w:tr>
      <w:tr w:rsidR="00154343" w14:paraId="79206DC3" w14:textId="77777777">
        <w:trPr>
          <w:trHeight w:val="1540"/>
        </w:trPr>
        <w:tc>
          <w:tcPr>
            <w:tcW w:w="2044" w:type="dxa"/>
            <w:gridSpan w:val="2"/>
            <w:vMerge/>
          </w:tcPr>
          <w:p w14:paraId="2B02EBB0" w14:textId="77777777" w:rsidR="00154343" w:rsidRDefault="00154343"/>
        </w:tc>
        <w:tc>
          <w:tcPr>
            <w:tcW w:w="952" w:type="dxa"/>
          </w:tcPr>
          <w:p w14:paraId="2A18769C" w14:textId="77777777" w:rsidR="00154343" w:rsidRDefault="00715703">
            <w:r>
              <w:rPr>
                <w:rFonts w:hint="eastAsia"/>
                <w:color w:val="000000"/>
                <w:szCs w:val="21"/>
              </w:rPr>
              <w:t>F6.1.3 </w:t>
            </w:r>
          </w:p>
        </w:tc>
        <w:tc>
          <w:tcPr>
            <w:tcW w:w="761" w:type="dxa"/>
          </w:tcPr>
          <w:p w14:paraId="078B16F1" w14:textId="77777777" w:rsidR="00154343" w:rsidRDefault="00715703">
            <w:r>
              <w:rPr>
                <w:rFonts w:hint="eastAsia"/>
              </w:rPr>
              <w:t>运行证据</w:t>
            </w:r>
          </w:p>
        </w:tc>
        <w:tc>
          <w:tcPr>
            <w:tcW w:w="9367" w:type="dxa"/>
          </w:tcPr>
          <w:p w14:paraId="7DFBCDF9" w14:textId="77777777" w:rsidR="00154343" w:rsidRDefault="00715703">
            <w:pPr>
              <w:jc w:val="left"/>
              <w:rPr>
                <w:rFonts w:ascii="CIDFont+F5" w:eastAsia="CIDFont+F5" w:hAnsi="CIDFont+F5"/>
              </w:rPr>
            </w:pPr>
            <w:r>
              <w:rPr>
                <w:rFonts w:ascii="CIDFont+F5" w:eastAsia="CIDFont+F5" w:hAnsi="CIDFont+F5" w:hint="eastAsia"/>
              </w:rPr>
              <w:t>该组织为应对风险和机遇而采取的行动与以下方面相称：</w:t>
            </w:r>
          </w:p>
          <w:p w14:paraId="4019D307" w14:textId="77777777" w:rsidR="00154343" w:rsidRDefault="00715703">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14:paraId="39C179E7" w14:textId="77777777" w:rsidR="00154343" w:rsidRDefault="00715703">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14:paraId="4E6E5BE6" w14:textId="77777777" w:rsidR="00154343" w:rsidRDefault="00715703">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14:paraId="7AC85D3E" w14:textId="77777777" w:rsidR="00154343" w:rsidRDefault="00715703">
            <w:r>
              <w:sym w:font="Wingdings" w:char="00FE"/>
            </w:r>
            <w:r>
              <w:rPr>
                <w:rFonts w:hint="eastAsia"/>
              </w:rPr>
              <w:t>符合</w:t>
            </w:r>
          </w:p>
          <w:p w14:paraId="73AE19CB" w14:textId="77777777" w:rsidR="00154343" w:rsidRDefault="00715703">
            <w:r>
              <w:sym w:font="Wingdings" w:char="00A8"/>
            </w:r>
            <w:r>
              <w:rPr>
                <w:rFonts w:hint="eastAsia"/>
              </w:rPr>
              <w:t>不符合</w:t>
            </w:r>
          </w:p>
        </w:tc>
      </w:tr>
      <w:tr w:rsidR="00154343" w14:paraId="7B68C8FC" w14:textId="77777777">
        <w:trPr>
          <w:trHeight w:val="443"/>
        </w:trPr>
        <w:tc>
          <w:tcPr>
            <w:tcW w:w="2044" w:type="dxa"/>
            <w:gridSpan w:val="2"/>
            <w:vMerge w:val="restart"/>
            <w:shd w:val="clear" w:color="auto" w:fill="FFFFFF" w:themeFill="background1"/>
          </w:tcPr>
          <w:p w14:paraId="6C1FDD21" w14:textId="77777777" w:rsidR="00154343" w:rsidRDefault="00715703">
            <w:r>
              <w:rPr>
                <w:rFonts w:hint="eastAsia"/>
                <w:color w:val="000000"/>
                <w:szCs w:val="21"/>
              </w:rPr>
              <w:t>食品安全管理体系目标及其实现的策划</w:t>
            </w:r>
          </w:p>
        </w:tc>
        <w:tc>
          <w:tcPr>
            <w:tcW w:w="952" w:type="dxa"/>
            <w:vMerge w:val="restart"/>
            <w:shd w:val="clear" w:color="auto" w:fill="FFFFFF" w:themeFill="background1"/>
          </w:tcPr>
          <w:p w14:paraId="1D732E9B" w14:textId="77777777" w:rsidR="00154343" w:rsidRDefault="00715703">
            <w:r>
              <w:rPr>
                <w:rFonts w:hint="eastAsia"/>
                <w:color w:val="000000"/>
                <w:szCs w:val="21"/>
              </w:rPr>
              <w:t>F6.2 </w:t>
            </w:r>
          </w:p>
        </w:tc>
        <w:tc>
          <w:tcPr>
            <w:tcW w:w="761" w:type="dxa"/>
            <w:shd w:val="clear" w:color="auto" w:fill="FFFFFF" w:themeFill="background1"/>
          </w:tcPr>
          <w:p w14:paraId="66CFAE46" w14:textId="77777777" w:rsidR="00154343" w:rsidRDefault="00715703">
            <w:r>
              <w:rPr>
                <w:rFonts w:hint="eastAsia"/>
              </w:rPr>
              <w:t>文件名称</w:t>
            </w:r>
          </w:p>
        </w:tc>
        <w:tc>
          <w:tcPr>
            <w:tcW w:w="9367" w:type="dxa"/>
            <w:shd w:val="clear" w:color="auto" w:fill="FFFFFF" w:themeFill="background1"/>
          </w:tcPr>
          <w:p w14:paraId="485D9596" w14:textId="77777777" w:rsidR="00154343" w:rsidRDefault="00715703">
            <w:r>
              <w:rPr>
                <w:rFonts w:hint="eastAsia"/>
              </w:rPr>
              <w:t>如：</w:t>
            </w:r>
            <w:r>
              <w:sym w:font="Wingdings" w:char="00FE"/>
            </w:r>
            <w:r>
              <w:rPr>
                <w:rFonts w:hint="eastAsia"/>
              </w:rPr>
              <w:t>手册第</w:t>
            </w:r>
            <w:r>
              <w:rPr>
                <w:rFonts w:hint="eastAsia"/>
              </w:rPr>
              <w:t>6.2</w:t>
            </w:r>
            <w:r>
              <w:rPr>
                <w:rFonts w:hint="eastAsia"/>
              </w:rPr>
              <w:t>条款、</w:t>
            </w:r>
            <w:r>
              <w:sym w:font="Wingdings" w:char="00FE"/>
            </w:r>
            <w:r>
              <w:rPr>
                <w:rFonts w:hint="eastAsia"/>
              </w:rPr>
              <w:t>“</w:t>
            </w:r>
            <w:bookmarkStart w:id="0" w:name="_Toc145402008"/>
            <w:bookmarkStart w:id="1" w:name="_Toc146529956"/>
            <w:bookmarkStart w:id="2" w:name="_Toc145400879"/>
            <w:bookmarkStart w:id="3" w:name="_Toc154807529"/>
            <w:bookmarkStart w:id="4" w:name="_Toc149970707"/>
            <w:r>
              <w:rPr>
                <w:rFonts w:hint="eastAsia"/>
              </w:rPr>
              <w:t xml:space="preserve">0.2 </w:t>
            </w:r>
            <w:r>
              <w:rPr>
                <w:rFonts w:hint="eastAsia"/>
              </w:rPr>
              <w:t>食品安全方针、目标</w:t>
            </w:r>
            <w:bookmarkEnd w:id="0"/>
            <w:bookmarkEnd w:id="1"/>
            <w:bookmarkEnd w:id="2"/>
            <w:bookmarkEnd w:id="3"/>
            <w:bookmarkEnd w:id="4"/>
            <w:r>
              <w:rPr>
                <w:rFonts w:hint="eastAsia"/>
              </w:rPr>
              <w:t>”</w:t>
            </w:r>
            <w:r>
              <w:sym w:font="Wingdings" w:char="00FE"/>
            </w:r>
            <w:proofErr w:type="gramStart"/>
            <w:r>
              <w:rPr>
                <w:rFonts w:hint="eastAsia"/>
              </w:rPr>
              <w:t>《</w:t>
            </w:r>
            <w:proofErr w:type="gramEnd"/>
            <w:r>
              <w:rPr>
                <w:rFonts w:hint="eastAsia"/>
              </w:rPr>
              <w:t>食品安全目标和考核指标及实施统计表</w:t>
            </w:r>
          </w:p>
          <w:p w14:paraId="49407362" w14:textId="77777777" w:rsidR="00154343" w:rsidRDefault="00715703">
            <w:r>
              <w:rPr>
                <w:rFonts w:hint="eastAsia"/>
              </w:rPr>
              <w:t>》、《分解目标》</w:t>
            </w:r>
          </w:p>
        </w:tc>
        <w:tc>
          <w:tcPr>
            <w:tcW w:w="1590" w:type="dxa"/>
            <w:vMerge w:val="restart"/>
            <w:shd w:val="clear" w:color="auto" w:fill="FFFFFF" w:themeFill="background1"/>
          </w:tcPr>
          <w:p w14:paraId="489752EA" w14:textId="77777777" w:rsidR="00154343" w:rsidRDefault="00715703">
            <w:r>
              <w:sym w:font="Wingdings" w:char="00FE"/>
            </w:r>
            <w:r>
              <w:rPr>
                <w:rFonts w:hint="eastAsia"/>
              </w:rPr>
              <w:t>符合</w:t>
            </w:r>
          </w:p>
          <w:p w14:paraId="7054AC74" w14:textId="77777777" w:rsidR="00154343" w:rsidRDefault="00715703">
            <w:r>
              <w:sym w:font="Wingdings" w:char="00A8"/>
            </w:r>
            <w:r>
              <w:rPr>
                <w:rFonts w:hint="eastAsia"/>
              </w:rPr>
              <w:t>不符合</w:t>
            </w:r>
          </w:p>
        </w:tc>
      </w:tr>
      <w:tr w:rsidR="00154343" w14:paraId="5D9A645A" w14:textId="77777777">
        <w:trPr>
          <w:trHeight w:val="822"/>
        </w:trPr>
        <w:tc>
          <w:tcPr>
            <w:tcW w:w="2044" w:type="dxa"/>
            <w:gridSpan w:val="2"/>
            <w:vMerge/>
            <w:shd w:val="clear" w:color="auto" w:fill="FFFFFF" w:themeFill="background1"/>
          </w:tcPr>
          <w:p w14:paraId="7DF36CA5" w14:textId="77777777" w:rsidR="00154343" w:rsidRDefault="00154343"/>
        </w:tc>
        <w:tc>
          <w:tcPr>
            <w:tcW w:w="952" w:type="dxa"/>
            <w:vMerge/>
            <w:shd w:val="clear" w:color="auto" w:fill="FFFFFF" w:themeFill="background1"/>
          </w:tcPr>
          <w:p w14:paraId="7E9BF4F1" w14:textId="77777777" w:rsidR="00154343" w:rsidRDefault="00154343"/>
        </w:tc>
        <w:tc>
          <w:tcPr>
            <w:tcW w:w="761" w:type="dxa"/>
            <w:shd w:val="clear" w:color="auto" w:fill="FFFFFF" w:themeFill="background1"/>
          </w:tcPr>
          <w:p w14:paraId="4010BD42" w14:textId="77777777" w:rsidR="00154343" w:rsidRDefault="00715703">
            <w:r>
              <w:rPr>
                <w:rFonts w:hint="eastAsia"/>
              </w:rPr>
              <w:t>运行证据</w:t>
            </w:r>
          </w:p>
        </w:tc>
        <w:tc>
          <w:tcPr>
            <w:tcW w:w="9367" w:type="dxa"/>
            <w:shd w:val="clear" w:color="auto" w:fill="FFFFFF" w:themeFill="background1"/>
          </w:tcPr>
          <w:p w14:paraId="5D39629E" w14:textId="77777777" w:rsidR="00154343" w:rsidRDefault="00715703">
            <w:r>
              <w:rPr>
                <w:rFonts w:hint="eastAsia"/>
              </w:rPr>
              <w:t>组织建立了与方针一致的文件化的管理目标。为实现</w:t>
            </w:r>
            <w:proofErr w:type="gramStart"/>
            <w:r>
              <w:rPr>
                <w:rFonts w:hint="eastAsia"/>
              </w:rPr>
              <w:t>总食品</w:t>
            </w:r>
            <w:proofErr w:type="gramEnd"/>
            <w:r>
              <w:rPr>
                <w:rFonts w:hint="eastAsia"/>
              </w:rPr>
              <w:t>安全目标而建立的各层级食品安全目标具体、有针对性、可测量并且可实现。</w:t>
            </w:r>
          </w:p>
          <w:p w14:paraId="7D8938D6" w14:textId="77777777" w:rsidR="00154343" w:rsidRDefault="00715703">
            <w:proofErr w:type="gramStart"/>
            <w:r>
              <w:rPr>
                <w:rFonts w:hint="eastAsia"/>
              </w:rPr>
              <w:t>总食品</w:t>
            </w:r>
            <w:proofErr w:type="gramEnd"/>
            <w:r>
              <w:rPr>
                <w:rFonts w:hint="eastAsia"/>
              </w:rPr>
              <w:t>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1774"/>
            </w:tblGrid>
            <w:tr w:rsidR="00154343" w14:paraId="774F2A35" w14:textId="77777777">
              <w:tc>
                <w:tcPr>
                  <w:tcW w:w="2191" w:type="dxa"/>
                  <w:shd w:val="clear" w:color="auto" w:fill="auto"/>
                </w:tcPr>
                <w:p w14:paraId="14566A19" w14:textId="77777777" w:rsidR="00154343" w:rsidRDefault="00715703">
                  <w:pPr>
                    <w:rPr>
                      <w:rFonts w:ascii="宋体" w:hAnsi="宋体"/>
                      <w:szCs w:val="24"/>
                    </w:rPr>
                  </w:pPr>
                  <w:r>
                    <w:rPr>
                      <w:rFonts w:hint="eastAsia"/>
                    </w:rPr>
                    <w:t>食品安全</w:t>
                  </w:r>
                  <w:r>
                    <w:rPr>
                      <w:rFonts w:ascii="宋体" w:hAnsi="宋体" w:hint="eastAsia"/>
                      <w:szCs w:val="24"/>
                    </w:rPr>
                    <w:t>目标</w:t>
                  </w:r>
                </w:p>
              </w:tc>
              <w:tc>
                <w:tcPr>
                  <w:tcW w:w="1521" w:type="dxa"/>
                  <w:shd w:val="clear" w:color="auto" w:fill="auto"/>
                </w:tcPr>
                <w:p w14:paraId="5230FA67" w14:textId="77777777" w:rsidR="00154343" w:rsidRDefault="00715703">
                  <w:pPr>
                    <w:rPr>
                      <w:rFonts w:ascii="宋体" w:hAnsi="宋体"/>
                      <w:szCs w:val="24"/>
                    </w:rPr>
                  </w:pPr>
                  <w:r>
                    <w:rPr>
                      <w:rFonts w:ascii="宋体" w:hAnsi="宋体" w:hint="eastAsia"/>
                      <w:szCs w:val="24"/>
                    </w:rPr>
                    <w:t>考核频次</w:t>
                  </w:r>
                </w:p>
              </w:tc>
              <w:tc>
                <w:tcPr>
                  <w:tcW w:w="2965" w:type="dxa"/>
                  <w:shd w:val="clear" w:color="auto" w:fill="auto"/>
                </w:tcPr>
                <w:p w14:paraId="3C031989" w14:textId="77777777" w:rsidR="00154343" w:rsidRDefault="00715703">
                  <w:pPr>
                    <w:rPr>
                      <w:rFonts w:ascii="宋体" w:hAnsi="宋体"/>
                      <w:szCs w:val="24"/>
                    </w:rPr>
                  </w:pPr>
                  <w:r>
                    <w:rPr>
                      <w:rFonts w:hint="eastAsia"/>
                      <w:color w:val="000000"/>
                      <w:szCs w:val="18"/>
                    </w:rPr>
                    <w:t>计算方法</w:t>
                  </w:r>
                </w:p>
              </w:tc>
              <w:tc>
                <w:tcPr>
                  <w:tcW w:w="1774" w:type="dxa"/>
                  <w:shd w:val="clear" w:color="auto" w:fill="auto"/>
                </w:tcPr>
                <w:p w14:paraId="5DF7679F" w14:textId="77777777" w:rsidR="00154343" w:rsidRDefault="00715703">
                  <w:pPr>
                    <w:rPr>
                      <w:rFonts w:ascii="宋体" w:hAnsi="宋体"/>
                      <w:szCs w:val="24"/>
                    </w:rPr>
                  </w:pPr>
                  <w:r>
                    <w:rPr>
                      <w:rFonts w:ascii="宋体" w:hAnsi="宋体" w:hint="eastAsia"/>
                      <w:szCs w:val="24"/>
                    </w:rPr>
                    <w:t>目标实际完成（审核周期）</w:t>
                  </w:r>
                </w:p>
              </w:tc>
            </w:tr>
            <w:tr w:rsidR="00154343" w14:paraId="337E8EDE" w14:textId="77777777">
              <w:tc>
                <w:tcPr>
                  <w:tcW w:w="2191" w:type="dxa"/>
                  <w:shd w:val="clear" w:color="auto" w:fill="auto"/>
                </w:tcPr>
                <w:p w14:paraId="33131F3A" w14:textId="77777777" w:rsidR="00154343" w:rsidRDefault="00715703">
                  <w:pPr>
                    <w:rPr>
                      <w:szCs w:val="22"/>
                    </w:rPr>
                  </w:pPr>
                  <w:r>
                    <w:rPr>
                      <w:rFonts w:hint="eastAsia"/>
                      <w:szCs w:val="22"/>
                    </w:rPr>
                    <w:t>产品合格率≥</w:t>
                  </w:r>
                  <w:r>
                    <w:rPr>
                      <w:rFonts w:hint="eastAsia"/>
                      <w:szCs w:val="22"/>
                    </w:rPr>
                    <w:t>99%</w:t>
                  </w:r>
                </w:p>
              </w:tc>
              <w:tc>
                <w:tcPr>
                  <w:tcW w:w="1521" w:type="dxa"/>
                  <w:shd w:val="clear" w:color="auto" w:fill="auto"/>
                </w:tcPr>
                <w:p w14:paraId="7FA1C42A" w14:textId="77777777" w:rsidR="00154343" w:rsidRDefault="00715703">
                  <w:pPr>
                    <w:rPr>
                      <w:szCs w:val="22"/>
                      <w:lang w:val="en-GB"/>
                    </w:rPr>
                  </w:pPr>
                  <w:r>
                    <w:rPr>
                      <w:rFonts w:hint="eastAsia"/>
                      <w:szCs w:val="22"/>
                    </w:rPr>
                    <w:t>每半年</w:t>
                  </w:r>
                </w:p>
              </w:tc>
              <w:tc>
                <w:tcPr>
                  <w:tcW w:w="2965" w:type="dxa"/>
                  <w:shd w:val="clear" w:color="auto" w:fill="auto"/>
                </w:tcPr>
                <w:p w14:paraId="7BEF8620" w14:textId="77777777" w:rsidR="00154343" w:rsidRDefault="00715703">
                  <w:pPr>
                    <w:rPr>
                      <w:szCs w:val="22"/>
                      <w:lang w:val="en-GB"/>
                    </w:rPr>
                  </w:pPr>
                  <w:r>
                    <w:rPr>
                      <w:rFonts w:hint="eastAsia"/>
                      <w:szCs w:val="22"/>
                    </w:rPr>
                    <w:t>合格总量</w:t>
                  </w:r>
                  <w:r>
                    <w:rPr>
                      <w:rFonts w:hint="eastAsia"/>
                      <w:szCs w:val="22"/>
                    </w:rPr>
                    <w:t>/</w:t>
                  </w:r>
                  <w:r>
                    <w:rPr>
                      <w:rFonts w:hint="eastAsia"/>
                      <w:szCs w:val="22"/>
                    </w:rPr>
                    <w:t>生产总量</w:t>
                  </w:r>
                  <w:r>
                    <w:rPr>
                      <w:rFonts w:hint="eastAsia"/>
                      <w:szCs w:val="22"/>
                    </w:rPr>
                    <w:t>X100%</w:t>
                  </w:r>
                </w:p>
              </w:tc>
              <w:tc>
                <w:tcPr>
                  <w:tcW w:w="1774" w:type="dxa"/>
                  <w:shd w:val="clear" w:color="auto" w:fill="auto"/>
                </w:tcPr>
                <w:p w14:paraId="2EF97808" w14:textId="77777777" w:rsidR="00154343" w:rsidRDefault="00715703">
                  <w:pPr>
                    <w:rPr>
                      <w:szCs w:val="22"/>
                      <w:lang w:val="en-GB"/>
                    </w:rPr>
                  </w:pPr>
                  <w:r>
                    <w:rPr>
                      <w:rFonts w:hint="eastAsia"/>
                      <w:szCs w:val="22"/>
                    </w:rPr>
                    <w:t>100%</w:t>
                  </w:r>
                </w:p>
              </w:tc>
            </w:tr>
            <w:tr w:rsidR="00154343" w14:paraId="6EC46D25" w14:textId="77777777">
              <w:tc>
                <w:tcPr>
                  <w:tcW w:w="2191" w:type="dxa"/>
                  <w:shd w:val="clear" w:color="auto" w:fill="auto"/>
                </w:tcPr>
                <w:p w14:paraId="193BAAD3" w14:textId="77777777" w:rsidR="00154343" w:rsidRDefault="00715703">
                  <w:pPr>
                    <w:rPr>
                      <w:szCs w:val="22"/>
                    </w:rPr>
                  </w:pPr>
                  <w:r>
                    <w:rPr>
                      <w:rFonts w:hint="eastAsia"/>
                      <w:szCs w:val="22"/>
                    </w:rPr>
                    <w:t>食品安全事故</w:t>
                  </w:r>
                  <w:r>
                    <w:rPr>
                      <w:rFonts w:hint="eastAsia"/>
                      <w:szCs w:val="22"/>
                    </w:rPr>
                    <w:t>0</w:t>
                  </w:r>
                </w:p>
              </w:tc>
              <w:tc>
                <w:tcPr>
                  <w:tcW w:w="1521" w:type="dxa"/>
                  <w:shd w:val="clear" w:color="auto" w:fill="auto"/>
                </w:tcPr>
                <w:p w14:paraId="211521C4" w14:textId="77777777" w:rsidR="00154343" w:rsidRDefault="00715703">
                  <w:pPr>
                    <w:rPr>
                      <w:szCs w:val="22"/>
                    </w:rPr>
                  </w:pPr>
                  <w:r>
                    <w:rPr>
                      <w:rFonts w:hint="eastAsia"/>
                      <w:szCs w:val="22"/>
                    </w:rPr>
                    <w:t>每半年</w:t>
                  </w:r>
                </w:p>
              </w:tc>
              <w:tc>
                <w:tcPr>
                  <w:tcW w:w="2965" w:type="dxa"/>
                  <w:shd w:val="clear" w:color="auto" w:fill="auto"/>
                </w:tcPr>
                <w:p w14:paraId="42BD301F" w14:textId="77777777" w:rsidR="00154343" w:rsidRDefault="00715703">
                  <w:pPr>
                    <w:rPr>
                      <w:szCs w:val="22"/>
                    </w:rPr>
                  </w:pPr>
                  <w:r>
                    <w:rPr>
                      <w:rFonts w:hint="eastAsia"/>
                      <w:szCs w:val="22"/>
                    </w:rPr>
                    <w:t>实际发生次数</w:t>
                  </w:r>
                </w:p>
              </w:tc>
              <w:tc>
                <w:tcPr>
                  <w:tcW w:w="1774" w:type="dxa"/>
                  <w:shd w:val="clear" w:color="auto" w:fill="auto"/>
                </w:tcPr>
                <w:p w14:paraId="6EEBFFE2" w14:textId="77777777" w:rsidR="00154343" w:rsidRDefault="00715703">
                  <w:pPr>
                    <w:rPr>
                      <w:szCs w:val="22"/>
                    </w:rPr>
                  </w:pPr>
                  <w:r>
                    <w:rPr>
                      <w:rFonts w:hint="eastAsia"/>
                      <w:szCs w:val="22"/>
                    </w:rPr>
                    <w:t>未发生</w:t>
                  </w:r>
                </w:p>
              </w:tc>
            </w:tr>
            <w:tr w:rsidR="00154343" w14:paraId="6813C878" w14:textId="77777777">
              <w:tc>
                <w:tcPr>
                  <w:tcW w:w="2191" w:type="dxa"/>
                  <w:shd w:val="clear" w:color="auto" w:fill="auto"/>
                </w:tcPr>
                <w:p w14:paraId="009C21F3" w14:textId="77777777" w:rsidR="00154343" w:rsidRDefault="00154343">
                  <w:pPr>
                    <w:widowControl/>
                    <w:spacing w:before="40"/>
                    <w:jc w:val="left"/>
                    <w:rPr>
                      <w:color w:val="000000"/>
                      <w:szCs w:val="21"/>
                    </w:rPr>
                  </w:pPr>
                </w:p>
              </w:tc>
              <w:tc>
                <w:tcPr>
                  <w:tcW w:w="1521" w:type="dxa"/>
                  <w:shd w:val="clear" w:color="auto" w:fill="auto"/>
                </w:tcPr>
                <w:p w14:paraId="00CF2459" w14:textId="77777777" w:rsidR="00154343" w:rsidRDefault="00154343">
                  <w:pPr>
                    <w:widowControl/>
                    <w:spacing w:before="40"/>
                    <w:jc w:val="left"/>
                    <w:rPr>
                      <w:color w:val="000000"/>
                      <w:szCs w:val="21"/>
                    </w:rPr>
                  </w:pPr>
                </w:p>
              </w:tc>
              <w:tc>
                <w:tcPr>
                  <w:tcW w:w="2965" w:type="dxa"/>
                  <w:shd w:val="clear" w:color="auto" w:fill="auto"/>
                </w:tcPr>
                <w:p w14:paraId="25B21F3C" w14:textId="77777777" w:rsidR="00154343" w:rsidRDefault="00154343">
                  <w:pPr>
                    <w:widowControl/>
                    <w:spacing w:before="40"/>
                    <w:jc w:val="left"/>
                    <w:rPr>
                      <w:color w:val="000000"/>
                      <w:szCs w:val="21"/>
                    </w:rPr>
                  </w:pPr>
                </w:p>
              </w:tc>
              <w:tc>
                <w:tcPr>
                  <w:tcW w:w="1774" w:type="dxa"/>
                  <w:shd w:val="clear" w:color="auto" w:fill="auto"/>
                </w:tcPr>
                <w:p w14:paraId="3D6508EA" w14:textId="77777777" w:rsidR="00154343" w:rsidRDefault="00154343">
                  <w:pPr>
                    <w:widowControl/>
                    <w:spacing w:before="40"/>
                    <w:jc w:val="left"/>
                    <w:rPr>
                      <w:color w:val="000000"/>
                      <w:szCs w:val="21"/>
                    </w:rPr>
                  </w:pPr>
                </w:p>
              </w:tc>
            </w:tr>
          </w:tbl>
          <w:p w14:paraId="59FE8274" w14:textId="77777777" w:rsidR="00154343" w:rsidRDefault="00715703">
            <w:r>
              <w:rPr>
                <w:rFonts w:hint="eastAsia"/>
              </w:rPr>
              <w:sym w:font="Wingdings" w:char="00FE"/>
            </w:r>
            <w:r>
              <w:rPr>
                <w:rFonts w:hint="eastAsia"/>
              </w:rPr>
              <w:t>目标已实现</w:t>
            </w:r>
          </w:p>
          <w:p w14:paraId="13DF7456" w14:textId="77777777" w:rsidR="00154343" w:rsidRDefault="00715703">
            <w:r>
              <w:rPr>
                <w:rFonts w:hint="eastAsia"/>
              </w:rPr>
              <w:sym w:font="Wingdings" w:char="00A8"/>
            </w:r>
            <w:r>
              <w:rPr>
                <w:rFonts w:hint="eastAsia"/>
              </w:rPr>
              <w:t>目标没有实现的，组织在内部及时进行原因分析并采取了改进措施。</w:t>
            </w:r>
          </w:p>
        </w:tc>
        <w:tc>
          <w:tcPr>
            <w:tcW w:w="1590" w:type="dxa"/>
            <w:vMerge/>
            <w:shd w:val="clear" w:color="auto" w:fill="FFFFFF" w:themeFill="background1"/>
          </w:tcPr>
          <w:p w14:paraId="7E7EB2B2" w14:textId="77777777" w:rsidR="00154343" w:rsidRDefault="00154343"/>
        </w:tc>
      </w:tr>
      <w:tr w:rsidR="00154343" w14:paraId="7F298809" w14:textId="77777777">
        <w:trPr>
          <w:trHeight w:val="443"/>
        </w:trPr>
        <w:tc>
          <w:tcPr>
            <w:tcW w:w="2044" w:type="dxa"/>
            <w:gridSpan w:val="2"/>
            <w:vMerge w:val="restart"/>
            <w:shd w:val="clear" w:color="auto" w:fill="FFFFFF" w:themeFill="background1"/>
          </w:tcPr>
          <w:p w14:paraId="0708BD1F" w14:textId="77777777" w:rsidR="00154343" w:rsidRDefault="00715703">
            <w:pPr>
              <w:rPr>
                <w:color w:val="000000"/>
                <w:szCs w:val="21"/>
              </w:rPr>
            </w:pPr>
            <w:r>
              <w:rPr>
                <w:rFonts w:hint="eastAsia"/>
                <w:color w:val="000000"/>
                <w:szCs w:val="21"/>
              </w:rPr>
              <w:t>变更的策划</w:t>
            </w:r>
          </w:p>
          <w:p w14:paraId="754BFB5E" w14:textId="77777777" w:rsidR="00154343" w:rsidRDefault="00154343"/>
        </w:tc>
        <w:tc>
          <w:tcPr>
            <w:tcW w:w="952" w:type="dxa"/>
            <w:vMerge w:val="restart"/>
            <w:shd w:val="clear" w:color="auto" w:fill="FFFFFF" w:themeFill="background1"/>
          </w:tcPr>
          <w:p w14:paraId="7EF72C52" w14:textId="77777777" w:rsidR="00154343" w:rsidRDefault="00715703">
            <w:r>
              <w:rPr>
                <w:rFonts w:hint="eastAsia"/>
                <w:color w:val="000000"/>
                <w:szCs w:val="21"/>
              </w:rPr>
              <w:t>F6.3  </w:t>
            </w:r>
          </w:p>
        </w:tc>
        <w:tc>
          <w:tcPr>
            <w:tcW w:w="761" w:type="dxa"/>
            <w:shd w:val="clear" w:color="auto" w:fill="FFFFFF" w:themeFill="background1"/>
          </w:tcPr>
          <w:p w14:paraId="6B6C4AA2" w14:textId="77777777" w:rsidR="00154343" w:rsidRDefault="00715703">
            <w:r>
              <w:rPr>
                <w:rFonts w:hint="eastAsia"/>
              </w:rPr>
              <w:t>文件名称</w:t>
            </w:r>
          </w:p>
        </w:tc>
        <w:tc>
          <w:tcPr>
            <w:tcW w:w="9367" w:type="dxa"/>
            <w:shd w:val="clear" w:color="auto" w:fill="FFFFFF" w:themeFill="background1"/>
          </w:tcPr>
          <w:p w14:paraId="34782B01" w14:textId="77777777" w:rsidR="00154343" w:rsidRDefault="00715703">
            <w:r>
              <w:rPr>
                <w:rFonts w:hint="eastAsia"/>
              </w:rPr>
              <w:t>如：手册第</w:t>
            </w:r>
            <w:r>
              <w:rPr>
                <w:rFonts w:hint="eastAsia"/>
              </w:rPr>
              <w:t>6.3</w:t>
            </w:r>
            <w:r>
              <w:rPr>
                <w:rFonts w:hint="eastAsia"/>
              </w:rPr>
              <w:t>条款、</w:t>
            </w:r>
          </w:p>
        </w:tc>
        <w:tc>
          <w:tcPr>
            <w:tcW w:w="1590" w:type="dxa"/>
            <w:vMerge w:val="restart"/>
            <w:shd w:val="clear" w:color="auto" w:fill="FFFFFF" w:themeFill="background1"/>
          </w:tcPr>
          <w:p w14:paraId="01168C79" w14:textId="77777777" w:rsidR="00154343" w:rsidRDefault="00715703">
            <w:r>
              <w:sym w:font="Wingdings" w:char="00FE"/>
            </w:r>
            <w:r>
              <w:rPr>
                <w:rFonts w:hint="eastAsia"/>
              </w:rPr>
              <w:t>符合</w:t>
            </w:r>
          </w:p>
          <w:p w14:paraId="5917BFE5" w14:textId="77777777" w:rsidR="00154343" w:rsidRDefault="00715703">
            <w:r>
              <w:sym w:font="Wingdings" w:char="00A8"/>
            </w:r>
            <w:r>
              <w:rPr>
                <w:rFonts w:hint="eastAsia"/>
              </w:rPr>
              <w:t>不符合</w:t>
            </w:r>
          </w:p>
        </w:tc>
      </w:tr>
      <w:tr w:rsidR="00154343" w14:paraId="39C96761" w14:textId="77777777">
        <w:trPr>
          <w:trHeight w:val="822"/>
        </w:trPr>
        <w:tc>
          <w:tcPr>
            <w:tcW w:w="2044" w:type="dxa"/>
            <w:gridSpan w:val="2"/>
            <w:vMerge/>
            <w:shd w:val="clear" w:color="auto" w:fill="FFFFFF" w:themeFill="background1"/>
          </w:tcPr>
          <w:p w14:paraId="7754B063" w14:textId="77777777" w:rsidR="00154343" w:rsidRDefault="00154343"/>
        </w:tc>
        <w:tc>
          <w:tcPr>
            <w:tcW w:w="952" w:type="dxa"/>
            <w:vMerge/>
            <w:shd w:val="clear" w:color="auto" w:fill="FFFFFF" w:themeFill="background1"/>
          </w:tcPr>
          <w:p w14:paraId="06FFAE32" w14:textId="77777777" w:rsidR="00154343" w:rsidRDefault="00154343"/>
        </w:tc>
        <w:tc>
          <w:tcPr>
            <w:tcW w:w="761" w:type="dxa"/>
            <w:shd w:val="clear" w:color="auto" w:fill="FFFFFF" w:themeFill="background1"/>
          </w:tcPr>
          <w:p w14:paraId="19CA5AC1" w14:textId="77777777" w:rsidR="00154343" w:rsidRDefault="00715703">
            <w:r>
              <w:rPr>
                <w:rFonts w:hint="eastAsia"/>
              </w:rPr>
              <w:t>运行证据</w:t>
            </w:r>
          </w:p>
        </w:tc>
        <w:tc>
          <w:tcPr>
            <w:tcW w:w="9367" w:type="dxa"/>
            <w:shd w:val="clear" w:color="auto" w:fill="FFFFFF" w:themeFill="background1"/>
          </w:tcPr>
          <w:p w14:paraId="03086680" w14:textId="77777777" w:rsidR="00154343" w:rsidRDefault="00715703">
            <w:r>
              <w:rPr>
                <w:rFonts w:hint="eastAsia"/>
                <w:color w:val="000000"/>
                <w:szCs w:val="21"/>
              </w:rPr>
              <w:t xml:space="preserve"> </w:t>
            </w:r>
            <w:r>
              <w:rPr>
                <w:rFonts w:hint="eastAsia"/>
              </w:rPr>
              <w:t>组织对相关管理体系进行变更时，变更应按所策划的方式实施；审核周期内的重大变更有：</w:t>
            </w:r>
          </w:p>
          <w:p w14:paraId="7450DB71" w14:textId="77777777" w:rsidR="00154343" w:rsidRDefault="00715703">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5CFF7EEE" w14:textId="77777777" w:rsidR="00154343" w:rsidRDefault="00715703">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a"/>
              <w:tblW w:w="9043" w:type="dxa"/>
              <w:tblLayout w:type="fixed"/>
              <w:tblLook w:val="04A0" w:firstRow="1" w:lastRow="0" w:firstColumn="1" w:lastColumn="0" w:noHBand="0" w:noVBand="1"/>
            </w:tblPr>
            <w:tblGrid>
              <w:gridCol w:w="2396"/>
              <w:gridCol w:w="3632"/>
              <w:gridCol w:w="3015"/>
            </w:tblGrid>
            <w:tr w:rsidR="00154343" w14:paraId="0CCE998A" w14:textId="77777777">
              <w:tc>
                <w:tcPr>
                  <w:tcW w:w="2396" w:type="dxa"/>
                </w:tcPr>
                <w:p w14:paraId="50B54B33" w14:textId="77777777" w:rsidR="00154343" w:rsidRDefault="00715703">
                  <w:r>
                    <w:rPr>
                      <w:rFonts w:hint="eastAsia"/>
                    </w:rPr>
                    <w:t>体系变更的内容说明</w:t>
                  </w:r>
                </w:p>
              </w:tc>
              <w:tc>
                <w:tcPr>
                  <w:tcW w:w="3632" w:type="dxa"/>
                </w:tcPr>
                <w:p w14:paraId="5612BC17" w14:textId="77777777" w:rsidR="00154343" w:rsidRDefault="00154343"/>
              </w:tc>
              <w:tc>
                <w:tcPr>
                  <w:tcW w:w="3015" w:type="dxa"/>
                </w:tcPr>
                <w:p w14:paraId="27C6B305" w14:textId="77777777" w:rsidR="00154343" w:rsidRDefault="00154343"/>
              </w:tc>
            </w:tr>
            <w:tr w:rsidR="00154343" w14:paraId="6AFEE38A" w14:textId="77777777">
              <w:tc>
                <w:tcPr>
                  <w:tcW w:w="2396" w:type="dxa"/>
                </w:tcPr>
                <w:p w14:paraId="6CE50AFD" w14:textId="77777777" w:rsidR="00154343" w:rsidRDefault="00715703">
                  <w:r>
                    <w:rPr>
                      <w:rFonts w:hint="eastAsia"/>
                    </w:rPr>
                    <w:t>评价内容</w:t>
                  </w:r>
                </w:p>
              </w:tc>
              <w:tc>
                <w:tcPr>
                  <w:tcW w:w="3632" w:type="dxa"/>
                </w:tcPr>
                <w:p w14:paraId="29E36D2B" w14:textId="77777777" w:rsidR="00154343" w:rsidRDefault="00715703">
                  <w:r>
                    <w:rPr>
                      <w:rFonts w:hint="eastAsia"/>
                    </w:rPr>
                    <w:t>评价具体描述</w:t>
                  </w:r>
                </w:p>
              </w:tc>
              <w:tc>
                <w:tcPr>
                  <w:tcW w:w="3015" w:type="dxa"/>
                </w:tcPr>
                <w:p w14:paraId="14DFDBC5" w14:textId="77777777" w:rsidR="00154343" w:rsidRDefault="00715703">
                  <w:r>
                    <w:rPr>
                      <w:rFonts w:hint="eastAsia"/>
                    </w:rPr>
                    <w:t>评价结论</w:t>
                  </w:r>
                </w:p>
              </w:tc>
            </w:tr>
            <w:tr w:rsidR="00154343" w14:paraId="7A8D36FD" w14:textId="77777777">
              <w:tc>
                <w:tcPr>
                  <w:tcW w:w="2396" w:type="dxa"/>
                </w:tcPr>
                <w:p w14:paraId="4F6C1034" w14:textId="77777777" w:rsidR="00154343" w:rsidRDefault="00715703">
                  <w:r>
                    <w:rPr>
                      <w:rFonts w:hint="eastAsia"/>
                    </w:rPr>
                    <w:t>变更目的</w:t>
                  </w:r>
                </w:p>
              </w:tc>
              <w:tc>
                <w:tcPr>
                  <w:tcW w:w="3632" w:type="dxa"/>
                </w:tcPr>
                <w:p w14:paraId="7FB68A75" w14:textId="77777777" w:rsidR="00154343" w:rsidRDefault="00715703">
                  <w:r>
                    <w:rPr>
                      <w:rFonts w:hint="eastAsia"/>
                    </w:rPr>
                    <w:t>——</w:t>
                  </w:r>
                </w:p>
              </w:tc>
              <w:tc>
                <w:tcPr>
                  <w:tcW w:w="3015" w:type="dxa"/>
                </w:tcPr>
                <w:p w14:paraId="18EA961B" w14:textId="77777777" w:rsidR="00154343" w:rsidRDefault="0071570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154343" w14:paraId="56B1DF15" w14:textId="77777777">
              <w:tc>
                <w:tcPr>
                  <w:tcW w:w="2396" w:type="dxa"/>
                </w:tcPr>
                <w:p w14:paraId="1683760F" w14:textId="77777777" w:rsidR="00154343" w:rsidRDefault="00715703">
                  <w:r>
                    <w:rPr>
                      <w:rFonts w:hint="eastAsia"/>
                    </w:rPr>
                    <w:t>其潜在后果</w:t>
                  </w:r>
                </w:p>
              </w:tc>
              <w:tc>
                <w:tcPr>
                  <w:tcW w:w="3632" w:type="dxa"/>
                </w:tcPr>
                <w:p w14:paraId="4C54D186" w14:textId="77777777" w:rsidR="00154343" w:rsidRDefault="00715703">
                  <w:r>
                    <w:rPr>
                      <w:rFonts w:hint="eastAsia"/>
                    </w:rPr>
                    <w:t>——</w:t>
                  </w:r>
                </w:p>
              </w:tc>
              <w:tc>
                <w:tcPr>
                  <w:tcW w:w="3015" w:type="dxa"/>
                </w:tcPr>
                <w:p w14:paraId="6CF6E4BC" w14:textId="77777777" w:rsidR="00154343" w:rsidRDefault="0071570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154343" w14:paraId="4CEF5C54" w14:textId="77777777">
              <w:tc>
                <w:tcPr>
                  <w:tcW w:w="2396" w:type="dxa"/>
                </w:tcPr>
                <w:p w14:paraId="00C7F9EE" w14:textId="77777777" w:rsidR="00154343" w:rsidRDefault="00715703">
                  <w:r>
                    <w:rPr>
                      <w:rFonts w:hint="eastAsia"/>
                    </w:rPr>
                    <w:t>食品安全管理体系的完整性</w:t>
                  </w:r>
                </w:p>
              </w:tc>
              <w:tc>
                <w:tcPr>
                  <w:tcW w:w="3632" w:type="dxa"/>
                </w:tcPr>
                <w:p w14:paraId="12CBD603" w14:textId="77777777" w:rsidR="00154343" w:rsidRDefault="00715703">
                  <w:r>
                    <w:rPr>
                      <w:rFonts w:hint="eastAsia"/>
                    </w:rPr>
                    <w:t>——</w:t>
                  </w:r>
                </w:p>
              </w:tc>
              <w:tc>
                <w:tcPr>
                  <w:tcW w:w="3015" w:type="dxa"/>
                </w:tcPr>
                <w:p w14:paraId="30DDED8F" w14:textId="77777777" w:rsidR="00154343" w:rsidRDefault="0071570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154343" w14:paraId="5AB4C02D" w14:textId="77777777">
              <w:tc>
                <w:tcPr>
                  <w:tcW w:w="2396" w:type="dxa"/>
                </w:tcPr>
                <w:p w14:paraId="15B5EEC1" w14:textId="77777777" w:rsidR="00154343" w:rsidRDefault="00715703">
                  <w:r>
                    <w:rPr>
                      <w:rFonts w:hint="eastAsia"/>
                    </w:rPr>
                    <w:t>资源的可获得性</w:t>
                  </w:r>
                </w:p>
              </w:tc>
              <w:tc>
                <w:tcPr>
                  <w:tcW w:w="3632" w:type="dxa"/>
                </w:tcPr>
                <w:p w14:paraId="7F951104" w14:textId="77777777" w:rsidR="00154343" w:rsidRDefault="00715703">
                  <w:r>
                    <w:rPr>
                      <w:rFonts w:hint="eastAsia"/>
                    </w:rPr>
                    <w:t>——</w:t>
                  </w:r>
                </w:p>
              </w:tc>
              <w:tc>
                <w:tcPr>
                  <w:tcW w:w="3015" w:type="dxa"/>
                </w:tcPr>
                <w:p w14:paraId="14BABB6B" w14:textId="77777777" w:rsidR="00154343" w:rsidRDefault="0071570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154343" w14:paraId="010EE1F1" w14:textId="77777777">
              <w:tc>
                <w:tcPr>
                  <w:tcW w:w="2396" w:type="dxa"/>
                </w:tcPr>
                <w:p w14:paraId="633D630D" w14:textId="77777777" w:rsidR="00154343" w:rsidRDefault="00715703">
                  <w:r>
                    <w:rPr>
                      <w:rFonts w:hint="eastAsia"/>
                    </w:rPr>
                    <w:t>职责和权限的分配或再分配</w:t>
                  </w:r>
                </w:p>
              </w:tc>
              <w:tc>
                <w:tcPr>
                  <w:tcW w:w="3632" w:type="dxa"/>
                </w:tcPr>
                <w:p w14:paraId="450DC85B" w14:textId="77777777" w:rsidR="00154343" w:rsidRDefault="00715703">
                  <w:r>
                    <w:rPr>
                      <w:rFonts w:hint="eastAsia"/>
                    </w:rPr>
                    <w:t>——</w:t>
                  </w:r>
                </w:p>
              </w:tc>
              <w:tc>
                <w:tcPr>
                  <w:tcW w:w="3015" w:type="dxa"/>
                </w:tcPr>
                <w:p w14:paraId="3CCC34B5" w14:textId="77777777" w:rsidR="00154343" w:rsidRDefault="0071570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14:paraId="32FE9A64" w14:textId="77777777" w:rsidR="00154343" w:rsidRDefault="00154343"/>
          <w:p w14:paraId="6C75BEE0" w14:textId="77777777" w:rsidR="00154343" w:rsidRDefault="00154343"/>
        </w:tc>
        <w:tc>
          <w:tcPr>
            <w:tcW w:w="1590" w:type="dxa"/>
            <w:vMerge/>
            <w:shd w:val="clear" w:color="auto" w:fill="FFFFFF" w:themeFill="background1"/>
          </w:tcPr>
          <w:p w14:paraId="7C2886D4" w14:textId="77777777" w:rsidR="00154343" w:rsidRDefault="00154343"/>
        </w:tc>
      </w:tr>
      <w:tr w:rsidR="00154343" w:rsidRPr="0009405F" w14:paraId="00B93F83" w14:textId="77777777">
        <w:trPr>
          <w:trHeight w:val="443"/>
        </w:trPr>
        <w:tc>
          <w:tcPr>
            <w:tcW w:w="2044" w:type="dxa"/>
            <w:gridSpan w:val="2"/>
            <w:vMerge w:val="restart"/>
          </w:tcPr>
          <w:p w14:paraId="7E8FD185" w14:textId="77777777" w:rsidR="00154343" w:rsidRPr="0009405F" w:rsidRDefault="00715703">
            <w:r w:rsidRPr="0009405F">
              <w:rPr>
                <w:rFonts w:hint="eastAsia"/>
              </w:rPr>
              <w:t>资源（总则）</w:t>
            </w:r>
          </w:p>
        </w:tc>
        <w:tc>
          <w:tcPr>
            <w:tcW w:w="952" w:type="dxa"/>
            <w:vMerge w:val="restart"/>
          </w:tcPr>
          <w:p w14:paraId="6E65E0FC" w14:textId="77777777" w:rsidR="00154343" w:rsidRPr="0009405F" w:rsidRDefault="00715703">
            <w:r w:rsidRPr="0009405F">
              <w:rPr>
                <w:rFonts w:hint="eastAsia"/>
                <w:color w:val="000000"/>
                <w:szCs w:val="21"/>
              </w:rPr>
              <w:t>F7.1 .1</w:t>
            </w:r>
          </w:p>
        </w:tc>
        <w:tc>
          <w:tcPr>
            <w:tcW w:w="761" w:type="dxa"/>
          </w:tcPr>
          <w:p w14:paraId="5575258C" w14:textId="77777777" w:rsidR="00154343" w:rsidRPr="0009405F" w:rsidRDefault="00715703">
            <w:r w:rsidRPr="0009405F">
              <w:rPr>
                <w:rFonts w:hint="eastAsia"/>
              </w:rPr>
              <w:t>文件名称</w:t>
            </w:r>
          </w:p>
        </w:tc>
        <w:tc>
          <w:tcPr>
            <w:tcW w:w="9367" w:type="dxa"/>
          </w:tcPr>
          <w:p w14:paraId="0A2E4B66" w14:textId="77777777" w:rsidR="00154343" w:rsidRPr="0009405F" w:rsidRDefault="00715703">
            <w:r w:rsidRPr="0009405F">
              <w:rPr>
                <w:rFonts w:hint="eastAsia"/>
              </w:rPr>
              <w:t>如：手册第</w:t>
            </w:r>
            <w:r w:rsidRPr="0009405F">
              <w:rPr>
                <w:rFonts w:hint="eastAsia"/>
              </w:rPr>
              <w:t>7.1</w:t>
            </w:r>
            <w:r w:rsidRPr="0009405F">
              <w:rPr>
                <w:rFonts w:hint="eastAsia"/>
              </w:rPr>
              <w:t>条款、</w:t>
            </w:r>
          </w:p>
        </w:tc>
        <w:tc>
          <w:tcPr>
            <w:tcW w:w="1590" w:type="dxa"/>
            <w:vMerge w:val="restart"/>
          </w:tcPr>
          <w:p w14:paraId="2D0F2BDF" w14:textId="77777777" w:rsidR="00154343" w:rsidRPr="0009405F" w:rsidRDefault="00715703">
            <w:r w:rsidRPr="0009405F">
              <w:sym w:font="Wingdings" w:char="00FE"/>
            </w:r>
            <w:r w:rsidRPr="0009405F">
              <w:rPr>
                <w:rFonts w:hint="eastAsia"/>
              </w:rPr>
              <w:t>符合</w:t>
            </w:r>
          </w:p>
          <w:p w14:paraId="3A12DD1C" w14:textId="77777777" w:rsidR="00154343" w:rsidRPr="0009405F" w:rsidRDefault="00715703">
            <w:r w:rsidRPr="0009405F">
              <w:sym w:font="Wingdings" w:char="00A8"/>
            </w:r>
            <w:r w:rsidRPr="0009405F">
              <w:rPr>
                <w:rFonts w:hint="eastAsia"/>
              </w:rPr>
              <w:t>不符合</w:t>
            </w:r>
          </w:p>
        </w:tc>
      </w:tr>
      <w:tr w:rsidR="00154343" w:rsidRPr="0009405F" w14:paraId="1F3B4443" w14:textId="77777777">
        <w:trPr>
          <w:trHeight w:val="822"/>
        </w:trPr>
        <w:tc>
          <w:tcPr>
            <w:tcW w:w="2044" w:type="dxa"/>
            <w:gridSpan w:val="2"/>
            <w:vMerge/>
          </w:tcPr>
          <w:p w14:paraId="5DC62AE0" w14:textId="77777777" w:rsidR="00154343" w:rsidRPr="0009405F" w:rsidRDefault="00154343"/>
        </w:tc>
        <w:tc>
          <w:tcPr>
            <w:tcW w:w="952" w:type="dxa"/>
            <w:vMerge/>
          </w:tcPr>
          <w:p w14:paraId="1667CC9D" w14:textId="77777777" w:rsidR="00154343" w:rsidRPr="0009405F" w:rsidRDefault="00154343"/>
        </w:tc>
        <w:tc>
          <w:tcPr>
            <w:tcW w:w="761" w:type="dxa"/>
          </w:tcPr>
          <w:p w14:paraId="27215DEE" w14:textId="77777777" w:rsidR="00154343" w:rsidRPr="0009405F" w:rsidRDefault="00715703">
            <w:r w:rsidRPr="0009405F">
              <w:rPr>
                <w:rFonts w:hint="eastAsia"/>
              </w:rPr>
              <w:t>运行证据</w:t>
            </w:r>
          </w:p>
        </w:tc>
        <w:tc>
          <w:tcPr>
            <w:tcW w:w="9367" w:type="dxa"/>
          </w:tcPr>
          <w:p w14:paraId="461D4475" w14:textId="77777777" w:rsidR="00154343" w:rsidRPr="0009405F" w:rsidRDefault="00715703">
            <w:pPr>
              <w:rPr>
                <w:color w:val="000000"/>
                <w:szCs w:val="21"/>
              </w:rPr>
            </w:pPr>
            <w:r w:rsidRPr="0009405F">
              <w:rPr>
                <w:rFonts w:hint="eastAsia"/>
                <w:color w:val="000000"/>
                <w:szCs w:val="21"/>
              </w:rPr>
              <w:t>和最高管理层确定并提供所需的资源，以建立、实施、保持和持续改进食品管理体系。</w:t>
            </w:r>
            <w:r w:rsidRPr="0009405F">
              <w:rPr>
                <w:rFonts w:hint="eastAsia"/>
                <w:color w:val="000000"/>
                <w:szCs w:val="21"/>
              </w:rPr>
              <w:t xml:space="preserve"> </w:t>
            </w:r>
          </w:p>
          <w:p w14:paraId="6BD823E7" w14:textId="77777777" w:rsidR="00154343" w:rsidRPr="0009405F" w:rsidRDefault="00715703">
            <w:pPr>
              <w:numPr>
                <w:ilvl w:val="0"/>
                <w:numId w:val="1"/>
              </w:numPr>
              <w:rPr>
                <w:color w:val="000000"/>
                <w:szCs w:val="21"/>
              </w:rPr>
            </w:pPr>
            <w:r w:rsidRPr="0009405F">
              <w:rPr>
                <w:rFonts w:hint="eastAsia"/>
                <w:color w:val="000000"/>
                <w:szCs w:val="21"/>
              </w:rPr>
              <w:t>现有内部资源的能力；</w:t>
            </w:r>
          </w:p>
          <w:p w14:paraId="43A7C765" w14:textId="2A5E93DE" w:rsidR="0009405F" w:rsidRPr="0009405F" w:rsidRDefault="0009405F" w:rsidP="0009405F">
            <w:pPr>
              <w:rPr>
                <w:rFonts w:hint="eastAsia"/>
              </w:rPr>
            </w:pPr>
            <w:r w:rsidRPr="0009405F">
              <w:rPr>
                <w:rFonts w:hint="eastAsia"/>
              </w:rPr>
              <w:t>所处为浙江省杭州市余杭区运河</w:t>
            </w:r>
            <w:proofErr w:type="gramStart"/>
            <w:r w:rsidRPr="0009405F">
              <w:rPr>
                <w:rFonts w:hint="eastAsia"/>
              </w:rPr>
              <w:t>街道塘宁路</w:t>
            </w:r>
            <w:proofErr w:type="gramEnd"/>
            <w:r w:rsidRPr="0009405F">
              <w:rPr>
                <w:rFonts w:hint="eastAsia"/>
              </w:rPr>
              <w:t>37</w:t>
            </w:r>
            <w:r w:rsidRPr="0009405F">
              <w:rPr>
                <w:rFonts w:hint="eastAsia"/>
              </w:rPr>
              <w:t>号，周边为余杭区已硬化的道路，未见重大污染源；设置有两个车间、配有一个速冻库、一个冷藏库</w:t>
            </w:r>
            <w:r w:rsidRPr="0009405F">
              <w:rPr>
                <w:rFonts w:hint="eastAsia"/>
              </w:rPr>
              <w:t>，一个检验室</w:t>
            </w:r>
            <w:r w:rsidRPr="0009405F">
              <w:rPr>
                <w:rFonts w:hint="eastAsia"/>
              </w:rPr>
              <w:t>。两个车间分别为大米车间和糕点车间；</w:t>
            </w:r>
            <w:r w:rsidRPr="0009405F">
              <w:rPr>
                <w:rFonts w:hint="eastAsia"/>
              </w:rPr>
              <w:t xml:space="preserve"> </w:t>
            </w:r>
          </w:p>
          <w:p w14:paraId="5DE6483B" w14:textId="16995312" w:rsidR="00154343" w:rsidRPr="0009405F" w:rsidRDefault="0009405F" w:rsidP="0009405F">
            <w:r w:rsidRPr="0009405F">
              <w:rPr>
                <w:rFonts w:hint="eastAsia"/>
              </w:rPr>
              <w:t>公司为租赁厂房，路面全部硬化，平整，绿化，材质，结构，建筑物，门窗，基本符合</w:t>
            </w:r>
            <w:r w:rsidR="00715703" w:rsidRPr="0009405F">
              <w:rPr>
                <w:rFonts w:hint="eastAsia"/>
              </w:rPr>
              <w:t>；</w:t>
            </w:r>
          </w:p>
          <w:p w14:paraId="666DEE40" w14:textId="77777777" w:rsidR="00154343" w:rsidRPr="0009405F" w:rsidRDefault="00715703">
            <w:pPr>
              <w:widowControl/>
              <w:spacing w:before="40"/>
              <w:jc w:val="left"/>
              <w:rPr>
                <w:color w:val="000000"/>
              </w:rPr>
            </w:pPr>
            <w:r w:rsidRPr="0009405F">
              <w:rPr>
                <w:rFonts w:hint="eastAsia"/>
                <w:color w:val="000000"/>
              </w:rPr>
              <w:t>动力设施和辅助设施的状况，存在下列的场所：</w:t>
            </w:r>
          </w:p>
          <w:p w14:paraId="2259FFE4" w14:textId="77777777" w:rsidR="00154343" w:rsidRPr="0009405F" w:rsidRDefault="00715703">
            <w:pPr>
              <w:widowControl/>
              <w:spacing w:before="40"/>
              <w:ind w:firstLineChars="100" w:firstLine="210"/>
              <w:jc w:val="left"/>
              <w:rPr>
                <w:color w:val="000000"/>
              </w:rPr>
            </w:pPr>
            <w:r w:rsidRPr="0009405F">
              <w:rPr>
                <w:color w:val="000000"/>
              </w:rPr>
              <w:sym w:font="Wingdings" w:char="00A8"/>
            </w:r>
            <w:r w:rsidRPr="0009405F">
              <w:rPr>
                <w:rFonts w:hint="eastAsia"/>
                <w:color w:val="000000"/>
              </w:rPr>
              <w:t>污水处理站</w:t>
            </w:r>
            <w:r w:rsidRPr="0009405F">
              <w:rPr>
                <w:rFonts w:hint="eastAsia"/>
                <w:color w:val="000000"/>
              </w:rPr>
              <w:t xml:space="preserve">  </w:t>
            </w:r>
            <w:r w:rsidRPr="0009405F">
              <w:rPr>
                <w:color w:val="000000"/>
              </w:rPr>
              <w:sym w:font="Wingdings" w:char="00A8"/>
            </w:r>
            <w:r w:rsidRPr="0009405F">
              <w:rPr>
                <w:rFonts w:hint="eastAsia"/>
                <w:color w:val="000000"/>
              </w:rPr>
              <w:t>锅炉房</w:t>
            </w:r>
            <w:r w:rsidRPr="0009405F">
              <w:rPr>
                <w:rFonts w:hint="eastAsia"/>
                <w:color w:val="000000"/>
              </w:rPr>
              <w:t xml:space="preserve">  </w:t>
            </w:r>
            <w:r w:rsidRPr="0009405F">
              <w:rPr>
                <w:color w:val="000000"/>
              </w:rPr>
              <w:sym w:font="Wingdings" w:char="00A8"/>
            </w:r>
            <w:r w:rsidRPr="0009405F">
              <w:rPr>
                <w:rFonts w:hint="eastAsia"/>
                <w:color w:val="000000"/>
              </w:rPr>
              <w:t>高压配电室</w:t>
            </w:r>
            <w:r w:rsidRPr="0009405F">
              <w:rPr>
                <w:rFonts w:hint="eastAsia"/>
                <w:color w:val="000000"/>
              </w:rPr>
              <w:t xml:space="preserve">  </w:t>
            </w:r>
            <w:r w:rsidRPr="0009405F">
              <w:rPr>
                <w:color w:val="000000"/>
              </w:rPr>
              <w:sym w:font="Wingdings" w:char="00A8"/>
            </w:r>
            <w:r w:rsidRPr="0009405F">
              <w:rPr>
                <w:rFonts w:hint="eastAsia"/>
                <w:color w:val="000000"/>
              </w:rPr>
              <w:t>低压配电室</w:t>
            </w:r>
            <w:r w:rsidRPr="0009405F">
              <w:rPr>
                <w:rFonts w:hint="eastAsia"/>
                <w:color w:val="000000"/>
              </w:rPr>
              <w:t xml:space="preserve"> </w:t>
            </w:r>
            <w:r w:rsidRPr="0009405F">
              <w:rPr>
                <w:color w:val="000000"/>
              </w:rPr>
              <w:sym w:font="Wingdings" w:char="00A8"/>
            </w:r>
            <w:r w:rsidRPr="0009405F">
              <w:rPr>
                <w:rFonts w:hint="eastAsia"/>
                <w:color w:val="000000"/>
              </w:rPr>
              <w:t>空压站</w:t>
            </w:r>
            <w:r w:rsidRPr="0009405F">
              <w:rPr>
                <w:rFonts w:hint="eastAsia"/>
                <w:color w:val="000000"/>
              </w:rPr>
              <w:t xml:space="preserve">  </w:t>
            </w:r>
            <w:r w:rsidRPr="0009405F">
              <w:rPr>
                <w:color w:val="000000"/>
              </w:rPr>
              <w:sym w:font="Wingdings" w:char="00A8"/>
            </w:r>
            <w:r w:rsidRPr="0009405F">
              <w:rPr>
                <w:rFonts w:hint="eastAsia"/>
                <w:color w:val="000000"/>
              </w:rPr>
              <w:t>制冷站</w:t>
            </w:r>
            <w:r w:rsidRPr="0009405F">
              <w:rPr>
                <w:rFonts w:hint="eastAsia"/>
                <w:color w:val="000000"/>
              </w:rPr>
              <w:t xml:space="preserve">   </w:t>
            </w:r>
            <w:r w:rsidRPr="0009405F">
              <w:rPr>
                <w:color w:val="000000"/>
              </w:rPr>
              <w:sym w:font="Wingdings" w:char="00A8"/>
            </w:r>
            <w:r w:rsidRPr="0009405F">
              <w:rPr>
                <w:rFonts w:hint="eastAsia"/>
                <w:color w:val="000000"/>
              </w:rPr>
              <w:t>消防中控室</w:t>
            </w:r>
          </w:p>
          <w:p w14:paraId="71BAA438" w14:textId="77777777" w:rsidR="00154343" w:rsidRPr="0009405F" w:rsidRDefault="00715703">
            <w:pPr>
              <w:widowControl/>
              <w:spacing w:before="40"/>
              <w:ind w:leftChars="100" w:left="210"/>
              <w:jc w:val="left"/>
              <w:rPr>
                <w:color w:val="000000"/>
              </w:rPr>
            </w:pPr>
            <w:r w:rsidRPr="0009405F">
              <w:rPr>
                <w:color w:val="000000"/>
              </w:rPr>
              <w:sym w:font="Wingdings" w:char="00A8"/>
            </w:r>
            <w:r w:rsidRPr="0009405F">
              <w:rPr>
                <w:rFonts w:hint="eastAsia"/>
                <w:color w:val="000000"/>
              </w:rPr>
              <w:t>消防泵房</w:t>
            </w:r>
            <w:r w:rsidRPr="0009405F">
              <w:rPr>
                <w:rFonts w:hint="eastAsia"/>
                <w:color w:val="000000"/>
              </w:rPr>
              <w:t xml:space="preserve">   </w:t>
            </w:r>
            <w:r w:rsidRPr="0009405F">
              <w:rPr>
                <w:color w:val="000000"/>
              </w:rPr>
              <w:sym w:font="Wingdings" w:char="00A8"/>
            </w:r>
            <w:r w:rsidRPr="0009405F">
              <w:rPr>
                <w:rFonts w:hint="eastAsia"/>
                <w:color w:val="000000"/>
              </w:rPr>
              <w:t>除尘装置</w:t>
            </w:r>
            <w:r w:rsidRPr="0009405F">
              <w:rPr>
                <w:rFonts w:hint="eastAsia"/>
                <w:color w:val="000000"/>
              </w:rPr>
              <w:t xml:space="preserve"> </w:t>
            </w:r>
            <w:r w:rsidRPr="0009405F">
              <w:rPr>
                <w:color w:val="000000"/>
              </w:rPr>
              <w:sym w:font="Wingdings" w:char="00A8"/>
            </w:r>
            <w:r w:rsidRPr="0009405F">
              <w:rPr>
                <w:rFonts w:hint="eastAsia"/>
                <w:color w:val="000000"/>
              </w:rPr>
              <w:t>尾气处理</w:t>
            </w:r>
            <w:r w:rsidRPr="0009405F">
              <w:rPr>
                <w:rFonts w:hint="eastAsia"/>
                <w:color w:val="000000"/>
              </w:rPr>
              <w:t xml:space="preserve">  </w:t>
            </w:r>
            <w:r w:rsidRPr="0009405F">
              <w:rPr>
                <w:color w:val="000000"/>
              </w:rPr>
              <w:sym w:font="Wingdings" w:char="00A8"/>
            </w:r>
            <w:proofErr w:type="gramStart"/>
            <w:r w:rsidRPr="0009405F">
              <w:rPr>
                <w:rFonts w:hint="eastAsia"/>
                <w:color w:val="000000"/>
              </w:rPr>
              <w:t>危化品</w:t>
            </w:r>
            <w:proofErr w:type="gramEnd"/>
            <w:r w:rsidRPr="0009405F">
              <w:rPr>
                <w:rFonts w:hint="eastAsia"/>
                <w:color w:val="000000"/>
              </w:rPr>
              <w:t>库房</w:t>
            </w:r>
            <w:r w:rsidRPr="0009405F">
              <w:rPr>
                <w:rFonts w:hint="eastAsia"/>
                <w:color w:val="000000"/>
              </w:rPr>
              <w:t xml:space="preserve">   </w:t>
            </w:r>
            <w:r w:rsidRPr="0009405F">
              <w:rPr>
                <w:color w:val="000000"/>
              </w:rPr>
              <w:sym w:font="Wingdings" w:char="00A8"/>
            </w:r>
            <w:r w:rsidRPr="0009405F">
              <w:rPr>
                <w:rFonts w:hint="eastAsia"/>
                <w:color w:val="000000"/>
              </w:rPr>
              <w:t>危险废弃物存放处</w:t>
            </w:r>
            <w:r w:rsidRPr="0009405F">
              <w:rPr>
                <w:rFonts w:hint="eastAsia"/>
                <w:color w:val="000000"/>
              </w:rPr>
              <w:t xml:space="preserve">   </w:t>
            </w:r>
            <w:r w:rsidRPr="0009405F">
              <w:rPr>
                <w:color w:val="000000"/>
              </w:rPr>
              <w:sym w:font="Wingdings" w:char="00A8"/>
            </w:r>
            <w:r w:rsidRPr="0009405F">
              <w:rPr>
                <w:rFonts w:hint="eastAsia"/>
                <w:color w:val="000000"/>
              </w:rPr>
              <w:t>改建</w:t>
            </w:r>
            <w:r w:rsidRPr="0009405F">
              <w:rPr>
                <w:rFonts w:hint="eastAsia"/>
                <w:color w:val="000000"/>
              </w:rPr>
              <w:t>/</w:t>
            </w:r>
            <w:r w:rsidRPr="0009405F">
              <w:rPr>
                <w:rFonts w:hint="eastAsia"/>
                <w:color w:val="000000"/>
              </w:rPr>
              <w:t>扩建施工现场</w:t>
            </w:r>
            <w:r w:rsidRPr="0009405F">
              <w:rPr>
                <w:rFonts w:hint="eastAsia"/>
                <w:color w:val="000000"/>
              </w:rPr>
              <w:t xml:space="preserve"> </w:t>
            </w:r>
            <w:r w:rsidRPr="0009405F">
              <w:rPr>
                <w:color w:val="000000"/>
              </w:rPr>
              <w:sym w:font="Wingdings" w:char="00A8"/>
            </w:r>
            <w:r w:rsidRPr="0009405F">
              <w:rPr>
                <w:rFonts w:hint="eastAsia"/>
                <w:color w:val="000000"/>
              </w:rPr>
              <w:t>食堂</w:t>
            </w:r>
            <w:r w:rsidRPr="0009405F">
              <w:rPr>
                <w:rFonts w:hint="eastAsia"/>
                <w:color w:val="000000"/>
              </w:rPr>
              <w:t xml:space="preserve">  </w:t>
            </w:r>
            <w:r w:rsidRPr="0009405F">
              <w:rPr>
                <w:color w:val="000000"/>
              </w:rPr>
              <w:sym w:font="Wingdings" w:char="00A8"/>
            </w:r>
            <w:r w:rsidRPr="0009405F">
              <w:rPr>
                <w:rFonts w:hint="eastAsia"/>
                <w:color w:val="000000"/>
              </w:rPr>
              <w:t>宿舍</w:t>
            </w:r>
            <w:r w:rsidRPr="0009405F">
              <w:rPr>
                <w:rFonts w:hint="eastAsia"/>
                <w:color w:val="000000"/>
              </w:rPr>
              <w:t xml:space="preserve">  </w:t>
            </w:r>
            <w:r w:rsidRPr="0009405F">
              <w:rPr>
                <w:color w:val="000000"/>
              </w:rPr>
              <w:sym w:font="Wingdings" w:char="00A8"/>
            </w:r>
            <w:r w:rsidRPr="0009405F">
              <w:rPr>
                <w:rFonts w:hint="eastAsia"/>
                <w:color w:val="000000"/>
              </w:rPr>
              <w:t>班车</w:t>
            </w:r>
            <w:r w:rsidRPr="0009405F">
              <w:rPr>
                <w:rFonts w:hint="eastAsia"/>
                <w:color w:val="000000"/>
              </w:rPr>
              <w:t xml:space="preserve">  </w:t>
            </w:r>
            <w:r w:rsidRPr="0009405F">
              <w:rPr>
                <w:color w:val="000000"/>
              </w:rPr>
              <w:sym w:font="Wingdings" w:char="00A8"/>
            </w:r>
            <w:r w:rsidRPr="0009405F">
              <w:rPr>
                <w:rFonts w:hint="eastAsia"/>
                <w:color w:val="000000"/>
              </w:rPr>
              <w:t>其他——</w:t>
            </w:r>
            <w:r w:rsidRPr="0009405F">
              <w:rPr>
                <w:rFonts w:hint="eastAsia"/>
                <w:color w:val="000000"/>
              </w:rPr>
              <w:t xml:space="preserve"> </w:t>
            </w:r>
          </w:p>
          <w:p w14:paraId="203AE2BF" w14:textId="77777777" w:rsidR="00154343" w:rsidRPr="0009405F" w:rsidRDefault="00154343"/>
          <w:p w14:paraId="0E196A2B" w14:textId="6EDB07B9" w:rsidR="00154343" w:rsidRPr="0009405F" w:rsidRDefault="00715703">
            <w:pPr>
              <w:rPr>
                <w:u w:val="single"/>
              </w:rPr>
            </w:pPr>
            <w:r w:rsidRPr="0009405F">
              <w:rPr>
                <w:rFonts w:hint="eastAsia"/>
              </w:rPr>
              <w:lastRenderedPageBreak/>
              <w:t>主要生产设备有：</w:t>
            </w:r>
            <w:r w:rsidRPr="0009405F">
              <w:rPr>
                <w:rFonts w:hint="eastAsia"/>
                <w:u w:val="single"/>
              </w:rPr>
              <w:t xml:space="preserve"> </w:t>
            </w:r>
            <w:r w:rsidR="0009405F" w:rsidRPr="0009405F">
              <w:rPr>
                <w:rFonts w:hint="eastAsia"/>
                <w:u w:val="single"/>
              </w:rPr>
              <w:t>磨浆机、蒸汽炉、自动包装机、色选机、臭氧灭菌机、金检仪</w:t>
            </w:r>
            <w:r w:rsidRPr="0009405F">
              <w:rPr>
                <w:rFonts w:hint="eastAsia"/>
                <w:u w:val="single"/>
              </w:rPr>
              <w:t>（列举</w:t>
            </w:r>
            <w:r w:rsidRPr="0009405F">
              <w:rPr>
                <w:rFonts w:hint="eastAsia"/>
                <w:u w:val="single"/>
              </w:rPr>
              <w:t>2~4</w:t>
            </w:r>
            <w:r w:rsidRPr="0009405F">
              <w:rPr>
                <w:rFonts w:hint="eastAsia"/>
                <w:u w:val="single"/>
              </w:rPr>
              <w:t>种）</w:t>
            </w:r>
          </w:p>
          <w:p w14:paraId="000AB09E" w14:textId="77777777" w:rsidR="00154343" w:rsidRPr="0009405F" w:rsidRDefault="00715703">
            <w:r w:rsidRPr="0009405F">
              <w:rPr>
                <w:rFonts w:hint="eastAsia"/>
              </w:rPr>
              <w:t>特种设备：</w:t>
            </w:r>
            <w:r w:rsidRPr="0009405F">
              <w:rPr>
                <w:rFonts w:hint="eastAsia"/>
              </w:rPr>
              <w:sym w:font="Wingdings" w:char="00A8"/>
            </w:r>
            <w:r w:rsidRPr="0009405F">
              <w:rPr>
                <w:rFonts w:hint="eastAsia"/>
              </w:rPr>
              <w:t>叉车</w:t>
            </w:r>
            <w:r w:rsidRPr="0009405F">
              <w:rPr>
                <w:rFonts w:hint="eastAsia"/>
              </w:rPr>
              <w:t xml:space="preserve"> </w:t>
            </w:r>
            <w:r w:rsidRPr="0009405F">
              <w:rPr>
                <w:rFonts w:hint="eastAsia"/>
              </w:rPr>
              <w:sym w:font="Wingdings" w:char="00A8"/>
            </w:r>
            <w:r w:rsidRPr="0009405F">
              <w:rPr>
                <w:rFonts w:hint="eastAsia"/>
              </w:rPr>
              <w:t>行车</w:t>
            </w:r>
            <w:r w:rsidRPr="0009405F">
              <w:rPr>
                <w:rFonts w:hint="eastAsia"/>
              </w:rPr>
              <w:t xml:space="preserve"> </w:t>
            </w:r>
            <w:r w:rsidRPr="0009405F">
              <w:rPr>
                <w:rFonts w:hint="eastAsia"/>
              </w:rPr>
              <w:sym w:font="Wingdings" w:char="00A8"/>
            </w:r>
            <w:r w:rsidRPr="0009405F">
              <w:rPr>
                <w:rFonts w:hint="eastAsia"/>
              </w:rPr>
              <w:t>锅炉</w:t>
            </w:r>
            <w:r w:rsidRPr="0009405F">
              <w:rPr>
                <w:rFonts w:hint="eastAsia"/>
              </w:rPr>
              <w:t xml:space="preserve"> </w:t>
            </w:r>
            <w:r w:rsidRPr="0009405F">
              <w:rPr>
                <w:rFonts w:hint="eastAsia"/>
              </w:rPr>
              <w:sym w:font="Wingdings" w:char="00A8"/>
            </w:r>
            <w:r w:rsidRPr="0009405F">
              <w:rPr>
                <w:rFonts w:hint="eastAsia"/>
              </w:rPr>
              <w:t>电梯</w:t>
            </w:r>
            <w:r w:rsidRPr="0009405F">
              <w:rPr>
                <w:rFonts w:hint="eastAsia"/>
              </w:rPr>
              <w:t xml:space="preserve">  </w:t>
            </w:r>
            <w:r w:rsidRPr="0009405F">
              <w:rPr>
                <w:rFonts w:hint="eastAsia"/>
              </w:rPr>
              <w:sym w:font="Wingdings" w:char="00A8"/>
            </w:r>
            <w:r w:rsidRPr="0009405F">
              <w:rPr>
                <w:rFonts w:hint="eastAsia"/>
              </w:rPr>
              <w:t>压力容器</w:t>
            </w:r>
            <w:r w:rsidRPr="0009405F">
              <w:rPr>
                <w:rFonts w:hint="eastAsia"/>
              </w:rPr>
              <w:t xml:space="preserve">  </w:t>
            </w:r>
            <w:r w:rsidRPr="0009405F">
              <w:rPr>
                <w:rFonts w:hint="eastAsia"/>
              </w:rPr>
              <w:sym w:font="Wingdings" w:char="00A8"/>
            </w:r>
            <w:r w:rsidRPr="0009405F">
              <w:rPr>
                <w:rFonts w:hint="eastAsia"/>
              </w:rPr>
              <w:t>压力管道</w:t>
            </w:r>
            <w:r w:rsidRPr="0009405F">
              <w:rPr>
                <w:rFonts w:hint="eastAsia"/>
              </w:rPr>
              <w:t xml:space="preserve">  </w:t>
            </w:r>
            <w:r w:rsidRPr="0009405F">
              <w:rPr>
                <w:rFonts w:hint="eastAsia"/>
              </w:rPr>
              <w:sym w:font="Wingdings" w:char="00FE"/>
            </w:r>
            <w:r w:rsidRPr="0009405F">
              <w:rPr>
                <w:rFonts w:hint="eastAsia"/>
              </w:rPr>
              <w:t>不适用</w:t>
            </w:r>
            <w:r w:rsidRPr="0009405F">
              <w:rPr>
                <w:rFonts w:hint="eastAsia"/>
              </w:rPr>
              <w:t xml:space="preserve">  </w:t>
            </w:r>
          </w:p>
          <w:p w14:paraId="35264B55" w14:textId="77777777" w:rsidR="00154343" w:rsidRPr="0009405F" w:rsidRDefault="00715703">
            <w:pPr>
              <w:rPr>
                <w:u w:val="single"/>
              </w:rPr>
            </w:pPr>
            <w:r w:rsidRPr="0009405F">
              <w:rPr>
                <w:rFonts w:hint="eastAsia"/>
              </w:rPr>
              <w:t>特种设备管理：</w:t>
            </w:r>
            <w:r w:rsidRPr="0009405F">
              <w:rPr>
                <w:rFonts w:hint="eastAsia"/>
              </w:rPr>
              <w:sym w:font="Wingdings" w:char="00A8"/>
            </w:r>
            <w:r w:rsidRPr="0009405F">
              <w:rPr>
                <w:rFonts w:hint="eastAsia"/>
              </w:rPr>
              <w:t>进行了定期检验</w:t>
            </w:r>
            <w:r w:rsidRPr="0009405F">
              <w:rPr>
                <w:rFonts w:hint="eastAsia"/>
              </w:rPr>
              <w:t xml:space="preserve">  </w:t>
            </w:r>
            <w:r w:rsidRPr="0009405F">
              <w:rPr>
                <w:rFonts w:hint="eastAsia"/>
              </w:rPr>
              <w:sym w:font="Wingdings" w:char="00A8"/>
            </w:r>
            <w:r w:rsidRPr="0009405F">
              <w:rPr>
                <w:rFonts w:hint="eastAsia"/>
              </w:rPr>
              <w:t>未进行定期检验的有：</w:t>
            </w:r>
            <w:r w:rsidRPr="0009405F">
              <w:rPr>
                <w:rFonts w:hint="eastAsia"/>
              </w:rPr>
              <w:t xml:space="preserve"> </w:t>
            </w:r>
            <w:r w:rsidRPr="0009405F">
              <w:rPr>
                <w:rFonts w:hint="eastAsia"/>
                <w:u w:val="single"/>
              </w:rPr>
              <w:t xml:space="preserve">            </w:t>
            </w:r>
          </w:p>
          <w:p w14:paraId="1924BC9F" w14:textId="77777777" w:rsidR="00154343" w:rsidRPr="0009405F" w:rsidRDefault="00154343">
            <w:pPr>
              <w:rPr>
                <w:color w:val="000000"/>
                <w:szCs w:val="21"/>
              </w:rPr>
            </w:pPr>
          </w:p>
          <w:p w14:paraId="3164DE7A" w14:textId="15697505" w:rsidR="00154343" w:rsidRPr="0009405F" w:rsidRDefault="00715703">
            <w:pPr>
              <w:rPr>
                <w:color w:val="000000"/>
                <w:szCs w:val="21"/>
              </w:rPr>
            </w:pPr>
            <w:r w:rsidRPr="0009405F">
              <w:rPr>
                <w:rFonts w:hint="eastAsia"/>
                <w:color w:val="000000"/>
                <w:szCs w:val="21"/>
              </w:rPr>
              <w:t>还存在哪些局限和不足：</w:t>
            </w:r>
            <w:r w:rsidRPr="0009405F">
              <w:rPr>
                <w:rFonts w:hint="eastAsia"/>
                <w:u w:val="single"/>
              </w:rPr>
              <w:t xml:space="preserve">  </w:t>
            </w:r>
            <w:r w:rsidR="0009405F" w:rsidRPr="0009405F">
              <w:rPr>
                <w:rFonts w:hint="eastAsia"/>
                <w:u w:val="single"/>
              </w:rPr>
              <w:t>无</w:t>
            </w:r>
            <w:r w:rsidRPr="0009405F">
              <w:rPr>
                <w:rFonts w:hint="eastAsia"/>
                <w:u w:val="single"/>
              </w:rPr>
              <w:t xml:space="preserve">    </w:t>
            </w:r>
          </w:p>
          <w:p w14:paraId="05B7C970" w14:textId="77777777" w:rsidR="00154343" w:rsidRPr="0009405F" w:rsidRDefault="00154343">
            <w:pPr>
              <w:rPr>
                <w:color w:val="000000"/>
                <w:szCs w:val="21"/>
              </w:rPr>
            </w:pPr>
          </w:p>
          <w:p w14:paraId="76B77C5D" w14:textId="652F07EC" w:rsidR="00154343" w:rsidRPr="0009405F" w:rsidRDefault="00715703">
            <w:pPr>
              <w:numPr>
                <w:ilvl w:val="0"/>
                <w:numId w:val="1"/>
              </w:numPr>
            </w:pPr>
            <w:r w:rsidRPr="0009405F">
              <w:rPr>
                <w:rFonts w:hint="eastAsia"/>
                <w:color w:val="000000"/>
                <w:szCs w:val="21"/>
              </w:rPr>
              <w:t>需要从外部供方获得的资源</w:t>
            </w:r>
            <w:r w:rsidRPr="0009405F">
              <w:rPr>
                <w:rFonts w:hint="eastAsia"/>
                <w:u w:val="single"/>
              </w:rPr>
              <w:t xml:space="preserve">                                 </w:t>
            </w:r>
            <w:r w:rsidRPr="0009405F">
              <w:rPr>
                <w:rFonts w:hint="eastAsia"/>
              </w:rPr>
              <w:t xml:space="preserve">  </w:t>
            </w:r>
          </w:p>
          <w:p w14:paraId="782B0234" w14:textId="77777777" w:rsidR="00154343" w:rsidRPr="0009405F" w:rsidRDefault="00715703">
            <w:r w:rsidRPr="0009405F">
              <w:rPr>
                <w:rFonts w:hint="eastAsia"/>
              </w:rPr>
              <w:t xml:space="preserve">         </w:t>
            </w:r>
          </w:p>
        </w:tc>
        <w:tc>
          <w:tcPr>
            <w:tcW w:w="1590" w:type="dxa"/>
            <w:vMerge/>
          </w:tcPr>
          <w:p w14:paraId="25008000" w14:textId="77777777" w:rsidR="00154343" w:rsidRPr="0009405F" w:rsidRDefault="00154343"/>
        </w:tc>
      </w:tr>
      <w:tr w:rsidR="00154343" w14:paraId="026826DE" w14:textId="77777777">
        <w:trPr>
          <w:trHeight w:val="443"/>
        </w:trPr>
        <w:tc>
          <w:tcPr>
            <w:tcW w:w="2039" w:type="dxa"/>
            <w:gridSpan w:val="2"/>
            <w:vMerge w:val="restart"/>
          </w:tcPr>
          <w:p w14:paraId="3FB68406" w14:textId="77777777" w:rsidR="00154343" w:rsidRDefault="00715703">
            <w:r>
              <w:rPr>
                <w:rFonts w:hint="eastAsia"/>
                <w:szCs w:val="21"/>
              </w:rPr>
              <w:t>人员</w:t>
            </w:r>
          </w:p>
        </w:tc>
        <w:tc>
          <w:tcPr>
            <w:tcW w:w="952" w:type="dxa"/>
            <w:vMerge w:val="restart"/>
          </w:tcPr>
          <w:p w14:paraId="57F3B12C" w14:textId="77777777" w:rsidR="00154343" w:rsidRDefault="00715703">
            <w:pPr>
              <w:rPr>
                <w:szCs w:val="21"/>
              </w:rPr>
            </w:pPr>
            <w:r>
              <w:rPr>
                <w:rFonts w:hint="eastAsia"/>
                <w:szCs w:val="21"/>
              </w:rPr>
              <w:t>F7.1.2</w:t>
            </w:r>
          </w:p>
          <w:p w14:paraId="3AE0BA67" w14:textId="77777777" w:rsidR="00154343" w:rsidRDefault="00154343">
            <w:pPr>
              <w:rPr>
                <w:szCs w:val="21"/>
              </w:rPr>
            </w:pPr>
          </w:p>
        </w:tc>
        <w:tc>
          <w:tcPr>
            <w:tcW w:w="761" w:type="dxa"/>
          </w:tcPr>
          <w:p w14:paraId="5A5BDDF4" w14:textId="77777777" w:rsidR="00154343" w:rsidRDefault="00715703">
            <w:r>
              <w:rPr>
                <w:rFonts w:hint="eastAsia"/>
              </w:rPr>
              <w:t>文件名称</w:t>
            </w:r>
          </w:p>
        </w:tc>
        <w:tc>
          <w:tcPr>
            <w:tcW w:w="9370" w:type="dxa"/>
          </w:tcPr>
          <w:p w14:paraId="115EBFFF" w14:textId="77777777" w:rsidR="00154343" w:rsidRDefault="00715703">
            <w:r>
              <w:rPr>
                <w:rFonts w:hint="eastAsia"/>
              </w:rPr>
              <w:t>如：手册第</w:t>
            </w:r>
            <w:r>
              <w:rPr>
                <w:rFonts w:hint="eastAsia"/>
              </w:rPr>
              <w:t>7.1</w:t>
            </w:r>
            <w:r>
              <w:rPr>
                <w:rFonts w:hint="eastAsia"/>
              </w:rPr>
              <w:t>条款、</w:t>
            </w:r>
          </w:p>
        </w:tc>
        <w:tc>
          <w:tcPr>
            <w:tcW w:w="1585" w:type="dxa"/>
            <w:vMerge w:val="restart"/>
          </w:tcPr>
          <w:p w14:paraId="7AF851C1" w14:textId="77777777" w:rsidR="00154343" w:rsidRDefault="00715703">
            <w:r>
              <w:sym w:font="Wingdings" w:char="00FE"/>
            </w:r>
            <w:r>
              <w:rPr>
                <w:rFonts w:hint="eastAsia"/>
              </w:rPr>
              <w:t>符合</w:t>
            </w:r>
          </w:p>
          <w:p w14:paraId="23655B31" w14:textId="77777777" w:rsidR="00154343" w:rsidRDefault="00715703">
            <w:pPr>
              <w:rPr>
                <w:b/>
                <w:bCs/>
              </w:rPr>
            </w:pPr>
            <w:r>
              <w:sym w:font="Wingdings" w:char="00A8"/>
            </w:r>
            <w:r>
              <w:rPr>
                <w:rFonts w:hint="eastAsia"/>
              </w:rPr>
              <w:t>不符合</w:t>
            </w:r>
          </w:p>
        </w:tc>
      </w:tr>
      <w:tr w:rsidR="00154343" w14:paraId="5304646D" w14:textId="77777777">
        <w:trPr>
          <w:trHeight w:val="1978"/>
        </w:trPr>
        <w:tc>
          <w:tcPr>
            <w:tcW w:w="2039" w:type="dxa"/>
            <w:gridSpan w:val="2"/>
            <w:vMerge/>
          </w:tcPr>
          <w:p w14:paraId="70A7D1BC" w14:textId="77777777" w:rsidR="00154343" w:rsidRDefault="00154343"/>
        </w:tc>
        <w:tc>
          <w:tcPr>
            <w:tcW w:w="952" w:type="dxa"/>
            <w:vMerge/>
          </w:tcPr>
          <w:p w14:paraId="71261740" w14:textId="77777777" w:rsidR="00154343" w:rsidRDefault="00154343"/>
        </w:tc>
        <w:tc>
          <w:tcPr>
            <w:tcW w:w="761" w:type="dxa"/>
          </w:tcPr>
          <w:p w14:paraId="5D56F00E" w14:textId="77777777" w:rsidR="00154343" w:rsidRDefault="00715703">
            <w:r>
              <w:rPr>
                <w:rFonts w:hint="eastAsia"/>
              </w:rPr>
              <w:t>运行证据</w:t>
            </w:r>
          </w:p>
        </w:tc>
        <w:tc>
          <w:tcPr>
            <w:tcW w:w="9370" w:type="dxa"/>
          </w:tcPr>
          <w:p w14:paraId="6B442206" w14:textId="77777777" w:rsidR="00154343" w:rsidRDefault="00715703">
            <w:pPr>
              <w:rPr>
                <w:szCs w:val="21"/>
              </w:rPr>
            </w:pPr>
            <w:r>
              <w:rPr>
                <w:rFonts w:hint="eastAsia"/>
                <w:szCs w:val="21"/>
              </w:rPr>
              <w:t>和最高管理者了解了组织应确定并配备所需的人员情况。</w:t>
            </w:r>
          </w:p>
          <w:p w14:paraId="2FDA3153" w14:textId="77777777" w:rsidR="00154343" w:rsidRDefault="00154343">
            <w:pPr>
              <w:rPr>
                <w:szCs w:val="21"/>
              </w:rPr>
            </w:pPr>
          </w:p>
          <w:tbl>
            <w:tblPr>
              <w:tblStyle w:val="aa"/>
              <w:tblW w:w="0" w:type="auto"/>
              <w:tblLayout w:type="fixed"/>
              <w:tblLook w:val="04A0" w:firstRow="1" w:lastRow="0" w:firstColumn="1" w:lastColumn="0" w:noHBand="0" w:noVBand="1"/>
            </w:tblPr>
            <w:tblGrid>
              <w:gridCol w:w="1291"/>
              <w:gridCol w:w="1292"/>
              <w:gridCol w:w="1292"/>
              <w:gridCol w:w="1292"/>
              <w:gridCol w:w="1292"/>
              <w:gridCol w:w="1292"/>
              <w:gridCol w:w="1292"/>
            </w:tblGrid>
            <w:tr w:rsidR="00154343" w14:paraId="61E0DE8A" w14:textId="77777777">
              <w:tc>
                <w:tcPr>
                  <w:tcW w:w="1291" w:type="dxa"/>
                </w:tcPr>
                <w:p w14:paraId="60A2FB6B" w14:textId="77777777" w:rsidR="00154343" w:rsidRDefault="00715703">
                  <w:pPr>
                    <w:rPr>
                      <w:szCs w:val="21"/>
                    </w:rPr>
                  </w:pPr>
                  <w:r>
                    <w:rPr>
                      <w:rFonts w:hint="eastAsia"/>
                    </w:rPr>
                    <w:t>管理人员数</w:t>
                  </w:r>
                </w:p>
              </w:tc>
              <w:tc>
                <w:tcPr>
                  <w:tcW w:w="1292" w:type="dxa"/>
                </w:tcPr>
                <w:p w14:paraId="67940F89" w14:textId="77777777" w:rsidR="00154343" w:rsidRDefault="00715703">
                  <w:pPr>
                    <w:rPr>
                      <w:szCs w:val="21"/>
                    </w:rPr>
                  </w:pPr>
                  <w:r>
                    <w:rPr>
                      <w:rFonts w:hint="eastAsia"/>
                    </w:rPr>
                    <w:t>技术人员数</w:t>
                  </w:r>
                </w:p>
              </w:tc>
              <w:tc>
                <w:tcPr>
                  <w:tcW w:w="1292" w:type="dxa"/>
                </w:tcPr>
                <w:p w14:paraId="3624E88A" w14:textId="77777777" w:rsidR="00154343" w:rsidRDefault="00715703">
                  <w:pPr>
                    <w:rPr>
                      <w:szCs w:val="21"/>
                    </w:rPr>
                  </w:pPr>
                  <w:r>
                    <w:rPr>
                      <w:rFonts w:hint="eastAsia"/>
                      <w:szCs w:val="21"/>
                    </w:rPr>
                    <w:t>操作人员数</w:t>
                  </w:r>
                </w:p>
              </w:tc>
              <w:tc>
                <w:tcPr>
                  <w:tcW w:w="1292" w:type="dxa"/>
                </w:tcPr>
                <w:p w14:paraId="40F9D3F1" w14:textId="77777777" w:rsidR="00154343" w:rsidRDefault="00715703">
                  <w:pPr>
                    <w:rPr>
                      <w:szCs w:val="21"/>
                    </w:rPr>
                  </w:pPr>
                  <w:r>
                    <w:rPr>
                      <w:rFonts w:hint="eastAsia"/>
                      <w:szCs w:val="21"/>
                    </w:rPr>
                    <w:t>临时工数</w:t>
                  </w:r>
                </w:p>
              </w:tc>
              <w:tc>
                <w:tcPr>
                  <w:tcW w:w="1292" w:type="dxa"/>
                </w:tcPr>
                <w:p w14:paraId="4B44AE46" w14:textId="77777777" w:rsidR="00154343" w:rsidRDefault="00715703">
                  <w:pPr>
                    <w:rPr>
                      <w:szCs w:val="21"/>
                    </w:rPr>
                  </w:pPr>
                  <w:r>
                    <w:rPr>
                      <w:rFonts w:hint="eastAsia"/>
                      <w:szCs w:val="21"/>
                    </w:rPr>
                    <w:t>季节工数</w:t>
                  </w:r>
                </w:p>
              </w:tc>
              <w:tc>
                <w:tcPr>
                  <w:tcW w:w="1292" w:type="dxa"/>
                </w:tcPr>
                <w:p w14:paraId="24DE9896" w14:textId="77777777" w:rsidR="00154343" w:rsidRDefault="00715703">
                  <w:pPr>
                    <w:rPr>
                      <w:szCs w:val="21"/>
                    </w:rPr>
                  </w:pPr>
                  <w:r>
                    <w:rPr>
                      <w:rFonts w:hint="eastAsia"/>
                      <w:szCs w:val="21"/>
                    </w:rPr>
                    <w:t>辅助人员数</w:t>
                  </w:r>
                </w:p>
              </w:tc>
              <w:tc>
                <w:tcPr>
                  <w:tcW w:w="1292" w:type="dxa"/>
                </w:tcPr>
                <w:p w14:paraId="0A906E37" w14:textId="77777777" w:rsidR="00154343" w:rsidRDefault="00715703">
                  <w:pPr>
                    <w:rPr>
                      <w:szCs w:val="21"/>
                    </w:rPr>
                  </w:pPr>
                  <w:r>
                    <w:rPr>
                      <w:rFonts w:hint="eastAsia"/>
                      <w:szCs w:val="21"/>
                    </w:rPr>
                    <w:t>总人数</w:t>
                  </w:r>
                </w:p>
              </w:tc>
            </w:tr>
            <w:tr w:rsidR="00154343" w14:paraId="15E61270" w14:textId="77777777">
              <w:tc>
                <w:tcPr>
                  <w:tcW w:w="1291" w:type="dxa"/>
                </w:tcPr>
                <w:p w14:paraId="0AC63492" w14:textId="77777777" w:rsidR="00154343" w:rsidRDefault="00715703">
                  <w:pPr>
                    <w:rPr>
                      <w:szCs w:val="21"/>
                    </w:rPr>
                  </w:pPr>
                  <w:r>
                    <w:rPr>
                      <w:rFonts w:hint="eastAsia"/>
                      <w:szCs w:val="21"/>
                    </w:rPr>
                    <w:t>5</w:t>
                  </w:r>
                </w:p>
              </w:tc>
              <w:tc>
                <w:tcPr>
                  <w:tcW w:w="1292" w:type="dxa"/>
                </w:tcPr>
                <w:p w14:paraId="70DB6FBF" w14:textId="77777777" w:rsidR="00154343" w:rsidRDefault="00715703">
                  <w:pPr>
                    <w:rPr>
                      <w:szCs w:val="21"/>
                    </w:rPr>
                  </w:pPr>
                  <w:r>
                    <w:rPr>
                      <w:rFonts w:hint="eastAsia"/>
                      <w:szCs w:val="21"/>
                    </w:rPr>
                    <w:t>2</w:t>
                  </w:r>
                </w:p>
              </w:tc>
              <w:tc>
                <w:tcPr>
                  <w:tcW w:w="1292" w:type="dxa"/>
                </w:tcPr>
                <w:p w14:paraId="2D5AE0C2" w14:textId="77777777" w:rsidR="00154343" w:rsidRDefault="00715703">
                  <w:pPr>
                    <w:rPr>
                      <w:szCs w:val="21"/>
                    </w:rPr>
                  </w:pPr>
                  <w:r>
                    <w:rPr>
                      <w:rFonts w:hint="eastAsia"/>
                      <w:szCs w:val="21"/>
                    </w:rPr>
                    <w:t>11</w:t>
                  </w:r>
                </w:p>
              </w:tc>
              <w:tc>
                <w:tcPr>
                  <w:tcW w:w="1292" w:type="dxa"/>
                </w:tcPr>
                <w:p w14:paraId="126D3B63" w14:textId="77777777" w:rsidR="00154343" w:rsidRDefault="00715703">
                  <w:pPr>
                    <w:rPr>
                      <w:szCs w:val="21"/>
                    </w:rPr>
                  </w:pPr>
                  <w:r>
                    <w:rPr>
                      <w:rFonts w:hint="eastAsia"/>
                      <w:szCs w:val="21"/>
                    </w:rPr>
                    <w:t>0</w:t>
                  </w:r>
                </w:p>
              </w:tc>
              <w:tc>
                <w:tcPr>
                  <w:tcW w:w="1292" w:type="dxa"/>
                </w:tcPr>
                <w:p w14:paraId="038BEE54" w14:textId="77777777" w:rsidR="00154343" w:rsidRDefault="00715703">
                  <w:pPr>
                    <w:rPr>
                      <w:szCs w:val="21"/>
                    </w:rPr>
                  </w:pPr>
                  <w:r>
                    <w:rPr>
                      <w:rFonts w:hint="eastAsia"/>
                      <w:szCs w:val="21"/>
                    </w:rPr>
                    <w:t>0</w:t>
                  </w:r>
                </w:p>
              </w:tc>
              <w:tc>
                <w:tcPr>
                  <w:tcW w:w="1292" w:type="dxa"/>
                </w:tcPr>
                <w:p w14:paraId="2A42CA2F" w14:textId="77777777" w:rsidR="00154343" w:rsidRDefault="00715703">
                  <w:pPr>
                    <w:rPr>
                      <w:szCs w:val="21"/>
                    </w:rPr>
                  </w:pPr>
                  <w:r>
                    <w:rPr>
                      <w:rFonts w:hint="eastAsia"/>
                      <w:szCs w:val="21"/>
                    </w:rPr>
                    <w:t>0</w:t>
                  </w:r>
                </w:p>
              </w:tc>
              <w:tc>
                <w:tcPr>
                  <w:tcW w:w="1292" w:type="dxa"/>
                </w:tcPr>
                <w:p w14:paraId="5F53335B" w14:textId="77777777" w:rsidR="00154343" w:rsidRDefault="00715703">
                  <w:pPr>
                    <w:rPr>
                      <w:szCs w:val="21"/>
                    </w:rPr>
                  </w:pPr>
                  <w:r>
                    <w:rPr>
                      <w:rFonts w:hint="eastAsia"/>
                      <w:szCs w:val="21"/>
                    </w:rPr>
                    <w:t>18</w:t>
                  </w:r>
                </w:p>
              </w:tc>
            </w:tr>
          </w:tbl>
          <w:p w14:paraId="365E0723" w14:textId="77777777" w:rsidR="00154343" w:rsidRDefault="00154343"/>
          <w:p w14:paraId="5044A93F" w14:textId="77777777" w:rsidR="00154343" w:rsidRDefault="00715703">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roofErr w:type="gramStart"/>
            <w:r>
              <w:rPr>
                <w:rFonts w:hint="eastAsia"/>
              </w:rPr>
              <w:t>否</w:t>
            </w:r>
            <w:proofErr w:type="gramEnd"/>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794"/>
              <w:gridCol w:w="4234"/>
              <w:gridCol w:w="3015"/>
            </w:tblGrid>
            <w:tr w:rsidR="00154343" w14:paraId="46AEC78B" w14:textId="77777777">
              <w:tc>
                <w:tcPr>
                  <w:tcW w:w="1794" w:type="dxa"/>
                  <w:shd w:val="clear" w:color="auto" w:fill="auto"/>
                </w:tcPr>
                <w:p w14:paraId="751DC66D" w14:textId="77777777" w:rsidR="00154343" w:rsidRDefault="00715703">
                  <w:r>
                    <w:rPr>
                      <w:rFonts w:hint="eastAsia"/>
                    </w:rPr>
                    <w:t>最高学历</w:t>
                  </w:r>
                </w:p>
              </w:tc>
              <w:tc>
                <w:tcPr>
                  <w:tcW w:w="4234" w:type="dxa"/>
                  <w:shd w:val="clear" w:color="auto" w:fill="auto"/>
                </w:tcPr>
                <w:p w14:paraId="12523D0F" w14:textId="77777777" w:rsidR="00154343" w:rsidRDefault="00715703">
                  <w:r>
                    <w:rPr>
                      <w:rFonts w:hint="eastAsia"/>
                    </w:rPr>
                    <w:sym w:font="Wingdings" w:char="00A8"/>
                  </w:r>
                  <w:r>
                    <w:rPr>
                      <w:rFonts w:hint="eastAsia"/>
                    </w:rPr>
                    <w:t>专科</w:t>
                  </w:r>
                  <w:r>
                    <w:rPr>
                      <w:rFonts w:hint="eastAsia"/>
                    </w:rPr>
                    <w:t xml:space="preserve">  </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shd w:val="clear" w:color="auto" w:fill="auto"/>
                </w:tcPr>
                <w:p w14:paraId="77FD2CDB" w14:textId="77777777" w:rsidR="00154343" w:rsidRDefault="00154343"/>
              </w:tc>
            </w:tr>
            <w:tr w:rsidR="00154343" w14:paraId="658DEC58" w14:textId="77777777">
              <w:tc>
                <w:tcPr>
                  <w:tcW w:w="1794" w:type="dxa"/>
                  <w:shd w:val="clear" w:color="auto" w:fill="auto"/>
                </w:tcPr>
                <w:p w14:paraId="3A29EE3F" w14:textId="77777777" w:rsidR="00154343" w:rsidRDefault="00715703">
                  <w:r>
                    <w:rPr>
                      <w:rFonts w:hint="eastAsia"/>
                    </w:rPr>
                    <w:t>教育专业</w:t>
                  </w:r>
                </w:p>
              </w:tc>
              <w:tc>
                <w:tcPr>
                  <w:tcW w:w="4234" w:type="dxa"/>
                  <w:shd w:val="clear" w:color="auto" w:fill="auto"/>
                </w:tcPr>
                <w:p w14:paraId="75A5BD0D" w14:textId="77777777" w:rsidR="00154343" w:rsidRDefault="00715703">
                  <w:r>
                    <w:rPr>
                      <w:rFonts w:hint="eastAsia"/>
                    </w:rPr>
                    <w:sym w:font="Wingdings" w:char="00A8"/>
                  </w:r>
                  <w:r>
                    <w:rPr>
                      <w:rFonts w:hint="eastAsia"/>
                    </w:rPr>
                    <w:t>食品相应</w:t>
                  </w:r>
                  <w:r>
                    <w:rPr>
                      <w:rFonts w:hint="eastAsia"/>
                    </w:rPr>
                    <w:t xml:space="preserve"> </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shd w:val="clear" w:color="auto" w:fill="auto"/>
                </w:tcPr>
                <w:p w14:paraId="72529794" w14:textId="77777777" w:rsidR="00154343" w:rsidRDefault="00154343"/>
              </w:tc>
            </w:tr>
            <w:tr w:rsidR="00154343" w14:paraId="29305A7D" w14:textId="77777777">
              <w:tc>
                <w:tcPr>
                  <w:tcW w:w="1794" w:type="dxa"/>
                  <w:shd w:val="clear" w:color="auto" w:fill="auto"/>
                </w:tcPr>
                <w:p w14:paraId="10B0D53F" w14:textId="77777777" w:rsidR="00154343" w:rsidRDefault="00715703">
                  <w:r>
                    <w:rPr>
                      <w:rFonts w:hint="eastAsia"/>
                    </w:rPr>
                    <w:t>职称</w:t>
                  </w:r>
                </w:p>
              </w:tc>
              <w:tc>
                <w:tcPr>
                  <w:tcW w:w="4234" w:type="dxa"/>
                  <w:shd w:val="clear" w:color="auto" w:fill="auto"/>
                </w:tcPr>
                <w:p w14:paraId="6AF18D3A" w14:textId="77777777" w:rsidR="00154343" w:rsidRDefault="00715703">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shd w:val="clear" w:color="auto" w:fill="auto"/>
                </w:tcPr>
                <w:p w14:paraId="4FC3E4E1" w14:textId="77777777" w:rsidR="00154343" w:rsidRDefault="00154343"/>
              </w:tc>
            </w:tr>
            <w:tr w:rsidR="00154343" w14:paraId="413945EA" w14:textId="77777777">
              <w:tc>
                <w:tcPr>
                  <w:tcW w:w="1794" w:type="dxa"/>
                  <w:shd w:val="clear" w:color="auto" w:fill="auto"/>
                </w:tcPr>
                <w:p w14:paraId="3F0C4394" w14:textId="77777777" w:rsidR="00154343" w:rsidRDefault="00715703">
                  <w:r>
                    <w:rPr>
                      <w:rFonts w:hint="eastAsia"/>
                    </w:rPr>
                    <w:t>专业工作经历</w:t>
                  </w:r>
                </w:p>
              </w:tc>
              <w:tc>
                <w:tcPr>
                  <w:tcW w:w="4234" w:type="dxa"/>
                  <w:shd w:val="clear" w:color="auto" w:fill="auto"/>
                </w:tcPr>
                <w:p w14:paraId="54895A42" w14:textId="77777777" w:rsidR="00154343" w:rsidRDefault="00715703">
                  <w:r>
                    <w:rPr>
                      <w:rFonts w:hint="eastAsia"/>
                    </w:rPr>
                    <w:t xml:space="preserve">    </w:t>
                  </w:r>
                  <w:r>
                    <w:rPr>
                      <w:rFonts w:hint="eastAsia"/>
                    </w:rPr>
                    <w:t>年</w:t>
                  </w:r>
                </w:p>
              </w:tc>
              <w:tc>
                <w:tcPr>
                  <w:tcW w:w="3015" w:type="dxa"/>
                  <w:shd w:val="clear" w:color="auto" w:fill="auto"/>
                </w:tcPr>
                <w:p w14:paraId="3458797B" w14:textId="77777777" w:rsidR="00154343" w:rsidRDefault="00154343"/>
              </w:tc>
            </w:tr>
            <w:tr w:rsidR="00154343" w14:paraId="51EEAC6C" w14:textId="77777777">
              <w:tc>
                <w:tcPr>
                  <w:tcW w:w="1794" w:type="dxa"/>
                  <w:shd w:val="clear" w:color="auto" w:fill="auto"/>
                </w:tcPr>
                <w:p w14:paraId="4D3C00DE" w14:textId="77777777" w:rsidR="00154343" w:rsidRDefault="00715703">
                  <w:r>
                    <w:rPr>
                      <w:rFonts w:hint="eastAsia"/>
                    </w:rPr>
                    <w:t>责任和权限</w:t>
                  </w:r>
                </w:p>
              </w:tc>
              <w:tc>
                <w:tcPr>
                  <w:tcW w:w="4234" w:type="dxa"/>
                  <w:shd w:val="clear" w:color="auto" w:fill="auto"/>
                </w:tcPr>
                <w:p w14:paraId="11FA1CD8" w14:textId="77777777" w:rsidR="00154343" w:rsidRDefault="00715703">
                  <w:r>
                    <w:rPr>
                      <w:rFonts w:hint="eastAsia"/>
                    </w:rPr>
                    <w:t>负责建立和保持管理体系</w:t>
                  </w:r>
                </w:p>
              </w:tc>
              <w:tc>
                <w:tcPr>
                  <w:tcW w:w="3015" w:type="dxa"/>
                  <w:shd w:val="clear" w:color="auto" w:fill="auto"/>
                </w:tcPr>
                <w:p w14:paraId="433135ED" w14:textId="77777777" w:rsidR="00154343" w:rsidRDefault="00154343"/>
              </w:tc>
            </w:tr>
          </w:tbl>
          <w:p w14:paraId="4C599795" w14:textId="77777777" w:rsidR="00154343" w:rsidRDefault="00715703">
            <w:r>
              <w:rPr>
                <w:rFonts w:hint="eastAsia"/>
              </w:rPr>
              <w:t xml:space="preserve">        </w:t>
            </w:r>
          </w:p>
          <w:p w14:paraId="2418FBA2" w14:textId="77777777" w:rsidR="00154343" w:rsidRDefault="00715703">
            <w:r>
              <w:rPr>
                <w:rFonts w:hint="eastAsia"/>
              </w:rPr>
              <w:t>保留了外部专家的协议或合同。</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r>
              <w:rPr>
                <w:rFonts w:hint="eastAsia"/>
              </w:rPr>
              <w:t>（不涉及）</w:t>
            </w:r>
          </w:p>
          <w:p w14:paraId="6D7A3AC8" w14:textId="77777777" w:rsidR="00154343" w:rsidRDefault="00715703">
            <w:r>
              <w:rPr>
                <w:rFonts w:hint="eastAsia"/>
              </w:rPr>
              <w:t xml:space="preserve"> </w:t>
            </w:r>
          </w:p>
        </w:tc>
        <w:tc>
          <w:tcPr>
            <w:tcW w:w="1585" w:type="dxa"/>
            <w:vMerge/>
          </w:tcPr>
          <w:p w14:paraId="052E0F0F" w14:textId="77777777" w:rsidR="00154343" w:rsidRDefault="00154343"/>
        </w:tc>
      </w:tr>
      <w:tr w:rsidR="00154343" w14:paraId="13072A63" w14:textId="77777777">
        <w:trPr>
          <w:gridBefore w:val="1"/>
          <w:wBefore w:w="14" w:type="dxa"/>
          <w:trHeight w:val="443"/>
        </w:trPr>
        <w:tc>
          <w:tcPr>
            <w:tcW w:w="2030" w:type="dxa"/>
            <w:vMerge w:val="restart"/>
            <w:shd w:val="clear" w:color="auto" w:fill="FFFFFF" w:themeFill="background1"/>
          </w:tcPr>
          <w:p w14:paraId="6A8D895B" w14:textId="77777777" w:rsidR="00154343" w:rsidRDefault="00715703">
            <w:r>
              <w:t>食品安全管理体系外部建立的要素</w:t>
            </w:r>
          </w:p>
        </w:tc>
        <w:tc>
          <w:tcPr>
            <w:tcW w:w="952" w:type="dxa"/>
            <w:vMerge w:val="restart"/>
            <w:shd w:val="clear" w:color="auto" w:fill="FFFFFF" w:themeFill="background1"/>
          </w:tcPr>
          <w:p w14:paraId="52DB4724" w14:textId="77777777" w:rsidR="00154343" w:rsidRDefault="00715703">
            <w:r>
              <w:rPr>
                <w:rFonts w:hint="eastAsia"/>
                <w:color w:val="000000"/>
                <w:szCs w:val="21"/>
              </w:rPr>
              <w:t>F7.1.5 </w:t>
            </w:r>
          </w:p>
        </w:tc>
        <w:tc>
          <w:tcPr>
            <w:tcW w:w="761" w:type="dxa"/>
            <w:shd w:val="clear" w:color="auto" w:fill="FFFFFF" w:themeFill="background1"/>
          </w:tcPr>
          <w:p w14:paraId="41451D2D" w14:textId="77777777" w:rsidR="00154343" w:rsidRDefault="00715703">
            <w:r>
              <w:rPr>
                <w:rFonts w:hint="eastAsia"/>
              </w:rPr>
              <w:t>文件名称</w:t>
            </w:r>
          </w:p>
        </w:tc>
        <w:tc>
          <w:tcPr>
            <w:tcW w:w="9364" w:type="dxa"/>
            <w:shd w:val="clear" w:color="auto" w:fill="FFFFFF" w:themeFill="background1"/>
          </w:tcPr>
          <w:p w14:paraId="137D0CCF" w14:textId="77777777" w:rsidR="00154343" w:rsidRDefault="00715703">
            <w:r>
              <w:rPr>
                <w:rFonts w:hint="eastAsia"/>
              </w:rPr>
              <w:t>如：管理手册第</w:t>
            </w:r>
            <w:r>
              <w:rPr>
                <w:rFonts w:hint="eastAsia"/>
                <w:color w:val="000000"/>
                <w:szCs w:val="21"/>
              </w:rPr>
              <w:t>7.1.5</w:t>
            </w:r>
            <w:r>
              <w:rPr>
                <w:rFonts w:hint="eastAsia"/>
              </w:rPr>
              <w:t>条款</w:t>
            </w:r>
          </w:p>
        </w:tc>
        <w:tc>
          <w:tcPr>
            <w:tcW w:w="1591" w:type="dxa"/>
            <w:vMerge w:val="restart"/>
            <w:shd w:val="clear" w:color="auto" w:fill="FFFFFF" w:themeFill="background1"/>
          </w:tcPr>
          <w:p w14:paraId="3F612349" w14:textId="77777777" w:rsidR="00154343" w:rsidRDefault="00715703">
            <w:r>
              <w:sym w:font="Wingdings" w:char="00FE"/>
            </w:r>
            <w:r>
              <w:rPr>
                <w:rFonts w:hint="eastAsia"/>
              </w:rPr>
              <w:t>符合</w:t>
            </w:r>
          </w:p>
          <w:p w14:paraId="0C93894E" w14:textId="77777777" w:rsidR="00154343" w:rsidRDefault="00715703">
            <w:r>
              <w:sym w:font="Wingdings" w:char="00A8"/>
            </w:r>
            <w:r>
              <w:rPr>
                <w:rFonts w:hint="eastAsia"/>
              </w:rPr>
              <w:t>不符合</w:t>
            </w:r>
          </w:p>
        </w:tc>
      </w:tr>
      <w:tr w:rsidR="00154343" w14:paraId="558DF2EF" w14:textId="77777777">
        <w:trPr>
          <w:gridBefore w:val="1"/>
          <w:wBefore w:w="14" w:type="dxa"/>
          <w:trHeight w:val="90"/>
        </w:trPr>
        <w:tc>
          <w:tcPr>
            <w:tcW w:w="2030" w:type="dxa"/>
            <w:vMerge/>
            <w:shd w:val="clear" w:color="auto" w:fill="FFFFFF" w:themeFill="background1"/>
          </w:tcPr>
          <w:p w14:paraId="14F1E285" w14:textId="77777777" w:rsidR="00154343" w:rsidRDefault="00154343"/>
        </w:tc>
        <w:tc>
          <w:tcPr>
            <w:tcW w:w="952" w:type="dxa"/>
            <w:vMerge/>
            <w:shd w:val="clear" w:color="auto" w:fill="FFFFFF" w:themeFill="background1"/>
          </w:tcPr>
          <w:p w14:paraId="1E8BD7E5" w14:textId="77777777" w:rsidR="00154343" w:rsidRDefault="00154343"/>
        </w:tc>
        <w:tc>
          <w:tcPr>
            <w:tcW w:w="761" w:type="dxa"/>
            <w:shd w:val="clear" w:color="auto" w:fill="FFFFFF" w:themeFill="background1"/>
          </w:tcPr>
          <w:p w14:paraId="75E61BEB" w14:textId="77777777" w:rsidR="00154343" w:rsidRDefault="00715703">
            <w:r>
              <w:rPr>
                <w:rFonts w:hint="eastAsia"/>
              </w:rPr>
              <w:t>运行</w:t>
            </w:r>
            <w:r>
              <w:rPr>
                <w:rFonts w:hint="eastAsia"/>
              </w:rPr>
              <w:lastRenderedPageBreak/>
              <w:t>证据</w:t>
            </w:r>
          </w:p>
        </w:tc>
        <w:tc>
          <w:tcPr>
            <w:tcW w:w="9364" w:type="dxa"/>
            <w:shd w:val="clear" w:color="auto" w:fill="FFFFFF" w:themeFill="background1"/>
          </w:tcPr>
          <w:p w14:paraId="17C9FB43" w14:textId="77777777" w:rsidR="00154343" w:rsidRDefault="00715703">
            <w:r>
              <w:rPr>
                <w:rFonts w:hint="eastAsia"/>
              </w:rPr>
              <w:lastRenderedPageBreak/>
              <w:t>组织使用外部建立的</w:t>
            </w:r>
            <w:r>
              <w:rPr>
                <w:rFonts w:hint="eastAsia"/>
              </w:rPr>
              <w:t>FSMS</w:t>
            </w:r>
            <w:r>
              <w:rPr>
                <w:rFonts w:hint="eastAsia"/>
              </w:rPr>
              <w:t>要素，包括：</w:t>
            </w:r>
          </w:p>
          <w:p w14:paraId="3AB8FA9A" w14:textId="77777777" w:rsidR="00154343" w:rsidRDefault="00715703">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14:paraId="6572C7CD" w14:textId="77777777" w:rsidR="00154343" w:rsidRDefault="0071570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14:paraId="7F67E5DA" w14:textId="77777777" w:rsidR="00154343" w:rsidRDefault="0071570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14:paraId="4FE9C8FE" w14:textId="77777777" w:rsidR="00154343" w:rsidRDefault="00154343"/>
          <w:p w14:paraId="56D08839" w14:textId="77777777" w:rsidR="00154343" w:rsidRDefault="00715703">
            <w:r>
              <w:rPr>
                <w:rFonts w:hint="eastAsia"/>
              </w:rPr>
              <w:t>组织确保所提供的要素为：</w:t>
            </w:r>
          </w:p>
          <w:p w14:paraId="1906C548" w14:textId="77777777" w:rsidR="00154343" w:rsidRDefault="00715703">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14:paraId="33CB1514" w14:textId="77777777" w:rsidR="00154343" w:rsidRDefault="00715703">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14:paraId="10F46368" w14:textId="77777777" w:rsidR="00154343" w:rsidRDefault="00715703">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14:paraId="0A9636AB" w14:textId="77777777" w:rsidR="00154343" w:rsidRDefault="00715703">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14:paraId="3FBC0634" w14:textId="77777777" w:rsidR="00154343" w:rsidRDefault="00715703">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591" w:type="dxa"/>
            <w:vMerge/>
            <w:shd w:val="clear" w:color="auto" w:fill="FFFFFF" w:themeFill="background1"/>
          </w:tcPr>
          <w:p w14:paraId="2B46C8B1" w14:textId="77777777" w:rsidR="00154343" w:rsidRDefault="00154343"/>
        </w:tc>
      </w:tr>
      <w:tr w:rsidR="00154343" w14:paraId="550E5148" w14:textId="77777777">
        <w:trPr>
          <w:trHeight w:val="409"/>
        </w:trPr>
        <w:tc>
          <w:tcPr>
            <w:tcW w:w="2044" w:type="dxa"/>
            <w:gridSpan w:val="2"/>
            <w:vMerge w:val="restart"/>
          </w:tcPr>
          <w:p w14:paraId="41ADA359" w14:textId="77777777" w:rsidR="00154343" w:rsidRDefault="00715703">
            <w:r>
              <w:rPr>
                <w:rFonts w:hint="eastAsia"/>
              </w:rPr>
              <w:t>监视、测量、分析和评价</w:t>
            </w:r>
          </w:p>
          <w:p w14:paraId="3D607615" w14:textId="77777777" w:rsidR="00154343" w:rsidRDefault="00154343"/>
        </w:tc>
        <w:tc>
          <w:tcPr>
            <w:tcW w:w="952" w:type="dxa"/>
            <w:vMerge w:val="restart"/>
          </w:tcPr>
          <w:p w14:paraId="389EDAEC" w14:textId="77777777" w:rsidR="00154343" w:rsidRDefault="00715703">
            <w:r>
              <w:rPr>
                <w:rFonts w:hint="eastAsia"/>
              </w:rPr>
              <w:lastRenderedPageBreak/>
              <w:t>F9.1.1</w:t>
            </w:r>
          </w:p>
        </w:tc>
        <w:tc>
          <w:tcPr>
            <w:tcW w:w="761" w:type="dxa"/>
          </w:tcPr>
          <w:p w14:paraId="41415AAA" w14:textId="77777777" w:rsidR="00154343" w:rsidRDefault="00715703">
            <w:r>
              <w:rPr>
                <w:rFonts w:hint="eastAsia"/>
              </w:rPr>
              <w:t>文件名称</w:t>
            </w:r>
          </w:p>
        </w:tc>
        <w:tc>
          <w:tcPr>
            <w:tcW w:w="9367" w:type="dxa"/>
          </w:tcPr>
          <w:p w14:paraId="033FF7D0" w14:textId="77777777" w:rsidR="00154343" w:rsidRDefault="00715703">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90" w:type="dxa"/>
            <w:vMerge w:val="restart"/>
          </w:tcPr>
          <w:p w14:paraId="4812A80D" w14:textId="77777777" w:rsidR="00154343" w:rsidRDefault="00715703">
            <w:r>
              <w:sym w:font="Wingdings" w:char="00FE"/>
            </w:r>
            <w:r>
              <w:rPr>
                <w:rFonts w:hint="eastAsia"/>
              </w:rPr>
              <w:t>符合</w:t>
            </w:r>
          </w:p>
          <w:p w14:paraId="0EC5CB20" w14:textId="77777777" w:rsidR="00154343" w:rsidRDefault="00715703">
            <w:r>
              <w:sym w:font="Wingdings" w:char="00A8"/>
            </w:r>
            <w:r>
              <w:rPr>
                <w:rFonts w:hint="eastAsia"/>
              </w:rPr>
              <w:t>不符合</w:t>
            </w:r>
          </w:p>
        </w:tc>
      </w:tr>
      <w:tr w:rsidR="00154343" w14:paraId="72FF73E5" w14:textId="77777777">
        <w:trPr>
          <w:trHeight w:val="6046"/>
        </w:trPr>
        <w:tc>
          <w:tcPr>
            <w:tcW w:w="2044" w:type="dxa"/>
            <w:gridSpan w:val="2"/>
            <w:vMerge/>
          </w:tcPr>
          <w:p w14:paraId="21511C03" w14:textId="77777777" w:rsidR="00154343" w:rsidRDefault="00154343"/>
        </w:tc>
        <w:tc>
          <w:tcPr>
            <w:tcW w:w="952" w:type="dxa"/>
            <w:vMerge/>
          </w:tcPr>
          <w:p w14:paraId="3FAC654C" w14:textId="77777777" w:rsidR="00154343" w:rsidRDefault="00154343"/>
        </w:tc>
        <w:tc>
          <w:tcPr>
            <w:tcW w:w="761" w:type="dxa"/>
          </w:tcPr>
          <w:p w14:paraId="53B6F604" w14:textId="77777777" w:rsidR="00154343" w:rsidRDefault="00715703">
            <w:r>
              <w:rPr>
                <w:rFonts w:hint="eastAsia"/>
              </w:rPr>
              <w:t>运行证据</w:t>
            </w:r>
          </w:p>
        </w:tc>
        <w:tc>
          <w:tcPr>
            <w:tcW w:w="9367" w:type="dxa"/>
          </w:tcPr>
          <w:p w14:paraId="2D08D664" w14:textId="77777777" w:rsidR="00154343" w:rsidRDefault="00715703">
            <w:r>
              <w:rPr>
                <w:rFonts w:hint="eastAsia"/>
              </w:rPr>
              <w:t>组织对监视和测量的食品安全绩效</w:t>
            </w:r>
          </w:p>
          <w:tbl>
            <w:tblPr>
              <w:tblStyle w:val="aa"/>
              <w:tblW w:w="9043" w:type="dxa"/>
              <w:tblLayout w:type="fixed"/>
              <w:tblLook w:val="04A0" w:firstRow="1" w:lastRow="0" w:firstColumn="1" w:lastColumn="0" w:noHBand="0" w:noVBand="1"/>
            </w:tblPr>
            <w:tblGrid>
              <w:gridCol w:w="987"/>
              <w:gridCol w:w="2149"/>
              <w:gridCol w:w="1986"/>
              <w:gridCol w:w="1887"/>
              <w:gridCol w:w="2034"/>
            </w:tblGrid>
            <w:tr w:rsidR="00154343" w14:paraId="6D3952F1" w14:textId="77777777">
              <w:tc>
                <w:tcPr>
                  <w:tcW w:w="987" w:type="dxa"/>
                </w:tcPr>
                <w:p w14:paraId="47157320" w14:textId="77777777" w:rsidR="00154343" w:rsidRDefault="00715703">
                  <w:r>
                    <w:rPr>
                      <w:rFonts w:hint="eastAsia"/>
                    </w:rPr>
                    <w:t>监视和测量的对象</w:t>
                  </w:r>
                </w:p>
              </w:tc>
              <w:tc>
                <w:tcPr>
                  <w:tcW w:w="2149" w:type="dxa"/>
                </w:tcPr>
                <w:p w14:paraId="1CEE6054" w14:textId="77777777" w:rsidR="00154343" w:rsidRDefault="00715703">
                  <w:r>
                    <w:rPr>
                      <w:rFonts w:hint="eastAsia"/>
                    </w:rPr>
                    <w:t>监视、测量、分析和评价的方法</w:t>
                  </w:r>
                </w:p>
              </w:tc>
              <w:tc>
                <w:tcPr>
                  <w:tcW w:w="1986" w:type="dxa"/>
                </w:tcPr>
                <w:p w14:paraId="7FF237D9" w14:textId="77777777" w:rsidR="00154343" w:rsidRDefault="00715703">
                  <w:r>
                    <w:rPr>
                      <w:rFonts w:hint="eastAsia"/>
                    </w:rPr>
                    <w:t>监视和测量的频次和时机</w:t>
                  </w:r>
                </w:p>
              </w:tc>
              <w:tc>
                <w:tcPr>
                  <w:tcW w:w="1887" w:type="dxa"/>
                </w:tcPr>
                <w:p w14:paraId="0A558F06" w14:textId="77777777" w:rsidR="00154343" w:rsidRDefault="00715703">
                  <w:r>
                    <w:rPr>
                      <w:rFonts w:hint="eastAsia"/>
                    </w:rPr>
                    <w:t>评价其食品安全绩效所依据的准则和适当的参数</w:t>
                  </w:r>
                </w:p>
              </w:tc>
              <w:tc>
                <w:tcPr>
                  <w:tcW w:w="2034" w:type="dxa"/>
                </w:tcPr>
                <w:p w14:paraId="0F5C9128" w14:textId="77777777" w:rsidR="00154343" w:rsidRDefault="00715703">
                  <w:r>
                    <w:rPr>
                      <w:rFonts w:hint="eastAsia"/>
                    </w:rPr>
                    <w:t>分析和评价的频次和时机</w:t>
                  </w:r>
                </w:p>
              </w:tc>
            </w:tr>
            <w:tr w:rsidR="00154343" w14:paraId="063CEDF2" w14:textId="77777777">
              <w:tc>
                <w:tcPr>
                  <w:tcW w:w="987" w:type="dxa"/>
                </w:tcPr>
                <w:p w14:paraId="4B2FD638" w14:textId="77777777" w:rsidR="00154343" w:rsidRDefault="00715703">
                  <w:r>
                    <w:rPr>
                      <w:rFonts w:hint="eastAsia"/>
                    </w:rPr>
                    <w:t>水质监测</w:t>
                  </w:r>
                </w:p>
              </w:tc>
              <w:tc>
                <w:tcPr>
                  <w:tcW w:w="2149" w:type="dxa"/>
                </w:tcPr>
                <w:p w14:paraId="053A0720" w14:textId="77777777" w:rsidR="00154343" w:rsidRDefault="00715703">
                  <w:r>
                    <w:rPr>
                      <w:rFonts w:hint="eastAsia"/>
                    </w:rPr>
                    <w:t>委托第三方检测</w:t>
                  </w:r>
                </w:p>
              </w:tc>
              <w:tc>
                <w:tcPr>
                  <w:tcW w:w="1986" w:type="dxa"/>
                </w:tcPr>
                <w:p w14:paraId="1E3015DE" w14:textId="77777777" w:rsidR="00154343" w:rsidRDefault="00715703">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tc>
              <w:tc>
                <w:tcPr>
                  <w:tcW w:w="1887" w:type="dxa"/>
                </w:tcPr>
                <w:p w14:paraId="35C3A4D0" w14:textId="77777777" w:rsidR="00154343" w:rsidRDefault="00715703">
                  <w:r>
                    <w:rPr>
                      <w:rFonts w:hint="eastAsia"/>
                    </w:rPr>
                    <w:t>GB 5749-2006</w:t>
                  </w:r>
                </w:p>
              </w:tc>
              <w:tc>
                <w:tcPr>
                  <w:tcW w:w="2034" w:type="dxa"/>
                </w:tcPr>
                <w:p w14:paraId="2D969E20" w14:textId="77777777" w:rsidR="00154343" w:rsidRDefault="00715703">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154343" w14:paraId="1889EDCB" w14:textId="77777777">
              <w:tc>
                <w:tcPr>
                  <w:tcW w:w="987" w:type="dxa"/>
                </w:tcPr>
                <w:p w14:paraId="6A8118DB" w14:textId="77777777" w:rsidR="00154343" w:rsidRDefault="00715703">
                  <w:r>
                    <w:rPr>
                      <w:rFonts w:hint="eastAsia"/>
                    </w:rPr>
                    <w:t>原辅料及包装材料</w:t>
                  </w:r>
                </w:p>
              </w:tc>
              <w:tc>
                <w:tcPr>
                  <w:tcW w:w="2149" w:type="dxa"/>
                </w:tcPr>
                <w:p w14:paraId="75A36F62" w14:textId="77777777" w:rsidR="00154343" w:rsidRDefault="00715703">
                  <w:r>
                    <w:rPr>
                      <w:rFonts w:hint="eastAsia"/>
                    </w:rPr>
                    <w:t>索证、入厂检验</w:t>
                  </w:r>
                </w:p>
              </w:tc>
              <w:tc>
                <w:tcPr>
                  <w:tcW w:w="1986" w:type="dxa"/>
                </w:tcPr>
                <w:p w14:paraId="19F4FD09" w14:textId="77777777" w:rsidR="00154343" w:rsidRDefault="00715703">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sym w:font="Wingdings 2" w:char="0052"/>
                  </w:r>
                  <w:r>
                    <w:rPr>
                      <w:rFonts w:hint="eastAsia"/>
                    </w:rPr>
                    <w:t>其他（每批）</w:t>
                  </w:r>
                </w:p>
              </w:tc>
              <w:tc>
                <w:tcPr>
                  <w:tcW w:w="1887" w:type="dxa"/>
                </w:tcPr>
                <w:p w14:paraId="669C149D" w14:textId="77777777" w:rsidR="00154343" w:rsidRDefault="00715703">
                  <w:r>
                    <w:rPr>
                      <w:rFonts w:hint="eastAsia"/>
                    </w:rPr>
                    <w:t>《原辅材料采购验收规范》</w:t>
                  </w:r>
                </w:p>
              </w:tc>
              <w:tc>
                <w:tcPr>
                  <w:tcW w:w="2034" w:type="dxa"/>
                </w:tcPr>
                <w:p w14:paraId="0CCFBCC8" w14:textId="77777777" w:rsidR="00154343" w:rsidRDefault="00715703">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☑每半年</w:t>
                  </w:r>
                  <w:r>
                    <w:rPr>
                      <w:rFonts w:hint="eastAsia"/>
                      <w:color w:val="000000"/>
                      <w:szCs w:val="21"/>
                    </w:rPr>
                    <w:t xml:space="preserve"> </w:t>
                  </w:r>
                </w:p>
              </w:tc>
            </w:tr>
            <w:tr w:rsidR="00154343" w14:paraId="54E98505" w14:textId="77777777">
              <w:tc>
                <w:tcPr>
                  <w:tcW w:w="987" w:type="dxa"/>
                </w:tcPr>
                <w:p w14:paraId="7E7453DE" w14:textId="77777777" w:rsidR="00154343" w:rsidRDefault="00715703">
                  <w:r>
                    <w:rPr>
                      <w:rFonts w:hint="eastAsia"/>
                    </w:rPr>
                    <w:t>成品</w:t>
                  </w:r>
                </w:p>
              </w:tc>
              <w:tc>
                <w:tcPr>
                  <w:tcW w:w="2149" w:type="dxa"/>
                </w:tcPr>
                <w:p w14:paraId="4FC264A8" w14:textId="77777777" w:rsidR="00154343" w:rsidRDefault="00715703">
                  <w:r>
                    <w:rPr>
                      <w:rFonts w:hint="eastAsia"/>
                    </w:rPr>
                    <w:t>委托第三方检测</w:t>
                  </w:r>
                </w:p>
              </w:tc>
              <w:tc>
                <w:tcPr>
                  <w:tcW w:w="1986" w:type="dxa"/>
                </w:tcPr>
                <w:p w14:paraId="6F9C685B" w14:textId="77777777" w:rsidR="00154343" w:rsidRDefault="00715703">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tc>
              <w:tc>
                <w:tcPr>
                  <w:tcW w:w="1887" w:type="dxa"/>
                </w:tcPr>
                <w:p w14:paraId="5E5C5767" w14:textId="77777777" w:rsidR="00154343" w:rsidRDefault="00715703">
                  <w:r>
                    <w:rPr>
                      <w:rFonts w:hint="eastAsia"/>
                    </w:rPr>
                    <w:t xml:space="preserve">GB/T 20977-2007 </w:t>
                  </w:r>
                </w:p>
                <w:p w14:paraId="1791FD70" w14:textId="77777777" w:rsidR="00154343" w:rsidRDefault="00715703">
                  <w:r>
                    <w:rPr>
                      <w:rFonts w:hint="eastAsia"/>
                    </w:rPr>
                    <w:t>GB/T1354-2018</w:t>
                  </w:r>
                </w:p>
                <w:p w14:paraId="56B45E32" w14:textId="77777777" w:rsidR="00154343" w:rsidRDefault="00715703">
                  <w:r>
                    <w:t>GB 19295-2011</w:t>
                  </w:r>
                </w:p>
              </w:tc>
              <w:tc>
                <w:tcPr>
                  <w:tcW w:w="2034" w:type="dxa"/>
                </w:tcPr>
                <w:p w14:paraId="608E79F5" w14:textId="77777777" w:rsidR="00154343" w:rsidRDefault="00715703">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154343" w14:paraId="24778C29" w14:textId="77777777">
              <w:tc>
                <w:tcPr>
                  <w:tcW w:w="987" w:type="dxa"/>
                </w:tcPr>
                <w:p w14:paraId="1DA0E291" w14:textId="77777777" w:rsidR="00154343" w:rsidRDefault="00715703">
                  <w:r>
                    <w:rPr>
                      <w:rFonts w:hint="eastAsia"/>
                    </w:rPr>
                    <w:t>过程</w:t>
                  </w:r>
                </w:p>
              </w:tc>
              <w:tc>
                <w:tcPr>
                  <w:tcW w:w="2149" w:type="dxa"/>
                </w:tcPr>
                <w:p w14:paraId="40208EAC" w14:textId="77777777" w:rsidR="00154343" w:rsidRDefault="00715703">
                  <w:r>
                    <w:rPr>
                      <w:rFonts w:hint="eastAsia"/>
                    </w:rPr>
                    <w:t>现场巡视</w:t>
                  </w:r>
                </w:p>
                <w:p w14:paraId="3C0E2697" w14:textId="77777777" w:rsidR="00154343" w:rsidRDefault="00715703">
                  <w:r>
                    <w:rPr>
                      <w:rFonts w:hint="eastAsia"/>
                    </w:rPr>
                    <w:t>抽查记录</w:t>
                  </w:r>
                </w:p>
                <w:p w14:paraId="05EB3AFD" w14:textId="77777777" w:rsidR="00154343" w:rsidRDefault="00715703">
                  <w:r>
                    <w:rPr>
                      <w:rFonts w:hint="eastAsia"/>
                    </w:rPr>
                    <w:t>对食品安全目标进行统计</w:t>
                  </w:r>
                </w:p>
              </w:tc>
              <w:tc>
                <w:tcPr>
                  <w:tcW w:w="1986" w:type="dxa"/>
                </w:tcPr>
                <w:p w14:paraId="2C429E01" w14:textId="77777777" w:rsidR="00154343" w:rsidRDefault="00715703">
                  <w:r>
                    <w:rPr>
                      <w:rFonts w:hint="eastAsia"/>
                      <w:color w:val="000000"/>
                      <w:szCs w:val="21"/>
                    </w:rPr>
                    <w:t>☑</w:t>
                  </w:r>
                  <w:r>
                    <w:rPr>
                      <w:rFonts w:hint="eastAsia"/>
                    </w:rPr>
                    <w:t>定期检查</w:t>
                  </w:r>
                </w:p>
                <w:p w14:paraId="12B458A5" w14:textId="77777777" w:rsidR="00154343" w:rsidRDefault="00715703">
                  <w:r>
                    <w:rPr>
                      <w:rFonts w:hint="eastAsia"/>
                      <w:color w:val="000000"/>
                      <w:szCs w:val="21"/>
                    </w:rPr>
                    <w:t>☑</w:t>
                  </w:r>
                  <w:r>
                    <w:rPr>
                      <w:rFonts w:hint="eastAsia"/>
                    </w:rPr>
                    <w:t>抽查</w:t>
                  </w:r>
                </w:p>
                <w:p w14:paraId="2BB961F9" w14:textId="77777777" w:rsidR="00154343" w:rsidRDefault="00154343"/>
              </w:tc>
              <w:tc>
                <w:tcPr>
                  <w:tcW w:w="1887" w:type="dxa"/>
                </w:tcPr>
                <w:p w14:paraId="01F0517F" w14:textId="77777777" w:rsidR="00154343" w:rsidRDefault="00715703">
                  <w:pPr>
                    <w:ind w:firstLineChars="1950" w:firstLine="4095"/>
                    <w:contextualSpacing/>
                  </w:pPr>
                  <w:r>
                    <w:rPr>
                      <w:rFonts w:hint="eastAsia"/>
                      <w:szCs w:val="22"/>
                    </w:rPr>
                    <w:t>生《生产过程检验规范》</w:t>
                  </w:r>
                </w:p>
              </w:tc>
              <w:tc>
                <w:tcPr>
                  <w:tcW w:w="2034" w:type="dxa"/>
                </w:tcPr>
                <w:p w14:paraId="7B7325E9" w14:textId="77777777" w:rsidR="00154343" w:rsidRDefault="00715703">
                  <w:pPr>
                    <w:widowControl/>
                    <w:spacing w:before="40"/>
                    <w:jc w:val="left"/>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sym w:font="Wingdings 2" w:char="0052"/>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每批</w:t>
                  </w:r>
                </w:p>
                <w:p w14:paraId="0B82655E" w14:textId="77777777" w:rsidR="00154343" w:rsidRDefault="00715703">
                  <w:pPr>
                    <w:widowControl/>
                    <w:spacing w:before="40"/>
                    <w:jc w:val="left"/>
                  </w:pPr>
                  <w:r>
                    <w:rPr>
                      <w:rFonts w:hint="eastAsia"/>
                      <w:color w:val="000000"/>
                      <w:szCs w:val="21"/>
                    </w:rPr>
                    <w:sym w:font="Wingdings 2" w:char="0052"/>
                  </w:r>
                  <w:r>
                    <w:rPr>
                      <w:rFonts w:hint="eastAsia"/>
                    </w:rPr>
                    <w:t>每半年</w:t>
                  </w:r>
                </w:p>
              </w:tc>
            </w:tr>
            <w:tr w:rsidR="00154343" w14:paraId="17ADF36B" w14:textId="77777777">
              <w:tc>
                <w:tcPr>
                  <w:tcW w:w="987" w:type="dxa"/>
                </w:tcPr>
                <w:p w14:paraId="1948BF8A" w14:textId="77777777" w:rsidR="00154343" w:rsidRDefault="00715703">
                  <w:r>
                    <w:rPr>
                      <w:rFonts w:hint="eastAsia"/>
                    </w:rPr>
                    <w:t>体系</w:t>
                  </w:r>
                </w:p>
              </w:tc>
              <w:tc>
                <w:tcPr>
                  <w:tcW w:w="2149" w:type="dxa"/>
                </w:tcPr>
                <w:p w14:paraId="16E8BEEB" w14:textId="77777777" w:rsidR="00154343" w:rsidRDefault="00715703">
                  <w:r>
                    <w:rPr>
                      <w:rFonts w:hint="eastAsia"/>
                    </w:rPr>
                    <w:t>内部审核；</w:t>
                  </w:r>
                  <w:proofErr w:type="gramStart"/>
                  <w:r>
                    <w:rPr>
                      <w:rFonts w:hint="eastAsia"/>
                    </w:rPr>
                    <w:t>对内审不符合</w:t>
                  </w:r>
                  <w:proofErr w:type="gramEnd"/>
                  <w:r>
                    <w:rPr>
                      <w:rFonts w:hint="eastAsia"/>
                    </w:rPr>
                    <w:t>项进行分析</w:t>
                  </w:r>
                </w:p>
              </w:tc>
              <w:tc>
                <w:tcPr>
                  <w:tcW w:w="1986" w:type="dxa"/>
                </w:tcPr>
                <w:p w14:paraId="79F0F02B" w14:textId="77777777" w:rsidR="00154343" w:rsidRDefault="00715703">
                  <w:r>
                    <w:rPr>
                      <w:rFonts w:hint="eastAsia"/>
                      <w:color w:val="000000"/>
                      <w:szCs w:val="21"/>
                    </w:rPr>
                    <w:t>☑</w:t>
                  </w:r>
                  <w:r>
                    <w:rPr>
                      <w:rFonts w:hint="eastAsia"/>
                    </w:rPr>
                    <w:t>按年度内审计划</w:t>
                  </w:r>
                </w:p>
                <w:p w14:paraId="2B3AA7AB" w14:textId="77777777" w:rsidR="00154343" w:rsidRDefault="00715703">
                  <w:r>
                    <w:rPr>
                      <w:rFonts w:hint="eastAsia"/>
                      <w:color w:val="000000"/>
                      <w:szCs w:val="21"/>
                    </w:rPr>
                    <w:t>☑</w:t>
                  </w:r>
                  <w:r>
                    <w:rPr>
                      <w:rFonts w:hint="eastAsia"/>
                    </w:rPr>
                    <w:t>每年一次</w:t>
                  </w:r>
                </w:p>
                <w:p w14:paraId="043F2351" w14:textId="77777777" w:rsidR="00154343" w:rsidRDefault="00715703">
                  <w:r>
                    <w:rPr>
                      <w:rFonts w:hint="eastAsia"/>
                      <w:color w:val="000000"/>
                      <w:szCs w:val="21"/>
                    </w:rPr>
                    <w:t>☑特殊情况增加</w:t>
                  </w:r>
                </w:p>
              </w:tc>
              <w:tc>
                <w:tcPr>
                  <w:tcW w:w="1887" w:type="dxa"/>
                </w:tcPr>
                <w:p w14:paraId="053A85E3" w14:textId="77777777" w:rsidR="00154343" w:rsidRDefault="00715703">
                  <w:r>
                    <w:rPr>
                      <w:rFonts w:hint="eastAsia"/>
                    </w:rPr>
                    <w:t>ISO22000:2018</w:t>
                  </w:r>
                </w:p>
                <w:p w14:paraId="312F166E" w14:textId="77777777" w:rsidR="00154343" w:rsidRDefault="00154343"/>
              </w:tc>
              <w:tc>
                <w:tcPr>
                  <w:tcW w:w="2034" w:type="dxa"/>
                </w:tcPr>
                <w:p w14:paraId="767C3FF1" w14:textId="77777777" w:rsidR="00154343" w:rsidRDefault="00715703">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154343" w14:paraId="11232FF4" w14:textId="77777777">
              <w:tc>
                <w:tcPr>
                  <w:tcW w:w="987" w:type="dxa"/>
                </w:tcPr>
                <w:p w14:paraId="076014E2" w14:textId="77777777" w:rsidR="00154343" w:rsidRDefault="00715703">
                  <w:r>
                    <w:rPr>
                      <w:rFonts w:hint="eastAsia"/>
                    </w:rPr>
                    <w:t>体系有效性</w:t>
                  </w:r>
                </w:p>
              </w:tc>
              <w:tc>
                <w:tcPr>
                  <w:tcW w:w="2149" w:type="dxa"/>
                </w:tcPr>
                <w:p w14:paraId="0C0DE0BF" w14:textId="77777777" w:rsidR="00154343" w:rsidRDefault="00715703">
                  <w:r>
                    <w:rPr>
                      <w:rFonts w:hint="eastAsia"/>
                    </w:rPr>
                    <w:t>管理评审，对</w:t>
                  </w:r>
                  <w:r>
                    <w:rPr>
                      <w:rFonts w:hint="eastAsia"/>
                    </w:rPr>
                    <w:t>EMS</w:t>
                  </w:r>
                  <w:r>
                    <w:rPr>
                      <w:rFonts w:hint="eastAsia"/>
                    </w:rPr>
                    <w:t>存在的需要问题进行分析</w:t>
                  </w:r>
                </w:p>
              </w:tc>
              <w:tc>
                <w:tcPr>
                  <w:tcW w:w="1986" w:type="dxa"/>
                </w:tcPr>
                <w:p w14:paraId="0B73AD2C" w14:textId="77777777" w:rsidR="00154343" w:rsidRDefault="00715703">
                  <w:r>
                    <w:rPr>
                      <w:rFonts w:hint="eastAsia"/>
                      <w:color w:val="000000"/>
                      <w:szCs w:val="21"/>
                    </w:rPr>
                    <w:t>☑</w:t>
                  </w:r>
                  <w:r>
                    <w:rPr>
                      <w:rFonts w:hint="eastAsia"/>
                    </w:rPr>
                    <w:t>每年一次</w:t>
                  </w:r>
                </w:p>
                <w:p w14:paraId="6FC723C8" w14:textId="77777777" w:rsidR="00154343" w:rsidRDefault="00715703">
                  <w:r>
                    <w:rPr>
                      <w:rFonts w:hint="eastAsia"/>
                      <w:color w:val="000000"/>
                      <w:szCs w:val="21"/>
                    </w:rPr>
                    <w:t>☑特殊情况增加</w:t>
                  </w:r>
                </w:p>
              </w:tc>
              <w:tc>
                <w:tcPr>
                  <w:tcW w:w="1887" w:type="dxa"/>
                </w:tcPr>
                <w:p w14:paraId="45B4B5B4" w14:textId="77777777" w:rsidR="00154343" w:rsidRDefault="00715703">
                  <w:r>
                    <w:rPr>
                      <w:rFonts w:hint="eastAsia"/>
                    </w:rPr>
                    <w:t>ISO22000:2018</w:t>
                  </w:r>
                </w:p>
              </w:tc>
              <w:tc>
                <w:tcPr>
                  <w:tcW w:w="2034" w:type="dxa"/>
                </w:tcPr>
                <w:p w14:paraId="40AB9295" w14:textId="77777777" w:rsidR="00154343" w:rsidRDefault="00715703">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154343" w14:paraId="748C05FA" w14:textId="77777777">
              <w:tc>
                <w:tcPr>
                  <w:tcW w:w="987" w:type="dxa"/>
                </w:tcPr>
                <w:p w14:paraId="0DF3649B" w14:textId="77777777" w:rsidR="00154343" w:rsidRDefault="00715703">
                  <w:r>
                    <w:rPr>
                      <w:rFonts w:hint="eastAsia"/>
                    </w:rPr>
                    <w:t>相关方反馈</w:t>
                  </w:r>
                </w:p>
              </w:tc>
              <w:tc>
                <w:tcPr>
                  <w:tcW w:w="2149" w:type="dxa"/>
                </w:tcPr>
                <w:p w14:paraId="4D67544B" w14:textId="77777777" w:rsidR="00154343" w:rsidRDefault="00715703">
                  <w:r>
                    <w:rPr>
                      <w:rFonts w:hint="eastAsia"/>
                    </w:rPr>
                    <w:t>反馈处理，对问题进行统计</w:t>
                  </w:r>
                </w:p>
              </w:tc>
              <w:tc>
                <w:tcPr>
                  <w:tcW w:w="1986" w:type="dxa"/>
                </w:tcPr>
                <w:p w14:paraId="10198DC0" w14:textId="77777777" w:rsidR="00154343" w:rsidRDefault="00715703">
                  <w:r>
                    <w:rPr>
                      <w:rFonts w:hint="eastAsia"/>
                      <w:color w:val="000000"/>
                      <w:szCs w:val="21"/>
                    </w:rPr>
                    <w:t>□</w:t>
                  </w:r>
                  <w:r>
                    <w:rPr>
                      <w:rFonts w:hint="eastAsia"/>
                    </w:rPr>
                    <w:t>每年一次</w:t>
                  </w:r>
                </w:p>
                <w:p w14:paraId="3F5FC3AF" w14:textId="77777777" w:rsidR="00154343" w:rsidRDefault="00715703">
                  <w:r>
                    <w:rPr>
                      <w:rFonts w:hint="eastAsia"/>
                      <w:color w:val="000000"/>
                      <w:szCs w:val="21"/>
                    </w:rPr>
                    <w:t>☑随时</w:t>
                  </w:r>
                </w:p>
              </w:tc>
              <w:tc>
                <w:tcPr>
                  <w:tcW w:w="1887" w:type="dxa"/>
                </w:tcPr>
                <w:p w14:paraId="57E2EE9C" w14:textId="77777777" w:rsidR="00154343" w:rsidRDefault="00715703">
                  <w:r>
                    <w:rPr>
                      <w:rFonts w:hint="eastAsia"/>
                    </w:rPr>
                    <w:t>顾客满意度调查表</w:t>
                  </w:r>
                </w:p>
              </w:tc>
              <w:tc>
                <w:tcPr>
                  <w:tcW w:w="2034" w:type="dxa"/>
                </w:tcPr>
                <w:p w14:paraId="37E8AEF0" w14:textId="77777777" w:rsidR="00154343" w:rsidRDefault="00715703">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14:paraId="3ACE2B07" w14:textId="77777777" w:rsidR="00154343" w:rsidRDefault="00154343"/>
        </w:tc>
        <w:tc>
          <w:tcPr>
            <w:tcW w:w="1590" w:type="dxa"/>
            <w:vMerge/>
          </w:tcPr>
          <w:p w14:paraId="125571E7" w14:textId="77777777" w:rsidR="00154343" w:rsidRDefault="00154343"/>
        </w:tc>
      </w:tr>
      <w:tr w:rsidR="00154343" w14:paraId="0FA1BA14" w14:textId="77777777">
        <w:trPr>
          <w:trHeight w:val="573"/>
        </w:trPr>
        <w:tc>
          <w:tcPr>
            <w:tcW w:w="2044" w:type="dxa"/>
            <w:gridSpan w:val="2"/>
            <w:vMerge w:val="restart"/>
          </w:tcPr>
          <w:p w14:paraId="4D0E153F" w14:textId="77777777" w:rsidR="00154343" w:rsidRDefault="00715703">
            <w:r>
              <w:rPr>
                <w:rFonts w:hint="eastAsia"/>
              </w:rPr>
              <w:t>内部审核</w:t>
            </w:r>
          </w:p>
        </w:tc>
        <w:tc>
          <w:tcPr>
            <w:tcW w:w="952" w:type="dxa"/>
            <w:vMerge w:val="restart"/>
          </w:tcPr>
          <w:p w14:paraId="3051F1DF" w14:textId="77777777" w:rsidR="00154343" w:rsidRDefault="00715703">
            <w:r>
              <w:rPr>
                <w:rFonts w:hint="eastAsia"/>
              </w:rPr>
              <w:t>F9.2</w:t>
            </w:r>
          </w:p>
          <w:p w14:paraId="52B8C5A3" w14:textId="77777777" w:rsidR="00154343" w:rsidRDefault="00154343"/>
        </w:tc>
        <w:tc>
          <w:tcPr>
            <w:tcW w:w="761" w:type="dxa"/>
          </w:tcPr>
          <w:p w14:paraId="1582DEF3" w14:textId="77777777" w:rsidR="00154343" w:rsidRDefault="00715703">
            <w:r>
              <w:rPr>
                <w:rFonts w:hint="eastAsia"/>
              </w:rPr>
              <w:t>文件名称</w:t>
            </w:r>
          </w:p>
        </w:tc>
        <w:tc>
          <w:tcPr>
            <w:tcW w:w="9367" w:type="dxa"/>
          </w:tcPr>
          <w:p w14:paraId="58AFD6DC" w14:textId="77777777" w:rsidR="00154343" w:rsidRDefault="00715703">
            <w:pPr>
              <w:widowControl/>
              <w:jc w:val="left"/>
            </w:pPr>
            <w:r>
              <w:rPr>
                <w:rFonts w:ascii="Calibri" w:hAnsi="Calibri" w:hint="eastAsia"/>
              </w:rPr>
              <w:t>☑</w:t>
            </w:r>
            <w:r>
              <w:rPr>
                <w:rFonts w:hint="eastAsia"/>
              </w:rPr>
              <w:t>《</w:t>
            </w:r>
            <w:r>
              <w:rPr>
                <w:rFonts w:ascii="宋体" w:hAnsi="宋体" w:cs="宋体" w:hint="eastAsia"/>
                <w:color w:val="000000"/>
                <w:kern w:val="0"/>
                <w:sz w:val="20"/>
                <w:lang w:bidi="ar"/>
              </w:rPr>
              <w:t>内部审核控制程序</w:t>
            </w:r>
            <w:r>
              <w:rPr>
                <w:rFonts w:hint="eastAsia"/>
              </w:rPr>
              <w:t>》</w:t>
            </w:r>
          </w:p>
        </w:tc>
        <w:tc>
          <w:tcPr>
            <w:tcW w:w="1590" w:type="dxa"/>
            <w:vMerge w:val="restart"/>
          </w:tcPr>
          <w:p w14:paraId="6CD293CE" w14:textId="77777777" w:rsidR="00154343" w:rsidRDefault="00715703">
            <w:r>
              <w:sym w:font="Wingdings" w:char="00FE"/>
            </w:r>
            <w:r>
              <w:rPr>
                <w:rFonts w:hint="eastAsia"/>
              </w:rPr>
              <w:t>符合</w:t>
            </w:r>
          </w:p>
          <w:p w14:paraId="657D3687" w14:textId="77777777" w:rsidR="00154343" w:rsidRDefault="00715703">
            <w:r>
              <w:sym w:font="Wingdings" w:char="00A8"/>
            </w:r>
            <w:r>
              <w:rPr>
                <w:rFonts w:hint="eastAsia"/>
              </w:rPr>
              <w:t>不符合</w:t>
            </w:r>
          </w:p>
        </w:tc>
      </w:tr>
      <w:tr w:rsidR="00154343" w14:paraId="6283D2CF" w14:textId="77777777">
        <w:trPr>
          <w:trHeight w:val="905"/>
        </w:trPr>
        <w:tc>
          <w:tcPr>
            <w:tcW w:w="2044" w:type="dxa"/>
            <w:gridSpan w:val="2"/>
            <w:vMerge/>
          </w:tcPr>
          <w:p w14:paraId="4A6C4D5C" w14:textId="77777777" w:rsidR="00154343" w:rsidRDefault="00154343"/>
        </w:tc>
        <w:tc>
          <w:tcPr>
            <w:tcW w:w="952" w:type="dxa"/>
            <w:vMerge/>
          </w:tcPr>
          <w:p w14:paraId="37E08FD3" w14:textId="77777777" w:rsidR="00154343" w:rsidRDefault="00154343"/>
        </w:tc>
        <w:tc>
          <w:tcPr>
            <w:tcW w:w="761" w:type="dxa"/>
          </w:tcPr>
          <w:p w14:paraId="3CFA5D7B" w14:textId="77777777" w:rsidR="00154343" w:rsidRDefault="00154343">
            <w:pPr>
              <w:widowControl/>
              <w:spacing w:before="40"/>
              <w:jc w:val="left"/>
              <w:rPr>
                <w:color w:val="000000"/>
                <w:szCs w:val="18"/>
              </w:rPr>
            </w:pPr>
          </w:p>
          <w:p w14:paraId="6BE10AA0" w14:textId="77777777" w:rsidR="00154343" w:rsidRDefault="00715703">
            <w:r>
              <w:rPr>
                <w:rFonts w:hint="eastAsia"/>
              </w:rPr>
              <w:t>运行证据</w:t>
            </w:r>
          </w:p>
        </w:tc>
        <w:tc>
          <w:tcPr>
            <w:tcW w:w="9367" w:type="dxa"/>
          </w:tcPr>
          <w:p w14:paraId="33619F40" w14:textId="77777777" w:rsidR="00154343" w:rsidRDefault="00715703">
            <w:pPr>
              <w:widowControl/>
              <w:spacing w:before="40"/>
              <w:jc w:val="left"/>
              <w:rPr>
                <w:color w:val="000000"/>
                <w:szCs w:val="18"/>
              </w:rPr>
            </w:pPr>
            <w:r>
              <w:sym w:font="Wingdings" w:char="00FE"/>
            </w:r>
            <w:proofErr w:type="gramStart"/>
            <w:r>
              <w:rPr>
                <w:rFonts w:hint="eastAsia"/>
                <w:color w:val="000000"/>
                <w:szCs w:val="18"/>
              </w:rPr>
              <w:t>自管理</w:t>
            </w:r>
            <w:proofErr w:type="gramEnd"/>
            <w:r>
              <w:rPr>
                <w:rFonts w:hint="eastAsia"/>
                <w:color w:val="000000"/>
                <w:szCs w:val="18"/>
              </w:rPr>
              <w:t>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w:t>
            </w:r>
            <w:r>
              <w:rPr>
                <w:rFonts w:hint="eastAsia"/>
                <w:color w:val="000000"/>
                <w:szCs w:val="18"/>
                <w:u w:val="single"/>
              </w:rPr>
              <w:t>020</w:t>
            </w:r>
            <w:r>
              <w:rPr>
                <w:color w:val="000000"/>
                <w:szCs w:val="18"/>
                <w:u w:val="single"/>
              </w:rPr>
              <w:t xml:space="preserve">  </w:t>
            </w:r>
            <w:r>
              <w:rPr>
                <w:rFonts w:hint="eastAsia"/>
                <w:color w:val="000000"/>
                <w:szCs w:val="18"/>
              </w:rPr>
              <w:t>年</w:t>
            </w:r>
            <w:r>
              <w:rPr>
                <w:rFonts w:hint="eastAsia"/>
                <w:color w:val="000000"/>
                <w:szCs w:val="18"/>
                <w:u w:val="single"/>
              </w:rPr>
              <w:t xml:space="preserve"> 11</w:t>
            </w:r>
            <w:r>
              <w:rPr>
                <w:color w:val="000000"/>
                <w:szCs w:val="18"/>
                <w:u w:val="single"/>
              </w:rPr>
              <w:t xml:space="preserve"> </w:t>
            </w:r>
            <w:r>
              <w:rPr>
                <w:rFonts w:hint="eastAsia"/>
                <w:color w:val="000000"/>
                <w:szCs w:val="18"/>
              </w:rPr>
              <w:t>月</w:t>
            </w:r>
            <w:r>
              <w:rPr>
                <w:rFonts w:hint="eastAsia"/>
                <w:color w:val="000000"/>
                <w:szCs w:val="18"/>
                <w:u w:val="single"/>
              </w:rPr>
              <w:t xml:space="preserve"> 10-11</w:t>
            </w:r>
            <w:r>
              <w:rPr>
                <w:color w:val="000000"/>
                <w:szCs w:val="18"/>
                <w:u w:val="single"/>
              </w:rPr>
              <w:t xml:space="preserve">  </w:t>
            </w:r>
            <w:r>
              <w:rPr>
                <w:rFonts w:hint="eastAsia"/>
                <w:color w:val="000000"/>
                <w:szCs w:val="18"/>
              </w:rPr>
              <w:t>日实施了</w:t>
            </w:r>
            <w:r>
              <w:rPr>
                <w:rFonts w:hint="eastAsia"/>
                <w:color w:val="000000"/>
                <w:szCs w:val="18"/>
              </w:rPr>
              <w:t>FSMS</w:t>
            </w:r>
            <w:r>
              <w:rPr>
                <w:rFonts w:hint="eastAsia"/>
                <w:color w:val="000000"/>
                <w:szCs w:val="18"/>
              </w:rPr>
              <w:t>内部审核；</w:t>
            </w:r>
          </w:p>
          <w:p w14:paraId="43272F4B" w14:textId="77777777" w:rsidR="00154343" w:rsidRDefault="00715703">
            <w:pPr>
              <w:widowControl/>
              <w:spacing w:before="40"/>
              <w:jc w:val="left"/>
              <w:rPr>
                <w:color w:val="000000"/>
                <w:szCs w:val="18"/>
              </w:rPr>
            </w:pPr>
            <w:r>
              <w:rPr>
                <w:rFonts w:hint="eastAsia"/>
                <w:color w:val="000000"/>
                <w:szCs w:val="18"/>
              </w:rPr>
              <w:t>记录包括：</w:t>
            </w:r>
          </w:p>
          <w:p w14:paraId="514E304E" w14:textId="77777777" w:rsidR="00154343" w:rsidRDefault="00715703">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3</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color w:val="000000"/>
                <w:szCs w:val="18"/>
              </w:rPr>
              <w:t xml:space="preserve"> </w:t>
            </w:r>
            <w:r>
              <w:rPr>
                <w:rFonts w:hint="eastAsia"/>
                <w:color w:val="000000"/>
                <w:szCs w:val="21"/>
              </w:rPr>
              <w:sym w:font="Wingdings 2" w:char="0052"/>
            </w:r>
            <w:r>
              <w:rPr>
                <w:rFonts w:hint="eastAsia"/>
                <w:color w:val="000000"/>
                <w:szCs w:val="21"/>
              </w:rPr>
              <w:t>有内审员培训记录</w:t>
            </w:r>
          </w:p>
          <w:p w14:paraId="3F9FF4EE" w14:textId="77777777" w:rsidR="00154343" w:rsidRDefault="00715703">
            <w:pPr>
              <w:widowControl/>
              <w:spacing w:before="40"/>
              <w:ind w:firstLineChars="200" w:firstLine="420"/>
              <w:jc w:val="left"/>
              <w:rPr>
                <w:color w:val="000000"/>
                <w:szCs w:val="18"/>
              </w:rPr>
            </w:pPr>
            <w:r>
              <w:rPr>
                <w:rFonts w:ascii="Calibri" w:hAnsi="Calibri" w:hint="eastAsia"/>
              </w:rPr>
              <w:t>☑</w:t>
            </w:r>
            <w:r>
              <w:rPr>
                <w:rFonts w:hint="eastAsia"/>
                <w:color w:val="000000"/>
                <w:szCs w:val="18"/>
              </w:rPr>
              <w:t>覆盖了全部部门，</w:t>
            </w:r>
          </w:p>
          <w:p w14:paraId="76842B12" w14:textId="77777777" w:rsidR="00154343" w:rsidRDefault="00715703">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14:paraId="47753EDC" w14:textId="77777777" w:rsidR="00154343" w:rsidRDefault="00715703">
            <w:pPr>
              <w:widowControl/>
              <w:spacing w:before="40"/>
              <w:ind w:firstLineChars="200" w:firstLine="420"/>
              <w:jc w:val="left"/>
              <w:rPr>
                <w:color w:val="000000"/>
                <w:szCs w:val="21"/>
              </w:rPr>
            </w:pPr>
            <w:r>
              <w:rPr>
                <w:rFonts w:hint="eastAsia"/>
                <w:color w:val="000000"/>
                <w:szCs w:val="21"/>
              </w:rPr>
              <w:sym w:font="Wingdings 2" w:char="0052"/>
            </w:r>
            <w:r>
              <w:rPr>
                <w:rFonts w:hint="eastAsia"/>
                <w:color w:val="000000"/>
                <w:szCs w:val="21"/>
              </w:rPr>
              <w:t>覆盖了全部过程和条款</w:t>
            </w:r>
          </w:p>
          <w:p w14:paraId="77F9585B" w14:textId="77777777" w:rsidR="00154343" w:rsidRDefault="00715703">
            <w:pPr>
              <w:widowControl/>
              <w:spacing w:before="40"/>
              <w:ind w:firstLineChars="200" w:firstLine="42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14:paraId="33BFA47A" w14:textId="77777777" w:rsidR="00154343" w:rsidRDefault="00715703">
            <w:pPr>
              <w:widowControl/>
              <w:spacing w:before="40"/>
              <w:jc w:val="left"/>
              <w:rPr>
                <w:szCs w:val="21"/>
                <w:u w:val="single"/>
              </w:rPr>
            </w:pPr>
            <w:r>
              <w:rPr>
                <w:rFonts w:hint="eastAsia"/>
                <w:szCs w:val="18"/>
              </w:rPr>
              <w:t>《内审检查表》：</w:t>
            </w:r>
            <w:r>
              <w:rPr>
                <w:rFonts w:ascii="Calibri" w:hAnsi="Calibri" w:hint="eastAsia"/>
              </w:rPr>
              <w:sym w:font="Wingdings 2" w:char="0052"/>
            </w:r>
            <w:r>
              <w:rPr>
                <w:rFonts w:hint="eastAsia"/>
                <w:szCs w:val="18"/>
              </w:rPr>
              <w:t>与内审计划一致</w:t>
            </w:r>
            <w:r>
              <w:rPr>
                <w:rFonts w:hint="eastAsia"/>
                <w:szCs w:val="18"/>
              </w:rPr>
              <w:t xml:space="preserve"> </w:t>
            </w:r>
            <w:r>
              <w:rPr>
                <w:rFonts w:hint="eastAsia"/>
                <w:szCs w:val="21"/>
              </w:rPr>
              <w:sym w:font="Wingdings 2" w:char="00A3"/>
            </w:r>
            <w:r>
              <w:rPr>
                <w:rFonts w:hint="eastAsia"/>
                <w:szCs w:val="21"/>
              </w:rPr>
              <w:t>与内审计划不一致，缺少</w:t>
            </w:r>
            <w:r>
              <w:rPr>
                <w:rFonts w:hint="eastAsia"/>
                <w:szCs w:val="21"/>
                <w:u w:val="single"/>
              </w:rPr>
              <w:t xml:space="preserve">         </w:t>
            </w:r>
          </w:p>
          <w:p w14:paraId="5A15BB41" w14:textId="77777777" w:rsidR="00154343" w:rsidRDefault="00715703">
            <w:pPr>
              <w:widowControl/>
              <w:spacing w:before="40"/>
              <w:jc w:val="left"/>
              <w:rPr>
                <w:szCs w:val="18"/>
                <w:u w:val="single"/>
              </w:rPr>
            </w:pPr>
            <w:r>
              <w:rPr>
                <w:rFonts w:hint="eastAsia"/>
                <w:szCs w:val="18"/>
              </w:rPr>
              <w:t>抽查的部门：如：</w:t>
            </w:r>
            <w:r>
              <w:rPr>
                <w:rFonts w:hint="eastAsia"/>
                <w:szCs w:val="18"/>
                <w:u w:val="single"/>
              </w:rPr>
              <w:t>管理层、食品安全小组、生产部</w:t>
            </w:r>
            <w:r>
              <w:rPr>
                <w:rFonts w:hint="eastAsia"/>
                <w:szCs w:val="18"/>
                <w:u w:val="single"/>
              </w:rPr>
              <w:t xml:space="preserve">        </w:t>
            </w:r>
          </w:p>
          <w:p w14:paraId="0EBD8BC7" w14:textId="77777777" w:rsidR="00154343" w:rsidRDefault="00715703">
            <w:pPr>
              <w:widowControl/>
              <w:spacing w:before="40"/>
              <w:ind w:firstLineChars="200" w:firstLine="420"/>
              <w:jc w:val="left"/>
              <w:rPr>
                <w:szCs w:val="18"/>
              </w:rPr>
            </w:pPr>
            <w:r>
              <w:rPr>
                <w:rFonts w:ascii="Calibri" w:hAnsi="Calibri" w:hint="eastAsia"/>
              </w:rPr>
              <w:t>☑</w:t>
            </w:r>
            <w:r>
              <w:rPr>
                <w:rFonts w:hint="eastAsia"/>
                <w:szCs w:val="18"/>
              </w:rPr>
              <w:t>覆盖了全部部门，</w:t>
            </w:r>
          </w:p>
          <w:p w14:paraId="18A7F8A2" w14:textId="77777777" w:rsidR="00154343" w:rsidRDefault="00715703">
            <w:pPr>
              <w:widowControl/>
              <w:spacing w:before="40"/>
              <w:ind w:firstLineChars="200" w:firstLine="420"/>
              <w:jc w:val="left"/>
              <w:rPr>
                <w:szCs w:val="18"/>
              </w:rPr>
            </w:pPr>
            <w:r>
              <w:rPr>
                <w:rFonts w:hint="eastAsia"/>
                <w:szCs w:val="21"/>
              </w:rPr>
              <w:t>□未覆盖了全部部门，缺少</w:t>
            </w:r>
            <w:r>
              <w:rPr>
                <w:rFonts w:hint="eastAsia"/>
                <w:szCs w:val="21"/>
                <w:u w:val="single"/>
              </w:rPr>
              <w:t xml:space="preserve">                            </w:t>
            </w:r>
            <w:r>
              <w:rPr>
                <w:rFonts w:hint="eastAsia"/>
                <w:szCs w:val="18"/>
              </w:rPr>
              <w:t xml:space="preserve"> </w:t>
            </w:r>
          </w:p>
          <w:p w14:paraId="7EFA202F" w14:textId="77777777" w:rsidR="00154343" w:rsidRDefault="00715703">
            <w:pPr>
              <w:widowControl/>
              <w:spacing w:before="40"/>
              <w:ind w:firstLineChars="200" w:firstLine="420"/>
              <w:jc w:val="left"/>
              <w:rPr>
                <w:szCs w:val="21"/>
              </w:rPr>
            </w:pPr>
            <w:r>
              <w:rPr>
                <w:rFonts w:hint="eastAsia"/>
                <w:szCs w:val="21"/>
              </w:rPr>
              <w:sym w:font="Wingdings 2" w:char="0052"/>
            </w:r>
            <w:r>
              <w:rPr>
                <w:rFonts w:hint="eastAsia"/>
                <w:szCs w:val="21"/>
              </w:rPr>
              <w:t>覆盖了全部过程和条款</w:t>
            </w:r>
          </w:p>
          <w:p w14:paraId="5CB1BA43" w14:textId="77777777" w:rsidR="00154343" w:rsidRDefault="00715703">
            <w:pPr>
              <w:widowControl/>
              <w:spacing w:before="40"/>
              <w:ind w:firstLineChars="200" w:firstLine="420"/>
              <w:jc w:val="left"/>
              <w:rPr>
                <w:szCs w:val="18"/>
              </w:rPr>
            </w:pPr>
            <w:r>
              <w:rPr>
                <w:rFonts w:hint="eastAsia"/>
                <w:szCs w:val="21"/>
              </w:rPr>
              <w:sym w:font="Wingdings 2" w:char="00A3"/>
            </w:r>
            <w:r>
              <w:rPr>
                <w:rFonts w:hint="eastAsia"/>
                <w:szCs w:val="21"/>
              </w:rPr>
              <w:t>未覆盖了全部过程和条款，缺少</w:t>
            </w:r>
            <w:r>
              <w:rPr>
                <w:rFonts w:hint="eastAsia"/>
                <w:szCs w:val="21"/>
                <w:u w:val="single"/>
              </w:rPr>
              <w:t xml:space="preserve">                               </w:t>
            </w:r>
            <w:r>
              <w:rPr>
                <w:rFonts w:hint="eastAsia"/>
                <w:szCs w:val="21"/>
              </w:rPr>
              <w:t xml:space="preserve"> </w:t>
            </w:r>
          </w:p>
          <w:p w14:paraId="29437AAD" w14:textId="77777777" w:rsidR="00154343" w:rsidRDefault="00715703">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2</w:t>
            </w:r>
            <w:r>
              <w:rPr>
                <w:color w:val="000000"/>
                <w:szCs w:val="18"/>
                <w:u w:val="single"/>
              </w:rPr>
              <w:t xml:space="preserve">  </w:t>
            </w:r>
            <w:r>
              <w:rPr>
                <w:rFonts w:hint="eastAsia"/>
                <w:color w:val="000000"/>
                <w:szCs w:val="18"/>
              </w:rPr>
              <w:t>份；</w:t>
            </w:r>
          </w:p>
          <w:p w14:paraId="1CC60CA0" w14:textId="77777777" w:rsidR="00154343" w:rsidRDefault="00715703">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rPr>
              <w:t>（</w:t>
            </w:r>
            <w:r>
              <w:rPr>
                <w:rFonts w:hint="eastAsia"/>
                <w:color w:val="000000"/>
                <w:szCs w:val="21"/>
                <w:u w:val="single"/>
              </w:rPr>
              <w:t>1</w:t>
            </w:r>
            <w:r>
              <w:rPr>
                <w:rFonts w:hint="eastAsia"/>
                <w:color w:val="000000"/>
                <w:szCs w:val="21"/>
                <w:u w:val="single"/>
              </w:rPr>
              <w:t>）涉及条款：</w:t>
            </w:r>
            <w:r>
              <w:rPr>
                <w:rFonts w:hint="eastAsia"/>
                <w:color w:val="000000"/>
                <w:szCs w:val="21"/>
                <w:u w:val="single"/>
              </w:rPr>
              <w:t xml:space="preserve"> ISO22000:2018</w:t>
            </w:r>
            <w:r>
              <w:rPr>
                <w:rFonts w:hint="eastAsia"/>
                <w:color w:val="000000"/>
                <w:szCs w:val="21"/>
                <w:u w:val="single"/>
              </w:rPr>
              <w:t>标准</w:t>
            </w:r>
            <w:r>
              <w:rPr>
                <w:rFonts w:hint="eastAsia"/>
                <w:color w:val="000000"/>
                <w:szCs w:val="21"/>
                <w:u w:val="single"/>
              </w:rPr>
              <w:t xml:space="preserve"> 8.2</w:t>
            </w:r>
            <w:r>
              <w:rPr>
                <w:rFonts w:hint="eastAsia"/>
                <w:color w:val="000000"/>
                <w:szCs w:val="21"/>
                <w:u w:val="single"/>
              </w:rPr>
              <w:t>条款；问题简述：生产部的冷藏仓库没有做好温度记录。；</w:t>
            </w:r>
            <w:r>
              <w:rPr>
                <w:rFonts w:hint="eastAsia"/>
                <w:color w:val="000000"/>
                <w:szCs w:val="21"/>
                <w:u w:val="single"/>
              </w:rPr>
              <w:t xml:space="preserve"> </w:t>
            </w:r>
            <w:r>
              <w:rPr>
                <w:rFonts w:hint="eastAsia"/>
                <w:color w:val="000000"/>
                <w:szCs w:val="21"/>
                <w:u w:val="single"/>
              </w:rPr>
              <w:t>（</w:t>
            </w:r>
            <w:r>
              <w:rPr>
                <w:rFonts w:hint="eastAsia"/>
                <w:color w:val="000000"/>
                <w:szCs w:val="21"/>
                <w:u w:val="single"/>
              </w:rPr>
              <w:t>2</w:t>
            </w:r>
            <w:r>
              <w:rPr>
                <w:rFonts w:hint="eastAsia"/>
                <w:color w:val="000000"/>
                <w:szCs w:val="21"/>
                <w:u w:val="single"/>
              </w:rPr>
              <w:t>）涉及条款：</w:t>
            </w:r>
            <w:r>
              <w:rPr>
                <w:rFonts w:hint="eastAsia"/>
                <w:color w:val="000000"/>
                <w:szCs w:val="21"/>
                <w:u w:val="single"/>
              </w:rPr>
              <w:t xml:space="preserve"> ISO22000:2018</w:t>
            </w:r>
            <w:r>
              <w:rPr>
                <w:rFonts w:hint="eastAsia"/>
                <w:color w:val="000000"/>
                <w:szCs w:val="21"/>
                <w:u w:val="single"/>
              </w:rPr>
              <w:t>标准</w:t>
            </w:r>
            <w:r>
              <w:rPr>
                <w:rFonts w:hint="eastAsia"/>
                <w:color w:val="000000"/>
                <w:szCs w:val="21"/>
                <w:u w:val="single"/>
              </w:rPr>
              <w:t xml:space="preserve"> 8.8</w:t>
            </w:r>
            <w:r>
              <w:rPr>
                <w:rFonts w:hint="eastAsia"/>
                <w:color w:val="000000"/>
                <w:szCs w:val="21"/>
                <w:u w:val="single"/>
              </w:rPr>
              <w:t>条款；问题简述：</w:t>
            </w:r>
            <w:proofErr w:type="gramStart"/>
            <w:r>
              <w:rPr>
                <w:rFonts w:hint="eastAsia"/>
                <w:color w:val="000000"/>
                <w:szCs w:val="21"/>
                <w:u w:val="single"/>
              </w:rPr>
              <w:t>品控部不能</w:t>
            </w:r>
            <w:proofErr w:type="gramEnd"/>
            <w:r>
              <w:rPr>
                <w:rFonts w:hint="eastAsia"/>
                <w:color w:val="000000"/>
                <w:szCs w:val="21"/>
                <w:u w:val="single"/>
              </w:rPr>
              <w:t>提供</w:t>
            </w:r>
            <w:r>
              <w:rPr>
                <w:rFonts w:hint="eastAsia"/>
                <w:color w:val="000000"/>
                <w:szCs w:val="21"/>
                <w:u w:val="single"/>
              </w:rPr>
              <w:t>2020.11.8</w:t>
            </w:r>
            <w:r>
              <w:rPr>
                <w:rFonts w:hint="eastAsia"/>
                <w:color w:val="000000"/>
                <w:szCs w:val="21"/>
                <w:u w:val="single"/>
              </w:rPr>
              <w:t>采购验收记录；</w:t>
            </w:r>
            <w:r>
              <w:rPr>
                <w:rFonts w:hint="eastAsia"/>
                <w:color w:val="000000"/>
                <w:szCs w:val="21"/>
                <w:u w:val="single"/>
              </w:rPr>
              <w:t xml:space="preserve"> </w:t>
            </w:r>
          </w:p>
          <w:p w14:paraId="74DF1E6E" w14:textId="77777777" w:rsidR="00154343" w:rsidRDefault="00154343">
            <w:pPr>
              <w:widowControl/>
              <w:spacing w:before="40"/>
              <w:jc w:val="left"/>
              <w:rPr>
                <w:color w:val="000000"/>
                <w:szCs w:val="21"/>
                <w:u w:val="single"/>
              </w:rPr>
            </w:pPr>
          </w:p>
          <w:p w14:paraId="2E9F46AA" w14:textId="77777777" w:rsidR="00154343" w:rsidRDefault="00715703">
            <w:pPr>
              <w:widowControl/>
              <w:spacing w:before="40"/>
              <w:ind w:firstLineChars="200" w:firstLine="420"/>
              <w:jc w:val="left"/>
            </w:pPr>
            <w:r>
              <w:rPr>
                <w:rFonts w:ascii="Calibri" w:hAnsi="Calibri" w:hint="eastAsia"/>
              </w:rPr>
              <w:t>☑</w:t>
            </w: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14:paraId="2F66C665" w14:textId="77777777" w:rsidR="00154343" w:rsidRDefault="00715703">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14:paraId="14D5D3FB" w14:textId="77777777" w:rsidR="00154343" w:rsidRDefault="00154343">
            <w:pPr>
              <w:widowControl/>
              <w:spacing w:before="40"/>
              <w:jc w:val="left"/>
            </w:pPr>
          </w:p>
          <w:p w14:paraId="6A31FC01" w14:textId="77777777" w:rsidR="00154343" w:rsidRDefault="00715703">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14:paraId="1A9D9891" w14:textId="77777777" w:rsidR="00154343" w:rsidRDefault="00715703">
            <w:pPr>
              <w:widowControl/>
              <w:spacing w:before="40"/>
              <w:jc w:val="left"/>
            </w:pPr>
            <w:r>
              <w:rPr>
                <w:rFonts w:ascii="Calibri" w:hAnsi="Calibri" w:hint="eastAsia"/>
              </w:rPr>
              <w:t>☑</w:t>
            </w:r>
            <w:r>
              <w:rPr>
                <w:rFonts w:hint="eastAsia"/>
              </w:rPr>
              <w:t>体系运行有效</w:t>
            </w:r>
            <w:r>
              <w:rPr>
                <w:rFonts w:hint="eastAsia"/>
              </w:rPr>
              <w:t xml:space="preserve">  </w:t>
            </w:r>
            <w:r>
              <w:rPr>
                <w:rFonts w:hint="eastAsia"/>
              </w:rPr>
              <w:sym w:font="Wingdings" w:char="00A8"/>
            </w:r>
            <w:r>
              <w:rPr>
                <w:rFonts w:hint="eastAsia"/>
              </w:rPr>
              <w:t>体系运行基本有效</w:t>
            </w:r>
            <w:r>
              <w:rPr>
                <w:rFonts w:hint="eastAsia"/>
              </w:rPr>
              <w:t xml:space="preserve">   </w:t>
            </w:r>
          </w:p>
          <w:p w14:paraId="2AF2C33A" w14:textId="77777777" w:rsidR="00154343" w:rsidRDefault="00715703">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14:paraId="3E3845A9" w14:textId="77777777" w:rsidR="00154343" w:rsidRDefault="00154343">
            <w:pPr>
              <w:widowControl/>
              <w:spacing w:before="40"/>
              <w:jc w:val="left"/>
            </w:pPr>
          </w:p>
          <w:p w14:paraId="0FD54A13" w14:textId="77777777" w:rsidR="00154343" w:rsidRDefault="00715703">
            <w:pPr>
              <w:widowControl/>
              <w:spacing w:before="40"/>
              <w:jc w:val="left"/>
              <w:rPr>
                <w:shd w:val="pct10" w:color="auto" w:fill="FFFFFF"/>
              </w:rPr>
            </w:pPr>
            <w:r>
              <w:rPr>
                <w:rFonts w:hint="eastAsia"/>
                <w:shd w:val="pct10" w:color="auto" w:fill="FFFFFF"/>
              </w:rPr>
              <w:t>本次现场审核时，上述不符合项的纠正措施的有效性</w:t>
            </w:r>
          </w:p>
          <w:p w14:paraId="0487810A" w14:textId="77777777" w:rsidR="00154343" w:rsidRDefault="00715703">
            <w:pPr>
              <w:widowControl/>
              <w:spacing w:before="40"/>
              <w:jc w:val="left"/>
            </w:pPr>
            <w:r>
              <w:rPr>
                <w:rFonts w:ascii="Calibri" w:hAnsi="Calibri" w:hint="eastAsia"/>
              </w:rPr>
              <w:t>☑</w:t>
            </w:r>
            <w:r>
              <w:rPr>
                <w:rFonts w:hint="eastAsia"/>
                <w:shd w:val="pct10" w:color="auto" w:fill="FFFFFF"/>
              </w:rPr>
              <w:t>不符合项未发生</w:t>
            </w:r>
            <w:r>
              <w:rPr>
                <w:rFonts w:hint="eastAsia"/>
                <w:shd w:val="pct10" w:color="auto" w:fill="FFFFFF"/>
              </w:rPr>
              <w:t xml:space="preserve">  </w:t>
            </w:r>
            <w:r>
              <w:rPr>
                <w:rFonts w:hint="eastAsia"/>
                <w:shd w:val="pct10" w:color="auto" w:fill="FFFFFF"/>
              </w:rPr>
              <w:sym w:font="Wingdings" w:char="00A8"/>
            </w:r>
            <w:r>
              <w:rPr>
                <w:rFonts w:hint="eastAsia"/>
                <w:shd w:val="pct10" w:color="auto" w:fill="FFFFFF"/>
              </w:rPr>
              <w:t>不符合</w:t>
            </w:r>
            <w:proofErr w:type="gramStart"/>
            <w:r>
              <w:rPr>
                <w:rFonts w:hint="eastAsia"/>
                <w:shd w:val="pct10" w:color="auto" w:fill="FFFFFF"/>
              </w:rPr>
              <w:t>项仍然</w:t>
            </w:r>
            <w:proofErr w:type="gramEnd"/>
            <w:r>
              <w:rPr>
                <w:rFonts w:hint="eastAsia"/>
                <w:shd w:val="pct10" w:color="auto" w:fill="FFFFFF"/>
              </w:rPr>
              <w:t>存在</w:t>
            </w:r>
            <w:r>
              <w:rPr>
                <w:rFonts w:hint="eastAsia"/>
                <w:shd w:val="clear" w:color="FFFFFF" w:fill="D9D9D9"/>
              </w:rPr>
              <w:t xml:space="preserve"> </w:t>
            </w:r>
          </w:p>
        </w:tc>
        <w:tc>
          <w:tcPr>
            <w:tcW w:w="1590" w:type="dxa"/>
            <w:vMerge/>
          </w:tcPr>
          <w:p w14:paraId="5D6E10B5" w14:textId="77777777" w:rsidR="00154343" w:rsidRDefault="00154343"/>
        </w:tc>
      </w:tr>
      <w:tr w:rsidR="00154343" w14:paraId="4AF1AE73" w14:textId="77777777">
        <w:trPr>
          <w:trHeight w:val="680"/>
        </w:trPr>
        <w:tc>
          <w:tcPr>
            <w:tcW w:w="2044" w:type="dxa"/>
            <w:gridSpan w:val="2"/>
            <w:vMerge w:val="restart"/>
          </w:tcPr>
          <w:p w14:paraId="763B2DFB" w14:textId="77777777" w:rsidR="00154343" w:rsidRDefault="00715703">
            <w:r>
              <w:rPr>
                <w:rFonts w:hint="eastAsia"/>
              </w:rPr>
              <w:lastRenderedPageBreak/>
              <w:t>管理评审</w:t>
            </w:r>
          </w:p>
          <w:p w14:paraId="575FEDC5" w14:textId="77777777" w:rsidR="00154343" w:rsidRDefault="00154343"/>
        </w:tc>
        <w:tc>
          <w:tcPr>
            <w:tcW w:w="952" w:type="dxa"/>
            <w:vMerge w:val="restart"/>
          </w:tcPr>
          <w:p w14:paraId="16317483" w14:textId="77777777" w:rsidR="00154343" w:rsidRDefault="00715703">
            <w:r>
              <w:rPr>
                <w:rFonts w:hint="eastAsia"/>
              </w:rPr>
              <w:t>F9.3</w:t>
            </w:r>
          </w:p>
          <w:p w14:paraId="024F862F" w14:textId="77777777" w:rsidR="00154343" w:rsidRDefault="00154343"/>
        </w:tc>
        <w:tc>
          <w:tcPr>
            <w:tcW w:w="761" w:type="dxa"/>
          </w:tcPr>
          <w:p w14:paraId="3FDB5C37" w14:textId="77777777" w:rsidR="00154343" w:rsidRDefault="00715703">
            <w:r>
              <w:rPr>
                <w:rFonts w:hint="eastAsia"/>
              </w:rPr>
              <w:t>文件名称</w:t>
            </w:r>
          </w:p>
        </w:tc>
        <w:tc>
          <w:tcPr>
            <w:tcW w:w="9367" w:type="dxa"/>
          </w:tcPr>
          <w:p w14:paraId="5D6D8B17" w14:textId="77777777" w:rsidR="00154343" w:rsidRDefault="00715703">
            <w:r>
              <w:rPr>
                <w:rFonts w:hint="eastAsia"/>
              </w:rPr>
              <w:t>如：</w:t>
            </w:r>
            <w:r>
              <w:rPr>
                <w:rFonts w:ascii="Calibri" w:hAnsi="Calibri" w:hint="eastAsia"/>
              </w:rPr>
              <w:t>☑</w:t>
            </w:r>
            <w:r>
              <w:rPr>
                <w:rFonts w:hint="eastAsia"/>
              </w:rPr>
              <w:t>《管理评审控制程序》</w:t>
            </w:r>
          </w:p>
        </w:tc>
        <w:tc>
          <w:tcPr>
            <w:tcW w:w="1590" w:type="dxa"/>
          </w:tcPr>
          <w:p w14:paraId="4E7DCB6B" w14:textId="77777777" w:rsidR="00154343" w:rsidRDefault="00154343"/>
        </w:tc>
      </w:tr>
      <w:tr w:rsidR="00154343" w14:paraId="494B6764" w14:textId="77777777">
        <w:trPr>
          <w:trHeight w:val="488"/>
        </w:trPr>
        <w:tc>
          <w:tcPr>
            <w:tcW w:w="2044" w:type="dxa"/>
            <w:gridSpan w:val="2"/>
            <w:vMerge/>
          </w:tcPr>
          <w:p w14:paraId="34BE3ECE" w14:textId="77777777" w:rsidR="00154343" w:rsidRDefault="00154343"/>
        </w:tc>
        <w:tc>
          <w:tcPr>
            <w:tcW w:w="952" w:type="dxa"/>
            <w:vMerge/>
          </w:tcPr>
          <w:p w14:paraId="017C3430" w14:textId="77777777" w:rsidR="00154343" w:rsidRDefault="00154343"/>
        </w:tc>
        <w:tc>
          <w:tcPr>
            <w:tcW w:w="761" w:type="dxa"/>
          </w:tcPr>
          <w:p w14:paraId="14EAD6A1" w14:textId="77777777" w:rsidR="00154343" w:rsidRDefault="00154343">
            <w:pPr>
              <w:widowControl/>
              <w:spacing w:before="40"/>
              <w:jc w:val="left"/>
              <w:rPr>
                <w:color w:val="000000"/>
                <w:szCs w:val="18"/>
              </w:rPr>
            </w:pPr>
          </w:p>
          <w:p w14:paraId="10389304" w14:textId="77777777" w:rsidR="00154343" w:rsidRDefault="00715703">
            <w:r>
              <w:rPr>
                <w:rFonts w:hint="eastAsia"/>
              </w:rPr>
              <w:t>运行证据</w:t>
            </w:r>
          </w:p>
        </w:tc>
        <w:tc>
          <w:tcPr>
            <w:tcW w:w="9367" w:type="dxa"/>
          </w:tcPr>
          <w:p w14:paraId="656CCC17" w14:textId="77777777" w:rsidR="00154343" w:rsidRDefault="00715703">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11</w:t>
            </w:r>
            <w:r>
              <w:rPr>
                <w:color w:val="000000"/>
                <w:szCs w:val="18"/>
                <w:u w:val="single"/>
              </w:rPr>
              <w:t xml:space="preserve"> </w:t>
            </w:r>
            <w:r>
              <w:rPr>
                <w:rFonts w:hint="eastAsia"/>
                <w:color w:val="000000"/>
                <w:szCs w:val="18"/>
              </w:rPr>
              <w:t>月</w:t>
            </w:r>
            <w:r>
              <w:rPr>
                <w:rFonts w:hint="eastAsia"/>
                <w:color w:val="000000"/>
                <w:szCs w:val="18"/>
              </w:rPr>
              <w:t xml:space="preserve"> </w:t>
            </w:r>
            <w:r>
              <w:rPr>
                <w:rFonts w:hint="eastAsia"/>
                <w:color w:val="000000"/>
                <w:szCs w:val="18"/>
                <w:u w:val="single"/>
              </w:rPr>
              <w:t>20</w:t>
            </w:r>
            <w:r>
              <w:rPr>
                <w:color w:val="000000"/>
                <w:szCs w:val="18"/>
                <w:u w:val="single"/>
              </w:rPr>
              <w:t xml:space="preserve"> </w:t>
            </w:r>
            <w:r>
              <w:rPr>
                <w:rFonts w:hint="eastAsia"/>
                <w:color w:val="000000"/>
                <w:szCs w:val="18"/>
              </w:rPr>
              <w:t>日实施了管理评审；</w:t>
            </w:r>
          </w:p>
          <w:p w14:paraId="19DE896E" w14:textId="77777777" w:rsidR="00154343" w:rsidRDefault="00154343">
            <w:pPr>
              <w:widowControl/>
              <w:spacing w:before="40"/>
              <w:jc w:val="left"/>
              <w:rPr>
                <w:color w:val="000000"/>
                <w:szCs w:val="18"/>
              </w:rPr>
            </w:pPr>
          </w:p>
          <w:p w14:paraId="094AEE85" w14:textId="77777777" w:rsidR="00154343" w:rsidRDefault="00715703">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14:paraId="1AAD2894" w14:textId="77777777" w:rsidR="00154343" w:rsidRDefault="00154343">
            <w:pPr>
              <w:widowControl/>
              <w:spacing w:before="40"/>
              <w:jc w:val="left"/>
              <w:rPr>
                <w:color w:val="000000"/>
                <w:szCs w:val="21"/>
              </w:rPr>
            </w:pPr>
          </w:p>
          <w:tbl>
            <w:tblPr>
              <w:tblStyle w:val="aa"/>
              <w:tblW w:w="9043" w:type="dxa"/>
              <w:tblLayout w:type="fixed"/>
              <w:tblLook w:val="04A0" w:firstRow="1" w:lastRow="0" w:firstColumn="1" w:lastColumn="0" w:noHBand="0" w:noVBand="1"/>
            </w:tblPr>
            <w:tblGrid>
              <w:gridCol w:w="4358"/>
              <w:gridCol w:w="1869"/>
              <w:gridCol w:w="2816"/>
            </w:tblGrid>
            <w:tr w:rsidR="00154343" w14:paraId="3FD6BAF4" w14:textId="77777777">
              <w:tc>
                <w:tcPr>
                  <w:tcW w:w="4358" w:type="dxa"/>
                </w:tcPr>
                <w:p w14:paraId="7FFA7B72" w14:textId="77777777" w:rsidR="00154343" w:rsidRDefault="00715703">
                  <w:pPr>
                    <w:widowControl/>
                    <w:spacing w:before="40"/>
                    <w:jc w:val="left"/>
                    <w:rPr>
                      <w:color w:val="000000"/>
                      <w:szCs w:val="21"/>
                    </w:rPr>
                  </w:pPr>
                  <w:r>
                    <w:rPr>
                      <w:rFonts w:hint="eastAsia"/>
                      <w:color w:val="000000"/>
                      <w:szCs w:val="21"/>
                    </w:rPr>
                    <w:t>管理评审输入信息</w:t>
                  </w:r>
                </w:p>
              </w:tc>
              <w:tc>
                <w:tcPr>
                  <w:tcW w:w="1869" w:type="dxa"/>
                </w:tcPr>
                <w:p w14:paraId="475EC1C5" w14:textId="77777777" w:rsidR="00154343" w:rsidRDefault="00715703">
                  <w:pPr>
                    <w:widowControl/>
                    <w:spacing w:before="40"/>
                    <w:jc w:val="left"/>
                    <w:rPr>
                      <w:color w:val="000000"/>
                      <w:szCs w:val="21"/>
                    </w:rPr>
                  </w:pPr>
                  <w:r>
                    <w:rPr>
                      <w:rFonts w:hint="eastAsia"/>
                      <w:color w:val="000000"/>
                      <w:szCs w:val="21"/>
                    </w:rPr>
                    <w:t>评价</w:t>
                  </w:r>
                </w:p>
              </w:tc>
              <w:tc>
                <w:tcPr>
                  <w:tcW w:w="2816" w:type="dxa"/>
                </w:tcPr>
                <w:p w14:paraId="193C7810" w14:textId="77777777" w:rsidR="00154343" w:rsidRDefault="00715703">
                  <w:pPr>
                    <w:widowControl/>
                    <w:spacing w:before="40"/>
                    <w:jc w:val="left"/>
                    <w:rPr>
                      <w:color w:val="000000"/>
                      <w:szCs w:val="21"/>
                    </w:rPr>
                  </w:pPr>
                  <w:r>
                    <w:rPr>
                      <w:rFonts w:hint="eastAsia"/>
                      <w:color w:val="000000"/>
                      <w:szCs w:val="21"/>
                    </w:rPr>
                    <w:t>问题描述</w:t>
                  </w:r>
                </w:p>
              </w:tc>
            </w:tr>
            <w:tr w:rsidR="00154343" w14:paraId="353C58B7" w14:textId="77777777">
              <w:tc>
                <w:tcPr>
                  <w:tcW w:w="4358" w:type="dxa"/>
                </w:tcPr>
                <w:p w14:paraId="2BCF04E0" w14:textId="77777777" w:rsidR="00154343" w:rsidRDefault="00715703">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14:paraId="3FFABDDF" w14:textId="77777777" w:rsidR="00154343" w:rsidRDefault="0071570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152EC35" w14:textId="77777777" w:rsidR="00154343" w:rsidRDefault="00154343">
                  <w:pPr>
                    <w:widowControl/>
                    <w:spacing w:before="40"/>
                    <w:jc w:val="left"/>
                    <w:rPr>
                      <w:color w:val="000000"/>
                      <w:szCs w:val="21"/>
                    </w:rPr>
                  </w:pPr>
                </w:p>
              </w:tc>
            </w:tr>
            <w:tr w:rsidR="00154343" w14:paraId="19307FF6" w14:textId="77777777">
              <w:tc>
                <w:tcPr>
                  <w:tcW w:w="4358" w:type="dxa"/>
                </w:tcPr>
                <w:p w14:paraId="67242571" w14:textId="77777777" w:rsidR="00154343" w:rsidRDefault="00715703">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14:paraId="70BD4C65" w14:textId="77777777" w:rsidR="00154343" w:rsidRDefault="0071570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928B18F" w14:textId="77777777" w:rsidR="00154343" w:rsidRDefault="00154343">
                  <w:pPr>
                    <w:widowControl/>
                    <w:spacing w:before="40"/>
                    <w:jc w:val="left"/>
                    <w:rPr>
                      <w:color w:val="000000"/>
                      <w:szCs w:val="21"/>
                    </w:rPr>
                  </w:pPr>
                </w:p>
              </w:tc>
            </w:tr>
            <w:tr w:rsidR="00154343" w14:paraId="78740CE6" w14:textId="77777777">
              <w:tc>
                <w:tcPr>
                  <w:tcW w:w="4358" w:type="dxa"/>
                </w:tcPr>
                <w:p w14:paraId="74A9BF01" w14:textId="77777777" w:rsidR="00154343" w:rsidRDefault="00715703">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14:paraId="2F1183DF" w14:textId="77777777" w:rsidR="00154343" w:rsidRDefault="0071570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DFCDB40" w14:textId="77777777" w:rsidR="00154343" w:rsidRDefault="00154343">
                  <w:pPr>
                    <w:widowControl/>
                    <w:spacing w:before="40"/>
                    <w:jc w:val="left"/>
                    <w:rPr>
                      <w:color w:val="000000"/>
                      <w:szCs w:val="21"/>
                    </w:rPr>
                  </w:pPr>
                </w:p>
              </w:tc>
            </w:tr>
            <w:tr w:rsidR="00154343" w14:paraId="3527E877" w14:textId="77777777">
              <w:tc>
                <w:tcPr>
                  <w:tcW w:w="4358" w:type="dxa"/>
                </w:tcPr>
                <w:p w14:paraId="171FCDEA" w14:textId="77777777" w:rsidR="00154343" w:rsidRDefault="00715703">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w:t>
                  </w:r>
                  <w:r>
                    <w:rPr>
                      <w:color w:val="000000"/>
                      <w:szCs w:val="21"/>
                    </w:rPr>
                    <w:t xml:space="preserve"> </w:t>
                  </w:r>
                  <w:r>
                    <w:rPr>
                      <w:color w:val="000000"/>
                      <w:szCs w:val="21"/>
                    </w:rPr>
                    <w:t>包括顾客和顾客投诉；</w:t>
                  </w:r>
                </w:p>
              </w:tc>
              <w:tc>
                <w:tcPr>
                  <w:tcW w:w="1869" w:type="dxa"/>
                </w:tcPr>
                <w:p w14:paraId="3A2B5550" w14:textId="77777777" w:rsidR="00154343" w:rsidRDefault="0071570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B74A698" w14:textId="77777777" w:rsidR="00154343" w:rsidRDefault="00154343">
                  <w:pPr>
                    <w:widowControl/>
                    <w:spacing w:before="40"/>
                    <w:jc w:val="left"/>
                    <w:rPr>
                      <w:color w:val="000000"/>
                      <w:szCs w:val="21"/>
                    </w:rPr>
                  </w:pPr>
                </w:p>
              </w:tc>
            </w:tr>
            <w:tr w:rsidR="00154343" w14:paraId="21337A79" w14:textId="77777777">
              <w:tc>
                <w:tcPr>
                  <w:tcW w:w="4358" w:type="dxa"/>
                </w:tcPr>
                <w:p w14:paraId="570DEF80" w14:textId="77777777" w:rsidR="00154343" w:rsidRDefault="00715703">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14:paraId="4CA9EC46" w14:textId="77777777" w:rsidR="00154343" w:rsidRDefault="0071570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DDA0D0D" w14:textId="77777777" w:rsidR="00154343" w:rsidRDefault="00154343">
                  <w:pPr>
                    <w:widowControl/>
                    <w:spacing w:before="40"/>
                    <w:jc w:val="left"/>
                    <w:rPr>
                      <w:color w:val="000000"/>
                      <w:szCs w:val="21"/>
                    </w:rPr>
                  </w:pPr>
                </w:p>
              </w:tc>
            </w:tr>
            <w:tr w:rsidR="00154343" w14:paraId="1B24C6A7" w14:textId="77777777">
              <w:tc>
                <w:tcPr>
                  <w:tcW w:w="4358" w:type="dxa"/>
                </w:tcPr>
                <w:p w14:paraId="4EEE4A20" w14:textId="77777777" w:rsidR="00154343" w:rsidRDefault="00715703">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14:paraId="269E831F" w14:textId="77777777" w:rsidR="00154343" w:rsidRDefault="0071570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A18F968" w14:textId="77777777" w:rsidR="00154343" w:rsidRDefault="00154343">
                  <w:pPr>
                    <w:widowControl/>
                    <w:spacing w:before="40"/>
                    <w:jc w:val="left"/>
                    <w:rPr>
                      <w:color w:val="000000"/>
                      <w:szCs w:val="21"/>
                    </w:rPr>
                  </w:pPr>
                </w:p>
              </w:tc>
            </w:tr>
            <w:tr w:rsidR="00154343" w14:paraId="118149C8" w14:textId="77777777">
              <w:tc>
                <w:tcPr>
                  <w:tcW w:w="4358" w:type="dxa"/>
                </w:tcPr>
                <w:p w14:paraId="6CE5AD29" w14:textId="77777777" w:rsidR="00154343" w:rsidRDefault="00715703">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14:paraId="4230FC73" w14:textId="77777777" w:rsidR="00154343" w:rsidRDefault="0071570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C5199AC" w14:textId="77777777" w:rsidR="00154343" w:rsidRDefault="00154343">
                  <w:pPr>
                    <w:widowControl/>
                    <w:spacing w:before="40"/>
                    <w:jc w:val="left"/>
                    <w:rPr>
                      <w:color w:val="000000"/>
                      <w:szCs w:val="21"/>
                    </w:rPr>
                  </w:pPr>
                </w:p>
              </w:tc>
            </w:tr>
            <w:tr w:rsidR="00154343" w14:paraId="14AAE846" w14:textId="77777777">
              <w:tc>
                <w:tcPr>
                  <w:tcW w:w="4358" w:type="dxa"/>
                </w:tcPr>
                <w:p w14:paraId="27F83F85" w14:textId="77777777" w:rsidR="00154343" w:rsidRDefault="00715703">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14:paraId="79A99E31" w14:textId="77777777" w:rsidR="00154343" w:rsidRDefault="0071570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B26A593" w14:textId="77777777" w:rsidR="00154343" w:rsidRDefault="00154343">
                  <w:pPr>
                    <w:widowControl/>
                    <w:spacing w:before="40"/>
                    <w:jc w:val="left"/>
                    <w:rPr>
                      <w:color w:val="000000"/>
                      <w:szCs w:val="21"/>
                    </w:rPr>
                  </w:pPr>
                </w:p>
              </w:tc>
            </w:tr>
            <w:tr w:rsidR="00154343" w14:paraId="11248C01" w14:textId="77777777">
              <w:tc>
                <w:tcPr>
                  <w:tcW w:w="4358" w:type="dxa"/>
                </w:tcPr>
                <w:p w14:paraId="7B9D803F" w14:textId="77777777" w:rsidR="00154343" w:rsidRDefault="00715703">
                  <w:pPr>
                    <w:widowControl/>
                    <w:spacing w:before="40"/>
                    <w:jc w:val="left"/>
                  </w:pPr>
                  <w:r>
                    <w:rPr>
                      <w:rFonts w:hint="eastAsia"/>
                      <w:color w:val="000000"/>
                      <w:szCs w:val="21"/>
                    </w:rPr>
                    <w:lastRenderedPageBreak/>
                    <w:t>☑</w:t>
                  </w:r>
                  <w:r>
                    <w:rPr>
                      <w:color w:val="000000"/>
                      <w:szCs w:val="21"/>
                    </w:rPr>
                    <w:t>实现食品安全管理体系目标的程度</w:t>
                  </w:r>
                </w:p>
              </w:tc>
              <w:tc>
                <w:tcPr>
                  <w:tcW w:w="1869" w:type="dxa"/>
                </w:tcPr>
                <w:p w14:paraId="644DE147" w14:textId="77777777" w:rsidR="00154343" w:rsidRDefault="0071570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AC84C51" w14:textId="77777777" w:rsidR="00154343" w:rsidRDefault="00154343">
                  <w:pPr>
                    <w:widowControl/>
                    <w:spacing w:before="40"/>
                    <w:jc w:val="left"/>
                    <w:rPr>
                      <w:color w:val="000000"/>
                      <w:szCs w:val="21"/>
                    </w:rPr>
                  </w:pPr>
                </w:p>
              </w:tc>
            </w:tr>
            <w:tr w:rsidR="00154343" w14:paraId="6E2AE2E6" w14:textId="77777777">
              <w:tc>
                <w:tcPr>
                  <w:tcW w:w="4358" w:type="dxa"/>
                </w:tcPr>
                <w:p w14:paraId="421BCE44" w14:textId="77777777" w:rsidR="00154343" w:rsidRDefault="00715703">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14:paraId="3FC4E09E" w14:textId="77777777" w:rsidR="00154343" w:rsidRDefault="0071570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EE9E609" w14:textId="77777777" w:rsidR="00154343" w:rsidRDefault="00154343">
                  <w:pPr>
                    <w:widowControl/>
                    <w:spacing w:before="40"/>
                    <w:jc w:val="left"/>
                    <w:rPr>
                      <w:color w:val="000000"/>
                      <w:szCs w:val="21"/>
                    </w:rPr>
                  </w:pPr>
                </w:p>
              </w:tc>
            </w:tr>
            <w:tr w:rsidR="00154343" w14:paraId="38AB9024" w14:textId="77777777">
              <w:tc>
                <w:tcPr>
                  <w:tcW w:w="4358" w:type="dxa"/>
                </w:tcPr>
                <w:p w14:paraId="7E4F86AA" w14:textId="77777777" w:rsidR="00154343" w:rsidRDefault="00715703">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14:paraId="4BEE245D" w14:textId="77777777" w:rsidR="00154343" w:rsidRDefault="0071570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9F5E053" w14:textId="77777777" w:rsidR="00154343" w:rsidRDefault="00154343">
                  <w:pPr>
                    <w:widowControl/>
                    <w:spacing w:before="40"/>
                    <w:jc w:val="left"/>
                    <w:rPr>
                      <w:color w:val="000000"/>
                      <w:szCs w:val="21"/>
                    </w:rPr>
                  </w:pPr>
                </w:p>
              </w:tc>
            </w:tr>
            <w:tr w:rsidR="00154343" w14:paraId="15DD0AC4" w14:textId="77777777">
              <w:tc>
                <w:tcPr>
                  <w:tcW w:w="4358" w:type="dxa"/>
                </w:tcPr>
                <w:p w14:paraId="28C59390" w14:textId="77777777" w:rsidR="00154343" w:rsidRDefault="00715703">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14:paraId="3EBAD706" w14:textId="77777777" w:rsidR="00154343" w:rsidRDefault="0071570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0D7E79C" w14:textId="77777777" w:rsidR="00154343" w:rsidRDefault="00154343">
                  <w:pPr>
                    <w:widowControl/>
                    <w:spacing w:before="40"/>
                    <w:jc w:val="left"/>
                    <w:rPr>
                      <w:color w:val="000000"/>
                      <w:szCs w:val="21"/>
                    </w:rPr>
                  </w:pPr>
                </w:p>
              </w:tc>
            </w:tr>
            <w:tr w:rsidR="00154343" w14:paraId="6F8B4CEA" w14:textId="77777777">
              <w:tc>
                <w:tcPr>
                  <w:tcW w:w="4358" w:type="dxa"/>
                </w:tcPr>
                <w:p w14:paraId="5BF2B26E" w14:textId="77777777" w:rsidR="00154343" w:rsidRDefault="00715703">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14:paraId="08B40CC4" w14:textId="77777777" w:rsidR="00154343" w:rsidRDefault="0071570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E5A76C5" w14:textId="77777777" w:rsidR="00154343" w:rsidRDefault="00154343">
                  <w:pPr>
                    <w:widowControl/>
                    <w:spacing w:before="40"/>
                    <w:jc w:val="left"/>
                    <w:rPr>
                      <w:color w:val="000000"/>
                      <w:szCs w:val="21"/>
                    </w:rPr>
                  </w:pPr>
                </w:p>
              </w:tc>
            </w:tr>
            <w:tr w:rsidR="00154343" w14:paraId="28A37849" w14:textId="77777777">
              <w:tc>
                <w:tcPr>
                  <w:tcW w:w="4358" w:type="dxa"/>
                </w:tcPr>
                <w:p w14:paraId="4E1295D5" w14:textId="77777777" w:rsidR="00154343" w:rsidRDefault="00715703">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14:paraId="3A0AEAB7" w14:textId="77777777" w:rsidR="00154343" w:rsidRDefault="0071570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FDB3C41" w14:textId="77777777" w:rsidR="00154343" w:rsidRDefault="00154343">
                  <w:pPr>
                    <w:widowControl/>
                    <w:spacing w:before="40"/>
                    <w:jc w:val="left"/>
                    <w:rPr>
                      <w:color w:val="000000"/>
                      <w:szCs w:val="21"/>
                    </w:rPr>
                  </w:pPr>
                </w:p>
              </w:tc>
            </w:tr>
            <w:tr w:rsidR="00154343" w14:paraId="45E60CFB" w14:textId="77777777">
              <w:tc>
                <w:tcPr>
                  <w:tcW w:w="4358" w:type="dxa"/>
                </w:tcPr>
                <w:p w14:paraId="224A46DD" w14:textId="77777777" w:rsidR="00154343" w:rsidRDefault="00715703">
                  <w:pPr>
                    <w:widowControl/>
                    <w:spacing w:before="40"/>
                    <w:jc w:val="left"/>
                  </w:pPr>
                  <w:r>
                    <w:rPr>
                      <w:rFonts w:hint="eastAsia"/>
                      <w:color w:val="000000"/>
                      <w:szCs w:val="21"/>
                    </w:rPr>
                    <w:t>☑</w:t>
                  </w:r>
                  <w:r>
                    <w:rPr>
                      <w:rFonts w:hint="eastAsia"/>
                    </w:rPr>
                    <w:t>资源的充分性</w:t>
                  </w:r>
                </w:p>
              </w:tc>
              <w:tc>
                <w:tcPr>
                  <w:tcW w:w="1869" w:type="dxa"/>
                </w:tcPr>
                <w:p w14:paraId="168D448F" w14:textId="77777777" w:rsidR="00154343" w:rsidRDefault="0071570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48BE53C" w14:textId="77777777" w:rsidR="00154343" w:rsidRDefault="00154343">
                  <w:pPr>
                    <w:widowControl/>
                    <w:spacing w:before="40"/>
                    <w:jc w:val="left"/>
                    <w:rPr>
                      <w:color w:val="000000"/>
                      <w:szCs w:val="21"/>
                    </w:rPr>
                  </w:pPr>
                </w:p>
              </w:tc>
            </w:tr>
            <w:tr w:rsidR="00154343" w14:paraId="6CEBBC2C" w14:textId="77777777">
              <w:tc>
                <w:tcPr>
                  <w:tcW w:w="4358" w:type="dxa"/>
                </w:tcPr>
                <w:p w14:paraId="258CDF63" w14:textId="77777777" w:rsidR="00154343" w:rsidRDefault="00715703">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14:paraId="2862A984" w14:textId="77777777" w:rsidR="00154343" w:rsidRDefault="0071570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C0DEA8B" w14:textId="77777777" w:rsidR="00154343" w:rsidRDefault="00154343">
                  <w:pPr>
                    <w:widowControl/>
                    <w:spacing w:before="40"/>
                    <w:jc w:val="left"/>
                    <w:rPr>
                      <w:color w:val="000000"/>
                      <w:szCs w:val="21"/>
                    </w:rPr>
                  </w:pPr>
                </w:p>
              </w:tc>
            </w:tr>
          </w:tbl>
          <w:p w14:paraId="2A9ED08F" w14:textId="77777777" w:rsidR="00154343" w:rsidRDefault="00154343">
            <w:pPr>
              <w:widowControl/>
              <w:spacing w:before="40"/>
              <w:jc w:val="left"/>
              <w:rPr>
                <w:color w:val="000000"/>
                <w:szCs w:val="21"/>
              </w:rPr>
            </w:pPr>
          </w:p>
          <w:p w14:paraId="29B3B912" w14:textId="77777777" w:rsidR="00154343" w:rsidRDefault="00715703">
            <w:pPr>
              <w:widowControl/>
              <w:spacing w:before="40"/>
              <w:jc w:val="left"/>
              <w:rPr>
                <w:color w:val="000000"/>
                <w:szCs w:val="21"/>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a"/>
              <w:tblW w:w="9043" w:type="dxa"/>
              <w:tblLayout w:type="fixed"/>
              <w:tblLook w:val="04A0" w:firstRow="1" w:lastRow="0" w:firstColumn="1" w:lastColumn="0" w:noHBand="0" w:noVBand="1"/>
            </w:tblPr>
            <w:tblGrid>
              <w:gridCol w:w="2852"/>
              <w:gridCol w:w="3695"/>
              <w:gridCol w:w="2496"/>
            </w:tblGrid>
            <w:tr w:rsidR="00154343" w14:paraId="38A3B332" w14:textId="77777777">
              <w:tc>
                <w:tcPr>
                  <w:tcW w:w="2852" w:type="dxa"/>
                </w:tcPr>
                <w:p w14:paraId="6ECFA713" w14:textId="77777777" w:rsidR="00154343" w:rsidRDefault="00715703">
                  <w:pPr>
                    <w:widowControl/>
                    <w:spacing w:before="40"/>
                    <w:jc w:val="left"/>
                    <w:rPr>
                      <w:color w:val="000000"/>
                      <w:szCs w:val="21"/>
                    </w:rPr>
                  </w:pPr>
                  <w:r>
                    <w:rPr>
                      <w:rFonts w:hint="eastAsia"/>
                      <w:color w:val="000000"/>
                      <w:szCs w:val="18"/>
                    </w:rPr>
                    <w:t>管理评审输出信息（决策）</w:t>
                  </w:r>
                </w:p>
              </w:tc>
              <w:tc>
                <w:tcPr>
                  <w:tcW w:w="3695" w:type="dxa"/>
                </w:tcPr>
                <w:p w14:paraId="2F49854E" w14:textId="77777777" w:rsidR="00154343" w:rsidRDefault="00715703">
                  <w:pPr>
                    <w:widowControl/>
                    <w:spacing w:before="40"/>
                    <w:jc w:val="left"/>
                    <w:rPr>
                      <w:color w:val="000000"/>
                      <w:szCs w:val="21"/>
                    </w:rPr>
                  </w:pPr>
                  <w:r>
                    <w:rPr>
                      <w:rFonts w:hint="eastAsia"/>
                      <w:color w:val="000000"/>
                      <w:szCs w:val="21"/>
                    </w:rPr>
                    <w:t>措施描述（举例）</w:t>
                  </w:r>
                </w:p>
              </w:tc>
              <w:tc>
                <w:tcPr>
                  <w:tcW w:w="2496" w:type="dxa"/>
                </w:tcPr>
                <w:p w14:paraId="328BCF7D" w14:textId="77777777" w:rsidR="00154343" w:rsidRDefault="00715703">
                  <w:pPr>
                    <w:widowControl/>
                    <w:spacing w:before="40"/>
                    <w:jc w:val="left"/>
                    <w:rPr>
                      <w:color w:val="000000"/>
                      <w:szCs w:val="21"/>
                    </w:rPr>
                  </w:pPr>
                  <w:r>
                    <w:rPr>
                      <w:rFonts w:hint="eastAsia"/>
                    </w:rPr>
                    <w:t>改进措施</w:t>
                  </w:r>
                </w:p>
              </w:tc>
            </w:tr>
            <w:tr w:rsidR="00154343" w14:paraId="774BE78B" w14:textId="77777777">
              <w:tc>
                <w:tcPr>
                  <w:tcW w:w="2852" w:type="dxa"/>
                </w:tcPr>
                <w:p w14:paraId="7B1E5542" w14:textId="77777777" w:rsidR="00154343" w:rsidRDefault="00715703">
                  <w:pPr>
                    <w:widowControl/>
                    <w:spacing w:before="40"/>
                    <w:jc w:val="left"/>
                    <w:rPr>
                      <w:color w:val="000000"/>
                      <w:szCs w:val="21"/>
                    </w:rPr>
                  </w:pPr>
                  <w:r>
                    <w:rPr>
                      <w:rFonts w:hint="eastAsia"/>
                    </w:rPr>
                    <w:t>与持续改进机会相关的决策</w:t>
                  </w:r>
                </w:p>
              </w:tc>
              <w:tc>
                <w:tcPr>
                  <w:tcW w:w="3695" w:type="dxa"/>
                </w:tcPr>
                <w:p w14:paraId="55B9CBD9" w14:textId="77777777" w:rsidR="00154343" w:rsidRDefault="00715703">
                  <w:pPr>
                    <w:widowControl/>
                    <w:numPr>
                      <w:ilvl w:val="0"/>
                      <w:numId w:val="2"/>
                    </w:numPr>
                    <w:spacing w:before="40"/>
                    <w:jc w:val="left"/>
                    <w:rPr>
                      <w:color w:val="000000"/>
                      <w:szCs w:val="21"/>
                    </w:rPr>
                  </w:pPr>
                  <w:r>
                    <w:rPr>
                      <w:rFonts w:hint="eastAsia"/>
                      <w:color w:val="000000"/>
                      <w:szCs w:val="21"/>
                    </w:rPr>
                    <w:t>加强对各部门食品安全管理体系要求的培训，提高管理水平；</w:t>
                  </w:r>
                </w:p>
                <w:p w14:paraId="53CE1BDF" w14:textId="77777777" w:rsidR="00154343" w:rsidRDefault="00715703">
                  <w:pPr>
                    <w:widowControl/>
                    <w:numPr>
                      <w:ilvl w:val="0"/>
                      <w:numId w:val="2"/>
                    </w:numPr>
                    <w:spacing w:before="40"/>
                    <w:jc w:val="left"/>
                    <w:rPr>
                      <w:color w:val="000000"/>
                      <w:szCs w:val="21"/>
                    </w:rPr>
                  </w:pPr>
                  <w:r>
                    <w:rPr>
                      <w:rFonts w:hint="eastAsia"/>
                      <w:color w:val="000000"/>
                      <w:szCs w:val="21"/>
                    </w:rPr>
                    <w:t>对各部门运行食品安全管理体系进行严格要求，加强检查和控制，对发现的问题及时采取措施；</w:t>
                  </w:r>
                </w:p>
              </w:tc>
              <w:tc>
                <w:tcPr>
                  <w:tcW w:w="2496" w:type="dxa"/>
                </w:tcPr>
                <w:p w14:paraId="25102443" w14:textId="77777777" w:rsidR="00154343" w:rsidRDefault="00715703">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rsidR="00154343" w14:paraId="4379AA56" w14:textId="77777777">
              <w:tc>
                <w:tcPr>
                  <w:tcW w:w="2852" w:type="dxa"/>
                </w:tcPr>
                <w:p w14:paraId="35FEAB18" w14:textId="77777777" w:rsidR="00154343" w:rsidRDefault="00715703">
                  <w:pPr>
                    <w:widowControl/>
                    <w:spacing w:before="40"/>
                    <w:jc w:val="left"/>
                    <w:rPr>
                      <w:color w:val="000000"/>
                      <w:szCs w:val="21"/>
                    </w:rPr>
                  </w:pPr>
                  <w:r>
                    <w:rPr>
                      <w:rFonts w:hint="eastAsia"/>
                    </w:rPr>
                    <w:lastRenderedPageBreak/>
                    <w:t>食品安全管理体系所需的变更</w:t>
                  </w:r>
                </w:p>
              </w:tc>
              <w:tc>
                <w:tcPr>
                  <w:tcW w:w="3695" w:type="dxa"/>
                </w:tcPr>
                <w:p w14:paraId="05F68B45" w14:textId="77777777" w:rsidR="00154343" w:rsidRDefault="00715703">
                  <w:pPr>
                    <w:widowControl/>
                    <w:spacing w:before="40"/>
                    <w:jc w:val="left"/>
                    <w:rPr>
                      <w:color w:val="000000"/>
                      <w:szCs w:val="21"/>
                    </w:rPr>
                  </w:pPr>
                  <w:r>
                    <w:rPr>
                      <w:rFonts w:hint="eastAsia"/>
                      <w:color w:val="000000"/>
                      <w:szCs w:val="21"/>
                    </w:rPr>
                    <w:t>无</w:t>
                  </w:r>
                </w:p>
              </w:tc>
              <w:tc>
                <w:tcPr>
                  <w:tcW w:w="2496" w:type="dxa"/>
                </w:tcPr>
                <w:p w14:paraId="5E49777C" w14:textId="77777777" w:rsidR="00154343" w:rsidRDefault="00715703">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154343" w14:paraId="47A7623C" w14:textId="77777777">
              <w:tc>
                <w:tcPr>
                  <w:tcW w:w="2852" w:type="dxa"/>
                </w:tcPr>
                <w:p w14:paraId="2D887A5D" w14:textId="77777777" w:rsidR="00154343" w:rsidRDefault="00715703">
                  <w:pPr>
                    <w:widowControl/>
                    <w:spacing w:before="40"/>
                    <w:jc w:val="left"/>
                    <w:rPr>
                      <w:color w:val="000000"/>
                      <w:szCs w:val="21"/>
                    </w:rPr>
                  </w:pPr>
                  <w:r>
                    <w:rPr>
                      <w:rFonts w:hint="eastAsia"/>
                    </w:rPr>
                    <w:t>资源需求</w:t>
                  </w:r>
                </w:p>
              </w:tc>
              <w:tc>
                <w:tcPr>
                  <w:tcW w:w="3695" w:type="dxa"/>
                </w:tcPr>
                <w:p w14:paraId="67CB0272" w14:textId="77777777" w:rsidR="00154343" w:rsidRDefault="00715703">
                  <w:pPr>
                    <w:widowControl/>
                    <w:jc w:val="left"/>
                    <w:rPr>
                      <w:color w:val="000000"/>
                      <w:szCs w:val="21"/>
                    </w:rPr>
                  </w:pPr>
                  <w:r>
                    <w:rPr>
                      <w:rFonts w:ascii="宋体" w:hAnsi="宋体" w:cs="宋体" w:hint="eastAsia"/>
                      <w:color w:val="000000"/>
                      <w:kern w:val="0"/>
                      <w:sz w:val="20"/>
                      <w:lang w:bidi="ar"/>
                    </w:rPr>
                    <w:t>无</w:t>
                  </w:r>
                </w:p>
              </w:tc>
              <w:tc>
                <w:tcPr>
                  <w:tcW w:w="2496" w:type="dxa"/>
                </w:tcPr>
                <w:p w14:paraId="7229C63F" w14:textId="77777777" w:rsidR="00154343" w:rsidRDefault="00715703">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154343" w14:paraId="274AD72D" w14:textId="77777777">
              <w:tc>
                <w:tcPr>
                  <w:tcW w:w="2852" w:type="dxa"/>
                </w:tcPr>
                <w:p w14:paraId="7B7081AB" w14:textId="77777777" w:rsidR="00154343" w:rsidRDefault="00715703">
                  <w:pPr>
                    <w:widowControl/>
                    <w:spacing w:before="40"/>
                    <w:jc w:val="left"/>
                    <w:rPr>
                      <w:color w:val="000000"/>
                      <w:szCs w:val="21"/>
                    </w:rPr>
                  </w:pPr>
                  <w:r>
                    <w:rPr>
                      <w:rFonts w:hint="eastAsia"/>
                      <w:color w:val="000000"/>
                      <w:szCs w:val="21"/>
                    </w:rPr>
                    <w:t>食品安全目标未实现所采取的措施。（需要时）</w:t>
                  </w:r>
                </w:p>
              </w:tc>
              <w:tc>
                <w:tcPr>
                  <w:tcW w:w="3695" w:type="dxa"/>
                </w:tcPr>
                <w:p w14:paraId="262B7036" w14:textId="77777777" w:rsidR="00154343" w:rsidRDefault="00715703">
                  <w:pPr>
                    <w:widowControl/>
                    <w:spacing w:before="40"/>
                    <w:jc w:val="left"/>
                    <w:rPr>
                      <w:color w:val="000000"/>
                      <w:szCs w:val="21"/>
                    </w:rPr>
                  </w:pPr>
                  <w:r>
                    <w:rPr>
                      <w:rFonts w:hint="eastAsia"/>
                      <w:color w:val="000000"/>
                      <w:szCs w:val="21"/>
                    </w:rPr>
                    <w:t>——</w:t>
                  </w:r>
                </w:p>
              </w:tc>
              <w:tc>
                <w:tcPr>
                  <w:tcW w:w="2496" w:type="dxa"/>
                </w:tcPr>
                <w:p w14:paraId="6B7CA174" w14:textId="77777777" w:rsidR="00154343" w:rsidRDefault="00715703">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154343" w14:paraId="5F73BA77" w14:textId="77777777">
              <w:tc>
                <w:tcPr>
                  <w:tcW w:w="2852" w:type="dxa"/>
                </w:tcPr>
                <w:p w14:paraId="7D2DB2E2" w14:textId="77777777" w:rsidR="00154343" w:rsidRDefault="00715703">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14:paraId="5D348AA0" w14:textId="77777777" w:rsidR="00154343" w:rsidRDefault="00715703">
                  <w:pPr>
                    <w:widowControl/>
                    <w:spacing w:before="40"/>
                    <w:jc w:val="left"/>
                    <w:rPr>
                      <w:color w:val="000000"/>
                      <w:szCs w:val="21"/>
                    </w:rPr>
                  </w:pPr>
                  <w:r>
                    <w:rPr>
                      <w:rFonts w:hint="eastAsia"/>
                      <w:color w:val="000000"/>
                      <w:szCs w:val="21"/>
                    </w:rPr>
                    <w:t>——</w:t>
                  </w:r>
                </w:p>
              </w:tc>
              <w:tc>
                <w:tcPr>
                  <w:tcW w:w="2496" w:type="dxa"/>
                </w:tcPr>
                <w:p w14:paraId="43B70626" w14:textId="77777777" w:rsidR="00154343" w:rsidRDefault="00715703">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154343" w14:paraId="65898276" w14:textId="77777777">
              <w:tc>
                <w:tcPr>
                  <w:tcW w:w="2852" w:type="dxa"/>
                </w:tcPr>
                <w:p w14:paraId="75C55F30" w14:textId="77777777" w:rsidR="00154343" w:rsidRDefault="00715703">
                  <w:pPr>
                    <w:widowControl/>
                    <w:spacing w:before="40"/>
                    <w:jc w:val="left"/>
                    <w:rPr>
                      <w:color w:val="000000"/>
                      <w:szCs w:val="21"/>
                    </w:rPr>
                  </w:pPr>
                  <w:r>
                    <w:rPr>
                      <w:rFonts w:hint="eastAsia"/>
                      <w:color w:val="000000"/>
                      <w:szCs w:val="21"/>
                    </w:rPr>
                    <w:t>任何与组织战略方向相关的结论</w:t>
                  </w:r>
                </w:p>
              </w:tc>
              <w:tc>
                <w:tcPr>
                  <w:tcW w:w="3695" w:type="dxa"/>
                </w:tcPr>
                <w:p w14:paraId="2FE1AD39" w14:textId="77777777" w:rsidR="00154343" w:rsidRDefault="00715703">
                  <w:pPr>
                    <w:widowControl/>
                    <w:spacing w:before="40"/>
                    <w:jc w:val="left"/>
                    <w:rPr>
                      <w:color w:val="000000"/>
                      <w:szCs w:val="21"/>
                    </w:rPr>
                  </w:pPr>
                  <w:r>
                    <w:rPr>
                      <w:rFonts w:hint="eastAsia"/>
                      <w:color w:val="000000"/>
                      <w:szCs w:val="21"/>
                    </w:rPr>
                    <w:t>——</w:t>
                  </w:r>
                </w:p>
              </w:tc>
              <w:tc>
                <w:tcPr>
                  <w:tcW w:w="2496" w:type="dxa"/>
                </w:tcPr>
                <w:p w14:paraId="7FBF360D" w14:textId="77777777" w:rsidR="00154343" w:rsidRDefault="00715703">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14:paraId="675EDEE1" w14:textId="77777777" w:rsidR="00154343" w:rsidRDefault="00154343"/>
          <w:p w14:paraId="3D993ACD" w14:textId="77777777" w:rsidR="00154343" w:rsidRDefault="00715703">
            <w:pPr>
              <w:rPr>
                <w:u w:val="single"/>
              </w:rPr>
            </w:pPr>
            <w:r>
              <w:rPr>
                <w:rFonts w:hint="eastAsia"/>
              </w:rPr>
              <w:sym w:font="Wingdings" w:char="00FE"/>
            </w:r>
            <w:r>
              <w:rPr>
                <w:rFonts w:hint="eastAsia"/>
              </w:rPr>
              <w:t>改进措施未落实的原因：</w:t>
            </w:r>
            <w:r>
              <w:rPr>
                <w:rFonts w:hint="eastAsia"/>
                <w:u w:val="single"/>
              </w:rPr>
              <w:t xml:space="preserve">   </w:t>
            </w:r>
            <w:r>
              <w:rPr>
                <w:rFonts w:hint="eastAsia"/>
                <w:u w:val="single"/>
              </w:rPr>
              <w:t>计划</w:t>
            </w:r>
            <w:r>
              <w:rPr>
                <w:rFonts w:hint="eastAsia"/>
                <w:u w:val="single"/>
              </w:rPr>
              <w:t>2021</w:t>
            </w:r>
            <w:r>
              <w:rPr>
                <w:rFonts w:hint="eastAsia"/>
                <w:u w:val="single"/>
              </w:rPr>
              <w:t>年</w:t>
            </w:r>
            <w:r>
              <w:rPr>
                <w:rFonts w:hint="eastAsia"/>
                <w:u w:val="single"/>
              </w:rPr>
              <w:t>3</w:t>
            </w:r>
            <w:r>
              <w:rPr>
                <w:rFonts w:hint="eastAsia"/>
                <w:u w:val="single"/>
              </w:rPr>
              <w:t>月底前完成</w:t>
            </w:r>
            <w:r>
              <w:rPr>
                <w:rFonts w:hint="eastAsia"/>
                <w:u w:val="single"/>
              </w:rPr>
              <w:t xml:space="preserve">          </w:t>
            </w:r>
          </w:p>
          <w:p w14:paraId="3A7194E1" w14:textId="77777777" w:rsidR="00154343" w:rsidRDefault="00154343"/>
        </w:tc>
        <w:tc>
          <w:tcPr>
            <w:tcW w:w="1590" w:type="dxa"/>
          </w:tcPr>
          <w:p w14:paraId="32693D60" w14:textId="77777777" w:rsidR="00154343" w:rsidRDefault="00715703">
            <w:r>
              <w:lastRenderedPageBreak/>
              <w:sym w:font="Wingdings" w:char="00FE"/>
            </w:r>
            <w:r>
              <w:rPr>
                <w:rFonts w:hint="eastAsia"/>
              </w:rPr>
              <w:t>符合</w:t>
            </w:r>
          </w:p>
          <w:p w14:paraId="0A646A37" w14:textId="77777777" w:rsidR="00154343" w:rsidRDefault="00715703">
            <w:r>
              <w:sym w:font="Wingdings" w:char="00A8"/>
            </w:r>
            <w:r>
              <w:rPr>
                <w:rFonts w:hint="eastAsia"/>
              </w:rPr>
              <w:t>不符合</w:t>
            </w:r>
          </w:p>
        </w:tc>
      </w:tr>
      <w:tr w:rsidR="00154343" w14:paraId="52117422" w14:textId="77777777">
        <w:trPr>
          <w:trHeight w:val="461"/>
        </w:trPr>
        <w:tc>
          <w:tcPr>
            <w:tcW w:w="2039" w:type="dxa"/>
            <w:gridSpan w:val="2"/>
            <w:vMerge w:val="restart"/>
            <w:shd w:val="clear" w:color="auto" w:fill="FFFFFF" w:themeFill="background1"/>
          </w:tcPr>
          <w:p w14:paraId="6CCA55FF" w14:textId="77777777" w:rsidR="00154343" w:rsidRDefault="00715703">
            <w:r>
              <w:rPr>
                <w:rFonts w:hint="eastAsia"/>
              </w:rPr>
              <w:lastRenderedPageBreak/>
              <w:t>不符合与纠正措施</w:t>
            </w:r>
          </w:p>
        </w:tc>
        <w:tc>
          <w:tcPr>
            <w:tcW w:w="952" w:type="dxa"/>
            <w:vMerge w:val="restart"/>
            <w:shd w:val="clear" w:color="auto" w:fill="FFFFFF" w:themeFill="background1"/>
          </w:tcPr>
          <w:p w14:paraId="2951FC58" w14:textId="77777777" w:rsidR="00154343" w:rsidRDefault="00715703">
            <w:r>
              <w:rPr>
                <w:rFonts w:hint="eastAsia"/>
              </w:rPr>
              <w:t>F10.1</w:t>
            </w:r>
          </w:p>
          <w:p w14:paraId="494A743D" w14:textId="77777777" w:rsidR="00154343" w:rsidRDefault="00154343"/>
        </w:tc>
        <w:tc>
          <w:tcPr>
            <w:tcW w:w="761" w:type="dxa"/>
            <w:shd w:val="clear" w:color="auto" w:fill="FFFFFF" w:themeFill="background1"/>
          </w:tcPr>
          <w:p w14:paraId="485A31CF" w14:textId="77777777" w:rsidR="00154343" w:rsidRDefault="00715703">
            <w:r>
              <w:rPr>
                <w:rFonts w:hint="eastAsia"/>
              </w:rPr>
              <w:t>文件名称</w:t>
            </w:r>
          </w:p>
        </w:tc>
        <w:tc>
          <w:tcPr>
            <w:tcW w:w="9370" w:type="dxa"/>
            <w:shd w:val="clear" w:color="auto" w:fill="FFFFFF" w:themeFill="background1"/>
          </w:tcPr>
          <w:p w14:paraId="4735B062" w14:textId="77777777" w:rsidR="00154343" w:rsidRDefault="00715703">
            <w:r>
              <w:sym w:font="Wingdings" w:char="00FE"/>
            </w:r>
            <w:r>
              <w:rPr>
                <w:rFonts w:hint="eastAsia"/>
                <w:szCs w:val="22"/>
              </w:rPr>
              <w:t>《纠正和预防措施控制程序》</w:t>
            </w:r>
            <w:r>
              <w:rPr>
                <w:rFonts w:hint="eastAsia"/>
              </w:rPr>
              <w:t>、</w:t>
            </w:r>
            <w:r>
              <w:sym w:font="Wingdings" w:char="00FE"/>
            </w:r>
            <w:r>
              <w:rPr>
                <w:rFonts w:hint="eastAsia"/>
                <w:szCs w:val="22"/>
              </w:rPr>
              <w:t>《不合格控制程序》</w:t>
            </w:r>
          </w:p>
        </w:tc>
        <w:tc>
          <w:tcPr>
            <w:tcW w:w="1585" w:type="dxa"/>
            <w:vMerge w:val="restart"/>
            <w:shd w:val="clear" w:color="auto" w:fill="FFFFFF" w:themeFill="background1"/>
          </w:tcPr>
          <w:p w14:paraId="71BC85CD" w14:textId="77777777" w:rsidR="00154343" w:rsidRDefault="00715703">
            <w:r>
              <w:sym w:font="Wingdings" w:char="00FE"/>
            </w:r>
            <w:r>
              <w:rPr>
                <w:rFonts w:hint="eastAsia"/>
              </w:rPr>
              <w:t>符合</w:t>
            </w:r>
          </w:p>
          <w:p w14:paraId="68660062" w14:textId="77777777" w:rsidR="00154343" w:rsidRDefault="00715703">
            <w:r>
              <w:sym w:font="Wingdings" w:char="00A8"/>
            </w:r>
            <w:r>
              <w:rPr>
                <w:rFonts w:hint="eastAsia"/>
              </w:rPr>
              <w:t>不符合</w:t>
            </w:r>
          </w:p>
          <w:p w14:paraId="2C2993A2" w14:textId="77777777" w:rsidR="00154343" w:rsidRDefault="00154343"/>
        </w:tc>
      </w:tr>
      <w:tr w:rsidR="00154343" w14:paraId="44BB9811" w14:textId="77777777">
        <w:trPr>
          <w:trHeight w:val="5054"/>
        </w:trPr>
        <w:tc>
          <w:tcPr>
            <w:tcW w:w="2039" w:type="dxa"/>
            <w:gridSpan w:val="2"/>
            <w:vMerge/>
            <w:shd w:val="clear" w:color="auto" w:fill="FFFFFF" w:themeFill="background1"/>
          </w:tcPr>
          <w:p w14:paraId="02A124BB" w14:textId="77777777" w:rsidR="00154343" w:rsidRDefault="00154343"/>
        </w:tc>
        <w:tc>
          <w:tcPr>
            <w:tcW w:w="952" w:type="dxa"/>
            <w:vMerge/>
            <w:shd w:val="clear" w:color="auto" w:fill="FFFFFF" w:themeFill="background1"/>
          </w:tcPr>
          <w:p w14:paraId="7B0ACE61" w14:textId="77777777" w:rsidR="00154343" w:rsidRDefault="00154343"/>
        </w:tc>
        <w:tc>
          <w:tcPr>
            <w:tcW w:w="761" w:type="dxa"/>
            <w:shd w:val="clear" w:color="auto" w:fill="FFFFFF" w:themeFill="background1"/>
          </w:tcPr>
          <w:p w14:paraId="689C6523" w14:textId="77777777" w:rsidR="00154343" w:rsidRDefault="00715703">
            <w:r>
              <w:rPr>
                <w:rFonts w:hint="eastAsia"/>
              </w:rPr>
              <w:t>运行证据</w:t>
            </w:r>
          </w:p>
        </w:tc>
        <w:tc>
          <w:tcPr>
            <w:tcW w:w="9370" w:type="dxa"/>
            <w:shd w:val="clear" w:color="auto" w:fill="FFFFFF" w:themeFill="background1"/>
          </w:tcPr>
          <w:p w14:paraId="52E0D0E5" w14:textId="77777777" w:rsidR="00154343" w:rsidRDefault="00715703">
            <w:r>
              <w:rPr>
                <w:rFonts w:hint="eastAsia"/>
              </w:rPr>
              <w:t>不符合的来源：</w:t>
            </w:r>
          </w:p>
          <w:p w14:paraId="15BAD196" w14:textId="77777777" w:rsidR="00154343" w:rsidRDefault="00715703">
            <w:r>
              <w:sym w:font="Wingdings" w:char="00A8"/>
            </w:r>
            <w:r>
              <w:rPr>
                <w:rFonts w:hint="eastAsia"/>
              </w:rPr>
              <w:t xml:space="preserve"> </w:t>
            </w:r>
            <w:r>
              <w:rPr>
                <w:rFonts w:hint="eastAsia"/>
              </w:rPr>
              <w:t>相关</w:t>
            </w:r>
            <w:proofErr w:type="gramStart"/>
            <w:r>
              <w:rPr>
                <w:rFonts w:hint="eastAsia"/>
              </w:rPr>
              <w:t>方投诉</w:t>
            </w:r>
            <w:proofErr w:type="gramEnd"/>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内审</w:t>
            </w:r>
            <w:r>
              <w:rPr>
                <w:rFonts w:hint="eastAsia"/>
              </w:rPr>
              <w:t xml:space="preserve">  </w:t>
            </w:r>
          </w:p>
          <w:p w14:paraId="3B072CA7" w14:textId="77777777" w:rsidR="00154343" w:rsidRDefault="00715703">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《不符合项报告》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aa"/>
              <w:tblW w:w="9043" w:type="dxa"/>
              <w:tblLayout w:type="fixed"/>
              <w:tblLook w:val="04A0" w:firstRow="1" w:lastRow="0" w:firstColumn="1" w:lastColumn="0" w:noHBand="0" w:noVBand="1"/>
            </w:tblPr>
            <w:tblGrid>
              <w:gridCol w:w="797"/>
              <w:gridCol w:w="2217"/>
              <w:gridCol w:w="1507"/>
              <w:gridCol w:w="1507"/>
              <w:gridCol w:w="1507"/>
              <w:gridCol w:w="1508"/>
            </w:tblGrid>
            <w:tr w:rsidR="00154343" w14:paraId="3791BF7E" w14:textId="77777777">
              <w:tc>
                <w:tcPr>
                  <w:tcW w:w="797" w:type="dxa"/>
                </w:tcPr>
                <w:p w14:paraId="1D48CF3F" w14:textId="77777777" w:rsidR="00154343" w:rsidRDefault="00715703">
                  <w:r>
                    <w:rPr>
                      <w:rFonts w:hint="eastAsia"/>
                    </w:rPr>
                    <w:t>日期</w:t>
                  </w:r>
                </w:p>
              </w:tc>
              <w:tc>
                <w:tcPr>
                  <w:tcW w:w="2217" w:type="dxa"/>
                </w:tcPr>
                <w:p w14:paraId="0D436FCB" w14:textId="77777777" w:rsidR="00154343" w:rsidRDefault="00715703">
                  <w:r>
                    <w:rPr>
                      <w:rFonts w:hint="eastAsia"/>
                    </w:rPr>
                    <w:t>不符合描述</w:t>
                  </w:r>
                </w:p>
              </w:tc>
              <w:tc>
                <w:tcPr>
                  <w:tcW w:w="1507" w:type="dxa"/>
                </w:tcPr>
                <w:p w14:paraId="6F24724B" w14:textId="77777777" w:rsidR="00154343" w:rsidRDefault="00715703">
                  <w:r>
                    <w:rPr>
                      <w:rFonts w:hint="eastAsia"/>
                    </w:rPr>
                    <w:t>不符合纠正</w:t>
                  </w:r>
                </w:p>
              </w:tc>
              <w:tc>
                <w:tcPr>
                  <w:tcW w:w="1507" w:type="dxa"/>
                </w:tcPr>
                <w:p w14:paraId="6441A63F" w14:textId="77777777" w:rsidR="00154343" w:rsidRDefault="00715703">
                  <w:r>
                    <w:rPr>
                      <w:rFonts w:hint="eastAsia"/>
                    </w:rPr>
                    <w:t>原因分析</w:t>
                  </w:r>
                </w:p>
              </w:tc>
              <w:tc>
                <w:tcPr>
                  <w:tcW w:w="1507" w:type="dxa"/>
                </w:tcPr>
                <w:p w14:paraId="4593BA98" w14:textId="77777777" w:rsidR="00154343" w:rsidRDefault="00715703">
                  <w:r>
                    <w:rPr>
                      <w:rFonts w:hint="eastAsia"/>
                    </w:rPr>
                    <w:t>纠正措施</w:t>
                  </w:r>
                </w:p>
              </w:tc>
              <w:tc>
                <w:tcPr>
                  <w:tcW w:w="1508" w:type="dxa"/>
                </w:tcPr>
                <w:p w14:paraId="4F6A2EC9" w14:textId="77777777" w:rsidR="00154343" w:rsidRDefault="00715703">
                  <w:r>
                    <w:rPr>
                      <w:rFonts w:hint="eastAsia"/>
                    </w:rPr>
                    <w:t>有效性评价</w:t>
                  </w:r>
                </w:p>
              </w:tc>
            </w:tr>
            <w:tr w:rsidR="00154343" w14:paraId="083767CC" w14:textId="77777777">
              <w:tc>
                <w:tcPr>
                  <w:tcW w:w="797" w:type="dxa"/>
                </w:tcPr>
                <w:p w14:paraId="6D6C22E2" w14:textId="77777777" w:rsidR="00154343" w:rsidRDefault="00715703">
                  <w:r>
                    <w:rPr>
                      <w:rFonts w:hint="eastAsia"/>
                    </w:rPr>
                    <w:t>2</w:t>
                  </w:r>
                  <w:r>
                    <w:t>020</w:t>
                  </w:r>
                  <w:r>
                    <w:rPr>
                      <w:rFonts w:hint="eastAsia"/>
                    </w:rPr>
                    <w:t>-1-10</w:t>
                  </w:r>
                </w:p>
              </w:tc>
              <w:tc>
                <w:tcPr>
                  <w:tcW w:w="2217" w:type="dxa"/>
                </w:tcPr>
                <w:p w14:paraId="68831755" w14:textId="77777777" w:rsidR="00154343" w:rsidRDefault="00715703">
                  <w:proofErr w:type="gramStart"/>
                  <w:r>
                    <w:rPr>
                      <w:rFonts w:hint="eastAsia"/>
                    </w:rPr>
                    <w:t>品控部不能</w:t>
                  </w:r>
                  <w:proofErr w:type="gramEnd"/>
                  <w:r>
                    <w:rPr>
                      <w:rFonts w:hint="eastAsia"/>
                    </w:rPr>
                    <w:t>提供</w:t>
                  </w:r>
                  <w:r>
                    <w:rPr>
                      <w:rFonts w:hint="eastAsia"/>
                    </w:rPr>
                    <w:t>2</w:t>
                  </w:r>
                  <w:r>
                    <w:t>020.11.8</w:t>
                  </w:r>
                  <w:r>
                    <w:rPr>
                      <w:rFonts w:hint="eastAsia"/>
                    </w:rPr>
                    <w:t>采购验收记录</w:t>
                  </w:r>
                </w:p>
                <w:p w14:paraId="082312FD" w14:textId="77777777" w:rsidR="00154343" w:rsidRDefault="00154343"/>
              </w:tc>
              <w:tc>
                <w:tcPr>
                  <w:tcW w:w="1507" w:type="dxa"/>
                </w:tcPr>
                <w:p w14:paraId="449C3818" w14:textId="77777777" w:rsidR="00154343" w:rsidRDefault="00715703">
                  <w:r>
                    <w:rPr>
                      <w:rFonts w:hint="eastAsia"/>
                    </w:rPr>
                    <w:t>补充</w:t>
                  </w:r>
                  <w:r>
                    <w:rPr>
                      <w:rFonts w:hint="eastAsia"/>
                    </w:rPr>
                    <w:t>11.8</w:t>
                  </w:r>
                  <w:r>
                    <w:rPr>
                      <w:rFonts w:hint="eastAsia"/>
                    </w:rPr>
                    <w:t>日采购验收记录</w:t>
                  </w:r>
                </w:p>
              </w:tc>
              <w:tc>
                <w:tcPr>
                  <w:tcW w:w="1507" w:type="dxa"/>
                </w:tcPr>
                <w:p w14:paraId="3820D5CC" w14:textId="77777777" w:rsidR="00154343" w:rsidRDefault="00715703">
                  <w:r>
                    <w:rPr>
                      <w:rFonts w:hint="eastAsia"/>
                    </w:rPr>
                    <w:t>因品控人员不够仔细，导致没有对</w:t>
                  </w:r>
                  <w:r>
                    <w:rPr>
                      <w:rFonts w:hint="eastAsia"/>
                    </w:rPr>
                    <w:t>1</w:t>
                  </w:r>
                  <w:r>
                    <w:t>1</w:t>
                  </w:r>
                  <w:r>
                    <w:rPr>
                      <w:rFonts w:hint="eastAsia"/>
                    </w:rPr>
                    <w:t>月</w:t>
                  </w:r>
                  <w:r>
                    <w:rPr>
                      <w:rFonts w:hint="eastAsia"/>
                    </w:rPr>
                    <w:t>8</w:t>
                  </w:r>
                  <w:r>
                    <w:rPr>
                      <w:rFonts w:hint="eastAsia"/>
                    </w:rPr>
                    <w:t>日进货产品进行检验，并做好记录。</w:t>
                  </w:r>
                </w:p>
              </w:tc>
              <w:tc>
                <w:tcPr>
                  <w:tcW w:w="1507" w:type="dxa"/>
                </w:tcPr>
                <w:p w14:paraId="5EB6CE38" w14:textId="77777777" w:rsidR="00154343" w:rsidRDefault="00715703">
                  <w:r>
                    <w:rPr>
                      <w:rFonts w:hint="eastAsia"/>
                    </w:rPr>
                    <w:t>重新规范检验要求，做好检验记录，并及时进行检查。</w:t>
                  </w:r>
                </w:p>
              </w:tc>
              <w:tc>
                <w:tcPr>
                  <w:tcW w:w="1508" w:type="dxa"/>
                </w:tcPr>
                <w:p w14:paraId="261235C1" w14:textId="77777777" w:rsidR="00154343" w:rsidRDefault="0071570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roofErr w:type="gramStart"/>
                  <w:r>
                    <w:rPr>
                      <w:rFonts w:hint="eastAsia"/>
                    </w:rPr>
                    <w:t>未再次</w:t>
                  </w:r>
                  <w:proofErr w:type="gramEnd"/>
                  <w:r>
                    <w:rPr>
                      <w:rFonts w:hint="eastAsia"/>
                    </w:rPr>
                    <w:t>发生</w:t>
                  </w:r>
                </w:p>
                <w:p w14:paraId="23A4E6CF" w14:textId="77777777" w:rsidR="00154343" w:rsidRDefault="00715703">
                  <w:r>
                    <w:rPr>
                      <w:rFonts w:hint="eastAsia"/>
                    </w:rPr>
                    <w:sym w:font="Wingdings" w:char="00A8"/>
                  </w:r>
                  <w:r>
                    <w:rPr>
                      <w:rFonts w:hint="eastAsia"/>
                    </w:rPr>
                    <w:t>再次发生</w:t>
                  </w:r>
                </w:p>
              </w:tc>
            </w:tr>
            <w:tr w:rsidR="00154343" w14:paraId="51F9F204" w14:textId="77777777">
              <w:tc>
                <w:tcPr>
                  <w:tcW w:w="797" w:type="dxa"/>
                </w:tcPr>
                <w:p w14:paraId="5095B35B" w14:textId="77777777" w:rsidR="00154343" w:rsidRDefault="00715703">
                  <w:r>
                    <w:rPr>
                      <w:rFonts w:hint="eastAsia"/>
                    </w:rPr>
                    <w:t>2020-11-11</w:t>
                  </w:r>
                </w:p>
              </w:tc>
              <w:tc>
                <w:tcPr>
                  <w:tcW w:w="2217" w:type="dxa"/>
                </w:tcPr>
                <w:p w14:paraId="1A0E9762" w14:textId="77777777" w:rsidR="00154343" w:rsidRDefault="00715703">
                  <w:r>
                    <w:rPr>
                      <w:rFonts w:hint="eastAsia"/>
                    </w:rPr>
                    <w:t>生产部的冷藏仓库没有做好温度记录</w:t>
                  </w:r>
                </w:p>
              </w:tc>
              <w:tc>
                <w:tcPr>
                  <w:tcW w:w="1507" w:type="dxa"/>
                </w:tcPr>
                <w:p w14:paraId="3CD23E9A" w14:textId="77777777" w:rsidR="00154343" w:rsidRDefault="00715703">
                  <w:r>
                    <w:rPr>
                      <w:rFonts w:hint="eastAsia"/>
                    </w:rPr>
                    <w:t>立即开始记录冷藏仓库的温度</w:t>
                  </w:r>
                </w:p>
              </w:tc>
              <w:tc>
                <w:tcPr>
                  <w:tcW w:w="1507" w:type="dxa"/>
                </w:tcPr>
                <w:p w14:paraId="68B87608" w14:textId="77777777" w:rsidR="00154343" w:rsidRDefault="00715703">
                  <w:r>
                    <w:rPr>
                      <w:rFonts w:hint="eastAsia"/>
                    </w:rPr>
                    <w:t>冷库管理人员没有严格执行仓库管理规定，导致不符合。</w:t>
                  </w:r>
                </w:p>
              </w:tc>
              <w:tc>
                <w:tcPr>
                  <w:tcW w:w="1507" w:type="dxa"/>
                </w:tcPr>
                <w:p w14:paraId="0794F3D1" w14:textId="77777777" w:rsidR="00154343" w:rsidRDefault="00715703">
                  <w:r>
                    <w:rPr>
                      <w:rFonts w:hint="eastAsia"/>
                    </w:rPr>
                    <w:t>做好冷库温度记录，检查其他记录规范性情况。</w:t>
                  </w:r>
                </w:p>
              </w:tc>
              <w:tc>
                <w:tcPr>
                  <w:tcW w:w="1508" w:type="dxa"/>
                </w:tcPr>
                <w:p w14:paraId="785A4368" w14:textId="77777777" w:rsidR="00154343" w:rsidRDefault="0071570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roofErr w:type="gramStart"/>
                  <w:r>
                    <w:rPr>
                      <w:rFonts w:hint="eastAsia"/>
                    </w:rPr>
                    <w:t>未再次</w:t>
                  </w:r>
                  <w:proofErr w:type="gramEnd"/>
                  <w:r>
                    <w:rPr>
                      <w:rFonts w:hint="eastAsia"/>
                    </w:rPr>
                    <w:t>发生</w:t>
                  </w:r>
                </w:p>
                <w:p w14:paraId="39D8EC9C" w14:textId="77777777" w:rsidR="00154343" w:rsidRDefault="00715703">
                  <w:r>
                    <w:rPr>
                      <w:rFonts w:hint="eastAsia"/>
                    </w:rPr>
                    <w:sym w:font="Wingdings" w:char="00A8"/>
                  </w:r>
                  <w:r>
                    <w:rPr>
                      <w:rFonts w:hint="eastAsia"/>
                    </w:rPr>
                    <w:t>再次发生</w:t>
                  </w:r>
                </w:p>
              </w:tc>
            </w:tr>
          </w:tbl>
          <w:p w14:paraId="7CC65905" w14:textId="77777777" w:rsidR="00154343" w:rsidRDefault="00154343"/>
        </w:tc>
        <w:tc>
          <w:tcPr>
            <w:tcW w:w="1585" w:type="dxa"/>
            <w:vMerge/>
            <w:shd w:val="clear" w:color="auto" w:fill="FFFFFF" w:themeFill="background1"/>
          </w:tcPr>
          <w:p w14:paraId="6051FF4A" w14:textId="77777777" w:rsidR="00154343" w:rsidRDefault="00154343"/>
        </w:tc>
      </w:tr>
      <w:tr w:rsidR="00154343" w14:paraId="6597677D" w14:textId="77777777">
        <w:trPr>
          <w:trHeight w:val="409"/>
        </w:trPr>
        <w:tc>
          <w:tcPr>
            <w:tcW w:w="2044" w:type="dxa"/>
            <w:gridSpan w:val="2"/>
            <w:vMerge w:val="restart"/>
            <w:shd w:val="clear" w:color="auto" w:fill="FFFFFF" w:themeFill="background1"/>
          </w:tcPr>
          <w:p w14:paraId="6BC5AA60" w14:textId="77777777" w:rsidR="00154343" w:rsidRDefault="00715703">
            <w:r>
              <w:rPr>
                <w:rFonts w:hint="eastAsia"/>
              </w:rPr>
              <w:t>持续改进</w:t>
            </w:r>
          </w:p>
        </w:tc>
        <w:tc>
          <w:tcPr>
            <w:tcW w:w="952" w:type="dxa"/>
            <w:vMerge w:val="restart"/>
            <w:shd w:val="clear" w:color="auto" w:fill="FFFFFF" w:themeFill="background1"/>
          </w:tcPr>
          <w:p w14:paraId="19261BCA" w14:textId="77777777" w:rsidR="00154343" w:rsidRDefault="00715703">
            <w:r>
              <w:rPr>
                <w:rFonts w:hint="eastAsia"/>
              </w:rPr>
              <w:t>F10.2</w:t>
            </w:r>
          </w:p>
        </w:tc>
        <w:tc>
          <w:tcPr>
            <w:tcW w:w="761" w:type="dxa"/>
            <w:shd w:val="clear" w:color="auto" w:fill="FFFFFF" w:themeFill="background1"/>
          </w:tcPr>
          <w:p w14:paraId="6604D20C" w14:textId="77777777" w:rsidR="00154343" w:rsidRDefault="00715703">
            <w:r>
              <w:rPr>
                <w:rFonts w:hint="eastAsia"/>
              </w:rPr>
              <w:t>文件名称</w:t>
            </w:r>
          </w:p>
        </w:tc>
        <w:tc>
          <w:tcPr>
            <w:tcW w:w="9367" w:type="dxa"/>
            <w:shd w:val="clear" w:color="auto" w:fill="FFFFFF" w:themeFill="background1"/>
          </w:tcPr>
          <w:p w14:paraId="61FB0301" w14:textId="77777777" w:rsidR="00154343" w:rsidRDefault="00715703">
            <w:r>
              <w:rPr>
                <w:rFonts w:hint="eastAsia"/>
              </w:rPr>
              <w:t>如：</w:t>
            </w:r>
            <w:r>
              <w:rPr>
                <w:rFonts w:hint="eastAsia"/>
              </w:rPr>
              <w:sym w:font="Wingdings" w:char="00FE"/>
            </w:r>
            <w:r>
              <w:rPr>
                <w:rFonts w:hint="eastAsia"/>
              </w:rPr>
              <w:t>管理手册</w:t>
            </w:r>
            <w:r>
              <w:rPr>
                <w:rFonts w:hint="eastAsia"/>
              </w:rPr>
              <w:t>10.3</w:t>
            </w:r>
            <w:r>
              <w:rPr>
                <w:rFonts w:hint="eastAsia"/>
              </w:rPr>
              <w:t>条款</w:t>
            </w:r>
          </w:p>
        </w:tc>
        <w:tc>
          <w:tcPr>
            <w:tcW w:w="1590" w:type="dxa"/>
            <w:vMerge w:val="restart"/>
            <w:shd w:val="clear" w:color="auto" w:fill="FFFFFF" w:themeFill="background1"/>
          </w:tcPr>
          <w:p w14:paraId="75AF25BC" w14:textId="77777777" w:rsidR="00154343" w:rsidRDefault="00715703">
            <w:r>
              <w:sym w:font="Wingdings" w:char="00FE"/>
            </w:r>
            <w:r>
              <w:rPr>
                <w:rFonts w:hint="eastAsia"/>
              </w:rPr>
              <w:t>符合</w:t>
            </w:r>
          </w:p>
          <w:p w14:paraId="5B479E79" w14:textId="77777777" w:rsidR="00154343" w:rsidRDefault="00715703">
            <w:r>
              <w:sym w:font="Wingdings" w:char="00A8"/>
            </w:r>
            <w:r>
              <w:rPr>
                <w:rFonts w:hint="eastAsia"/>
              </w:rPr>
              <w:t>不符合</w:t>
            </w:r>
          </w:p>
        </w:tc>
      </w:tr>
      <w:tr w:rsidR="00154343" w14:paraId="53873A30" w14:textId="77777777">
        <w:trPr>
          <w:trHeight w:val="1191"/>
        </w:trPr>
        <w:tc>
          <w:tcPr>
            <w:tcW w:w="2044" w:type="dxa"/>
            <w:gridSpan w:val="2"/>
            <w:vMerge/>
            <w:shd w:val="clear" w:color="auto" w:fill="FFFFFF" w:themeFill="background1"/>
          </w:tcPr>
          <w:p w14:paraId="7C6A16F3" w14:textId="77777777" w:rsidR="00154343" w:rsidRDefault="00154343"/>
        </w:tc>
        <w:tc>
          <w:tcPr>
            <w:tcW w:w="952" w:type="dxa"/>
            <w:vMerge/>
            <w:shd w:val="clear" w:color="auto" w:fill="FFFFFF" w:themeFill="background1"/>
          </w:tcPr>
          <w:p w14:paraId="0CFF61BD" w14:textId="77777777" w:rsidR="00154343" w:rsidRDefault="00154343"/>
        </w:tc>
        <w:tc>
          <w:tcPr>
            <w:tcW w:w="761" w:type="dxa"/>
            <w:shd w:val="clear" w:color="auto" w:fill="FFFFFF" w:themeFill="background1"/>
          </w:tcPr>
          <w:p w14:paraId="3C555412" w14:textId="77777777" w:rsidR="00154343" w:rsidRDefault="00715703">
            <w:r>
              <w:rPr>
                <w:rFonts w:hint="eastAsia"/>
              </w:rPr>
              <w:t>运行证据</w:t>
            </w:r>
          </w:p>
        </w:tc>
        <w:tc>
          <w:tcPr>
            <w:tcW w:w="9367" w:type="dxa"/>
            <w:shd w:val="clear" w:color="auto" w:fill="FFFFFF" w:themeFill="background1"/>
          </w:tcPr>
          <w:p w14:paraId="30870A29" w14:textId="77777777" w:rsidR="00154343" w:rsidRDefault="00715703">
            <w:r>
              <w:rPr>
                <w:rFonts w:hint="eastAsia"/>
              </w:rPr>
              <w:t>组织已持续改进食品安全管理体系的适宜性、充分性和有效性，以提升食品安全绩效。</w:t>
            </w:r>
            <w:r>
              <w:rPr>
                <w:rFonts w:hint="eastAsia"/>
              </w:rPr>
              <w:t xml:space="preserve"> </w:t>
            </w:r>
          </w:p>
          <w:p w14:paraId="479D95A5" w14:textId="77777777" w:rsidR="00154343" w:rsidRDefault="00715703">
            <w:r>
              <w:rPr>
                <w:rFonts w:hint="eastAsia"/>
              </w:rPr>
              <w:t>组织考虑了分析和评价的结果以及管理评审的输出，确定是否存在需求或机遇，这些需求或机遇应作为持续改进的一部分加以应对。</w:t>
            </w:r>
          </w:p>
          <w:p w14:paraId="0382B11D" w14:textId="77777777" w:rsidR="00154343" w:rsidRDefault="00154343"/>
          <w:p w14:paraId="47D154AA" w14:textId="77777777" w:rsidR="00154343" w:rsidRDefault="00715703">
            <w:r>
              <w:rPr>
                <w:rFonts w:hint="eastAsia"/>
              </w:rPr>
              <w:sym w:font="Wingdings" w:char="00A8"/>
            </w:r>
            <w:r>
              <w:rPr>
                <w:rFonts w:hint="eastAsia"/>
              </w:rPr>
              <w:t xml:space="preserve"> </w:t>
            </w:r>
            <w:r>
              <w:rPr>
                <w:rFonts w:hint="eastAsia"/>
              </w:rPr>
              <w:t>改进措施已落实</w:t>
            </w:r>
          </w:p>
          <w:p w14:paraId="44A9E143" w14:textId="77777777" w:rsidR="00154343" w:rsidRDefault="00715703">
            <w:pPr>
              <w:rPr>
                <w:u w:val="single"/>
              </w:rPr>
            </w:pPr>
            <w:r>
              <w:rPr>
                <w:rFonts w:hint="eastAsia"/>
              </w:rPr>
              <w:sym w:font="Wingdings" w:char="00FE"/>
            </w:r>
            <w:r>
              <w:rPr>
                <w:rFonts w:hint="eastAsia"/>
              </w:rPr>
              <w:t xml:space="preserve"> </w:t>
            </w:r>
            <w:r>
              <w:rPr>
                <w:rFonts w:hint="eastAsia"/>
              </w:rPr>
              <w:t>改进措施未落实的原因：</w:t>
            </w:r>
            <w:r>
              <w:rPr>
                <w:rFonts w:hint="eastAsia"/>
                <w:u w:val="single"/>
              </w:rPr>
              <w:t xml:space="preserve">  </w:t>
            </w:r>
            <w:r>
              <w:rPr>
                <w:rFonts w:hint="eastAsia"/>
                <w:u w:val="single"/>
              </w:rPr>
              <w:t>计划</w:t>
            </w:r>
            <w:r>
              <w:rPr>
                <w:rFonts w:hint="eastAsia"/>
                <w:u w:val="single"/>
              </w:rPr>
              <w:t>2021</w:t>
            </w:r>
            <w:r>
              <w:rPr>
                <w:rFonts w:hint="eastAsia"/>
                <w:u w:val="single"/>
              </w:rPr>
              <w:t>年</w:t>
            </w:r>
            <w:r>
              <w:rPr>
                <w:rFonts w:hint="eastAsia"/>
                <w:u w:val="single"/>
              </w:rPr>
              <w:t>3</w:t>
            </w:r>
            <w:r>
              <w:rPr>
                <w:rFonts w:hint="eastAsia"/>
                <w:u w:val="single"/>
              </w:rPr>
              <w:t>月底前完成</w:t>
            </w:r>
            <w:r>
              <w:rPr>
                <w:rFonts w:hint="eastAsia"/>
                <w:u w:val="single"/>
              </w:rPr>
              <w:t xml:space="preserve">        </w:t>
            </w:r>
          </w:p>
          <w:p w14:paraId="4433A992" w14:textId="77777777" w:rsidR="00154343" w:rsidRDefault="00154343"/>
          <w:p w14:paraId="0CFD24E7" w14:textId="77777777" w:rsidR="00154343" w:rsidRDefault="00715703">
            <w:r>
              <w:rPr>
                <w:rFonts w:hint="eastAsia"/>
              </w:rPr>
              <w:t>最高管理者应确保组织通过以下活动，</w:t>
            </w:r>
            <w:r>
              <w:rPr>
                <w:rFonts w:hint="eastAsia"/>
              </w:rPr>
              <w:t xml:space="preserve"> </w:t>
            </w:r>
            <w:r>
              <w:rPr>
                <w:rFonts w:hint="eastAsia"/>
              </w:rPr>
              <w:t>持续改进食品安全管理体系的有效性：</w:t>
            </w:r>
          </w:p>
          <w:p w14:paraId="667D63BE" w14:textId="77777777" w:rsidR="00154343" w:rsidRDefault="00715703">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14:paraId="73686835" w14:textId="77777777" w:rsidR="00154343" w:rsidRDefault="00715703">
            <w:r>
              <w:rPr>
                <w:rFonts w:hint="eastAsia"/>
              </w:rPr>
              <w:lastRenderedPageBreak/>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p>
        </w:tc>
        <w:tc>
          <w:tcPr>
            <w:tcW w:w="1590" w:type="dxa"/>
            <w:vMerge/>
            <w:shd w:val="clear" w:color="auto" w:fill="FFFFFF" w:themeFill="background1"/>
          </w:tcPr>
          <w:p w14:paraId="0772A095" w14:textId="77777777" w:rsidR="00154343" w:rsidRDefault="00154343"/>
        </w:tc>
      </w:tr>
      <w:tr w:rsidR="00154343" w14:paraId="235712C5" w14:textId="77777777">
        <w:trPr>
          <w:trHeight w:val="409"/>
        </w:trPr>
        <w:tc>
          <w:tcPr>
            <w:tcW w:w="2044" w:type="dxa"/>
            <w:gridSpan w:val="2"/>
            <w:vMerge w:val="restart"/>
            <w:shd w:val="clear" w:color="auto" w:fill="FFFFFF" w:themeFill="background1"/>
          </w:tcPr>
          <w:p w14:paraId="05D016E9" w14:textId="77777777" w:rsidR="00154343" w:rsidRDefault="00715703">
            <w:r>
              <w:rPr>
                <w:rFonts w:hint="eastAsia"/>
              </w:rPr>
              <w:t>食品安全管理体系的更新</w:t>
            </w:r>
          </w:p>
          <w:p w14:paraId="1B0BA976" w14:textId="77777777" w:rsidR="00154343" w:rsidRDefault="00154343"/>
        </w:tc>
        <w:tc>
          <w:tcPr>
            <w:tcW w:w="952" w:type="dxa"/>
            <w:vMerge w:val="restart"/>
            <w:shd w:val="clear" w:color="auto" w:fill="FFFFFF" w:themeFill="background1"/>
          </w:tcPr>
          <w:p w14:paraId="2970CBEA" w14:textId="77777777" w:rsidR="00154343" w:rsidRDefault="00715703">
            <w:r>
              <w:rPr>
                <w:rFonts w:hint="eastAsia"/>
              </w:rPr>
              <w:t>F10.3</w:t>
            </w:r>
          </w:p>
        </w:tc>
        <w:tc>
          <w:tcPr>
            <w:tcW w:w="761" w:type="dxa"/>
            <w:shd w:val="clear" w:color="auto" w:fill="FFFFFF" w:themeFill="background1"/>
          </w:tcPr>
          <w:p w14:paraId="674BA4C0" w14:textId="77777777" w:rsidR="00154343" w:rsidRDefault="00715703">
            <w:r>
              <w:rPr>
                <w:rFonts w:hint="eastAsia"/>
              </w:rPr>
              <w:t>文件名称</w:t>
            </w:r>
          </w:p>
        </w:tc>
        <w:tc>
          <w:tcPr>
            <w:tcW w:w="9367" w:type="dxa"/>
            <w:shd w:val="clear" w:color="auto" w:fill="FFFFFF" w:themeFill="background1"/>
          </w:tcPr>
          <w:p w14:paraId="5BFC444C" w14:textId="77777777" w:rsidR="00154343" w:rsidRDefault="00715703">
            <w:r>
              <w:rPr>
                <w:rFonts w:hint="eastAsia"/>
              </w:rPr>
              <w:t>如：</w:t>
            </w:r>
            <w:r>
              <w:rPr>
                <w:rFonts w:hint="eastAsia"/>
              </w:rPr>
              <w:sym w:font="Wingdings" w:char="00FE"/>
            </w:r>
            <w:r>
              <w:rPr>
                <w:rFonts w:hint="eastAsia"/>
              </w:rPr>
              <w:t>管理手册</w:t>
            </w:r>
            <w:r>
              <w:rPr>
                <w:rFonts w:hint="eastAsia"/>
              </w:rPr>
              <w:t>10.2</w:t>
            </w:r>
            <w:r>
              <w:rPr>
                <w:rFonts w:hint="eastAsia"/>
              </w:rPr>
              <w:t>条款</w:t>
            </w:r>
          </w:p>
        </w:tc>
        <w:tc>
          <w:tcPr>
            <w:tcW w:w="1590" w:type="dxa"/>
            <w:vMerge w:val="restart"/>
            <w:shd w:val="clear" w:color="auto" w:fill="FFFFFF" w:themeFill="background1"/>
          </w:tcPr>
          <w:p w14:paraId="77D4FCAF" w14:textId="77777777" w:rsidR="00154343" w:rsidRDefault="00715703">
            <w:r>
              <w:sym w:font="Wingdings" w:char="00FE"/>
            </w:r>
            <w:r>
              <w:rPr>
                <w:rFonts w:hint="eastAsia"/>
              </w:rPr>
              <w:t>符合</w:t>
            </w:r>
          </w:p>
          <w:p w14:paraId="40EEC70D" w14:textId="77777777" w:rsidR="00154343" w:rsidRDefault="00715703">
            <w:r>
              <w:sym w:font="Wingdings" w:char="00A8"/>
            </w:r>
            <w:r>
              <w:rPr>
                <w:rFonts w:hint="eastAsia"/>
              </w:rPr>
              <w:t>不符合</w:t>
            </w:r>
          </w:p>
        </w:tc>
      </w:tr>
      <w:tr w:rsidR="00154343" w14:paraId="6253B586" w14:textId="77777777">
        <w:trPr>
          <w:trHeight w:val="1721"/>
        </w:trPr>
        <w:tc>
          <w:tcPr>
            <w:tcW w:w="2044" w:type="dxa"/>
            <w:gridSpan w:val="2"/>
            <w:vMerge/>
            <w:shd w:val="clear" w:color="auto" w:fill="FFFFFF" w:themeFill="background1"/>
          </w:tcPr>
          <w:p w14:paraId="5E77C942" w14:textId="77777777" w:rsidR="00154343" w:rsidRDefault="00154343"/>
        </w:tc>
        <w:tc>
          <w:tcPr>
            <w:tcW w:w="952" w:type="dxa"/>
            <w:vMerge/>
            <w:shd w:val="clear" w:color="auto" w:fill="FFFFFF" w:themeFill="background1"/>
          </w:tcPr>
          <w:p w14:paraId="3470E3EF" w14:textId="77777777" w:rsidR="00154343" w:rsidRDefault="00154343"/>
        </w:tc>
        <w:tc>
          <w:tcPr>
            <w:tcW w:w="761" w:type="dxa"/>
            <w:shd w:val="clear" w:color="auto" w:fill="FFFFFF" w:themeFill="background1"/>
          </w:tcPr>
          <w:p w14:paraId="69E5246F" w14:textId="77777777" w:rsidR="00154343" w:rsidRDefault="00715703">
            <w:r>
              <w:rPr>
                <w:rFonts w:hint="eastAsia"/>
              </w:rPr>
              <w:t>运行证据</w:t>
            </w:r>
          </w:p>
        </w:tc>
        <w:tc>
          <w:tcPr>
            <w:tcW w:w="9367" w:type="dxa"/>
            <w:shd w:val="clear" w:color="auto" w:fill="FFFFFF" w:themeFill="background1"/>
          </w:tcPr>
          <w:p w14:paraId="16B3A3A6" w14:textId="77777777" w:rsidR="00154343" w:rsidRDefault="00715703">
            <w:pPr>
              <w:rPr>
                <w:u w:val="single"/>
              </w:rPr>
            </w:pPr>
            <w:r>
              <w:t>最高管理</w:t>
            </w:r>
            <w:proofErr w:type="gramStart"/>
            <w:r>
              <w:t>者确保</w:t>
            </w:r>
            <w:proofErr w:type="gramEnd"/>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14:paraId="0499CB4F" w14:textId="77777777" w:rsidR="00154343" w:rsidRDefault="00715703">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14:paraId="1B194B6D" w14:textId="77777777" w:rsidR="00154343" w:rsidRDefault="00715703">
            <w:r>
              <w:rPr>
                <w:rFonts w:hint="eastAsia"/>
              </w:rPr>
              <w:sym w:font="Wingdings" w:char="00FE"/>
            </w:r>
            <w:r>
              <w:t>有必要审查危害分析</w:t>
            </w:r>
          </w:p>
          <w:p w14:paraId="346F5124" w14:textId="77777777" w:rsidR="00154343" w:rsidRDefault="00715703">
            <w:r>
              <w:rPr>
                <w:rFonts w:hint="eastAsia"/>
              </w:rPr>
              <w:sym w:font="Wingdings" w:char="00FE"/>
            </w:r>
            <w:r>
              <w:t>已建立的危害控制计划</w:t>
            </w:r>
          </w:p>
          <w:p w14:paraId="2D88A2ED" w14:textId="77777777" w:rsidR="00154343" w:rsidRDefault="00715703">
            <w:r>
              <w:rPr>
                <w:rFonts w:hint="eastAsia"/>
              </w:rPr>
              <w:sym w:font="Wingdings" w:char="00FE"/>
            </w:r>
            <w:r>
              <w:t>已建立的</w:t>
            </w:r>
            <w:r>
              <w:t>PRP</w:t>
            </w:r>
            <w:r>
              <w:t>。</w:t>
            </w:r>
          </w:p>
          <w:p w14:paraId="6DDF378F" w14:textId="77777777" w:rsidR="00154343" w:rsidRDefault="00715703">
            <w:r>
              <w:t>更新活动应基于：</w:t>
            </w:r>
          </w:p>
          <w:p w14:paraId="27636482" w14:textId="77777777" w:rsidR="00154343" w:rsidRDefault="00715703">
            <w:r>
              <w:rPr>
                <w:rFonts w:hint="eastAsia"/>
              </w:rPr>
              <w:sym w:font="Wingdings" w:char="00FE"/>
            </w:r>
            <w:r>
              <w:rPr>
                <w:rFonts w:hint="eastAsia"/>
              </w:rPr>
              <w:t xml:space="preserve"> </w:t>
            </w:r>
            <w:r>
              <w:t>来自外部和内部通信的输入；</w:t>
            </w:r>
          </w:p>
          <w:p w14:paraId="2B1396EF" w14:textId="77777777" w:rsidR="00154343" w:rsidRDefault="00715703">
            <w:r>
              <w:rPr>
                <w:rFonts w:hint="eastAsia"/>
              </w:rPr>
              <w:sym w:font="Wingdings" w:char="00FE"/>
            </w:r>
            <w:r>
              <w:rPr>
                <w:rFonts w:hint="eastAsia"/>
              </w:rPr>
              <w:t xml:space="preserve"> </w:t>
            </w:r>
            <w:r>
              <w:t>其他有关食品安全管理系统的适宜性、充分性和有效性的信息的输入；</w:t>
            </w:r>
          </w:p>
          <w:p w14:paraId="29922225" w14:textId="77777777" w:rsidR="00154343" w:rsidRDefault="00715703">
            <w:r>
              <w:rPr>
                <w:rFonts w:hint="eastAsia"/>
              </w:rPr>
              <w:sym w:font="Wingdings" w:char="00FE"/>
            </w:r>
            <w:r>
              <w:rPr>
                <w:rFonts w:hint="eastAsia"/>
              </w:rPr>
              <w:t xml:space="preserve"> </w:t>
            </w:r>
            <w:r>
              <w:t>验证活动结果分析的输出；</w:t>
            </w:r>
          </w:p>
          <w:p w14:paraId="6634BEAE" w14:textId="77777777" w:rsidR="00154343" w:rsidRDefault="00715703">
            <w:r>
              <w:rPr>
                <w:rFonts w:hint="eastAsia"/>
              </w:rPr>
              <w:sym w:font="Wingdings" w:char="00FE"/>
            </w:r>
            <w:r>
              <w:rPr>
                <w:rFonts w:hint="eastAsia"/>
              </w:rPr>
              <w:t xml:space="preserve"> </w:t>
            </w:r>
            <w:r>
              <w:t>管理评审的输出。</w:t>
            </w:r>
          </w:p>
          <w:p w14:paraId="1083FFDE" w14:textId="77777777" w:rsidR="00154343" w:rsidRDefault="00715703">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体系建议以来，未发生</w:t>
            </w:r>
            <w:r>
              <w:rPr>
                <w:rFonts w:hint="eastAsia"/>
                <w:u w:val="single"/>
              </w:rPr>
              <w:t xml:space="preserve">     </w:t>
            </w:r>
            <w:r>
              <w:rPr>
                <w:rFonts w:hint="eastAsia"/>
              </w:rPr>
              <w:t xml:space="preserve"> </w:t>
            </w:r>
            <w:r>
              <w:t>，作为输入报告给管理评审。</w:t>
            </w:r>
          </w:p>
          <w:p w14:paraId="32FB9548" w14:textId="77777777" w:rsidR="00154343" w:rsidRDefault="00154343"/>
        </w:tc>
        <w:tc>
          <w:tcPr>
            <w:tcW w:w="1590" w:type="dxa"/>
            <w:vMerge/>
            <w:shd w:val="clear" w:color="auto" w:fill="FFFFFF" w:themeFill="background1"/>
          </w:tcPr>
          <w:p w14:paraId="789AB662" w14:textId="77777777" w:rsidR="00154343" w:rsidRDefault="00154343"/>
        </w:tc>
      </w:tr>
    </w:tbl>
    <w:p w14:paraId="4067D37C" w14:textId="77777777" w:rsidR="00154343" w:rsidRDefault="00154343"/>
    <w:p w14:paraId="6A2914E9" w14:textId="77777777" w:rsidR="00154343" w:rsidRDefault="00715703">
      <w:pPr>
        <w:pStyle w:val="a5"/>
      </w:pPr>
      <w:r>
        <w:rPr>
          <w:rFonts w:hint="eastAsia"/>
        </w:rPr>
        <w:t>说明：不符合标注</w:t>
      </w:r>
      <w:r>
        <w:rPr>
          <w:rFonts w:hint="eastAsia"/>
        </w:rPr>
        <w:t>N</w:t>
      </w:r>
    </w:p>
    <w:sectPr w:rsidR="0015434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EA585" w14:textId="77777777" w:rsidR="00AF6D06" w:rsidRDefault="00AF6D06">
      <w:r>
        <w:separator/>
      </w:r>
    </w:p>
  </w:endnote>
  <w:endnote w:type="continuationSeparator" w:id="0">
    <w:p w14:paraId="00B20FAB" w14:textId="77777777" w:rsidR="00AF6D06" w:rsidRDefault="00AF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隶书">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CIDFont+F5">
    <w:altName w:val="宋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Content>
      <w:sdt>
        <w:sdtPr>
          <w:id w:val="171357217"/>
        </w:sdtPr>
        <w:sdtContent>
          <w:p w14:paraId="206F7247" w14:textId="77777777" w:rsidR="00715703" w:rsidRDefault="00715703">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6E7FBF05" w14:textId="77777777" w:rsidR="00715703" w:rsidRDefault="007157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871AF" w14:textId="77777777" w:rsidR="00AF6D06" w:rsidRDefault="00AF6D06">
      <w:r>
        <w:separator/>
      </w:r>
    </w:p>
  </w:footnote>
  <w:footnote w:type="continuationSeparator" w:id="0">
    <w:p w14:paraId="22452DCA" w14:textId="77777777" w:rsidR="00AF6D06" w:rsidRDefault="00AF6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0BA8B" w14:textId="77777777" w:rsidR="00715703" w:rsidRDefault="00715703">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729783DD" wp14:editId="39AA9DF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411103B" w14:textId="77777777" w:rsidR="00715703" w:rsidRDefault="00715703">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617AB6C3" wp14:editId="3BC25339">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14:paraId="28FF7944" w14:textId="77777777" w:rsidR="00715703" w:rsidRDefault="0071570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0DA887F2" w14:textId="77777777" w:rsidR="00715703" w:rsidRDefault="0071570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8076D1"/>
    <w:multiLevelType w:val="singleLevel"/>
    <w:tmpl w:val="B58076D1"/>
    <w:lvl w:ilvl="0">
      <w:start w:val="1"/>
      <w:numFmt w:val="decimal"/>
      <w:suff w:val="space"/>
      <w:lvlText w:val="%1."/>
      <w:lvlJc w:val="left"/>
    </w:lvl>
  </w:abstractNum>
  <w:abstractNum w:abstractNumId="1" w15:restartNumberingAfterBreak="0">
    <w:nsid w:val="19E194F9"/>
    <w:multiLevelType w:val="singleLevel"/>
    <w:tmpl w:val="19E194F9"/>
    <w:lvl w:ilvl="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37F6"/>
    <w:rsid w:val="0003373A"/>
    <w:rsid w:val="000400E2"/>
    <w:rsid w:val="00062E46"/>
    <w:rsid w:val="0009405F"/>
    <w:rsid w:val="000E6B21"/>
    <w:rsid w:val="001126B5"/>
    <w:rsid w:val="00120E8B"/>
    <w:rsid w:val="00154343"/>
    <w:rsid w:val="00172A27"/>
    <w:rsid w:val="001A2D7F"/>
    <w:rsid w:val="0020258E"/>
    <w:rsid w:val="002939AD"/>
    <w:rsid w:val="00314AF6"/>
    <w:rsid w:val="00337922"/>
    <w:rsid w:val="00340867"/>
    <w:rsid w:val="00380837"/>
    <w:rsid w:val="003A198A"/>
    <w:rsid w:val="00410914"/>
    <w:rsid w:val="004177C7"/>
    <w:rsid w:val="004724DC"/>
    <w:rsid w:val="0048201E"/>
    <w:rsid w:val="005158BA"/>
    <w:rsid w:val="00536930"/>
    <w:rsid w:val="00553344"/>
    <w:rsid w:val="00564E53"/>
    <w:rsid w:val="00572483"/>
    <w:rsid w:val="005D5659"/>
    <w:rsid w:val="00600C20"/>
    <w:rsid w:val="00644FE2"/>
    <w:rsid w:val="0067640C"/>
    <w:rsid w:val="006E678B"/>
    <w:rsid w:val="006E7B1D"/>
    <w:rsid w:val="00715703"/>
    <w:rsid w:val="00733AF3"/>
    <w:rsid w:val="007757F3"/>
    <w:rsid w:val="007C1B48"/>
    <w:rsid w:val="007E3B15"/>
    <w:rsid w:val="007E6AEB"/>
    <w:rsid w:val="008973EE"/>
    <w:rsid w:val="008E686A"/>
    <w:rsid w:val="008F0C80"/>
    <w:rsid w:val="00971600"/>
    <w:rsid w:val="009973B4"/>
    <w:rsid w:val="009C28C1"/>
    <w:rsid w:val="009F7EED"/>
    <w:rsid w:val="00A30CCE"/>
    <w:rsid w:val="00A80636"/>
    <w:rsid w:val="00AE46F3"/>
    <w:rsid w:val="00AF0AAB"/>
    <w:rsid w:val="00AF6D06"/>
    <w:rsid w:val="00BF597E"/>
    <w:rsid w:val="00C51A36"/>
    <w:rsid w:val="00C55228"/>
    <w:rsid w:val="00C63768"/>
    <w:rsid w:val="00C77034"/>
    <w:rsid w:val="00C96C18"/>
    <w:rsid w:val="00CE315A"/>
    <w:rsid w:val="00D06F59"/>
    <w:rsid w:val="00D64E7C"/>
    <w:rsid w:val="00D8388C"/>
    <w:rsid w:val="00E6224C"/>
    <w:rsid w:val="00EA37D1"/>
    <w:rsid w:val="00EB0164"/>
    <w:rsid w:val="00ED0F62"/>
    <w:rsid w:val="00F51DFC"/>
    <w:rsid w:val="01260C71"/>
    <w:rsid w:val="0148246F"/>
    <w:rsid w:val="01A177D4"/>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4E2389D"/>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621B67"/>
    <w:rsid w:val="096333C5"/>
    <w:rsid w:val="096E380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32499"/>
    <w:rsid w:val="0BCE544E"/>
    <w:rsid w:val="0BE64DFF"/>
    <w:rsid w:val="0C466D6D"/>
    <w:rsid w:val="0C5423F7"/>
    <w:rsid w:val="0C8009B8"/>
    <w:rsid w:val="0C842FD4"/>
    <w:rsid w:val="0C933901"/>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7C4252"/>
    <w:rsid w:val="0F86648B"/>
    <w:rsid w:val="0FBB3782"/>
    <w:rsid w:val="0FD47866"/>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7A1A29"/>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BB036D"/>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1EA5593"/>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27AD4"/>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6E2027"/>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A86B66"/>
    <w:rsid w:val="2FB345E0"/>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6F1CDE"/>
    <w:rsid w:val="378D2491"/>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543264"/>
    <w:rsid w:val="3C5C5688"/>
    <w:rsid w:val="3C88101D"/>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6D20DE"/>
    <w:rsid w:val="427A1188"/>
    <w:rsid w:val="42942F0B"/>
    <w:rsid w:val="42C26D29"/>
    <w:rsid w:val="432A5E11"/>
    <w:rsid w:val="433B1167"/>
    <w:rsid w:val="4352128B"/>
    <w:rsid w:val="435F500F"/>
    <w:rsid w:val="43C730CD"/>
    <w:rsid w:val="43CF2854"/>
    <w:rsid w:val="44087BCA"/>
    <w:rsid w:val="44350F69"/>
    <w:rsid w:val="447F43E8"/>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72228"/>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780CA6"/>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B04E17"/>
    <w:rsid w:val="55C375DD"/>
    <w:rsid w:val="56156439"/>
    <w:rsid w:val="562716F5"/>
    <w:rsid w:val="56643532"/>
    <w:rsid w:val="56865BD8"/>
    <w:rsid w:val="568B5A7B"/>
    <w:rsid w:val="56997281"/>
    <w:rsid w:val="56C41BCC"/>
    <w:rsid w:val="56DE5DB9"/>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310954"/>
    <w:rsid w:val="58584813"/>
    <w:rsid w:val="58876040"/>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A22BA"/>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C47B95"/>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567A54"/>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68684F"/>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EE97CE2"/>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17D5E"/>
    <w:rsid w:val="72E25592"/>
    <w:rsid w:val="72E42D1B"/>
    <w:rsid w:val="72EA2DD0"/>
    <w:rsid w:val="730C52E1"/>
    <w:rsid w:val="734F0911"/>
    <w:rsid w:val="736054C4"/>
    <w:rsid w:val="736C572D"/>
    <w:rsid w:val="73A37628"/>
    <w:rsid w:val="73A422EB"/>
    <w:rsid w:val="73C80EF6"/>
    <w:rsid w:val="73D74043"/>
    <w:rsid w:val="73E67F55"/>
    <w:rsid w:val="74103E55"/>
    <w:rsid w:val="74456E15"/>
    <w:rsid w:val="745B622A"/>
    <w:rsid w:val="74663B44"/>
    <w:rsid w:val="753E2D2E"/>
    <w:rsid w:val="753F2F7D"/>
    <w:rsid w:val="75A744DB"/>
    <w:rsid w:val="75CD0955"/>
    <w:rsid w:val="75DB13A5"/>
    <w:rsid w:val="75E552E3"/>
    <w:rsid w:val="76190159"/>
    <w:rsid w:val="76346E4E"/>
    <w:rsid w:val="7648538B"/>
    <w:rsid w:val="76531223"/>
    <w:rsid w:val="765D1805"/>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029E7"/>
  <w15:docId w15:val="{FDAFE136-B4C3-4AF3-BAE0-E201BBD4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qFormat/>
    <w:pPr>
      <w:spacing w:before="240" w:after="60"/>
      <w:jc w:val="center"/>
      <w:outlineLvl w:val="0"/>
    </w:pPr>
    <w:rPr>
      <w:rFonts w:ascii="Calibri Light" w:hAnsi="Calibri Light"/>
      <w:b/>
      <w:bCs/>
      <w:sz w:val="32"/>
      <w:szCs w:val="32"/>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12</cp:revision>
  <dcterms:created xsi:type="dcterms:W3CDTF">2020-10-18T06:57:00Z</dcterms:created>
  <dcterms:modified xsi:type="dcterms:W3CDTF">2021-01-13T08:47:00Z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