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0175-2018-EO-2021</w:t>
      </w:r>
      <w:bookmarkEnd w:id="0"/>
      <w:r>
        <w:rPr>
          <w:rFonts w:hint="eastAsia"/>
          <w:b/>
          <w:szCs w:val="21"/>
        </w:rPr>
        <w:t xml:space="preserve">                </w:t>
      </w:r>
      <w:bookmarkStart w:id="3" w:name="_GoBack"/>
      <w:bookmarkEnd w:id="3"/>
      <w:r>
        <w:rPr>
          <w:rFonts w:hint="eastAsia"/>
          <w:b/>
          <w:szCs w:val="21"/>
        </w:rPr>
        <w:t xml:space="preserve"> 组织名称:</w:t>
      </w:r>
      <w:bookmarkStart w:id="1" w:name="组织名称"/>
      <w:r>
        <w:rPr>
          <w:rFonts w:ascii="宋体" w:hAnsi="宋体" w:cs="宋体"/>
          <w:kern w:val="0"/>
          <w:sz w:val="24"/>
        </w:rPr>
        <w:t>酒钢（集团）宏联自控有限责任公司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B535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17</TotalTime>
  <ScaleCrop>false</ScaleCrop>
  <LinksUpToDate>false</LinksUpToDate>
  <CharactersWithSpaces>798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李凤仪</cp:lastModifiedBy>
  <cp:lastPrinted>2016-01-28T05:47:00Z</cp:lastPrinted>
  <dcterms:modified xsi:type="dcterms:W3CDTF">2021-01-15T13:22:56Z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2052-11.1.0.10314</vt:lpwstr>
  </property>
</Properties>
</file>