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center"/>
        <w:rPr>
          <w:rFonts w:ascii="Times New Roman" w:hAnsi="Times New Roman" w:cs="Times New Roman"/>
          <w:u w:val="single"/>
        </w:rPr>
      </w:pPr>
      <w:r>
        <w:rPr>
          <w:rFonts w:hint="eastAsia" w:ascii="Times New Roman" w:hAnsi="Times New Roman" w:cs="Times New Roman"/>
        </w:rPr>
        <w:t xml:space="preserve">                                                        </w:t>
      </w:r>
      <w:r>
        <w:rPr>
          <w:rFonts w:hint="eastAsia" w:ascii="Times New Roman" w:hAnsi="Times New Roman" w:cs="Times New Roman"/>
          <w:color w:val="FF0000"/>
        </w:rPr>
        <w:t xml:space="preserve"> </w:t>
      </w:r>
      <w:r>
        <w:rPr>
          <w:rFonts w:ascii="Times New Roman" w:hAnsi="Times New Roman" w:cs="Times New Roman"/>
          <w:sz w:val="20"/>
          <w:szCs w:val="24"/>
        </w:rPr>
        <w:t>编</w:t>
      </w:r>
      <w:r>
        <w:rPr>
          <w:rFonts w:hint="eastAsia" w:ascii="Times New Roman" w:hAnsi="Times New Roman" w:cs="Times New Roman"/>
          <w:sz w:val="20"/>
          <w:szCs w:val="24"/>
        </w:rPr>
        <w:t xml:space="preserve">  </w:t>
      </w:r>
      <w:r>
        <w:rPr>
          <w:rFonts w:ascii="Times New Roman" w:hAnsi="Times New Roman" w:cs="Times New Roman"/>
          <w:sz w:val="20"/>
          <w:szCs w:val="24"/>
        </w:rPr>
        <w:t>号：</w:t>
      </w:r>
      <w:r>
        <w:rPr>
          <w:rFonts w:hint="eastAsia" w:ascii="Times New Roman" w:hAnsi="Times New Roman" w:cs="Times New Roman"/>
          <w:sz w:val="20"/>
          <w:szCs w:val="24"/>
          <w:u w:val="single"/>
        </w:rPr>
        <w:t>02</w:t>
      </w:r>
      <w:r>
        <w:rPr>
          <w:rFonts w:ascii="Times New Roman" w:hAnsi="Times New Roman" w:cs="Times New Roman"/>
          <w:sz w:val="20"/>
          <w:szCs w:val="24"/>
          <w:u w:val="single"/>
        </w:rPr>
        <w:t>90</w:t>
      </w:r>
      <w:r>
        <w:rPr>
          <w:rFonts w:hint="eastAsia" w:ascii="Times New Roman" w:hAnsi="Times New Roman" w:cs="Times New Roman"/>
          <w:sz w:val="20"/>
          <w:szCs w:val="24"/>
          <w:u w:val="single"/>
        </w:rPr>
        <w:t>-2020</w:t>
      </w:r>
    </w:p>
    <w:p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8"/>
        <w:tblW w:w="96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460"/>
        <w:gridCol w:w="1255"/>
        <w:gridCol w:w="240"/>
        <w:gridCol w:w="1177"/>
        <w:gridCol w:w="567"/>
        <w:gridCol w:w="1335"/>
        <w:gridCol w:w="687"/>
        <w:gridCol w:w="1522"/>
        <w:gridCol w:w="13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  <w:jc w:val="center"/>
        </w:trPr>
        <w:tc>
          <w:tcPr>
            <w:tcW w:w="1561" w:type="dxa"/>
            <w:gridSpan w:val="2"/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测量过程名称</w:t>
            </w:r>
          </w:p>
        </w:tc>
        <w:tc>
          <w:tcPr>
            <w:tcW w:w="3239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JN15型户内高压交流接地开关接地刀、静触头镀银层的测量过程监视统计表</w:t>
            </w:r>
          </w:p>
        </w:tc>
        <w:tc>
          <w:tcPr>
            <w:tcW w:w="2022" w:type="dxa"/>
            <w:gridSpan w:val="2"/>
            <w:vAlign w:val="center"/>
          </w:tcPr>
          <w:p>
            <w:pPr>
              <w:ind w:firstLine="210" w:firstLineChars="100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被测参数要求(含公差)</w:t>
            </w:r>
          </w:p>
        </w:tc>
        <w:tc>
          <w:tcPr>
            <w:tcW w:w="2861" w:type="dxa"/>
            <w:gridSpan w:val="2"/>
            <w:vAlign w:val="center"/>
          </w:tcPr>
          <w:p>
            <w:pPr>
              <w:ind w:firstLine="525" w:firstLineChars="250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/>
                <w:szCs w:val="21"/>
              </w:rPr>
              <w:t>(</w:t>
            </w:r>
            <w:r>
              <w:rPr>
                <w:szCs w:val="21"/>
              </w:rPr>
              <w:t>8</w:t>
            </w:r>
            <w:r>
              <w:rPr>
                <w:rFonts w:cstheme="minorHAnsi"/>
                <w:szCs w:val="21"/>
              </w:rPr>
              <w:t>~</w:t>
            </w:r>
            <w:r>
              <w:rPr>
                <w:szCs w:val="21"/>
              </w:rPr>
              <w:t>14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ascii="Bookman Old Style" w:hAnsi="Bookman Old Style"/>
                <w:szCs w:val="21"/>
              </w:rPr>
              <w:t>µ</w:t>
            </w:r>
            <w:r>
              <w:rPr>
                <w:rFonts w:hint="eastAsia"/>
                <w:szCs w:val="21"/>
              </w:rPr>
              <w:t xml:space="preserve">m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056" w:type="dxa"/>
            <w:gridSpan w:val="4"/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被测参数要求识别依据文件</w:t>
            </w:r>
          </w:p>
        </w:tc>
        <w:tc>
          <w:tcPr>
            <w:tcW w:w="6627" w:type="dxa"/>
            <w:gridSpan w:val="6"/>
            <w:vAlign w:val="center"/>
          </w:tcPr>
          <w:p>
            <w:pPr>
              <w:rPr>
                <w:rFonts w:ascii="Times New Roman" w:hAnsi="Times New Roman" w:eastAsia="宋体" w:cs="Times New Roman"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szCs w:val="21"/>
              </w:rPr>
              <w:t>JN15型户内高压交流接地开关检验规程（Q/SY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J0704.3-20</w:t>
            </w: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9）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0" w:hRule="atLeast"/>
          <w:jc w:val="center"/>
        </w:trPr>
        <w:tc>
          <w:tcPr>
            <w:tcW w:w="9683" w:type="dxa"/>
            <w:gridSpan w:val="10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计量要求导出方法：</w:t>
            </w:r>
          </w:p>
          <w:p>
            <w:pPr>
              <w:pStyle w:val="14"/>
              <w:numPr>
                <w:ilvl w:val="0"/>
                <w:numId w:val="1"/>
              </w:numPr>
              <w:spacing w:line="360" w:lineRule="exact"/>
              <w:ind w:firstLine="0" w:firstLineChars="0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测量参数公差范围：T=6</w:t>
            </w:r>
            <w:r>
              <w:rPr>
                <w:rFonts w:ascii="Bookman Old Style" w:hAnsi="Bookman Old Style"/>
                <w:szCs w:val="21"/>
              </w:rPr>
              <w:t>µ</w:t>
            </w:r>
            <w:r>
              <w:rPr>
                <w:rFonts w:hint="eastAsia"/>
                <w:szCs w:val="21"/>
              </w:rPr>
              <w:t>m</w:t>
            </w:r>
          </w:p>
          <w:p>
            <w:pPr>
              <w:pStyle w:val="14"/>
              <w:numPr>
                <w:ilvl w:val="0"/>
                <w:numId w:val="1"/>
              </w:numPr>
              <w:spacing w:line="360" w:lineRule="exact"/>
              <w:ind w:firstLine="0" w:firstLineChars="0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测量设备的最大允许误差：</w:t>
            </w:r>
            <w:r>
              <w:rPr>
                <w:rFonts w:ascii="Bookman Old Style" w:hAnsi="Bookman Old Style" w:eastAsia="宋体" w:cs="Times New Roman"/>
                <w:szCs w:val="21"/>
              </w:rPr>
              <w:t>∆</w:t>
            </w:r>
            <w:r>
              <w:rPr>
                <w:rFonts w:hint="eastAsia" w:ascii="Times New Roman" w:hAnsi="Times New Roman" w:eastAsia="宋体" w:cs="Times New Roman"/>
                <w:szCs w:val="21"/>
                <w:vertAlign w:val="subscript"/>
              </w:rPr>
              <w:t>允</w:t>
            </w:r>
            <w:r>
              <w:rPr>
                <w:rFonts w:ascii="Times New Roman" w:hAnsi="Times New Roman" w:eastAsia="宋体" w:cs="Times New Roman"/>
                <w:szCs w:val="21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=</w:t>
            </w:r>
            <w:r>
              <w:rPr>
                <w:rFonts w:ascii="Times New Roman" w:hAnsi="Times New Roman" w:eastAsia="宋体" w:cs="Times New Roman"/>
                <w:szCs w:val="21"/>
              </w:rPr>
              <w:t>T/3=2</w:t>
            </w:r>
            <w:r>
              <w:rPr>
                <w:rFonts w:ascii="Bookman Old Style" w:hAnsi="Bookman Old Style"/>
                <w:szCs w:val="21"/>
              </w:rPr>
              <w:t>µ</w:t>
            </w:r>
            <w:r>
              <w:rPr>
                <w:rFonts w:hint="eastAsia"/>
                <w:szCs w:val="21"/>
              </w:rPr>
              <w:t>m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(正误差)（根据1/</w:t>
            </w:r>
            <w:r>
              <w:rPr>
                <w:rFonts w:ascii="Times New Roman" w:hAnsi="Times New Roman" w:eastAsia="宋体" w:cs="Times New Roman"/>
                <w:szCs w:val="21"/>
              </w:rPr>
              <w:t>3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原则）</w:t>
            </w:r>
          </w:p>
          <w:p>
            <w:pPr>
              <w:pStyle w:val="14"/>
              <w:spacing w:line="360" w:lineRule="exact"/>
              <w:ind w:firstLine="0" w:firstLineChars="0"/>
              <w:rPr>
                <w:rFonts w:ascii="Times New Roman" w:hAnsi="Times New Roman" w:eastAsia="宋体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3、</w:t>
            </w:r>
            <w:r>
              <w:rPr>
                <w:rFonts w:ascii="Times New Roman" w:hAnsi="Times New Roman" w:eastAsia="宋体" w:cs="Times New Roman"/>
                <w:szCs w:val="21"/>
              </w:rPr>
              <w:t>被测参数测量范围：技术要求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镀银层8</w:t>
            </w:r>
            <w:r>
              <w:rPr>
                <w:rFonts w:ascii="Bookman Old Style" w:hAnsi="Bookman Old Style"/>
                <w:szCs w:val="21"/>
              </w:rPr>
              <w:t>µ</w:t>
            </w:r>
            <w:r>
              <w:rPr>
                <w:rFonts w:hint="eastAsia"/>
                <w:szCs w:val="21"/>
              </w:rPr>
              <w:t>m，误差6</w:t>
            </w:r>
            <w:r>
              <w:rPr>
                <w:rFonts w:ascii="Bookman Old Style" w:hAnsi="Bookman Old Style"/>
                <w:szCs w:val="21"/>
              </w:rPr>
              <w:t>µ</w:t>
            </w:r>
            <w:r>
              <w:rPr>
                <w:rFonts w:hint="eastAsia"/>
                <w:szCs w:val="21"/>
              </w:rPr>
              <w:t>m</w:t>
            </w:r>
            <w:r>
              <w:rPr>
                <w:rFonts w:ascii="Times New Roman" w:hAnsi="Times New Roman" w:eastAsia="宋体" w:cs="Times New Roman"/>
                <w:szCs w:val="21"/>
              </w:rPr>
              <w:t>，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按2/</w:t>
            </w:r>
            <w:r>
              <w:rPr>
                <w:rFonts w:ascii="Times New Roman" w:hAnsi="Times New Roman" w:eastAsia="宋体" w:cs="Times New Roman"/>
                <w:szCs w:val="21"/>
              </w:rPr>
              <w:t>3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原则,</w:t>
            </w:r>
            <w:r>
              <w:rPr>
                <w:rFonts w:ascii="Times New Roman" w:hAnsi="Times New Roman" w:eastAsia="宋体" w:cs="Times New Roman"/>
                <w:szCs w:val="21"/>
              </w:rPr>
              <w:t>选择测量范围为（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  <w:shd w:val="clear" w:color="auto" w:fill="FFFFFF"/>
              </w:rPr>
              <w:t>0-21）</w:t>
            </w:r>
            <w:r>
              <w:rPr>
                <w:rFonts w:ascii="Bookman Old Style" w:hAnsi="Bookman Old Style"/>
                <w:szCs w:val="21"/>
              </w:rPr>
              <w:t>µ</w:t>
            </w:r>
            <w:r>
              <w:rPr>
                <w:rFonts w:hint="eastAsia"/>
                <w:szCs w:val="21"/>
              </w:rPr>
              <w:t>m</w:t>
            </w:r>
            <w:r>
              <w:rPr>
                <w:rFonts w:ascii="Times New Roman" w:hAnsi="Times New Roman" w:eastAsia="宋体" w:cs="Times New Roman"/>
                <w:szCs w:val="21"/>
              </w:rPr>
              <w:t>的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量程</w:t>
            </w:r>
            <w:r>
              <w:rPr>
                <w:rFonts w:ascii="Times New Roman" w:hAnsi="Times New Roman" w:eastAsia="宋体" w:cs="Times New Roman"/>
                <w:szCs w:val="21"/>
              </w:rPr>
              <w:t>进行测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  <w:jc w:val="center"/>
        </w:trPr>
        <w:tc>
          <w:tcPr>
            <w:tcW w:w="1101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计量校准过程</w:t>
            </w:r>
          </w:p>
        </w:tc>
        <w:tc>
          <w:tcPr>
            <w:tcW w:w="171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测量设备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名称/编号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型号规格</w:t>
            </w:r>
          </w:p>
        </w:tc>
        <w:tc>
          <w:tcPr>
            <w:tcW w:w="1902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设备特性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(示值误差等)</w:t>
            </w:r>
          </w:p>
        </w:tc>
        <w:tc>
          <w:tcPr>
            <w:tcW w:w="220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校准证书编号</w:t>
            </w:r>
          </w:p>
        </w:tc>
        <w:tc>
          <w:tcPr>
            <w:tcW w:w="133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校准日期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1101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71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/>
                <w:szCs w:val="21"/>
              </w:rPr>
              <w:t>X射线荧光镀层测厚仪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/>
                <w:szCs w:val="21"/>
              </w:rPr>
              <w:t>(</w:t>
            </w:r>
            <w:r>
              <w:rPr>
                <w:szCs w:val="21"/>
              </w:rPr>
              <w:t>0—50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ascii="Bookman Old Style" w:hAnsi="Bookman Old Style"/>
                <w:szCs w:val="21"/>
              </w:rPr>
              <w:t xml:space="preserve"> µ</w:t>
            </w:r>
            <w:r>
              <w:rPr>
                <w:rFonts w:hint="eastAsia"/>
                <w:szCs w:val="21"/>
              </w:rPr>
              <w:t>m</w:t>
            </w:r>
          </w:p>
        </w:tc>
        <w:tc>
          <w:tcPr>
            <w:tcW w:w="1902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±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0.</w:t>
            </w:r>
            <w:r>
              <w:rPr>
                <w:rFonts w:ascii="Times New Roman" w:hAnsi="Times New Roman" w:eastAsia="宋体" w:cs="Times New Roman"/>
                <w:szCs w:val="21"/>
              </w:rPr>
              <w:t>745</w:t>
            </w:r>
            <w:r>
              <w:rPr>
                <w:rFonts w:ascii="Bookman Old Style" w:hAnsi="Bookman Old Style"/>
                <w:szCs w:val="21"/>
              </w:rPr>
              <w:t>µ</w:t>
            </w:r>
            <w:r>
              <w:rPr>
                <w:rFonts w:hint="eastAsia"/>
                <w:szCs w:val="21"/>
              </w:rPr>
              <w:t>m</w:t>
            </w:r>
            <w:r>
              <w:rPr>
                <w:rFonts w:ascii="Times New Roman" w:hAnsi="Times New Roman"/>
                <w:i/>
                <w:iCs/>
              </w:rPr>
              <w:t xml:space="preserve"> </w:t>
            </w:r>
          </w:p>
        </w:tc>
        <w:tc>
          <w:tcPr>
            <w:tcW w:w="220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ZS20045080W</w:t>
            </w:r>
          </w:p>
        </w:tc>
        <w:tc>
          <w:tcPr>
            <w:tcW w:w="133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2020.</w:t>
            </w:r>
            <w:r>
              <w:rPr>
                <w:rFonts w:ascii="Times New Roman" w:hAnsi="Times New Roman" w:eastAsia="宋体" w:cs="Times New Roman"/>
                <w:szCs w:val="21"/>
              </w:rPr>
              <w:t>10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.</w:t>
            </w:r>
            <w:r>
              <w:rPr>
                <w:rFonts w:ascii="Times New Roman" w:hAnsi="Times New Roman" w:eastAsia="宋体" w:cs="Times New Roman"/>
                <w:szCs w:val="21"/>
              </w:rPr>
              <w:t>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4" w:hRule="atLeast"/>
          <w:jc w:val="center"/>
        </w:trPr>
        <w:tc>
          <w:tcPr>
            <w:tcW w:w="9683" w:type="dxa"/>
            <w:gridSpan w:val="10"/>
          </w:tcPr>
          <w:p>
            <w:pPr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计量验证记录：</w:t>
            </w:r>
          </w:p>
          <w:p>
            <w:pPr>
              <w:jc w:val="left"/>
              <w:rPr>
                <w:rFonts w:hint="eastAsia" w:ascii="Times New Roman" w:hAnsi="Times New Roman" w:eastAsia="宋体" w:cs="Times New Roman"/>
                <w:szCs w:val="21"/>
              </w:rPr>
            </w:pPr>
          </w:p>
          <w:p>
            <w:pPr>
              <w:ind w:firstLine="210" w:firstLineChars="100"/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测量设备的测量范围为</w:t>
            </w:r>
            <w:r>
              <w:rPr>
                <w:rFonts w:hint="eastAsia"/>
                <w:szCs w:val="21"/>
              </w:rPr>
              <w:t>(</w:t>
            </w:r>
            <w:r>
              <w:rPr>
                <w:szCs w:val="21"/>
              </w:rPr>
              <w:t>0—50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ascii="Bookman Old Style" w:hAnsi="Bookman Old Style"/>
                <w:szCs w:val="21"/>
              </w:rPr>
              <w:t xml:space="preserve"> µ</w:t>
            </w:r>
            <w:r>
              <w:rPr>
                <w:rFonts w:hint="eastAsia"/>
                <w:szCs w:val="21"/>
              </w:rPr>
              <w:t>m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  <w:shd w:val="clear" w:color="auto" w:fill="FFFFFF"/>
              </w:rPr>
              <w:t>，</w:t>
            </w:r>
            <w:r>
              <w:rPr>
                <w:rFonts w:ascii="Times New Roman" w:hAnsi="Times New Roman" w:eastAsia="宋体" w:cs="Times New Roman"/>
                <w:szCs w:val="21"/>
              </w:rPr>
              <w:t>满足导出计量要求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测量范围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（0-</w:t>
            </w:r>
            <w:r>
              <w:rPr>
                <w:rFonts w:ascii="Times New Roman" w:hAnsi="Times New Roman" w:eastAsia="宋体" w:cs="Times New Roman"/>
                <w:szCs w:val="21"/>
              </w:rPr>
              <w:t>21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）</w:t>
            </w:r>
            <w:r>
              <w:rPr>
                <w:rFonts w:ascii="Bookman Old Style" w:hAnsi="Bookman Old Style"/>
                <w:szCs w:val="21"/>
              </w:rPr>
              <w:t>µ</w:t>
            </w:r>
            <w:r>
              <w:rPr>
                <w:rFonts w:hint="eastAsia"/>
                <w:szCs w:val="21"/>
              </w:rPr>
              <w:t>m</w:t>
            </w:r>
            <w:r>
              <w:rPr>
                <w:rFonts w:ascii="Times New Roman" w:hAnsi="Times New Roman" w:eastAsia="宋体" w:cs="Times New Roman"/>
                <w:szCs w:val="21"/>
              </w:rPr>
              <w:t>的要求;</w:t>
            </w:r>
          </w:p>
          <w:p>
            <w:pPr>
              <w:ind w:firstLine="210" w:firstLineChars="100"/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测量设备的最大允许误差为±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0.</w:t>
            </w:r>
            <w:r>
              <w:rPr>
                <w:rFonts w:ascii="Times New Roman" w:hAnsi="Times New Roman" w:eastAsia="宋体" w:cs="Times New Roman"/>
                <w:szCs w:val="21"/>
              </w:rPr>
              <w:t>745</w:t>
            </w:r>
            <w:r>
              <w:rPr>
                <w:rFonts w:ascii="Bookman Old Style" w:hAnsi="Bookman Old Style"/>
                <w:szCs w:val="21"/>
              </w:rPr>
              <w:t>µ</w:t>
            </w:r>
            <w:r>
              <w:rPr>
                <w:rFonts w:hint="eastAsia"/>
                <w:szCs w:val="21"/>
              </w:rPr>
              <w:t>m</w:t>
            </w:r>
            <w:r>
              <w:rPr>
                <w:rFonts w:ascii="Times New Roman" w:hAnsi="Times New Roman" w:eastAsia="宋体" w:cs="Times New Roman"/>
                <w:szCs w:val="21"/>
              </w:rPr>
              <w:t>，满足导出计量要求最大允许误差2</w:t>
            </w:r>
            <w:r>
              <w:rPr>
                <w:rFonts w:ascii="Bookman Old Style" w:hAnsi="Bookman Old Style"/>
                <w:szCs w:val="21"/>
              </w:rPr>
              <w:t>µ</w:t>
            </w:r>
            <w:r>
              <w:rPr>
                <w:rFonts w:hint="eastAsia"/>
                <w:szCs w:val="21"/>
              </w:rPr>
              <w:t>m</w:t>
            </w:r>
            <w:r>
              <w:rPr>
                <w:rFonts w:ascii="Times New Roman" w:hAnsi="Times New Roman" w:eastAsia="宋体" w:cs="Times New Roman"/>
                <w:szCs w:val="21"/>
              </w:rPr>
              <w:t>的要求;</w:t>
            </w:r>
          </w:p>
          <w:p>
            <w:pPr>
              <w:ind w:firstLine="420" w:firstLineChars="200"/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.</w:t>
            </w:r>
          </w:p>
          <w:p>
            <w:pPr>
              <w:ind w:firstLine="420" w:firstLineChars="200"/>
              <w:jc w:val="left"/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验证结论：☑符合□有缺陷□不符合（注：在选项上打√，只选一项）</w:t>
            </w:r>
          </w:p>
          <w:p>
            <w:pPr>
              <w:jc w:val="left"/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验证人员签字：</w:t>
            </w:r>
            <w:bookmarkStart w:id="0" w:name="_GoBack"/>
            <w:r>
              <w:rPr>
                <w:rFonts w:hint="eastAsia" w:eastAsiaTheme="minorEastAsia"/>
                <w:lang w:eastAsia="zh-CN"/>
              </w:rPr>
              <w:drawing>
                <wp:inline distT="0" distB="0" distL="114300" distR="114300">
                  <wp:extent cx="956310" cy="279400"/>
                  <wp:effectExtent l="0" t="0" r="8890" b="0"/>
                  <wp:docPr id="31" name="图片 31" descr="7659cdb82f0b7cf1e1eac33560b233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图片 31" descr="7659cdb82f0b7cf1e1eac33560b233a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biLevel thresh="50000"/>
                          </a:blip>
                          <a:srcRect l="23965" t="75586" r="50163" b="1874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631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  <w:r>
              <w:rPr>
                <w:rFonts w:ascii="Times New Roman" w:hAnsi="Times New Roman" w:eastAsia="宋体" w:cs="Times New Roman"/>
                <w:szCs w:val="21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   </w:t>
            </w:r>
            <w:r>
              <w:rPr>
                <w:rFonts w:ascii="Times New Roman" w:hAnsi="Times New Roman" w:eastAsia="宋体" w:cs="Times New Roman"/>
                <w:szCs w:val="21"/>
              </w:rPr>
              <w:t xml:space="preserve">                         验证日期： 2020 年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1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</w:t>
            </w:r>
            <w:r>
              <w:rPr>
                <w:rFonts w:ascii="Times New Roman" w:hAnsi="Times New Roman" w:eastAsia="宋体" w:cs="Times New Roman"/>
                <w:szCs w:val="21"/>
              </w:rPr>
              <w:t>月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21</w:t>
            </w:r>
            <w:r>
              <w:rPr>
                <w:rFonts w:ascii="Times New Roman" w:hAnsi="Times New Roman" w:eastAsia="宋体" w:cs="Times New Roman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7" w:hRule="atLeast"/>
          <w:jc w:val="center"/>
        </w:trPr>
        <w:tc>
          <w:tcPr>
            <w:tcW w:w="9683" w:type="dxa"/>
            <w:gridSpan w:val="10"/>
          </w:tcPr>
          <w:p>
            <w:pPr>
              <w:suppressLineNumbers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认证审核记录：</w:t>
            </w:r>
          </w:p>
          <w:p>
            <w:pPr>
              <w:pStyle w:val="14"/>
              <w:numPr>
                <w:ilvl w:val="0"/>
                <w:numId w:val="2"/>
              </w:numPr>
              <w:suppressLineNumbers/>
              <w:ind w:firstLineChars="0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被测参数要求识别代表了“顾客”的要求；</w:t>
            </w:r>
          </w:p>
          <w:p>
            <w:pPr>
              <w:pStyle w:val="14"/>
              <w:numPr>
                <w:ilvl w:val="0"/>
                <w:numId w:val="2"/>
              </w:numPr>
              <w:suppressLineNumbers/>
              <w:ind w:firstLineChars="0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计量要求导出方法正确；</w:t>
            </w:r>
          </w:p>
          <w:p>
            <w:pPr>
              <w:pStyle w:val="14"/>
              <w:numPr>
                <w:ilvl w:val="0"/>
                <w:numId w:val="2"/>
              </w:numPr>
              <w:suppressLineNumbers/>
              <w:ind w:firstLineChars="0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测量设备的配备满足计量要求；</w:t>
            </w:r>
          </w:p>
          <w:p>
            <w:pPr>
              <w:pStyle w:val="14"/>
              <w:numPr>
                <w:ilvl w:val="0"/>
                <w:numId w:val="2"/>
              </w:numPr>
              <w:suppressLineNumbers/>
              <w:ind w:firstLineChars="0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测量设备经校准；</w:t>
            </w:r>
          </w:p>
          <w:p>
            <w:pPr>
              <w:pStyle w:val="14"/>
              <w:numPr>
                <w:ilvl w:val="0"/>
                <w:numId w:val="2"/>
              </w:numPr>
              <w:suppressLineNumbers/>
              <w:ind w:firstLineChars="0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测量设备验证方法正确。</w:t>
            </w:r>
          </w:p>
          <w:p>
            <w:pPr>
              <w:pStyle w:val="14"/>
              <w:suppressLineNumbers/>
              <w:ind w:firstLine="0" w:firstLineChars="0"/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suppressLineNumbers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审核员意见：</w:t>
            </w:r>
            <w:r>
              <w:drawing>
                <wp:inline distT="0" distB="0" distL="0" distR="0">
                  <wp:extent cx="761365" cy="298450"/>
                  <wp:effectExtent l="0" t="0" r="635" b="635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1248" cy="3532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uppressLineNumbers/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suppressLineNumbers/>
              <w:rPr>
                <w:rFonts w:ascii="Times New Roman" w:hAnsi="Times New Roman" w:eastAsia="宋体" w:cs="Times New Roman"/>
                <w:color w:val="FF000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企业代表签字：</w:t>
            </w:r>
            <w:r>
              <w:rPr>
                <w:rFonts w:hint="eastAsia" w:eastAsiaTheme="minorEastAsia"/>
                <w:lang w:eastAsia="zh-CN"/>
              </w:rPr>
              <w:drawing>
                <wp:inline distT="0" distB="0" distL="114300" distR="114300">
                  <wp:extent cx="774700" cy="346075"/>
                  <wp:effectExtent l="0" t="0" r="0" b="9525"/>
                  <wp:docPr id="28" name="图片 28" descr="a0814530909cf64d5822dcd96ad42b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图片 28" descr="a0814530909cf64d5822dcd96ad42b7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biLevel thresh="50000"/>
                          </a:blip>
                          <a:srcRect l="33536" t="64799" r="52358" b="3047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4700" cy="346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eastAsia="宋体" w:cs="Times New Roman"/>
                <w:szCs w:val="21"/>
              </w:rPr>
              <w:t xml:space="preserve">                    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        </w:t>
            </w:r>
            <w:r>
              <w:rPr>
                <w:rFonts w:ascii="Times New Roman" w:hAnsi="Times New Roman" w:eastAsia="宋体" w:cs="Times New Roman"/>
                <w:szCs w:val="21"/>
              </w:rPr>
              <w:t>审核日期：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2020</w:t>
            </w:r>
            <w:r>
              <w:rPr>
                <w:rFonts w:ascii="Times New Roman" w:hAnsi="Times New Roman" w:eastAsia="宋体" w:cs="Times New Roman"/>
                <w:szCs w:val="21"/>
              </w:rPr>
              <w:t>年12月30日</w:t>
            </w:r>
          </w:p>
          <w:p>
            <w:pPr>
              <w:suppressLineNumbers/>
              <w:rPr>
                <w:rFonts w:ascii="Times New Roman" w:hAnsi="Times New Roman" w:eastAsia="宋体" w:cs="Times New Roman"/>
                <w:color w:val="FF0000"/>
                <w:szCs w:val="21"/>
              </w:rPr>
            </w:pPr>
          </w:p>
        </w:tc>
      </w:tr>
    </w:tbl>
    <w:p>
      <w:pPr>
        <w:rPr>
          <w:rFonts w:ascii="Times New Roman" w:hAnsi="Times New Roman" w:eastAsia="宋体" w:cs="Times New Roman"/>
          <w:szCs w:val="21"/>
        </w:rPr>
      </w:pPr>
    </w:p>
    <w:sectPr>
      <w:headerReference r:id="rId3" w:type="default"/>
      <w:footerReference r:id="rId4" w:type="default"/>
      <w:pgSz w:w="11906" w:h="16838"/>
      <w:pgMar w:top="1440" w:right="1800" w:bottom="778" w:left="1800" w:header="397" w:footer="57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Bookman Old Style">
    <w:panose1 w:val="02050604050505020204"/>
    <w:charset w:val="00"/>
    <w:family w:val="roman"/>
    <w:pitch w:val="default"/>
    <w:sig w:usb0="00000287" w:usb1="00000000" w:usb2="00000000" w:usb3="00000000" w:csb0="2000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41918080"/>
    </w:sdtPr>
    <w:sdtContent>
      <w:p>
        <w:pPr>
          <w:pStyle w:val="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6"/>
      <w:pBdr>
        <w:bottom w:val="none" w:color="auto" w:sz="0" w:space="0"/>
      </w:pBdr>
      <w:spacing w:line="320" w:lineRule="exact"/>
      <w:jc w:val="left"/>
      <w:rPr>
        <w:rStyle w:val="15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3669030</wp:posOffset>
              </wp:positionH>
              <wp:positionV relativeFrom="paragraph">
                <wp:posOffset>27305</wp:posOffset>
              </wp:positionV>
              <wp:extent cx="1838325" cy="432435"/>
              <wp:effectExtent l="0" t="0" r="7620" b="1016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38325" cy="4324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rFonts w:ascii="Times New Roman" w:hAnsi="Times New Roman" w:cs="Times New Roman"/>
                              <w:szCs w:val="21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ISC-A-I-</w:t>
                          </w:r>
                          <w:r>
                            <w:rPr>
                              <w:rFonts w:hint="eastAsia" w:ascii="Times New Roman" w:hAnsi="Times New Roman" w:cs="Times New Roman"/>
                              <w:szCs w:val="21"/>
                            </w:rPr>
                            <w:t>08</w:t>
                          </w: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计量要求导出和</w:t>
                          </w:r>
                        </w:p>
                        <w:p>
                          <w:pP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计量验证记录表（0</w:t>
                          </w:r>
                          <w:r>
                            <w:rPr>
                              <w:rFonts w:hint="eastAsia" w:ascii="Times New Roman" w:hAnsi="Times New Roman" w:cs="Times New Roman"/>
                              <w:szCs w:val="21"/>
                            </w:rPr>
                            <w:t>6</w:t>
                          </w: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版）</w:t>
                          </w:r>
                        </w:p>
                        <w:p/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288.9pt;margin-top:2.15pt;height:34.05pt;width:144.75pt;z-index:251658240;mso-width-relative:page;mso-height-relative:page;" fillcolor="#FFFFFF" filled="t" stroked="f" coordsize="21600,21600" o:gfxdata="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+oz9z9cAAAAIAQAADwAAAAAAAAABACAAAAAiAAAAZHJzL2Rvd25yZXYueG1s&#10;UEsBAhQAFAAAAAgAh07iQE8CUxDAAQAAdwMAAA4AAAAAAAAAAQAgAAAAJgEAAGRycy9lMm9Eb2Mu&#10;eG1sUEsFBgAAAAAGAAYAWQEAAFgFAAAAAA=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Times New Roman" w:hAnsi="Times New Roman" w:cs="Times New Roman"/>
                        <w:szCs w:val="21"/>
                      </w:rPr>
                    </w:pPr>
                    <w:r>
                      <w:rPr>
                        <w:rFonts w:ascii="Times New Roman" w:hAnsi="Times New Roman" w:cs="Times New Roman"/>
                        <w:szCs w:val="21"/>
                      </w:rPr>
                      <w:t>ISC-A-I-</w:t>
                    </w:r>
                    <w:r>
                      <w:rPr>
                        <w:rFonts w:hint="eastAsia" w:ascii="Times New Roman" w:hAnsi="Times New Roman" w:cs="Times New Roman"/>
                        <w:szCs w:val="21"/>
                      </w:rPr>
                      <w:t>08</w:t>
                    </w:r>
                    <w:r>
                      <w:rPr>
                        <w:rFonts w:ascii="Times New Roman" w:hAnsi="Times New Roman" w:cs="Times New Roman"/>
                        <w:szCs w:val="21"/>
                      </w:rPr>
                      <w:t>计量要求导出和</w:t>
                    </w:r>
                  </w:p>
                  <w:p>
                    <w:pP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>
                      <w:rPr>
                        <w:rFonts w:ascii="Times New Roman" w:hAnsi="Times New Roman" w:cs="Times New Roman"/>
                        <w:szCs w:val="21"/>
                      </w:rPr>
                      <w:t>计量验证记录表（0</w:t>
                    </w:r>
                    <w:r>
                      <w:rPr>
                        <w:rFonts w:hint="eastAsia" w:ascii="Times New Roman" w:hAnsi="Times New Roman" w:cs="Times New Roman"/>
                        <w:szCs w:val="21"/>
                      </w:rPr>
                      <w:t>6</w:t>
                    </w:r>
                    <w:r>
                      <w:rPr>
                        <w:rFonts w:ascii="Times New Roman" w:hAnsi="Times New Roman" w:cs="Times New Roman"/>
                        <w:szCs w:val="21"/>
                      </w:rPr>
                      <w:t>版）</w:t>
                    </w:r>
                  </w:p>
                  <w:p/>
                </w:txbxContent>
              </v:textbox>
            </v:shape>
          </w:pict>
        </mc:Fallback>
      </mc:AlternateContent>
    </w:r>
    <w:r>
      <w:rPr>
        <w:rStyle w:val="15"/>
        <w:rFonts w:hint="default" w:ascii="Times New Roman" w:hAnsi="Times New Roman" w:cs="Times New Roman"/>
        <w:szCs w:val="21"/>
      </w:rPr>
      <w:t>北京国标联合认证有限公司</w:t>
    </w:r>
  </w:p>
  <w:p>
    <w:pPr>
      <w:pStyle w:val="6"/>
      <w:pBdr>
        <w:bottom w:val="none" w:color="auto" w:sz="0" w:space="0"/>
      </w:pBdr>
      <w:spacing w:line="320" w:lineRule="exact"/>
      <w:jc w:val="left"/>
    </w:pPr>
    <w:r>
      <w:rPr>
        <w:rStyle w:val="15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-5715</wp:posOffset>
              </wp:positionH>
              <wp:positionV relativeFrom="paragraph">
                <wp:posOffset>38100</wp:posOffset>
              </wp:positionV>
              <wp:extent cx="5400675" cy="0"/>
              <wp:effectExtent l="0" t="0" r="0" b="0"/>
              <wp:wrapNone/>
              <wp:docPr id="4" name="直线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400675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直线 2" o:spid="_x0000_s1026" o:spt="20" style="position:absolute;left:0pt;margin-left:-0.45pt;margin-top:3pt;height:0pt;width:425.25pt;z-index:251659264;mso-width-relative:page;mso-height-relative:page;" filled="f" stroked="t" coordsize="21600,21600" o:gfxdata="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DJEOAr0wAAAAUBAAAPAAAAAAAA&#10;AAEAIAAAACIAAABkcnMvZG93bnJldi54bWxQSwECFAAUAAAACACHTuJAzO0jtd4BAADPAwAADgAA&#10;AAAAAAABACAAAAAiAQAAZHJzL2Uyb0RvYy54bWxQSwUGAAAAAAYABgBZAQAAcgUAAAAA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2AA6AD"/>
    <w:multiLevelType w:val="singleLevel"/>
    <w:tmpl w:val="242AA6AD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60310893"/>
    <w:multiLevelType w:val="multilevel"/>
    <w:tmpl w:val="60310893"/>
    <w:lvl w:ilvl="0" w:tentative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AC1"/>
    <w:rsid w:val="0002162E"/>
    <w:rsid w:val="00032E03"/>
    <w:rsid w:val="000A3D37"/>
    <w:rsid w:val="001320EF"/>
    <w:rsid w:val="001862D4"/>
    <w:rsid w:val="002105B1"/>
    <w:rsid w:val="00221DC7"/>
    <w:rsid w:val="002C7C84"/>
    <w:rsid w:val="00334BE1"/>
    <w:rsid w:val="003560D8"/>
    <w:rsid w:val="00385162"/>
    <w:rsid w:val="0042024D"/>
    <w:rsid w:val="004278BE"/>
    <w:rsid w:val="004C5760"/>
    <w:rsid w:val="004D0D87"/>
    <w:rsid w:val="004E142A"/>
    <w:rsid w:val="004F03F2"/>
    <w:rsid w:val="005243B5"/>
    <w:rsid w:val="00532D95"/>
    <w:rsid w:val="005617B0"/>
    <w:rsid w:val="005C3C80"/>
    <w:rsid w:val="005F471D"/>
    <w:rsid w:val="006519F8"/>
    <w:rsid w:val="006A50D8"/>
    <w:rsid w:val="006E4B3C"/>
    <w:rsid w:val="007360F9"/>
    <w:rsid w:val="00752286"/>
    <w:rsid w:val="00763603"/>
    <w:rsid w:val="00765F31"/>
    <w:rsid w:val="007F04A9"/>
    <w:rsid w:val="00834B5F"/>
    <w:rsid w:val="00871784"/>
    <w:rsid w:val="00883A44"/>
    <w:rsid w:val="008B6E8C"/>
    <w:rsid w:val="008F16A2"/>
    <w:rsid w:val="008F3B4F"/>
    <w:rsid w:val="009432A0"/>
    <w:rsid w:val="009D3124"/>
    <w:rsid w:val="009D4852"/>
    <w:rsid w:val="00A36C4D"/>
    <w:rsid w:val="00A90C01"/>
    <w:rsid w:val="00B12E1E"/>
    <w:rsid w:val="00B31A71"/>
    <w:rsid w:val="00B51037"/>
    <w:rsid w:val="00B77487"/>
    <w:rsid w:val="00B81466"/>
    <w:rsid w:val="00BB7EA5"/>
    <w:rsid w:val="00BE60EC"/>
    <w:rsid w:val="00C03C43"/>
    <w:rsid w:val="00C06E68"/>
    <w:rsid w:val="00C56B04"/>
    <w:rsid w:val="00C97D95"/>
    <w:rsid w:val="00CC4BFF"/>
    <w:rsid w:val="00CC53F8"/>
    <w:rsid w:val="00CD1215"/>
    <w:rsid w:val="00CD7FDD"/>
    <w:rsid w:val="00D071B0"/>
    <w:rsid w:val="00D440D0"/>
    <w:rsid w:val="00D7497D"/>
    <w:rsid w:val="00D956D4"/>
    <w:rsid w:val="00DF5728"/>
    <w:rsid w:val="00DF5AC1"/>
    <w:rsid w:val="00E77B26"/>
    <w:rsid w:val="00EB480E"/>
    <w:rsid w:val="00EC0ADF"/>
    <w:rsid w:val="00F07373"/>
    <w:rsid w:val="00F41AD5"/>
    <w:rsid w:val="00F92B70"/>
    <w:rsid w:val="00FF0E2F"/>
    <w:rsid w:val="01451014"/>
    <w:rsid w:val="0170039E"/>
    <w:rsid w:val="01AB519D"/>
    <w:rsid w:val="02077A9C"/>
    <w:rsid w:val="022C642B"/>
    <w:rsid w:val="023A57F5"/>
    <w:rsid w:val="025831DE"/>
    <w:rsid w:val="0265485B"/>
    <w:rsid w:val="026C13EC"/>
    <w:rsid w:val="029156E7"/>
    <w:rsid w:val="02A24A1D"/>
    <w:rsid w:val="02FD7179"/>
    <w:rsid w:val="03432C1D"/>
    <w:rsid w:val="035C73B5"/>
    <w:rsid w:val="03AF509A"/>
    <w:rsid w:val="054A733F"/>
    <w:rsid w:val="06234F2B"/>
    <w:rsid w:val="06236D75"/>
    <w:rsid w:val="062472E0"/>
    <w:rsid w:val="065A6C9E"/>
    <w:rsid w:val="07EB2EA9"/>
    <w:rsid w:val="07EC3AA6"/>
    <w:rsid w:val="07F05328"/>
    <w:rsid w:val="08440D1A"/>
    <w:rsid w:val="088310F4"/>
    <w:rsid w:val="08B52B45"/>
    <w:rsid w:val="096249BD"/>
    <w:rsid w:val="0988688B"/>
    <w:rsid w:val="098A7D33"/>
    <w:rsid w:val="0AC73999"/>
    <w:rsid w:val="0B991B72"/>
    <w:rsid w:val="0BE102A4"/>
    <w:rsid w:val="0C0425C3"/>
    <w:rsid w:val="0CBD12F4"/>
    <w:rsid w:val="0D026ED5"/>
    <w:rsid w:val="0D0D3456"/>
    <w:rsid w:val="0D9B04AC"/>
    <w:rsid w:val="0DB54ED7"/>
    <w:rsid w:val="0DE44073"/>
    <w:rsid w:val="0DF52796"/>
    <w:rsid w:val="0DFB3ADE"/>
    <w:rsid w:val="0E7D2D42"/>
    <w:rsid w:val="0E8733D7"/>
    <w:rsid w:val="0ED67502"/>
    <w:rsid w:val="0EDE0D51"/>
    <w:rsid w:val="0EF904A6"/>
    <w:rsid w:val="0F1D6B56"/>
    <w:rsid w:val="102E43F3"/>
    <w:rsid w:val="10666CA4"/>
    <w:rsid w:val="10A443D2"/>
    <w:rsid w:val="111F7A9E"/>
    <w:rsid w:val="114B26CF"/>
    <w:rsid w:val="11731A0D"/>
    <w:rsid w:val="118626B6"/>
    <w:rsid w:val="11A053E7"/>
    <w:rsid w:val="122F397C"/>
    <w:rsid w:val="12504BA5"/>
    <w:rsid w:val="12693005"/>
    <w:rsid w:val="12832459"/>
    <w:rsid w:val="131B633D"/>
    <w:rsid w:val="13954C52"/>
    <w:rsid w:val="13A90F11"/>
    <w:rsid w:val="142261C9"/>
    <w:rsid w:val="14BD67CD"/>
    <w:rsid w:val="14C23AFB"/>
    <w:rsid w:val="15376DEE"/>
    <w:rsid w:val="15411F6C"/>
    <w:rsid w:val="15EB628C"/>
    <w:rsid w:val="16044486"/>
    <w:rsid w:val="16190E05"/>
    <w:rsid w:val="161E353F"/>
    <w:rsid w:val="16594C8F"/>
    <w:rsid w:val="16884E45"/>
    <w:rsid w:val="16B021EA"/>
    <w:rsid w:val="16E0060B"/>
    <w:rsid w:val="16E51E66"/>
    <w:rsid w:val="17A0765A"/>
    <w:rsid w:val="17DE61F8"/>
    <w:rsid w:val="181C70C0"/>
    <w:rsid w:val="187254E1"/>
    <w:rsid w:val="18CD25A2"/>
    <w:rsid w:val="198233D7"/>
    <w:rsid w:val="19A70672"/>
    <w:rsid w:val="19E5019F"/>
    <w:rsid w:val="19F80483"/>
    <w:rsid w:val="1A1B2C0E"/>
    <w:rsid w:val="1A235660"/>
    <w:rsid w:val="1A493CD5"/>
    <w:rsid w:val="1A722574"/>
    <w:rsid w:val="1AD86865"/>
    <w:rsid w:val="1AF42570"/>
    <w:rsid w:val="1B0944CF"/>
    <w:rsid w:val="1B2145CB"/>
    <w:rsid w:val="1BCA29B2"/>
    <w:rsid w:val="1C042549"/>
    <w:rsid w:val="1CA8778C"/>
    <w:rsid w:val="1CEB1CE9"/>
    <w:rsid w:val="1D105E6D"/>
    <w:rsid w:val="1D2064B7"/>
    <w:rsid w:val="1D5021BB"/>
    <w:rsid w:val="1D5A41D8"/>
    <w:rsid w:val="1DE46424"/>
    <w:rsid w:val="1E2856C7"/>
    <w:rsid w:val="1ECD3255"/>
    <w:rsid w:val="1F075143"/>
    <w:rsid w:val="1F4F57EE"/>
    <w:rsid w:val="1F547908"/>
    <w:rsid w:val="1F5774DE"/>
    <w:rsid w:val="203522A9"/>
    <w:rsid w:val="205805CC"/>
    <w:rsid w:val="205B7266"/>
    <w:rsid w:val="20CE6553"/>
    <w:rsid w:val="20ED7787"/>
    <w:rsid w:val="215434FB"/>
    <w:rsid w:val="217D5CFA"/>
    <w:rsid w:val="21BC1E30"/>
    <w:rsid w:val="21CF0F20"/>
    <w:rsid w:val="21F16092"/>
    <w:rsid w:val="22476A2C"/>
    <w:rsid w:val="22597E47"/>
    <w:rsid w:val="2260326F"/>
    <w:rsid w:val="22757923"/>
    <w:rsid w:val="2279545F"/>
    <w:rsid w:val="2310550A"/>
    <w:rsid w:val="233761DA"/>
    <w:rsid w:val="235F4E2E"/>
    <w:rsid w:val="24247AC0"/>
    <w:rsid w:val="24255BC6"/>
    <w:rsid w:val="251F7CC6"/>
    <w:rsid w:val="25AA090C"/>
    <w:rsid w:val="25BD386E"/>
    <w:rsid w:val="25E93895"/>
    <w:rsid w:val="263A25AF"/>
    <w:rsid w:val="26696668"/>
    <w:rsid w:val="26D70EF3"/>
    <w:rsid w:val="26DC75BD"/>
    <w:rsid w:val="27284733"/>
    <w:rsid w:val="27622180"/>
    <w:rsid w:val="276331BA"/>
    <w:rsid w:val="27AF446B"/>
    <w:rsid w:val="27B24681"/>
    <w:rsid w:val="283C3DE2"/>
    <w:rsid w:val="28683516"/>
    <w:rsid w:val="28C77764"/>
    <w:rsid w:val="28EB73D7"/>
    <w:rsid w:val="29051700"/>
    <w:rsid w:val="29C543FF"/>
    <w:rsid w:val="2A1E10DD"/>
    <w:rsid w:val="2A412E19"/>
    <w:rsid w:val="2B194B47"/>
    <w:rsid w:val="2B463BFD"/>
    <w:rsid w:val="2B526657"/>
    <w:rsid w:val="2B994FBD"/>
    <w:rsid w:val="2C1213C1"/>
    <w:rsid w:val="2CB67403"/>
    <w:rsid w:val="2CCF37A7"/>
    <w:rsid w:val="2CD877F6"/>
    <w:rsid w:val="2CE22DC2"/>
    <w:rsid w:val="2CE7476F"/>
    <w:rsid w:val="2D093CE8"/>
    <w:rsid w:val="2D1B094F"/>
    <w:rsid w:val="2DB20122"/>
    <w:rsid w:val="2DFA46EF"/>
    <w:rsid w:val="2E0D13F5"/>
    <w:rsid w:val="2E822793"/>
    <w:rsid w:val="2E8F204F"/>
    <w:rsid w:val="2EAB1526"/>
    <w:rsid w:val="2EB05B89"/>
    <w:rsid w:val="2EE927FD"/>
    <w:rsid w:val="2F4948DB"/>
    <w:rsid w:val="2F940B9D"/>
    <w:rsid w:val="2FB00C85"/>
    <w:rsid w:val="2FDF7494"/>
    <w:rsid w:val="2FFF5849"/>
    <w:rsid w:val="300444E8"/>
    <w:rsid w:val="301D3092"/>
    <w:rsid w:val="30490155"/>
    <w:rsid w:val="30823C2F"/>
    <w:rsid w:val="30A3677A"/>
    <w:rsid w:val="30BA0296"/>
    <w:rsid w:val="319C07C8"/>
    <w:rsid w:val="31A01708"/>
    <w:rsid w:val="31E724F8"/>
    <w:rsid w:val="320E7823"/>
    <w:rsid w:val="32B06BD1"/>
    <w:rsid w:val="33D032E8"/>
    <w:rsid w:val="34645142"/>
    <w:rsid w:val="348506DF"/>
    <w:rsid w:val="348F1563"/>
    <w:rsid w:val="34AA78C5"/>
    <w:rsid w:val="34B10710"/>
    <w:rsid w:val="350A4FE4"/>
    <w:rsid w:val="35167235"/>
    <w:rsid w:val="356C1599"/>
    <w:rsid w:val="359231B0"/>
    <w:rsid w:val="35E77D2F"/>
    <w:rsid w:val="36064947"/>
    <w:rsid w:val="3634732F"/>
    <w:rsid w:val="36D11DA7"/>
    <w:rsid w:val="36FB767F"/>
    <w:rsid w:val="37C16126"/>
    <w:rsid w:val="384D019D"/>
    <w:rsid w:val="386A393C"/>
    <w:rsid w:val="38704520"/>
    <w:rsid w:val="38A5255C"/>
    <w:rsid w:val="38E21140"/>
    <w:rsid w:val="393266C9"/>
    <w:rsid w:val="39C2681C"/>
    <w:rsid w:val="3A312F75"/>
    <w:rsid w:val="3A5422C5"/>
    <w:rsid w:val="3A5D4827"/>
    <w:rsid w:val="3A5E5A81"/>
    <w:rsid w:val="3A7B6DA2"/>
    <w:rsid w:val="3B5D1D87"/>
    <w:rsid w:val="3BD306BE"/>
    <w:rsid w:val="3C375D96"/>
    <w:rsid w:val="3C9E5AB7"/>
    <w:rsid w:val="3CDC17F9"/>
    <w:rsid w:val="3D041D15"/>
    <w:rsid w:val="3D34088E"/>
    <w:rsid w:val="3D372A7D"/>
    <w:rsid w:val="3DE6317E"/>
    <w:rsid w:val="3E0A1014"/>
    <w:rsid w:val="3EC4380C"/>
    <w:rsid w:val="3EFD2C20"/>
    <w:rsid w:val="3F330057"/>
    <w:rsid w:val="3F6D65DC"/>
    <w:rsid w:val="40237F43"/>
    <w:rsid w:val="402E43C6"/>
    <w:rsid w:val="40781F7F"/>
    <w:rsid w:val="412F4C36"/>
    <w:rsid w:val="41726950"/>
    <w:rsid w:val="426066CE"/>
    <w:rsid w:val="427F2FCF"/>
    <w:rsid w:val="429A1169"/>
    <w:rsid w:val="42D93BA6"/>
    <w:rsid w:val="430D0DE9"/>
    <w:rsid w:val="43BB4393"/>
    <w:rsid w:val="43D0398F"/>
    <w:rsid w:val="442E22FD"/>
    <w:rsid w:val="44647DEA"/>
    <w:rsid w:val="4473072F"/>
    <w:rsid w:val="44ED4802"/>
    <w:rsid w:val="44F70F78"/>
    <w:rsid w:val="453B2B58"/>
    <w:rsid w:val="454F1681"/>
    <w:rsid w:val="45531571"/>
    <w:rsid w:val="459B20F4"/>
    <w:rsid w:val="45BB11E6"/>
    <w:rsid w:val="46247500"/>
    <w:rsid w:val="46BB7F28"/>
    <w:rsid w:val="478C5E2B"/>
    <w:rsid w:val="484F69D2"/>
    <w:rsid w:val="48712D4F"/>
    <w:rsid w:val="48B23790"/>
    <w:rsid w:val="490C02C4"/>
    <w:rsid w:val="4913088A"/>
    <w:rsid w:val="497F6153"/>
    <w:rsid w:val="49F7159E"/>
    <w:rsid w:val="4A01010C"/>
    <w:rsid w:val="4B0912B8"/>
    <w:rsid w:val="4B0A00E8"/>
    <w:rsid w:val="4B192E57"/>
    <w:rsid w:val="4B865476"/>
    <w:rsid w:val="4B924298"/>
    <w:rsid w:val="4B9867DF"/>
    <w:rsid w:val="4BB4697A"/>
    <w:rsid w:val="4BF94002"/>
    <w:rsid w:val="4D0A101F"/>
    <w:rsid w:val="4D0A1E48"/>
    <w:rsid w:val="4D1E6D1F"/>
    <w:rsid w:val="4D7D2BA7"/>
    <w:rsid w:val="4DB52AD5"/>
    <w:rsid w:val="4DBD5347"/>
    <w:rsid w:val="4DE47B42"/>
    <w:rsid w:val="4E56582C"/>
    <w:rsid w:val="4E7606C0"/>
    <w:rsid w:val="4F295F58"/>
    <w:rsid w:val="4F3251EA"/>
    <w:rsid w:val="4F331765"/>
    <w:rsid w:val="4FB56DD0"/>
    <w:rsid w:val="500331C0"/>
    <w:rsid w:val="504D4584"/>
    <w:rsid w:val="50FB7FB5"/>
    <w:rsid w:val="510C245D"/>
    <w:rsid w:val="51E33462"/>
    <w:rsid w:val="52A86860"/>
    <w:rsid w:val="52D563EA"/>
    <w:rsid w:val="5339467C"/>
    <w:rsid w:val="53745765"/>
    <w:rsid w:val="53CF727B"/>
    <w:rsid w:val="53E1422A"/>
    <w:rsid w:val="543A065B"/>
    <w:rsid w:val="54452EB9"/>
    <w:rsid w:val="54515035"/>
    <w:rsid w:val="5525258F"/>
    <w:rsid w:val="5626736F"/>
    <w:rsid w:val="563825F3"/>
    <w:rsid w:val="56891D2C"/>
    <w:rsid w:val="568A5984"/>
    <w:rsid w:val="56B06DD9"/>
    <w:rsid w:val="56D763B0"/>
    <w:rsid w:val="56DF6ED7"/>
    <w:rsid w:val="57150CA1"/>
    <w:rsid w:val="5727273D"/>
    <w:rsid w:val="574D5686"/>
    <w:rsid w:val="577A4410"/>
    <w:rsid w:val="585C6B39"/>
    <w:rsid w:val="585E2F4F"/>
    <w:rsid w:val="58634524"/>
    <w:rsid w:val="586F6048"/>
    <w:rsid w:val="58940CFF"/>
    <w:rsid w:val="589E42E1"/>
    <w:rsid w:val="58E71012"/>
    <w:rsid w:val="58F1048C"/>
    <w:rsid w:val="593A5F90"/>
    <w:rsid w:val="598C120C"/>
    <w:rsid w:val="59B14576"/>
    <w:rsid w:val="5A0B7906"/>
    <w:rsid w:val="5A530103"/>
    <w:rsid w:val="5A596034"/>
    <w:rsid w:val="5A7C38CD"/>
    <w:rsid w:val="5AA16A65"/>
    <w:rsid w:val="5ABF7A1C"/>
    <w:rsid w:val="5B8D0F2F"/>
    <w:rsid w:val="5C186E76"/>
    <w:rsid w:val="5C5F6476"/>
    <w:rsid w:val="5C674EE7"/>
    <w:rsid w:val="5C863D0B"/>
    <w:rsid w:val="5CF10399"/>
    <w:rsid w:val="5D582873"/>
    <w:rsid w:val="5DF12245"/>
    <w:rsid w:val="5E096583"/>
    <w:rsid w:val="5E2219AE"/>
    <w:rsid w:val="5E2D5A74"/>
    <w:rsid w:val="5E33614A"/>
    <w:rsid w:val="5E3A581C"/>
    <w:rsid w:val="5E4C21BE"/>
    <w:rsid w:val="5E6904E1"/>
    <w:rsid w:val="5E697F63"/>
    <w:rsid w:val="5E6D2A36"/>
    <w:rsid w:val="5EB027D5"/>
    <w:rsid w:val="5EBF2AEB"/>
    <w:rsid w:val="5F7960F6"/>
    <w:rsid w:val="5F9813ED"/>
    <w:rsid w:val="5FE84B0A"/>
    <w:rsid w:val="604338D9"/>
    <w:rsid w:val="608517EF"/>
    <w:rsid w:val="60C962F4"/>
    <w:rsid w:val="60D8283A"/>
    <w:rsid w:val="611B7EEC"/>
    <w:rsid w:val="61550286"/>
    <w:rsid w:val="61B21CB7"/>
    <w:rsid w:val="61DE1129"/>
    <w:rsid w:val="620F44C5"/>
    <w:rsid w:val="62126889"/>
    <w:rsid w:val="62705225"/>
    <w:rsid w:val="62A82D60"/>
    <w:rsid w:val="62EC2C90"/>
    <w:rsid w:val="634711C3"/>
    <w:rsid w:val="635769AC"/>
    <w:rsid w:val="635A167B"/>
    <w:rsid w:val="638A5186"/>
    <w:rsid w:val="64774D43"/>
    <w:rsid w:val="64826A0C"/>
    <w:rsid w:val="65BE4FF7"/>
    <w:rsid w:val="65C03FCA"/>
    <w:rsid w:val="66090AF5"/>
    <w:rsid w:val="66742BA6"/>
    <w:rsid w:val="66B17D3C"/>
    <w:rsid w:val="681D75A8"/>
    <w:rsid w:val="68857650"/>
    <w:rsid w:val="68BF577B"/>
    <w:rsid w:val="690962AA"/>
    <w:rsid w:val="69167F57"/>
    <w:rsid w:val="698026F9"/>
    <w:rsid w:val="69D2606A"/>
    <w:rsid w:val="6A161CF3"/>
    <w:rsid w:val="6A470503"/>
    <w:rsid w:val="6A9924B2"/>
    <w:rsid w:val="6AD9798D"/>
    <w:rsid w:val="6AE92878"/>
    <w:rsid w:val="6AED0FF5"/>
    <w:rsid w:val="6B3D4797"/>
    <w:rsid w:val="6B475699"/>
    <w:rsid w:val="6B99401B"/>
    <w:rsid w:val="6BB069F3"/>
    <w:rsid w:val="6BB1142B"/>
    <w:rsid w:val="6CFF5CC5"/>
    <w:rsid w:val="6D104354"/>
    <w:rsid w:val="6D936FCA"/>
    <w:rsid w:val="6E4D12DF"/>
    <w:rsid w:val="6E7C24D0"/>
    <w:rsid w:val="6F5E269D"/>
    <w:rsid w:val="6F717DFC"/>
    <w:rsid w:val="6F875EB8"/>
    <w:rsid w:val="6FD01CAD"/>
    <w:rsid w:val="70053481"/>
    <w:rsid w:val="702C0217"/>
    <w:rsid w:val="702E31B1"/>
    <w:rsid w:val="70374D6C"/>
    <w:rsid w:val="70614FAA"/>
    <w:rsid w:val="707D0534"/>
    <w:rsid w:val="709300B3"/>
    <w:rsid w:val="70A51549"/>
    <w:rsid w:val="713A0711"/>
    <w:rsid w:val="714146F1"/>
    <w:rsid w:val="714F351F"/>
    <w:rsid w:val="71531F12"/>
    <w:rsid w:val="7186274D"/>
    <w:rsid w:val="723C6C4D"/>
    <w:rsid w:val="727B0BC9"/>
    <w:rsid w:val="72DD0740"/>
    <w:rsid w:val="73056465"/>
    <w:rsid w:val="733619C2"/>
    <w:rsid w:val="735F6D86"/>
    <w:rsid w:val="73CB00FD"/>
    <w:rsid w:val="73DA71F4"/>
    <w:rsid w:val="73E12927"/>
    <w:rsid w:val="740B0E70"/>
    <w:rsid w:val="74115E2C"/>
    <w:rsid w:val="746A0312"/>
    <w:rsid w:val="746E742D"/>
    <w:rsid w:val="74C4023E"/>
    <w:rsid w:val="75103B89"/>
    <w:rsid w:val="754D18A0"/>
    <w:rsid w:val="75E66831"/>
    <w:rsid w:val="768748AC"/>
    <w:rsid w:val="76B6412C"/>
    <w:rsid w:val="76F023DD"/>
    <w:rsid w:val="76F7632B"/>
    <w:rsid w:val="77D0287A"/>
    <w:rsid w:val="77F5463E"/>
    <w:rsid w:val="782A4AB6"/>
    <w:rsid w:val="784E5D42"/>
    <w:rsid w:val="792A11DC"/>
    <w:rsid w:val="793518FC"/>
    <w:rsid w:val="79936F0C"/>
    <w:rsid w:val="7A525B09"/>
    <w:rsid w:val="7A7D3CA5"/>
    <w:rsid w:val="7B02645D"/>
    <w:rsid w:val="7B3131D0"/>
    <w:rsid w:val="7B6E054C"/>
    <w:rsid w:val="7BE470D2"/>
    <w:rsid w:val="7C050F9E"/>
    <w:rsid w:val="7C266F44"/>
    <w:rsid w:val="7C5F592C"/>
    <w:rsid w:val="7C6861DF"/>
    <w:rsid w:val="7C8B0A64"/>
    <w:rsid w:val="7CAD4EF4"/>
    <w:rsid w:val="7D156BCD"/>
    <w:rsid w:val="7D596FAD"/>
    <w:rsid w:val="7DD406D9"/>
    <w:rsid w:val="7DE060C3"/>
    <w:rsid w:val="7E05622C"/>
    <w:rsid w:val="7E0D78CD"/>
    <w:rsid w:val="7E4758C9"/>
    <w:rsid w:val="7EF27BF9"/>
    <w:rsid w:val="7F855F60"/>
    <w:rsid w:val="7FCB682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9"/>
    <w:pPr>
      <w:spacing w:before="100" w:beforeAutospacing="1" w:after="100" w:afterAutospacing="1"/>
      <w:jc w:val="left"/>
      <w:outlineLvl w:val="2"/>
    </w:pPr>
    <w:rPr>
      <w:rFonts w:hint="eastAsia" w:ascii="宋体" w:hAnsi="宋体" w:eastAsia="宋体" w:cs="Times New Roman"/>
      <w:b/>
      <w:kern w:val="0"/>
      <w:sz w:val="27"/>
      <w:szCs w:val="27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7"/>
    <w:semiHidden/>
    <w:unhideWhenUsed/>
    <w:uiPriority w:val="99"/>
    <w:pPr>
      <w:jc w:val="left"/>
    </w:pPr>
  </w:style>
  <w:style w:type="paragraph" w:styleId="4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annotation subject"/>
    <w:basedOn w:val="3"/>
    <w:next w:val="3"/>
    <w:link w:val="18"/>
    <w:semiHidden/>
    <w:unhideWhenUsed/>
    <w:qFormat/>
    <w:uiPriority w:val="99"/>
    <w:rPr>
      <w:b/>
      <w:bCs/>
    </w:rPr>
  </w:style>
  <w:style w:type="table" w:styleId="9">
    <w:name w:val="Table Grid"/>
    <w:basedOn w:val="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annotation reference"/>
    <w:basedOn w:val="10"/>
    <w:semiHidden/>
    <w:unhideWhenUsed/>
    <w:uiPriority w:val="99"/>
    <w:rPr>
      <w:sz w:val="21"/>
      <w:szCs w:val="21"/>
    </w:rPr>
  </w:style>
  <w:style w:type="character" w:customStyle="1" w:styleId="12">
    <w:name w:val="页眉 字符"/>
    <w:basedOn w:val="10"/>
    <w:link w:val="6"/>
    <w:qFormat/>
    <w:uiPriority w:val="99"/>
    <w:rPr>
      <w:sz w:val="18"/>
      <w:szCs w:val="18"/>
    </w:rPr>
  </w:style>
  <w:style w:type="character" w:customStyle="1" w:styleId="13">
    <w:name w:val="页脚 字符"/>
    <w:basedOn w:val="10"/>
    <w:link w:val="5"/>
    <w:qFormat/>
    <w:uiPriority w:val="99"/>
    <w:rPr>
      <w:sz w:val="18"/>
      <w:szCs w:val="18"/>
    </w:rPr>
  </w:style>
  <w:style w:type="paragraph" w:customStyle="1" w:styleId="14">
    <w:name w:val="列出段落1"/>
    <w:basedOn w:val="1"/>
    <w:qFormat/>
    <w:uiPriority w:val="34"/>
    <w:pPr>
      <w:ind w:firstLine="420" w:firstLineChars="200"/>
    </w:p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6">
    <w:name w:val="批注框文本 字符"/>
    <w:basedOn w:val="10"/>
    <w:link w:val="4"/>
    <w:semiHidden/>
    <w:qFormat/>
    <w:uiPriority w:val="99"/>
    <w:rPr>
      <w:kern w:val="2"/>
      <w:sz w:val="18"/>
      <w:szCs w:val="18"/>
    </w:rPr>
  </w:style>
  <w:style w:type="character" w:customStyle="1" w:styleId="17">
    <w:name w:val="批注文字 字符"/>
    <w:basedOn w:val="10"/>
    <w:link w:val="3"/>
    <w:semiHidden/>
    <w:qFormat/>
    <w:uiPriority w:val="99"/>
    <w:rPr>
      <w:kern w:val="2"/>
      <w:sz w:val="21"/>
      <w:szCs w:val="22"/>
    </w:rPr>
  </w:style>
  <w:style w:type="character" w:customStyle="1" w:styleId="18">
    <w:name w:val="批注主题 字符"/>
    <w:basedOn w:val="17"/>
    <w:link w:val="7"/>
    <w:semiHidden/>
    <w:qFormat/>
    <w:uiPriority w:val="99"/>
    <w:rPr>
      <w:b/>
      <w:bCs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120</Words>
  <Characters>687</Characters>
  <Lines>5</Lines>
  <Paragraphs>1</Paragraphs>
  <TotalTime>1</TotalTime>
  <ScaleCrop>false</ScaleCrop>
  <LinksUpToDate>false</LinksUpToDate>
  <CharactersWithSpaces>806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2015-10-14T00:38:00Z</dcterms:created>
  <dc:creator>alexander chang</dc:creator>
  <cp:lastModifiedBy>A樱洁</cp:lastModifiedBy>
  <cp:lastPrinted>2017-02-16T05:50:00Z</cp:lastPrinted>
  <dcterms:modified xsi:type="dcterms:W3CDTF">2020-12-30T08:07:53Z</dcterms:modified>
  <cp:revision>72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