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Q:监查2,O:监查2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兰州民生早餐食品有限公司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市场部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洪亮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不符合事实描述:</w:t>
            </w:r>
          </w:p>
          <w:p>
            <w:pPr>
              <w:spacing w:before="120" w:line="320" w:lineRule="exact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索阅供方评定的相关信息，未能提供供方</w:t>
            </w:r>
            <w:r>
              <w:rPr>
                <w:rFonts w:hint="eastAsia"/>
                <w:b/>
                <w:szCs w:val="21"/>
                <w:lang w:eastAsia="zh-CN"/>
              </w:rPr>
              <w:t>宁夏夏进乳业集团股份有限公司</w:t>
            </w:r>
            <w:r>
              <w:rPr>
                <w:rFonts w:hint="eastAsia"/>
                <w:b/>
                <w:szCs w:val="21"/>
              </w:rPr>
              <w:t>评定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（提供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  <w:lang w:val="en-US" w:eastAsia="zh-CN"/>
              </w:rPr>
              <w:t>牛奶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）的相关证实。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上述</w:t>
            </w:r>
            <w:r>
              <w:rPr>
                <w:rFonts w:hint="eastAsia" w:hAnsi="宋体"/>
                <w:b/>
                <w:szCs w:val="21"/>
              </w:rPr>
              <w:t>事实</w:t>
            </w:r>
            <w:r>
              <w:rPr>
                <w:rFonts w:hAnsi="宋体"/>
                <w:b/>
                <w:szCs w:val="21"/>
              </w:rPr>
              <w:t>不符合</w:t>
            </w:r>
            <w:r>
              <w:rPr>
                <w:rFonts w:hint="eastAsia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■ GB/T 19001:2016 idt ISO 9001:2015标准8</w:t>
            </w:r>
            <w:r>
              <w:rPr>
                <w:rFonts w:ascii="宋体" w:hAnsi="宋体"/>
                <w:b/>
                <w:szCs w:val="21"/>
              </w:rPr>
              <w:t>.4</w:t>
            </w:r>
            <w:r>
              <w:rPr>
                <w:rFonts w:hint="eastAsia" w:ascii="宋体" w:hAnsi="宋体"/>
                <w:b/>
                <w:szCs w:val="21"/>
              </w:rPr>
              <w:t xml:space="preserve">.2条款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　</w:t>
            </w:r>
            <w:r>
              <w:rPr>
                <w:rFonts w:hint="eastAsia" w:ascii="宋体" w:hAnsi="宋体"/>
                <w:b/>
                <w:szCs w:val="21"/>
              </w:rPr>
              <w:t xml:space="preserve"> GB/T 50430-2017标准  条款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　</w:t>
            </w:r>
            <w:r>
              <w:rPr>
                <w:rFonts w:hint="eastAsia" w:ascii="宋体" w:hAnsi="宋体"/>
                <w:b/>
                <w:szCs w:val="21"/>
              </w:rPr>
              <w:t xml:space="preserve"> GB/T 24001-2016 idt ISO 14001:2015标准     条款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　</w:t>
            </w:r>
            <w:r>
              <w:rPr>
                <w:rFonts w:hint="eastAsia" w:ascii="宋体" w:hAnsi="宋体"/>
                <w:b/>
                <w:szCs w:val="21"/>
              </w:rPr>
              <w:t xml:space="preserve">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■ ISO45001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Cs w:val="21"/>
              </w:rPr>
              <w:t xml:space="preserve">2018标准 8.1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b/>
                <w:szCs w:val="21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不符合性质：</w:t>
            </w:r>
            <w:r>
              <w:rPr>
                <w:rFonts w:ascii="宋体" w:hAnsi="宋体"/>
                <w:b/>
                <w:szCs w:val="21"/>
              </w:rPr>
              <w:t>□</w:t>
            </w:r>
            <w:r>
              <w:rPr>
                <w:rFonts w:hAnsi="宋体"/>
                <w:b/>
                <w:szCs w:val="21"/>
              </w:rPr>
              <w:t>严重</w:t>
            </w:r>
            <w:r>
              <w:rPr>
                <w:rFonts w:hint="eastAsia" w:ascii="宋体" w:hAnsi="宋体"/>
                <w:b/>
                <w:szCs w:val="21"/>
              </w:rPr>
              <w:t>■</w:t>
            </w:r>
            <w:r>
              <w:rPr>
                <w:rFonts w:hAnsi="宋体"/>
                <w:b/>
                <w:szCs w:val="21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szCs w:val="21"/>
              </w:rPr>
            </w:pPr>
          </w:p>
          <w:p>
            <w:pPr>
              <w:spacing w:before="120" w:after="8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审核员：                     审核组长：               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szCs w:val="21"/>
              </w:rPr>
              <w:t xml:space="preserve">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20</w:t>
            </w:r>
            <w:r>
              <w:rPr>
                <w:rFonts w:hint="eastAsia" w:ascii="宋体" w:hAnsi="宋体"/>
                <w:b/>
                <w:szCs w:val="21"/>
              </w:rPr>
              <w:t>2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Cs w:val="21"/>
              </w:rPr>
              <w:t xml:space="preserve">日     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        </w:t>
            </w:r>
            <w:r>
              <w:rPr>
                <w:rFonts w:ascii="宋体" w:hAnsi="宋体"/>
                <w:b/>
                <w:szCs w:val="21"/>
              </w:rPr>
              <w:t>20</w:t>
            </w:r>
            <w:r>
              <w:rPr>
                <w:rFonts w:hint="eastAsia" w:ascii="宋体" w:hAnsi="宋体"/>
                <w:b/>
                <w:szCs w:val="21"/>
              </w:rPr>
              <w:t>2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Cs w:val="21"/>
              </w:rPr>
              <w:t xml:space="preserve">日          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纠正措施验证（包括验证的主要内容</w:t>
            </w:r>
            <w:bookmarkStart w:id="7" w:name="_GoBack"/>
            <w:bookmarkEnd w:id="7"/>
            <w:r>
              <w:rPr>
                <w:rFonts w:hint="eastAsia" w:ascii="方正仿宋简体" w:eastAsia="方正仿宋简体"/>
                <w:b/>
                <w:szCs w:val="21"/>
              </w:rPr>
              <w:t>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华文行楷" w:hAnsi="华文行楷" w:eastAsia="华文行楷" w:cs="华文行楷"/>
                <w:b/>
                <w:sz w:val="24"/>
                <w:szCs w:val="24"/>
              </w:rPr>
              <w:t>查公司采取了原因分析及纠正</w:t>
            </w:r>
            <w:r>
              <w:rPr>
                <w:rFonts w:hint="eastAsia" w:ascii="华文行楷" w:hAnsi="华文行楷" w:eastAsia="华文行楷" w:cs="华文行楷"/>
                <w:b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华文行楷" w:hAnsi="华文行楷" w:eastAsia="华文行楷" w:cs="华文行楷"/>
                <w:b/>
                <w:sz w:val="24"/>
                <w:szCs w:val="24"/>
              </w:rPr>
              <w:t>制定了纠正措施。开展了对相关供方的评价，收集了供方评定的相关信息，对相关员工实施了不符合相关内容的培训。纠正措施基本实施有效。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szCs w:val="21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szCs w:val="21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 xml:space="preserve">                                             审核员：             日期： 202</w:t>
            </w:r>
            <w:r>
              <w:rPr>
                <w:rFonts w:hint="eastAsia" w:ascii="方正仿宋简体" w:eastAsia="方正仿宋简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方正仿宋简体" w:eastAsia="方正仿宋简体"/>
                <w:b/>
                <w:szCs w:val="21"/>
              </w:rPr>
              <w:t>年</w:t>
            </w:r>
            <w:r>
              <w:rPr>
                <w:rFonts w:hint="eastAsia" w:ascii="方正仿宋简体" w:eastAsia="方正仿宋简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方正仿宋简体" w:eastAsia="方正仿宋简体"/>
                <w:b/>
                <w:szCs w:val="21"/>
              </w:rPr>
              <w:t>月</w:t>
            </w:r>
            <w:r>
              <w:rPr>
                <w:rFonts w:hint="eastAsia" w:ascii="方正仿宋简体" w:eastAsia="方正仿宋简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方正仿宋简体" w:eastAsia="方正仿宋简体"/>
                <w:b/>
                <w:szCs w:val="21"/>
              </w:rPr>
              <w:t xml:space="preserve">2日      </w:t>
            </w:r>
          </w:p>
        </w:tc>
      </w:tr>
    </w:tbl>
    <w:p>
      <w:pPr>
        <w:widowControl/>
        <w:jc w:val="center"/>
        <w:rPr>
          <w:rFonts w:eastAsia="黑体"/>
          <w:b/>
          <w:sz w:val="30"/>
          <w:szCs w:val="30"/>
        </w:rPr>
      </w:pPr>
      <w:r>
        <w:rPr>
          <w:rFonts w:eastAsia="黑体"/>
          <w:b/>
          <w:szCs w:val="21"/>
        </w:rPr>
        <w:br w:type="page"/>
      </w:r>
      <w:r>
        <w:rPr>
          <w:rFonts w:hint="eastAsia" w:eastAsia="黑体"/>
          <w:b/>
          <w:sz w:val="30"/>
          <w:szCs w:val="30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0028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不符合项事实摘要：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由于对体系要求的理解存在不足，未能提供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供方</w:t>
            </w:r>
            <w:r>
              <w:rPr>
                <w:rFonts w:hint="eastAsia" w:eastAsiaTheme="minorEastAsia"/>
                <w:b/>
                <w:szCs w:val="21"/>
                <w:lang w:eastAsia="zh-CN"/>
              </w:rPr>
              <w:t>宁夏夏进乳业集团股份有限公司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评定的相关证实；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0028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纠正情况：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1、立即告知相关方。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2、组织相关人员对供方</w:t>
            </w:r>
            <w:r>
              <w:rPr>
                <w:rFonts w:hint="eastAsia" w:eastAsiaTheme="minorEastAsia"/>
                <w:b/>
                <w:szCs w:val="21"/>
                <w:lang w:eastAsia="zh-CN"/>
              </w:rPr>
              <w:t>宁夏夏进乳业集团股份有限公司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进行评定。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原因分析：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相关人员对GB/T19001-2016标准的8.4.2条款、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GB/T</w:t>
            </w:r>
            <w:r>
              <w:rPr>
                <w:rFonts w:hint="eastAsia" w:ascii="宋体" w:hAnsi="宋体"/>
                <w:b/>
                <w:szCs w:val="21"/>
              </w:rPr>
              <w:t>45001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Cs w:val="21"/>
              </w:rPr>
              <w:t>20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Cs w:val="21"/>
              </w:rPr>
              <w:t>标准 8.1 条款的学习和认知存在不足；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行政部</w:t>
            </w:r>
            <w:r>
              <w:rPr>
                <w:rFonts w:hint="eastAsia" w:ascii="宋体" w:hAnsi="宋体"/>
                <w:b/>
                <w:szCs w:val="21"/>
              </w:rPr>
              <w:t>对体系运行要求的培训深度不到位，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行政部</w:t>
            </w:r>
            <w:r>
              <w:rPr>
                <w:rFonts w:hint="eastAsia" w:ascii="宋体" w:hAnsi="宋体"/>
                <w:b/>
                <w:szCs w:val="21"/>
              </w:rPr>
              <w:t>对体系运行管理的检查不到位，未能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及时</w:t>
            </w:r>
            <w:r>
              <w:rPr>
                <w:rFonts w:hint="eastAsia" w:ascii="宋体" w:hAnsi="宋体"/>
                <w:b/>
                <w:szCs w:val="21"/>
              </w:rPr>
              <w:t>发现存在的问题。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纠正措施：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1、对相关人员进行GB/T19001-2016标准的8.4.2条款、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GB/T</w:t>
            </w:r>
            <w:r>
              <w:rPr>
                <w:rFonts w:hint="eastAsia" w:ascii="宋体" w:hAnsi="宋体"/>
                <w:b/>
                <w:szCs w:val="21"/>
              </w:rPr>
              <w:t>45001：20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Cs w:val="21"/>
              </w:rPr>
              <w:t>标准 8.1 条款及公司管理手册、程序文件相关内容的学习培训；</w:t>
            </w:r>
          </w:p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2、自纠自查体系运行存在的不足，进行改进。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 xml:space="preserve"> 预定完成日期：</w:t>
            </w:r>
            <w:r>
              <w:rPr>
                <w:rFonts w:ascii="宋体" w:hAnsi="宋体"/>
                <w:b/>
                <w:szCs w:val="21"/>
              </w:rPr>
              <w:t>20</w:t>
            </w:r>
            <w:r>
              <w:rPr>
                <w:rFonts w:hint="eastAsia" w:ascii="宋体" w:hAnsi="宋体"/>
                <w:b/>
                <w:szCs w:val="21"/>
              </w:rPr>
              <w:t>2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举一反三检查情况：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进行自纠自查对存在的类似不符合，发现后立即整改。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hint="eastAsia" w:ascii="华文行楷" w:hAnsi="华文行楷" w:eastAsia="华文行楷" w:cs="华文行楷"/>
                <w:b/>
                <w:sz w:val="28"/>
                <w:szCs w:val="28"/>
              </w:rPr>
            </w:pPr>
            <w:r>
              <w:rPr>
                <w:rFonts w:hint="eastAsia" w:ascii="华文行楷" w:hAnsi="华文行楷" w:eastAsia="华文行楷" w:cs="华文行楷"/>
                <w:b/>
                <w:sz w:val="28"/>
                <w:szCs w:val="28"/>
                <w:lang w:val="en-US" w:eastAsia="zh-CN"/>
              </w:rPr>
              <w:t>经查验</w:t>
            </w:r>
            <w:r>
              <w:rPr>
                <w:rFonts w:hint="eastAsia" w:ascii="华文行楷" w:hAnsi="华文行楷" w:eastAsia="华文行楷" w:cs="华文行楷"/>
                <w:b/>
                <w:sz w:val="28"/>
                <w:szCs w:val="28"/>
              </w:rPr>
              <w:t>原因分析基本准确，纠正措施已制定和实施。纠正措施验证通过。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hint="default" w:eastAsia="方正仿宋简体"/>
                <w:b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b/>
                <w:szCs w:val="21"/>
              </w:rPr>
              <w:t xml:space="preserve">验证人：               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b/>
                <w:szCs w:val="21"/>
              </w:rPr>
              <w:t>日期：2</w:t>
            </w:r>
            <w:r>
              <w:rPr>
                <w:rFonts w:eastAsia="方正仿宋简体"/>
                <w:b/>
                <w:szCs w:val="21"/>
              </w:rPr>
              <w:t>0</w:t>
            </w:r>
            <w:r>
              <w:rPr>
                <w:rFonts w:hint="eastAsia" w:eastAsia="方正仿宋简体"/>
                <w:b/>
                <w:szCs w:val="21"/>
              </w:rPr>
              <w:t>2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1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1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10</w:t>
            </w:r>
          </w:p>
        </w:tc>
      </w:tr>
    </w:tbl>
    <w:p>
      <w:pPr>
        <w:rPr>
          <w:rFonts w:hint="default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 xml:space="preserve">受审核方代表：         </w:t>
      </w:r>
      <w:r>
        <w:rPr>
          <w:rFonts w:hint="eastAsia" w:eastAsia="方正仿宋简体"/>
          <w:b/>
          <w:lang w:val="en-US" w:eastAsia="zh-CN"/>
        </w:rPr>
        <w:t xml:space="preserve">  </w:t>
      </w:r>
      <w:r>
        <w:rPr>
          <w:rFonts w:hint="eastAsia" w:eastAsia="方正仿宋简体"/>
          <w:b/>
        </w:rPr>
        <w:t>日期：</w:t>
      </w:r>
      <w:r>
        <w:rPr>
          <w:rFonts w:hint="eastAsia" w:eastAsia="方正仿宋简体"/>
          <w:b/>
          <w:szCs w:val="21"/>
        </w:rPr>
        <w:t>2</w:t>
      </w:r>
      <w:r>
        <w:rPr>
          <w:rFonts w:eastAsia="方正仿宋简体"/>
          <w:b/>
          <w:szCs w:val="21"/>
        </w:rPr>
        <w:t>0</w:t>
      </w:r>
      <w:r>
        <w:rPr>
          <w:rFonts w:hint="eastAsia" w:eastAsia="方正仿宋简体"/>
          <w:b/>
          <w:szCs w:val="21"/>
        </w:rPr>
        <w:t>2</w:t>
      </w:r>
      <w:r>
        <w:rPr>
          <w:rFonts w:hint="eastAsia" w:eastAsia="方正仿宋简体"/>
          <w:b/>
          <w:szCs w:val="21"/>
          <w:lang w:val="en-US" w:eastAsia="zh-CN"/>
        </w:rPr>
        <w:t>1</w:t>
      </w:r>
      <w:r>
        <w:rPr>
          <w:rFonts w:eastAsia="方正仿宋简体"/>
          <w:b/>
          <w:szCs w:val="21"/>
        </w:rPr>
        <w:t>.</w:t>
      </w:r>
      <w:r>
        <w:rPr>
          <w:rFonts w:hint="eastAsia" w:eastAsia="方正仿宋简体"/>
          <w:b/>
          <w:szCs w:val="21"/>
          <w:lang w:val="en-US" w:eastAsia="zh-CN"/>
        </w:rPr>
        <w:t>1</w:t>
      </w:r>
      <w:r>
        <w:rPr>
          <w:rFonts w:eastAsia="方正仿宋简体"/>
          <w:b/>
          <w:szCs w:val="21"/>
        </w:rPr>
        <w:t>.</w:t>
      </w:r>
      <w:r>
        <w:rPr>
          <w:rFonts w:hint="eastAsia" w:eastAsia="方正仿宋简体"/>
          <w:b/>
          <w:szCs w:val="21"/>
          <w:lang w:val="en-US" w:eastAsia="zh-CN"/>
        </w:rPr>
        <w:t>10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663E"/>
    <w:multiLevelType w:val="multilevel"/>
    <w:tmpl w:val="095A66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3F4B74"/>
    <w:rsid w:val="2CA66ADA"/>
    <w:rsid w:val="2FA57DEE"/>
    <w:rsid w:val="3D000A2D"/>
    <w:rsid w:val="588C5B4A"/>
    <w:rsid w:val="75F647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6</TotalTime>
  <ScaleCrop>false</ScaleCrop>
  <LinksUpToDate>false</LinksUpToDate>
  <CharactersWithSpaces>730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李凤仪</cp:lastModifiedBy>
  <cp:lastPrinted>2019-05-13T03:02:00Z</cp:lastPrinted>
  <dcterms:modified xsi:type="dcterms:W3CDTF">2021-01-06T01:20:33Z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