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85"/>
        <w:gridCol w:w="457"/>
        <w:gridCol w:w="75"/>
        <w:gridCol w:w="690"/>
        <w:gridCol w:w="261"/>
        <w:gridCol w:w="49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兰州民生早餐食品有限公司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甘肃兰州市城关区九州东环路主食厨房工业园区C2-2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吕旭博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13359409150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730030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卜静安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369006476@qq.com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合同编号.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bookmarkStart w:id="4" w:name="合同编号"/>
            <w:r>
              <w:rPr>
                <w:b w:val="0"/>
                <w:bCs/>
                <w:sz w:val="20"/>
              </w:rPr>
              <w:t>0009-2019-QO-2020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sym w:font="Wingdings 2" w:char="0052"/>
            </w:r>
            <w:r>
              <w:rPr>
                <w:b w:val="0"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/>
                <w:sz w:val="20"/>
              </w:rPr>
              <w:t>□5</w:t>
            </w:r>
            <w:r>
              <w:rPr>
                <w:b w:val="0"/>
                <w:bCs/>
                <w:sz w:val="20"/>
              </w:rPr>
              <w:t>0430</w:t>
            </w:r>
            <w:r>
              <w:rPr>
                <w:rFonts w:hint="eastAsia"/>
                <w:b w:val="0"/>
                <w:bCs/>
                <w:sz w:val="20"/>
              </w:rPr>
              <w:t>□</w:t>
            </w:r>
            <w:r>
              <w:rPr>
                <w:b w:val="0"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/>
                <w:sz w:val="20"/>
              </w:rPr>
              <w:sym w:font="Wingdings 2" w:char="0052"/>
            </w:r>
            <w:r>
              <w:rPr>
                <w:b w:val="0"/>
                <w:bCs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/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 w:val="0"/>
                <w:bCs/>
                <w:sz w:val="20"/>
              </w:rPr>
              <w:t>Q:监查2,O:监查2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 w:val="0"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 w:val="0"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/>
                <w:sz w:val="20"/>
              </w:rPr>
              <w:t>□其它：__________</w:t>
            </w:r>
            <w:bookmarkEnd w:id="6"/>
            <w:r>
              <w:rPr>
                <w:rFonts w:hint="eastAsia" w:ascii="宋体" w:hAnsi="宋体"/>
                <w:b w:val="0"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Q：资质范围内餐饮管理服务;资质范围内热食类食品制售、糕点类食品制售（不含裱花蛋糕）及配送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O：资质范围内餐饮管理服务;资质范围内热食类食品制售、糕点类食品制售（不含裱花蛋糕）及配送及所涉及场所的相关职业健康安全管理活动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Q：03.07.01;30.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O：03.07.01;30.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05.00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bookmarkStart w:id="9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Q8.3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2021年01月05日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2021年01月07日 上午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2.5</w:t>
            </w:r>
            <w:bookmarkEnd w:id="15"/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注册级别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注册编号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Q:审核员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O:审核员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2019-N1QMS-3031946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2019-N1OHSMS-2031946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Q:审核员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2020-N1QMS-2211720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杨震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Q:专家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O:专家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副高级工程师</w:t>
            </w: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甘肃中商食品质量检验检测有限公司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Q:03.07.01,30.05.00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O:03.07.01,30.05.00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ISC-JSZJ-091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0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2020.12.26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1"/>
        <w:gridCol w:w="1359"/>
        <w:gridCol w:w="795"/>
        <w:gridCol w:w="1063"/>
        <w:gridCol w:w="3351"/>
        <w:gridCol w:w="28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2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安 排</w:t>
            </w:r>
          </w:p>
          <w:p>
            <w:pPr>
              <w:ind w:firstLine="92" w:firstLineChars="3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 间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审核员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受审部门</w:t>
            </w:r>
          </w:p>
        </w:tc>
        <w:tc>
          <w:tcPr>
            <w:tcW w:w="3351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相关标准条款</w:t>
            </w:r>
          </w:p>
        </w:tc>
        <w:tc>
          <w:tcPr>
            <w:tcW w:w="284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8:30-9:00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全体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主管领导</w:t>
            </w:r>
          </w:p>
        </w:tc>
        <w:tc>
          <w:tcPr>
            <w:tcW w:w="6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0" w:hRule="atLeast"/>
          <w:jc w:val="center"/>
        </w:trPr>
        <w:tc>
          <w:tcPr>
            <w:tcW w:w="9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9:00-17: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12：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0（午餐</w:t>
            </w:r>
            <w:bookmarkStart w:id="16" w:name="_GoBack"/>
            <w:bookmarkEnd w:id="16"/>
            <w:r>
              <w:rPr>
                <w:rFonts w:hint="eastAsia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AC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管理层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 xml:space="preserve">10.3 </w:t>
            </w:r>
          </w:p>
          <w:p>
            <w:pPr>
              <w:snapToGrid w:val="0"/>
              <w:spacing w:line="260" w:lineRule="exact"/>
              <w:jc w:val="left"/>
              <w:rPr>
                <w:rFonts w:ascii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O:4.1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/4.3/4.4/6.2/7.1/9.3/10.1/10.3</w:t>
            </w:r>
          </w:p>
          <w:p>
            <w:pPr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上一年度审核问题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验证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投诉或事故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b w:val="0"/>
                <w:bCs/>
                <w:sz w:val="21"/>
                <w:szCs w:val="21"/>
              </w:rPr>
              <w:t>监督抽查情况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与管理层有关的质量、职业健康安全管理活动</w:t>
            </w:r>
          </w:p>
          <w:p>
            <w:pPr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91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BC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05" w:firstLineChars="98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行政部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Q:（管理服务）7.1.3/7.1.4/8.1/8.5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餐饮管理服务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实现运行过程控制；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 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8:30-12:00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12:30-1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12：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0（午餐）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BC</w:t>
            </w:r>
          </w:p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生产部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Q:7.1.3/7.1.4/8.1/8.3(不适用确认）/8.5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生产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实现过程运行过程控制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品控部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Q:7.1.5/8.6/8.7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监视测量资源、产品放行、不合格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运行过程控制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AC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行政部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（含财务）</w:t>
            </w:r>
          </w:p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:7.1/6.1.2/6.2/7.2/7.3/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7.5/8.1/8.2/10.2/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/9.2/6.1.3/9.1.1/9.1.2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部门职责权限、目标管理方案,风险与机遇；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人力资源管理过程；资源提供与管理过程控制；内外部信息交流过程；内审管理；内外部信息交流等过程及相应职业健康安全管理体系运行过程；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生产部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Q:5.3/6.2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O:5.3/6.1.2/6.2/8.1/8.2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部门职责权限、目标管理方案,生产过程职业健康安全运行控制情况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 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日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市场部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Q:5.3/6.2/8.2/8.4/9.1.2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O:5.3/6.1.2/6.2/8.1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部门职责权限、目标管理方案,采购销售配送过程职业健康安全运行控制情况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9" w:hRule="atLeas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职业健康安全事务代表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O 5.3、5.4/7.4</w:t>
            </w:r>
          </w:p>
          <w:p>
            <w:pPr>
              <w:snapToGrid w:val="0"/>
              <w:spacing w:line="280" w:lineRule="exact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职责和权限、沟通</w:t>
            </w: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  <w:p>
            <w:pPr>
              <w:spacing w:line="260" w:lineRule="exact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8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3420" w:firstLineChars="1900"/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补充审核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全体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各部门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主管领导</w:t>
            </w:r>
          </w:p>
        </w:tc>
        <w:tc>
          <w:tcPr>
            <w:tcW w:w="6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与企业领导层沟通</w:t>
            </w:r>
          </w:p>
          <w:p>
            <w:pPr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91D9C"/>
    <w:rsid w:val="12AF1121"/>
    <w:rsid w:val="3D1B3872"/>
    <w:rsid w:val="567A4988"/>
    <w:rsid w:val="5F051766"/>
    <w:rsid w:val="6C2C2A17"/>
    <w:rsid w:val="77262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2021-01-13T05:39:52Z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