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0266-2019-EO-2019</w:t>
      </w:r>
    </w:p>
    <w:p w:rsidR="006F7AD0">
      <w:pPr>
        <w:pStyle w:val="Subtitle"/>
        <w:ind w:firstLine="103" w:firstLineChars="49"/>
        <w:jc w:val="left"/>
        <w:rPr>
          <w:color w:val="000000"/>
        </w:rPr>
      </w:pPr>
      <w:r>
        <w:rPr>
          <w:color w:val="000000"/>
        </w:rPr>
        <w:t>0266-2019-EO-2019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四川鹤达石油化工工程有限公司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四川鹤达石油化工工程有限公司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成都市青羊区敬业路218号20栋4楼</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成都市青羊区敬业路218号20栋4楼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罗丽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028-61986281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吴国昌</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罗丽</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O：资质范围内的石油化工工程总承包；工程管理服务；化工专用设备（需资质许可除外）设计、销售及相关职业健康安全管理活动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E：资质范围内的石油化工工程总承包；工程管理服务；化工专用设备（需资质许可除外）设计、销售及相关环境管理活动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O：18.05.07;28.05.02;29.10.07;35.04.02</w:t>
            </w:r>
          </w:p>
          <w:p w:rsidR="006F7AD0">
            <w:pPr>
              <w:spacing w:line="280" w:lineRule="exact"/>
              <w:rPr>
                <w:rFonts w:ascii="宋体"/>
                <w:b/>
                <w:color w:val="000000"/>
                <w:sz w:val="20"/>
                <w:szCs w:val="20"/>
              </w:rPr>
            </w:pPr>
            <w:r>
              <w:rPr>
                <w:rFonts w:ascii="宋体"/>
                <w:b/>
                <w:color w:val="000000"/>
                <w:sz w:val="20"/>
                <w:szCs w:val="20"/>
              </w:rPr>
              <w:t>E：18.05.07;28.05.02;29.10.07;35.04.02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