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20725-2025-QEO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大连德斯尔计量技术有限公司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李东</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912102110580963677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大连德斯尔计量技术有限公司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辽宁省大连市甘井子区张前路73号（辛寨子小辛寨子村）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辽宁省大连市甘井子区大连湾街道土城子村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E:电子轨道衡、汽车衡的生产所涉及场所的相关环境管理活动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Q:电子轨道衡、汽车衡的生产</w:t>
            </w:r>
          </w:p>
          <w:p>
            <w:pPr>
              <w:snapToGrid w:val="0"/>
              <w:spacing w:line="0" w:lineRule="atLeast"/>
              <w:jc w:val="left"/>
              <w:rPr>
                <w:rFonts w:hint="eastAsia"/>
                <w:sz w:val="21"/>
                <w:szCs w:val="21"/>
                <w:lang w:val="en-GB"/>
              </w:rPr>
            </w:pPr>
            <w:r>
              <w:rPr>
                <w:rFonts w:hint="eastAsia"/>
                <w:sz w:val="21"/>
                <w:szCs w:val="21"/>
                <w:lang w:val="en-GB"/>
              </w:rPr>
              <w:t>O:电子轨道衡、汽车衡的生产所涉及场所的相关职业健康安全管理活动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大连德斯尔计量技术有限公司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辽宁省大连市甘井子区张前路73号（辛寨子小辛寨子村）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辽宁省大连市甘井子区大连湾街道土城子村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E:电子轨道衡、汽车衡的生产所涉及场所的相关环境管理活动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Q:电子轨道衡、汽车衡的生产</w:t>
            </w:r>
          </w:p>
          <w:p>
            <w:pPr>
              <w:snapToGrid w:val="0"/>
              <w:spacing w:line="0" w:lineRule="atLeast"/>
              <w:jc w:val="left"/>
              <w:rPr>
                <w:rFonts w:hint="eastAsia"/>
                <w:sz w:val="21"/>
                <w:szCs w:val="21"/>
                <w:lang w:val="en-GB"/>
              </w:rPr>
            </w:pPr>
            <w:r>
              <w:rPr>
                <w:rFonts w:hint="eastAsia"/>
                <w:sz w:val="21"/>
                <w:szCs w:val="21"/>
                <w:lang w:val="en-GB"/>
              </w:rPr>
              <w:t>O:电子轨道衡、汽车衡的生产所涉及场所的相关职业健康安全管理活动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666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