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四川科度实业有限公司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0689-2020-QEO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 xml:space="preserve">营业执照副本编号：91510106MA61TY2F5C </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rPr>
            </w:pPr>
            <w:r>
              <w:rPr>
                <w:rFonts w:hint="eastAsia" w:ascii="黑体" w:hAnsi="黑体" w:eastAsia="黑体" w:cs="黑体"/>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ascii="黑体" w:hAnsi="黑体" w:eastAsia="黑体" w:cs="黑体"/>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rFonts w:hint="eastAsia"/>
                <w:color w:val="000000"/>
                <w:szCs w:val="21"/>
                <w:lang w:eastAsia="zh-CN"/>
              </w:rPr>
            </w:pPr>
            <w:r>
              <w:rPr>
                <w:rFonts w:hint="eastAsia" w:ascii="黑体" w:hAnsi="黑体" w:eastAsia="黑体" w:cs="黑体"/>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rFonts w:hint="eastAsia"/>
                <w:color w:val="000000"/>
                <w:szCs w:val="21"/>
              </w:rPr>
            </w:pPr>
            <w:r>
              <w:rPr>
                <w:rFonts w:hint="eastAsia" w:ascii="黑体" w:hAnsi="黑体" w:eastAsia="黑体" w:cs="黑体"/>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ascii="黑体" w:hAnsi="黑体" w:eastAsia="黑体" w:cs="黑体"/>
                <w:color w:val="000000"/>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405"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计量器具的管理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强检计量器具的配置符合产品标准的检验要求</w:t>
            </w:r>
          </w:p>
          <w:p>
            <w:pPr>
              <w:rPr>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强检计量器具全检且在有效期内</w:t>
            </w:r>
          </w:p>
        </w:tc>
        <w:tc>
          <w:tcPr>
            <w:tcW w:w="2814"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不符合（需说明处置措施）</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否（需说明处置措施）</w:t>
            </w:r>
          </w:p>
        </w:tc>
        <w:tc>
          <w:tcPr>
            <w:tcW w:w="426" w:type="dxa"/>
          </w:tcPr>
          <w:p>
            <w:pPr>
              <w:rPr>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w:t>
            </w:r>
            <w:bookmarkStart w:id="2" w:name="_GoBack"/>
            <w:bookmarkEnd w:id="2"/>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ascii="黑体" w:hAnsi="黑体" w:eastAsia="黑体" w:cs="黑体"/>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3867785</wp:posOffset>
                  </wp:positionH>
                  <wp:positionV relativeFrom="paragraph">
                    <wp:posOffset>55880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r>
              <w:rPr>
                <w:rFonts w:hint="eastAsia"/>
                <w:b/>
                <w:sz w:val="22"/>
                <w:szCs w:val="22"/>
              </w:rPr>
              <w:drawing>
                <wp:anchor distT="0" distB="0" distL="114300" distR="114300" simplePos="0" relativeHeight="251667456" behindDoc="0" locked="0" layoutInCell="1" allowOverlap="1">
                  <wp:simplePos x="0" y="0"/>
                  <wp:positionH relativeFrom="column">
                    <wp:posOffset>3613785</wp:posOffset>
                  </wp:positionH>
                  <wp:positionV relativeFrom="paragraph">
                    <wp:posOffset>79375</wp:posOffset>
                  </wp:positionV>
                  <wp:extent cx="323850" cy="335280"/>
                  <wp:effectExtent l="0" t="0" r="0" b="7620"/>
                  <wp:wrapNone/>
                  <wp:docPr id="2"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r>
              <w:rPr>
                <w:rFonts w:hint="eastAsia"/>
                <w:color w:val="000000"/>
                <w:szCs w:val="21"/>
                <w:lang w:val="en-US" w:eastAsia="zh-CN"/>
              </w:rPr>
              <w:t>2021.1.8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9C6BE8"/>
    <w:rsid w:val="09285C3D"/>
    <w:rsid w:val="0D8F359E"/>
    <w:rsid w:val="0F5B5598"/>
    <w:rsid w:val="18D710A3"/>
    <w:rsid w:val="19C551F8"/>
    <w:rsid w:val="1A20214E"/>
    <w:rsid w:val="23457655"/>
    <w:rsid w:val="27AE60F4"/>
    <w:rsid w:val="293B7C5D"/>
    <w:rsid w:val="2BBE79E5"/>
    <w:rsid w:val="2CCE5BDD"/>
    <w:rsid w:val="39733DA2"/>
    <w:rsid w:val="4331201B"/>
    <w:rsid w:val="5B4F3B13"/>
    <w:rsid w:val="5DAC4BF8"/>
    <w:rsid w:val="66272C1C"/>
    <w:rsid w:val="67980E28"/>
    <w:rsid w:val="691556D5"/>
    <w:rsid w:val="6B02438D"/>
    <w:rsid w:val="6C7D7C90"/>
    <w:rsid w:val="6EAF6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2021-01-08T04:50:24Z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