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433"/>
        <w:gridCol w:w="1097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成都爱天使健康咨询有限公司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E：38.04.00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O：38.04.00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梅月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E：38.04.00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O：38.04.00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 平</w:t>
            </w:r>
          </w:p>
        </w:tc>
        <w:tc>
          <w:tcPr>
            <w:tcW w:w="10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4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0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服务流程：市场调研-客户需求-订单（要求）评审-人员派遣-陪护实施-客户确认。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服务过程为特殊过程，造成风险，时间、频次和质量造成顾客投诉。通过拟定规章制度对过程进行控制。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火灾、固废排放，通过管理方案和应急预案进行控制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火灾、触电、传染病。通过管理方案和应急预案进行控制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服务协议、污水综合排放标准、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中华人民共和国安全消防法、中华人民共和国劳动合同法、</w:t>
            </w:r>
            <w:r>
              <w:rPr>
                <w:rFonts w:hint="eastAsia" w:ascii="宋体" w:hAnsi="宋体" w:cs="Arial"/>
                <w:b/>
                <w:color w:val="000000" w:themeColor="text1"/>
                <w:sz w:val="21"/>
                <w:szCs w:val="21"/>
              </w:rPr>
              <w:t>职业病危害事故调查处理办法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等。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技能、态度、频次、满意度等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123825</wp:posOffset>
            </wp:positionV>
            <wp:extent cx="379730" cy="328295"/>
            <wp:effectExtent l="0" t="0" r="1270" b="6985"/>
            <wp:wrapNone/>
            <wp:docPr id="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b/>
          <w:sz w:val="20"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88900</wp:posOffset>
            </wp:positionV>
            <wp:extent cx="880110" cy="447040"/>
            <wp:effectExtent l="0" t="0" r="0" b="0"/>
            <wp:wrapNone/>
            <wp:docPr id="3" name="图片 3" descr="9d2f433f3e9dc4e77291ba17bcc6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d2f433f3e9dc4e77291ba17bcc69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eastAsia" w:eastAsia="宋体"/>
          <w:b/>
          <w:sz w:val="20"/>
          <w:lang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0"/>
        </w:rPr>
        <w:t>2020年12月31日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0"/>
        </w:rPr>
        <w:t>2020年12月31日</w:t>
      </w:r>
    </w:p>
    <w:p>
      <w:pPr>
        <w:snapToGrid w:val="0"/>
        <w:rPr>
          <w:rFonts w:hint="eastAsia"/>
          <w:b/>
          <w:sz w:val="20"/>
          <w:lang w:eastAsia="zh-CN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5" w:name="_GoBack"/>
      <w:bookmarkEnd w:id="5"/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A439D6"/>
    <w:rsid w:val="50CE3225"/>
    <w:rsid w:val="644676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00" w:beforeAutospacing="1" w:after="100" w:afterAutospacing="1" w:line="360" w:lineRule="auto"/>
      <w:jc w:val="left"/>
      <w:outlineLvl w:val="0"/>
    </w:pPr>
    <w:rPr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2020-12-31T06:24:23Z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