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宋体" w:hAnsi="宋体"/>
          <w:sz w:val="18"/>
        </w:rPr>
      </w:pPr>
      <w:r>
        <w:rPr>
          <w:rFonts w:hint="eastAsia" w:ascii="宋体" w:hAnsi="宋体"/>
          <w:sz w:val="18"/>
        </w:rPr>
        <w:t>编  号：</w:t>
      </w:r>
      <w:bookmarkStart w:id="0" w:name="合同编号"/>
      <w:r>
        <w:rPr>
          <w:szCs w:val="44"/>
        </w:rPr>
        <w:t>0741-2020-Q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重庆广久辉科技有限公司</w:t>
      </w:r>
      <w:bookmarkEnd w:id="1"/>
    </w:p>
    <w:p>
      <w:pPr>
        <w:snapToGrid w:val="0"/>
        <w:spacing w:after="94" w:afterLines="3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0"/>
        </w:numPr>
        <w:rPr>
          <w:rFonts w:ascii="宋体" w:hAnsi="宋体"/>
          <w:b/>
          <w:color w:val="000000" w:themeColor="text1"/>
          <w:sz w:val="26"/>
          <w:szCs w:val="2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pacing w:val="-10"/>
          <w:sz w:val="20"/>
          <w:szCs w:val="20"/>
        </w:rPr>
        <w:t>GB/T19001-2016/ISO9001:2015</w:t>
      </w:r>
      <w:bookmarkEnd w:id="5"/>
    </w:p>
    <w:p>
      <w:pPr>
        <w:pStyle w:val="14"/>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重庆广久辉科技有限公司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重庆市沙坪坝区青木关镇管家桥村古眼沟组</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重庆市沙坪坝区青木关镇管家桥村古眼沟组</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康小艳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18696701561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敖祥兵</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敖祥兵</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康小艳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金属表面处理剂的销售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29.11.05</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both"/>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eastAsia="zh-CN"/>
              </w:rPr>
              <w:t>市场</w:t>
            </w:r>
            <w:r>
              <w:rPr>
                <w:rFonts w:hint="eastAsia" w:ascii="宋体" w:hAnsi="宋体"/>
                <w:b/>
                <w:color w:val="000000" w:themeColor="text1"/>
                <w:spacing w:val="-20"/>
                <w:sz w:val="20"/>
                <w:szCs w:val="20"/>
                <w:u w:val="none"/>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不合格品控制；</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119" w:type="dxa"/>
            <w:vAlign w:val="top"/>
          </w:tcPr>
          <w:p>
            <w:pPr>
              <w:jc w:val="center"/>
              <w:rPr>
                <w:rFonts w:ascii="宋体" w:hAnsi="宋体" w:eastAsia="宋体" w:cs="Times New Roman"/>
                <w:b/>
                <w:color w:val="000000" w:themeColor="text1"/>
                <w:kern w:val="2"/>
                <w:sz w:val="20"/>
                <w:szCs w:val="20"/>
                <w:u w:val="none"/>
                <w:lang w:val="en-US" w:eastAsia="zh-CN" w:bidi="ar-SA"/>
              </w:rPr>
            </w:pP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19"/>
        <w:gridCol w:w="800"/>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8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00" w:type="dxa"/>
          </w:tcPr>
          <w:p>
            <w:pPr>
              <w:rPr>
                <w:b/>
                <w:color w:val="000000" w:themeColor="text1"/>
                <w:sz w:val="20"/>
                <w:szCs w:val="20"/>
              </w:rPr>
            </w:pPr>
            <w:r>
              <w:rPr>
                <w:rFonts w:hint="eastAsia"/>
                <w:b/>
                <w:color w:val="000000" w:themeColor="text1"/>
                <w:sz w:val="20"/>
                <w:szCs w:val="20"/>
              </w:rPr>
              <w:t>规格</w:t>
            </w:r>
          </w:p>
        </w:tc>
        <w:tc>
          <w:tcPr>
            <w:tcW w:w="528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金属表面处理剂的销售</w:t>
            </w:r>
          </w:p>
        </w:tc>
        <w:tc>
          <w:tcPr>
            <w:tcW w:w="1819" w:type="dxa"/>
          </w:tcPr>
          <w:p>
            <w:pPr>
              <w:rPr>
                <w:b/>
                <w:color w:val="000000" w:themeColor="text1"/>
                <w:sz w:val="20"/>
                <w:szCs w:val="20"/>
              </w:rPr>
            </w:pPr>
          </w:p>
        </w:tc>
        <w:tc>
          <w:tcPr>
            <w:tcW w:w="800" w:type="dxa"/>
          </w:tcPr>
          <w:p>
            <w:pPr>
              <w:rPr>
                <w:b/>
                <w:color w:val="000000" w:themeColor="text1"/>
                <w:sz w:val="20"/>
                <w:szCs w:val="20"/>
              </w:rPr>
            </w:pPr>
          </w:p>
        </w:tc>
        <w:tc>
          <w:tcPr>
            <w:tcW w:w="5286"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cs="Times New Roman"/>
                <w:b w:val="0"/>
                <w:color w:val="000000" w:themeColor="text1"/>
                <w:kern w:val="2"/>
                <w:sz w:val="21"/>
                <w:szCs w:val="21"/>
                <w:lang w:val="en-US" w:eastAsia="zh-CN" w:bidi="ar-SA"/>
              </w:rPr>
            </w:pPr>
            <w:r>
              <w:rPr>
                <w:rFonts w:hint="eastAsia" w:cs="Times New Roman"/>
                <w:b w:val="0"/>
                <w:color w:val="000000" w:themeColor="text1"/>
                <w:kern w:val="2"/>
                <w:sz w:val="21"/>
                <w:szCs w:val="21"/>
                <w:lang w:val="en-US" w:eastAsia="zh-CN" w:bidi="ar-SA"/>
              </w:rPr>
              <w:t>中华人民共和国产品质量法、中华人民共和国消费者权益保护法、GB/T 26105-2010防锈油防锈性能试验　多电极电化学法、JB/T 10560-2017滚动轴承 防锈油、清洗剂清洁度及评定方法等标准及客户合同要求。</w:t>
            </w:r>
          </w:p>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b/>
                <w:sz w:val="21"/>
                <w:szCs w:val="21"/>
              </w:rPr>
              <w:t>诚信、务实、高效、坚卓</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widowControl/>
              <w:spacing w:line="400" w:lineRule="exact"/>
              <w:rPr>
                <w:rFonts w:hint="default" w:ascii="宋体" w:hAnsi="宋体" w:eastAsia="宋体"/>
                <w:szCs w:val="22"/>
                <w:lang w:val="en-US" w:eastAsia="zh-CN"/>
              </w:rPr>
            </w:pPr>
            <w:r>
              <w:rPr>
                <w:rFonts w:hint="eastAsia" w:ascii="宋体" w:hAnsi="宋体" w:eastAsia="宋体"/>
                <w:szCs w:val="22"/>
                <w:lang w:eastAsia="zh-CN"/>
              </w:rPr>
              <w:t>客户需求---签订销售合同—采购</w:t>
            </w:r>
            <w:r>
              <w:rPr>
                <w:rFonts w:hint="eastAsia" w:ascii="宋体" w:hAnsi="宋体"/>
                <w:szCs w:val="22"/>
                <w:lang w:eastAsia="zh-CN"/>
              </w:rPr>
              <w:t>产品</w:t>
            </w:r>
            <w:r>
              <w:rPr>
                <w:rFonts w:hint="eastAsia" w:ascii="宋体" w:hAnsi="宋体" w:eastAsia="宋体"/>
                <w:szCs w:val="22"/>
                <w:lang w:eastAsia="zh-CN"/>
              </w:rPr>
              <w:t>—</w:t>
            </w:r>
            <w:r>
              <w:rPr>
                <w:rFonts w:hint="eastAsia" w:ascii="宋体" w:hAnsi="宋体"/>
                <w:szCs w:val="22"/>
                <w:lang w:eastAsia="zh-CN"/>
              </w:rPr>
              <w:t>产品</w:t>
            </w:r>
            <w:r>
              <w:rPr>
                <w:rFonts w:hint="eastAsia" w:ascii="宋体" w:hAnsi="宋体" w:eastAsia="宋体"/>
                <w:szCs w:val="22"/>
                <w:lang w:eastAsia="zh-CN"/>
              </w:rPr>
              <w:t>验收—交付</w:t>
            </w:r>
            <w:r>
              <w:rPr>
                <w:rFonts w:hint="eastAsia" w:ascii="宋体" w:hAnsi="宋体"/>
                <w:szCs w:val="22"/>
                <w:lang w:eastAsia="zh-CN"/>
              </w:rPr>
              <w:t>产品</w:t>
            </w:r>
            <w:r>
              <w:rPr>
                <w:rFonts w:hint="eastAsia" w:ascii="宋体" w:hAnsi="宋体"/>
                <w:szCs w:val="22"/>
                <w:lang w:val="en-US" w:eastAsia="zh-CN"/>
              </w:rPr>
              <w:t>---售后服务</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sz w:val="21"/>
                <w:szCs w:val="21"/>
              </w:rPr>
              <w:t>按照顾客的购买要求出售商品，不需要进一步细化顾客的要求，整个销售过程不涉及设计开发</w:t>
            </w:r>
            <w:r>
              <w:rPr>
                <w:rFonts w:hint="eastAsia" w:ascii="宋体" w:hAnsi="宋体"/>
                <w:sz w:val="21"/>
                <w:szCs w:val="21"/>
                <w:lang w:eastAsia="zh-CN"/>
              </w:rPr>
              <w:t>过程</w:t>
            </w:r>
            <w:r>
              <w:rPr>
                <w:rFonts w:hint="eastAsia" w:ascii="宋体" w:hAnsi="宋体"/>
                <w:sz w:val="21"/>
                <w:szCs w:val="21"/>
              </w:rPr>
              <w:t>。故GB/T19001-2016标准8.3条款不适用，对于该条款的不适用不影响组织向顾客提供合格产品及满足相关法律法规要求的能力和责任</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ind w:firstLine="480"/>
              <w:rPr>
                <w:rFonts w:hint="eastAsia" w:ascii="宋体" w:hAnsi="宋体" w:eastAsia="宋体" w:cs="宋体"/>
                <w:b/>
                <w:bCs/>
                <w:szCs w:val="24"/>
              </w:rPr>
            </w:pPr>
            <w:r>
              <w:rPr>
                <w:rFonts w:hint="eastAsia" w:ascii="宋体" w:hAnsi="宋体" w:eastAsia="宋体" w:cs="宋体"/>
                <w:b/>
                <w:bCs/>
                <w:szCs w:val="24"/>
                <w:lang w:eastAsia="zh-CN"/>
              </w:rPr>
              <w:t>a</w:t>
            </w:r>
            <w:r>
              <w:rPr>
                <w:rFonts w:hint="eastAsia" w:ascii="宋体" w:hAnsi="宋体" w:eastAsia="宋体" w:cs="宋体"/>
                <w:b/>
                <w:bCs/>
                <w:szCs w:val="24"/>
              </w:rPr>
              <w:t>、</w:t>
            </w:r>
            <w:r>
              <w:rPr>
                <w:rFonts w:hint="eastAsia" w:ascii="宋体" w:hAnsi="宋体" w:eastAsia="宋体" w:cs="宋体"/>
                <w:b/>
                <w:bCs/>
                <w:szCs w:val="24"/>
                <w:lang w:eastAsia="zh-CN"/>
              </w:rPr>
              <w:t>产品及时交付率100%</w:t>
            </w:r>
            <w:r>
              <w:rPr>
                <w:rFonts w:hint="eastAsia" w:ascii="宋体" w:hAnsi="宋体" w:eastAsia="宋体" w:cs="宋体"/>
                <w:b/>
                <w:bCs/>
                <w:szCs w:val="24"/>
              </w:rPr>
              <w:t>；</w:t>
            </w:r>
          </w:p>
          <w:p>
            <w:pPr>
              <w:ind w:firstLine="480"/>
              <w:rPr>
                <w:rFonts w:ascii="宋体" w:hAnsi="宋体"/>
                <w:b/>
                <w:color w:val="000000" w:themeColor="text1"/>
              </w:rPr>
            </w:pPr>
            <w:r>
              <w:rPr>
                <w:rFonts w:hint="eastAsia" w:ascii="宋体" w:hAnsi="宋体" w:eastAsia="宋体" w:cs="宋体"/>
                <w:b/>
                <w:bCs/>
                <w:szCs w:val="24"/>
                <w:lang w:eastAsia="zh-CN"/>
              </w:rPr>
              <w:t>b</w:t>
            </w:r>
            <w:r>
              <w:rPr>
                <w:rFonts w:hint="eastAsia" w:ascii="宋体" w:hAnsi="宋体" w:eastAsia="宋体" w:cs="宋体"/>
                <w:b/>
                <w:bCs/>
                <w:szCs w:val="24"/>
              </w:rPr>
              <w:t>、</w:t>
            </w:r>
            <w:r>
              <w:rPr>
                <w:rFonts w:hint="eastAsia" w:ascii="宋体" w:hAnsi="宋体" w:eastAsia="宋体" w:cs="宋体"/>
                <w:b/>
                <w:bCs/>
                <w:szCs w:val="24"/>
                <w:lang w:eastAsia="zh-CN"/>
              </w:rPr>
              <w:t>客户满意度≥90分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03</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14:textFill>
                  <w14:solidFill>
                    <w14:schemeClr w14:val="tx1"/>
                  </w14:solidFill>
                </w14:textFill>
              </w:rPr>
              <w:t>组织为租赁的办公场地，</w:t>
            </w:r>
            <w:r>
              <w:rPr>
                <w:rFonts w:hint="eastAsia" w:ascii="宋体" w:hAnsi="宋体"/>
                <w:color w:val="000000" w:themeColor="text1"/>
                <w:szCs w:val="21"/>
                <w14:textFill>
                  <w14:solidFill>
                    <w14:schemeClr w14:val="tx1"/>
                  </w14:solidFill>
                </w14:textFill>
              </w:rPr>
              <w:t>办公面积</w:t>
            </w:r>
            <w:r>
              <w:rPr>
                <w:rFonts w:hint="eastAsia" w:ascii="宋体" w:hAnsi="宋体"/>
                <w:color w:val="000000" w:themeColor="text1"/>
                <w:szCs w:val="21"/>
                <w:lang w:val="en-US" w:eastAsia="zh-CN"/>
                <w14:textFill>
                  <w14:solidFill>
                    <w14:schemeClr w14:val="tx1"/>
                  </w14:solidFill>
                </w14:textFill>
              </w:rPr>
              <w:t>100</w:t>
            </w:r>
            <w:r>
              <w:rPr>
                <w:rFonts w:hint="eastAsia" w:ascii="宋体" w:hAnsi="宋体"/>
                <w:color w:val="000000" w:themeColor="text1"/>
                <w:szCs w:val="21"/>
                <w14:textFill>
                  <w14:solidFill>
                    <w14:schemeClr w14:val="tx1"/>
                  </w14:solidFill>
                </w14:textFill>
              </w:rPr>
              <w:t>平方左右</w:t>
            </w:r>
            <w:r>
              <w:rPr>
                <w:rFonts w:hint="eastAsia"/>
                <w:color w:val="000000" w:themeColor="text1"/>
                <w:sz w:val="2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公司销售商品由公司派人到供应商处提货，在供应商处对产品的型号、规格、数量、外观、包装及该批次出厂检验报告进行验收</w:t>
            </w:r>
            <w:bookmarkStart w:id="23" w:name="_GoBack"/>
            <w:bookmarkEnd w:id="23"/>
            <w:r>
              <w:rPr>
                <w:rFonts w:hint="eastAsia" w:ascii="宋体" w:hAnsi="宋体"/>
                <w:color w:val="000000" w:themeColor="text1"/>
                <w:szCs w:val="21"/>
                <w14:textFill>
                  <w14:solidFill>
                    <w14:schemeClr w14:val="tx1"/>
                  </w14:solidFill>
                </w14:textFill>
              </w:rPr>
              <w:t>，未设置库房等周转环节。</w:t>
            </w:r>
            <w:r>
              <w:rPr>
                <w:rFonts w:hint="eastAsia" w:ascii="宋体" w:hAnsi="宋体" w:cs="宋体"/>
                <w:color w:val="000000" w:themeColor="text1"/>
                <w:szCs w:val="21"/>
                <w14:textFill>
                  <w14:solidFill>
                    <w14:schemeClr w14:val="tx1"/>
                  </w14:solidFill>
                </w14:textFill>
              </w:rPr>
              <w:t>主要生产设备包括</w:t>
            </w:r>
            <w:r>
              <w:rPr>
                <w:rFonts w:hint="eastAsia" w:ascii="宋体" w:hAnsi="宋体" w:cs="宋体"/>
                <w:color w:val="000000" w:themeColor="text1"/>
                <w:szCs w:val="21"/>
                <w:lang w:val="en-US" w:eastAsia="zh-CN"/>
                <w14:textFill>
                  <w14:solidFill>
                    <w14:schemeClr w14:val="tx1"/>
                  </w14:solidFill>
                </w14:textFill>
              </w:rPr>
              <w:t>货车（两辆）</w:t>
            </w:r>
            <w:r>
              <w:rPr>
                <w:rFonts w:hint="eastAsia" w:ascii="宋体" w:hAnsi="宋体" w:cs="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电脑及办公设备</w:t>
            </w:r>
            <w:r>
              <w:rPr>
                <w:rStyle w:val="20"/>
                <w:rFonts w:hint="eastAsia" w:ascii="宋体" w:hAnsi="宋体"/>
                <w:color w:val="000000" w:themeColor="text1"/>
                <w:szCs w:val="21"/>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，可以满足</w:t>
            </w:r>
            <w:r>
              <w:rPr>
                <w:rFonts w:hint="eastAsia" w:ascii="宋体" w:hAnsi="宋体"/>
                <w:color w:val="000000" w:themeColor="text1"/>
                <w:szCs w:val="21"/>
                <w:lang w:eastAsia="zh-CN"/>
                <w14:textFill>
                  <w14:solidFill>
                    <w14:schemeClr w14:val="tx1"/>
                  </w14:solidFill>
                </w14:textFill>
              </w:rPr>
              <w:t>金属表面处理剂的销售</w:t>
            </w:r>
            <w:r>
              <w:rPr>
                <w:rFonts w:hint="eastAsia" w:ascii="宋体" w:hAnsi="宋体"/>
                <w:color w:val="000000" w:themeColor="text1"/>
                <w:szCs w:val="21"/>
                <w:lang w:val="en-US" w:eastAsia="zh-CN"/>
                <w14:textFill>
                  <w14:solidFill>
                    <w14:schemeClr w14:val="tx1"/>
                  </w14:solidFill>
                </w14:textFill>
              </w:rPr>
              <w:t>需要</w:t>
            </w:r>
            <w:r>
              <w:rPr>
                <w:rFonts w:hint="eastAsia" w:ascii="宋体" w:hAnsi="宋体" w:cs="宋体"/>
                <w:color w:val="000000" w:themeColor="text1"/>
                <w:szCs w:val="21"/>
                <w14:textFill>
                  <w14:solidFill>
                    <w14:schemeClr w14:val="tx1"/>
                  </w14:solidFill>
                </w14:textFill>
              </w:rPr>
              <w:t>。特种设备：</w:t>
            </w:r>
            <w:r>
              <w:rPr>
                <w:rFonts w:hint="eastAsia"/>
                <w:color w:val="000000" w:themeColor="text1"/>
                <w:szCs w:val="21"/>
                <w14:textFill>
                  <w14:solidFill>
                    <w14:schemeClr w14:val="tx1"/>
                  </w14:solidFill>
                </w14:textFill>
              </w:rPr>
              <w:t>无</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公司未建立信息管理系统用于生产和服务</w:t>
            </w: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w:t>
            </w:r>
            <w:r>
              <w:rPr>
                <w:rFonts w:hint="eastAsia" w:ascii="宋体" w:hAnsi="宋体" w:cs="宋体"/>
                <w:szCs w:val="21"/>
                <w:lang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napToGrid w:val="0"/>
              <w:spacing w:line="280" w:lineRule="exact"/>
              <w:jc w:val="left"/>
              <w:rPr>
                <w:rFonts w:ascii="宋体" w:hAnsi="宋体"/>
                <w:b/>
                <w:color w:val="000000" w:themeColor="text1"/>
                <w:sz w:val="20"/>
                <w:szCs w:val="20"/>
              </w:rPr>
            </w:pPr>
            <w:r>
              <w:rPr>
                <w:rFonts w:hint="eastAsia" w:ascii="宋体" w:hAnsi="宋体" w:eastAsia="宋体" w:cs="Times New Roman"/>
                <w:b w:val="0"/>
                <w:color w:val="000000" w:themeColor="text1"/>
                <w:kern w:val="2"/>
                <w:sz w:val="21"/>
                <w:szCs w:val="21"/>
                <w:lang w:val="en-US" w:eastAsia="zh-CN" w:bidi="ar-SA"/>
              </w:rPr>
              <w:t>无检验和试验项目</w:t>
            </w:r>
            <w:r>
              <w:rPr>
                <w:rFonts w:hint="eastAsia" w:ascii="宋体" w:hAnsi="宋体" w:eastAsia="宋体" w:cs="Times New Roman"/>
                <w:b w:val="0"/>
                <w:color w:val="000000" w:themeColor="text1"/>
                <w:kern w:val="2"/>
                <w:sz w:val="21"/>
                <w:szCs w:val="21"/>
                <w:lang w:val="en-US" w:eastAsia="zh-CN" w:bidi="ar-SA"/>
                <w14:textFill>
                  <w14:solidFill>
                    <w14:schemeClr w14:val="tx1"/>
                  </w14:solidFill>
                </w14:textFill>
              </w:rPr>
              <w:t>及要求。检验项目：产品名称、外观、数量、型号进行验收。部分产品有供方提供有</w:t>
            </w:r>
            <w:r>
              <w:rPr>
                <w:rFonts w:hint="eastAsia" w:ascii="宋体" w:hAnsi="宋体" w:cs="Times New Roman"/>
                <w:b w:val="0"/>
                <w:color w:val="000000" w:themeColor="text1"/>
                <w:kern w:val="2"/>
                <w:sz w:val="21"/>
                <w:szCs w:val="21"/>
                <w:lang w:val="en-US" w:eastAsia="zh-CN" w:bidi="ar-SA"/>
                <w14:textFill>
                  <w14:solidFill>
                    <w14:schemeClr w14:val="tx1"/>
                  </w14:solidFill>
                </w14:textFill>
              </w:rPr>
              <w:t>出厂</w:t>
            </w:r>
            <w:r>
              <w:rPr>
                <w:rFonts w:hint="eastAsia" w:ascii="宋体" w:hAnsi="宋体" w:eastAsia="宋体" w:cs="Times New Roman"/>
                <w:b w:val="0"/>
                <w:color w:val="000000" w:themeColor="text1"/>
                <w:kern w:val="2"/>
                <w:sz w:val="21"/>
                <w:szCs w:val="21"/>
                <w:lang w:val="en-US" w:eastAsia="zh-CN" w:bidi="ar-SA"/>
                <w14:textFill>
                  <w14:solidFill>
                    <w14:schemeClr w14:val="tx1"/>
                  </w14:solidFill>
                </w14:textFill>
              </w:rPr>
              <w:t>检验报告等</w:t>
            </w:r>
            <w:r>
              <w:rPr>
                <w:rFonts w:hint="eastAsia" w:eastAsia="宋体"/>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最终产品质量由顾客确认，暂未配置检测设备</w:t>
            </w: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特种设</w:t>
            </w:r>
            <w:r>
              <w:rPr>
                <w:rFonts w:hint="eastAsia" w:ascii="Times New Roman" w:hAnsi="Times New Roman" w:cs="Times New Roman"/>
                <w:b/>
                <w:color w:val="000000" w:themeColor="text1"/>
                <w:sz w:val="20"/>
                <w:szCs w:val="20"/>
                <w14:textFill>
                  <w14:solidFill>
                    <w14:schemeClr w14:val="tx1"/>
                  </w14:solidFill>
                </w14:textFill>
              </w:rPr>
              <w:t>备</w:t>
            </w:r>
            <w:r>
              <w:rPr>
                <w:rFonts w:hint="eastAsia" w:ascii="Times New Roman" w:hAnsi="Times New Roman" w:cs="Times New Roman"/>
                <w:b/>
                <w:color w:val="000000" w:themeColor="text1"/>
                <w:sz w:val="20"/>
                <w:szCs w:val="20"/>
                <w:lang w:eastAsia="zh-CN"/>
                <w14:textFill>
                  <w14:solidFill>
                    <w14:schemeClr w14:val="tx1"/>
                  </w14:solidFill>
                </w14:textFill>
              </w:rPr>
              <w:t>：</w:t>
            </w:r>
            <w:r>
              <w:rPr>
                <w:rFonts w:hint="eastAsia" w:cs="Times New Roman"/>
                <w:b/>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themeColor="text1"/>
                <w:szCs w:val="21"/>
              </w:rPr>
              <w:t>同时，质量目标得到</w:t>
            </w:r>
            <w:r>
              <w:rPr>
                <w:rFonts w:hint="eastAsia" w:ascii="宋体" w:hAnsi="宋体" w:cs="宋体"/>
                <w:color w:val="000000" w:themeColor="text1"/>
                <w:szCs w:val="21"/>
                <w14:textFill>
                  <w14:solidFill>
                    <w14:schemeClr w14:val="tx1"/>
                  </w14:solidFill>
                </w14:textFill>
              </w:rPr>
              <w:t>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2020年11</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w:t>
            </w:r>
            <w:r>
              <w:rPr>
                <w:rFonts w:hint="eastAsia" w:ascii="宋体" w:hAnsi="宋体" w:cs="宋体"/>
                <w:color w:val="000000" w:themeColor="text1"/>
                <w:szCs w:val="21"/>
                <w14:textFill>
                  <w14:solidFill>
                    <w14:schemeClr w14:val="tx1"/>
                  </w14:solidFill>
                </w14:textFill>
              </w:rPr>
              <w:t>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96分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ascii="宋体" w:hAnsi="宋体" w:cs="宋体"/>
                <w:szCs w:val="21"/>
              </w:rPr>
              <w:t>2020.10.12，拟定了审核实施表，明确了内审范围，内审人员经培训合格上岗，能力满足要求，未出现审核本部门情况，内审不符合项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highlight w:val="none"/>
                <w:lang w:eastAsia="zh-CN"/>
              </w:rPr>
              <w:t>涉及综合部</w:t>
            </w:r>
            <w:r>
              <w:rPr>
                <w:rFonts w:hint="eastAsia"/>
                <w:sz w:val="21"/>
                <w:szCs w:val="21"/>
                <w:highlight w:val="none"/>
                <w:lang w:val="en-US" w:eastAsia="zh-CN"/>
              </w:rPr>
              <w:t>7.2</w:t>
            </w:r>
            <w:r>
              <w:rPr>
                <w:rFonts w:hint="eastAsia"/>
                <w:sz w:val="21"/>
                <w:szCs w:val="21"/>
                <w:highlight w:val="none"/>
                <w:lang w:eastAsia="zh-CN"/>
              </w:rPr>
              <w:t>条款不符合事实描述</w:t>
            </w:r>
            <w:r>
              <w:rPr>
                <w:rFonts w:hint="eastAsia" w:ascii="宋体" w:hAnsi="宋体" w:cs="宋体"/>
                <w:szCs w:val="21"/>
                <w:lang w:eastAsia="zh-CN"/>
              </w:rPr>
              <w:t>“</w:t>
            </w:r>
            <w:r>
              <w:rPr>
                <w:rFonts w:hint="eastAsia" w:ascii="宋体" w:hAnsi="宋体" w:cs="宋体"/>
                <w:szCs w:val="21"/>
                <w:lang w:val="zh-CN" w:eastAsia="zh-CN"/>
              </w:rPr>
              <w:t>不能提供</w:t>
            </w:r>
            <w:r>
              <w:rPr>
                <w:rFonts w:hint="eastAsia" w:ascii="宋体" w:hAnsi="宋体" w:cs="宋体"/>
                <w:szCs w:val="21"/>
              </w:rPr>
              <w:t>10月份培训</w:t>
            </w:r>
            <w:r>
              <w:rPr>
                <w:rFonts w:hint="eastAsia" w:ascii="宋体" w:hAnsi="宋体" w:cs="宋体"/>
                <w:szCs w:val="21"/>
                <w:lang w:eastAsia="zh-CN"/>
              </w:rPr>
              <w:t>记录的</w:t>
            </w:r>
            <w:r>
              <w:rPr>
                <w:rFonts w:hint="eastAsia" w:ascii="宋体" w:hAnsi="宋体" w:cs="宋体"/>
                <w:szCs w:val="21"/>
              </w:rPr>
              <w:t>考核评价人签字</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管理评审频次为一年一次、本次管理评审于2020.11.10由总经理主持完成、提供主要输入材料有各部门总结，输入信息基本充分和满足要求。输出见“管理评审报告”,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w:t>
      </w:r>
      <w:r>
        <w:rPr>
          <w:rFonts w:hint="eastAsia"/>
          <w:b/>
          <w:color w:val="000000" w:themeColor="text1"/>
          <w14:textFill>
            <w14:solidFill>
              <w14:schemeClr w14:val="tx1"/>
            </w14:solidFill>
          </w14:textFill>
        </w:rPr>
        <w:t xml:space="preserve">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w:t>
      </w:r>
      <w:r>
        <w:rPr>
          <w:rFonts w:hint="eastAsia"/>
          <w:b/>
          <w:color w:val="000000" w:themeColor="text1"/>
          <w:lang w:val="en-US" w:eastAsia="zh-CN"/>
          <w14:textFill>
            <w14:solidFill>
              <w14:schemeClr w14:val="tx1"/>
            </w14:solidFill>
          </w14:textFill>
        </w:rPr>
        <w:t>.</w:t>
      </w:r>
      <w:r>
        <w:rPr>
          <w:rFonts w:hint="eastAsia"/>
          <w:b/>
          <w:color w:val="000000" w:themeColor="text1"/>
          <w14:textFill>
            <w14:solidFill>
              <w14:schemeClr w14:val="tx1"/>
            </w14:solidFill>
          </w14:textFill>
        </w:rPr>
        <w:t>分布在</w:t>
      </w:r>
      <w:r>
        <w:rPr>
          <w:rFonts w:hint="eastAsia"/>
          <w:b/>
          <w:color w:val="000000" w:themeColor="text1"/>
          <w:lang w:val="en-US" w:eastAsia="zh-CN"/>
          <w14:textFill>
            <w14:solidFill>
              <w14:schemeClr w14:val="tx1"/>
            </w14:solidFill>
          </w14:textFill>
        </w:rPr>
        <w:t>市场部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8.5.1</w:t>
      </w:r>
      <w:r>
        <w:rPr>
          <w:rFonts w:hint="eastAsia"/>
          <w:b/>
          <w:color w:val="000000" w:themeColor="text1"/>
          <w14:textFill>
            <w14:solidFill>
              <w14:schemeClr w14:val="tx1"/>
            </w14:solidFill>
          </w14:textFill>
        </w:rPr>
        <w:t>条款，分布见附件。</w:t>
      </w:r>
      <w:r>
        <w:rPr>
          <w:rFonts w:hint="eastAsia"/>
          <w:b/>
          <w:color w:val="000000" w:themeColor="text1"/>
        </w:rPr>
        <w:t>（Q/J/E/S分开填写）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u w:val="single"/>
              </w:rPr>
              <w:t>金属表面处理剂的销售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审核组组员（签名）：</w:t>
      </w:r>
    </w:p>
    <w:p>
      <w:pPr>
        <w:snapToGrid w:val="0"/>
        <w:spacing w:after="156" w:afterLines="50" w:line="360" w:lineRule="auto"/>
        <w:ind w:left="-12" w:leftChars="-32" w:hanging="55" w:hangingChars="26"/>
        <w:jc w:val="right"/>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r>
        <w:rPr>
          <w:rFonts w:hint="eastAsia"/>
          <w:b/>
          <w:color w:val="000000" w:themeColor="text1"/>
          <w:szCs w:val="21"/>
          <w:lang w:val="en-US" w:eastAsia="zh-CN"/>
        </w:rPr>
        <w:t xml:space="preserve">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2"/>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950501"/>
    <w:rsid w:val="1BCA2BE4"/>
    <w:rsid w:val="2BD505D5"/>
    <w:rsid w:val="2C2057D5"/>
    <w:rsid w:val="383D72E2"/>
    <w:rsid w:val="397F100E"/>
    <w:rsid w:val="3EB20BA5"/>
    <w:rsid w:val="403A355F"/>
    <w:rsid w:val="460A6854"/>
    <w:rsid w:val="4DC0200C"/>
    <w:rsid w:val="7FA97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7"/>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18</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2020-12-29T06:11:22Z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