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0740-2020-QEO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成都万方达农牧科技有限公司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四川省成都市武侯区佳灵路20号1栋12层78号</w:t>
      </w:r>
      <w:bookmarkEnd w:id="3"/>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610000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四川省成都市武侯区佳灵路20号1栋12层78号</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610000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91510107577351112Q</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18683935120</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卢先万</w:t>
      </w:r>
      <w:bookmarkEnd w:id="10"/>
      <w:r>
        <w:rPr>
          <w:rFonts w:hint="eastAsia"/>
          <w:b/>
          <w:color w:val="000000" w:themeColor="text1"/>
          <w:sz w:val="22"/>
          <w:szCs w:val="22"/>
        </w:rPr>
        <w:t>管代/联系人(职务)：</w:t>
      </w:r>
      <w:bookmarkStart w:id="11" w:name="管理者代表"/>
      <w:r>
        <w:rPr>
          <w:rFonts w:hint="eastAsia"/>
          <w:b/>
          <w:color w:val="000000" w:themeColor="text1"/>
          <w:sz w:val="22"/>
          <w:szCs w:val="22"/>
        </w:rPr>
        <w:t>卢贤玲</w:t>
      </w:r>
      <w:bookmarkEnd w:id="11"/>
      <w:r>
        <w:rPr>
          <w:rFonts w:hint="eastAsia"/>
          <w:b/>
          <w:color w:val="000000" w:themeColor="text1"/>
          <w:sz w:val="22"/>
          <w:szCs w:val="22"/>
        </w:rPr>
        <w:t>组织人数：</w:t>
      </w:r>
      <w:bookmarkStart w:id="12" w:name="企业人数"/>
      <w:r>
        <w:rPr>
          <w:b/>
          <w:color w:val="000000" w:themeColor="text1"/>
          <w:sz w:val="22"/>
          <w:szCs w:val="22"/>
        </w:rPr>
        <w:t>13</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Q：GB/T19001-2016/ISO9001:2015,E：GB/T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Q:二阶段,E:二阶段,O:二阶段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rFonts w:hint="eastAsia" w:ascii="Times New Roman" w:hAnsi="Times New Roman" w:eastAsia="宋体" w:cs="Times New Roman"/>
          <w:b/>
          <w:color w:val="000000" w:themeColor="text1"/>
          <w:sz w:val="22"/>
          <w:szCs w:val="22"/>
        </w:rPr>
      </w:pPr>
      <w:bookmarkStart w:id="15" w:name="审核范围"/>
      <w:r>
        <w:rPr>
          <w:rFonts w:hint="eastAsia"/>
          <w:b/>
          <w:color w:val="000000" w:themeColor="text1"/>
          <w:sz w:val="22"/>
          <w:szCs w:val="22"/>
        </w:rPr>
        <w:t>Q：</w:t>
      </w:r>
      <w:r>
        <w:rPr>
          <w:rFonts w:hint="eastAsia" w:ascii="Times New Roman" w:hAnsi="Times New Roman" w:eastAsia="宋体" w:cs="Times New Roman"/>
          <w:b/>
          <w:color w:val="000000" w:themeColor="text1"/>
          <w:sz w:val="22"/>
          <w:szCs w:val="22"/>
          <w:lang w:val="en-US" w:eastAsia="zh-CN"/>
        </w:rPr>
        <w:t>预包装食品、农副产品的销售(限许可范围内）。</w:t>
      </w:r>
    </w:p>
    <w:p>
      <w:pPr>
        <w:pStyle w:val="2"/>
        <w:spacing w:line="240" w:lineRule="auto"/>
        <w:ind w:firstLine="0"/>
        <w:rPr>
          <w:rFonts w:hint="eastAsia" w:ascii="Times New Roman" w:hAnsi="Times New Roman" w:eastAsia="宋体" w:cs="Times New Roman"/>
          <w:b/>
          <w:color w:val="000000" w:themeColor="text1"/>
          <w:sz w:val="22"/>
          <w:szCs w:val="22"/>
          <w:lang w:val="en-US" w:eastAsia="zh-CN"/>
        </w:rPr>
      </w:pPr>
      <w:r>
        <w:rPr>
          <w:rFonts w:hint="eastAsia"/>
          <w:b/>
          <w:color w:val="000000" w:themeColor="text1"/>
          <w:sz w:val="22"/>
          <w:szCs w:val="22"/>
        </w:rPr>
        <w:t>E：</w:t>
      </w:r>
      <w:r>
        <w:rPr>
          <w:rFonts w:hint="eastAsia" w:ascii="Times New Roman" w:hAnsi="Times New Roman" w:eastAsia="宋体" w:cs="Times New Roman"/>
          <w:b/>
          <w:color w:val="000000" w:themeColor="text1"/>
          <w:sz w:val="22"/>
          <w:szCs w:val="22"/>
          <w:lang w:val="en-US" w:eastAsia="zh-CN"/>
        </w:rPr>
        <w:t>预包装食品、农副产品的销售(限许可范围内）所涉及场所的相关环境管理活动。</w:t>
      </w:r>
    </w:p>
    <w:p>
      <w:pPr>
        <w:pStyle w:val="2"/>
        <w:spacing w:line="240" w:lineRule="auto"/>
        <w:ind w:firstLine="0"/>
        <w:rPr>
          <w:rFonts w:hint="eastAsia" w:ascii="Times New Roman" w:hAnsi="Times New Roman" w:eastAsia="宋体" w:cs="Times New Roman"/>
          <w:b/>
          <w:color w:val="000000" w:themeColor="text1"/>
          <w:sz w:val="22"/>
          <w:szCs w:val="22"/>
          <w:lang w:val="en-US" w:eastAsia="zh-CN"/>
        </w:rPr>
      </w:pPr>
      <w:r>
        <w:rPr>
          <w:rFonts w:hint="eastAsia" w:ascii="Times New Roman" w:hAnsi="Times New Roman" w:eastAsia="宋体" w:cs="Times New Roman"/>
          <w:b/>
          <w:color w:val="000000" w:themeColor="text1"/>
          <w:sz w:val="22"/>
          <w:szCs w:val="22"/>
          <w:lang w:val="en-US" w:eastAsia="zh-CN"/>
        </w:rPr>
        <w:t>O：</w:t>
      </w:r>
      <w:bookmarkEnd w:id="15"/>
      <w:r>
        <w:rPr>
          <w:rFonts w:hint="eastAsia" w:ascii="Times New Roman" w:hAnsi="Times New Roman" w:eastAsia="宋体" w:cs="Times New Roman"/>
          <w:b/>
          <w:color w:val="000000" w:themeColor="text1"/>
          <w:sz w:val="22"/>
          <w:szCs w:val="22"/>
          <w:lang w:val="en-US" w:eastAsia="zh-CN"/>
        </w:rPr>
        <w:t>预包装食品、农副产品的销售(限许可范围内）所涉及场所的相关职业健康安全管理活动。</w:t>
      </w:r>
    </w:p>
    <w:p>
      <w:pPr>
        <w:pStyle w:val="2"/>
        <w:spacing w:line="240" w:lineRule="auto"/>
        <w:ind w:firstLine="0"/>
        <w:rPr>
          <w:rFonts w:hint="eastAsia"/>
          <w:b/>
          <w:color w:val="000000" w:themeColor="text1"/>
          <w:sz w:val="22"/>
          <w:szCs w:val="22"/>
        </w:rPr>
      </w:pPr>
      <w:r>
        <w:rPr>
          <w:rFonts w:hint="eastAsia"/>
          <w:b/>
          <w:color w:val="000000" w:themeColor="text1"/>
          <w:sz w:val="22"/>
          <w:szCs w:val="22"/>
        </w:rPr>
        <w:t>□QMS（英文：）：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□EMS（英文：）：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□OHSMS（英文：）</w:t>
      </w:r>
    </w:p>
    <w:p>
      <w:pPr>
        <w:pStyle w:val="2"/>
        <w:spacing w:line="240" w:lineRule="auto"/>
        <w:ind w:firstLine="0"/>
        <w:rPr>
          <w:b/>
          <w:color w:val="000000" w:themeColor="text1"/>
          <w:sz w:val="22"/>
          <w:szCs w:val="22"/>
          <w:u w:val="single"/>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sz w:val="22"/>
          <w:szCs w:val="22"/>
        </w:rPr>
        <w:drawing>
          <wp:anchor distT="0" distB="0" distL="114300" distR="114300" simplePos="0" relativeHeight="251659264" behindDoc="0" locked="0" layoutInCell="1" allowOverlap="1">
            <wp:simplePos x="0" y="0"/>
            <wp:positionH relativeFrom="column">
              <wp:posOffset>4025265</wp:posOffset>
            </wp:positionH>
            <wp:positionV relativeFrom="paragraph">
              <wp:posOffset>152400</wp:posOffset>
            </wp:positionV>
            <wp:extent cx="969645" cy="537210"/>
            <wp:effectExtent l="0" t="0" r="5715" b="11430"/>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5" cstate="print"/>
                    <a:srcRect t="11587"/>
                    <a:stretch>
                      <a:fillRect/>
                    </a:stretch>
                  </pic:blipFill>
                  <pic:spPr>
                    <a:xfrm>
                      <a:off x="0" y="0"/>
                      <a:ext cx="969645" cy="537210"/>
                    </a:xfrm>
                    <a:prstGeom prst="rect">
                      <a:avLst/>
                    </a:prstGeom>
                    <a:noFill/>
                    <a:ln w="9525">
                      <a:noFill/>
                      <a:miter lim="800000"/>
                      <a:headEnd/>
                      <a:tailEnd/>
                    </a:ln>
                  </pic:spPr>
                </pic:pic>
              </a:graphicData>
            </a:graphic>
          </wp:anchor>
        </w:drawing>
      </w: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bookmarkStart w:id="16" w:name="_GoBack"/>
      <w:bookmarkEnd w:id="16"/>
    </w:p>
    <w:p>
      <w:pPr>
        <w:pStyle w:val="2"/>
        <w:spacing w:line="360" w:lineRule="exact"/>
        <w:ind w:firstLine="0"/>
        <w:rPr>
          <w:rFonts w:hint="eastAsia"/>
          <w:b/>
          <w:color w:val="000000" w:themeColor="text1"/>
          <w:sz w:val="22"/>
          <w:szCs w:val="22"/>
        </w:rPr>
      </w:pP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r>
        <w:rPr>
          <w:rFonts w:hint="eastAsia"/>
          <w:b/>
          <w:color w:val="000000" w:themeColor="text1"/>
          <w:sz w:val="22"/>
          <w:szCs w:val="22"/>
          <w:lang w:val="en-US" w:eastAsia="zh-CN"/>
        </w:rPr>
        <w:t>2020.12.30</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D8439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Times New Roman" w:hAnsi="Times New Roman" w:eastAsia="宋体" w:cs="Times New Roman"/>
      <w:sz w:val="32"/>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120</Words>
  <Characters>684</Characters>
  <Lines>5</Lines>
  <Paragraphs>1</Paragraphs>
  <TotalTime>1</TotalTime>
  <ScaleCrop>false</ScaleCrop>
  <LinksUpToDate>false</LinksUpToDate>
  <CharactersWithSpaces>803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way一直都在</cp:lastModifiedBy>
  <cp:lastPrinted>2019-05-13T03:13:00Z</cp:lastPrinted>
  <dcterms:modified xsi:type="dcterms:W3CDTF">2020-12-30T12:48:53Z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