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2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920" w:type="dxa"/>
            <w:vAlign w:val="center"/>
          </w:tcPr>
          <w:p>
            <w:pPr>
              <w:rPr>
                <w:rFonts w:hint="default"/>
                <w:sz w:val="24"/>
                <w:szCs w:val="24"/>
                <w:lang w:val="en-US"/>
              </w:rPr>
            </w:pPr>
            <w:r>
              <w:rPr>
                <w:rFonts w:hint="eastAsia"/>
                <w:sz w:val="24"/>
                <w:szCs w:val="24"/>
              </w:rPr>
              <w:t>受审核部门：管理层</w:t>
            </w:r>
            <w:r>
              <w:rPr>
                <w:rFonts w:hint="eastAsia"/>
                <w:sz w:val="24"/>
                <w:szCs w:val="24"/>
                <w:lang w:eastAsia="zh-CN"/>
              </w:rPr>
              <w:t>，</w:t>
            </w:r>
            <w:r>
              <w:rPr>
                <w:rFonts w:hint="eastAsia"/>
                <w:sz w:val="24"/>
                <w:szCs w:val="24"/>
              </w:rPr>
              <w:t xml:space="preserve">   主管领导</w:t>
            </w:r>
            <w:r>
              <w:rPr>
                <w:rFonts w:hint="eastAsia"/>
                <w:sz w:val="24"/>
                <w:szCs w:val="24"/>
                <w:highlight w:val="none"/>
              </w:rPr>
              <w:t>：</w:t>
            </w:r>
            <w:r>
              <w:rPr>
                <w:rFonts w:hint="eastAsia"/>
                <w:sz w:val="24"/>
                <w:lang w:val="en-US" w:eastAsia="zh-CN"/>
              </w:rPr>
              <w:t>卢先万</w:t>
            </w:r>
            <w:r>
              <w:rPr>
                <w:rFonts w:hint="eastAsia"/>
                <w:sz w:val="24"/>
                <w:szCs w:val="24"/>
                <w:highlight w:val="none"/>
              </w:rPr>
              <w:t xml:space="preserve"> </w:t>
            </w:r>
            <w:r>
              <w:rPr>
                <w:rFonts w:hint="eastAsia"/>
                <w:sz w:val="24"/>
                <w:szCs w:val="24"/>
                <w:highlight w:val="none"/>
                <w:lang w:eastAsia="zh-CN"/>
              </w:rPr>
              <w:t>、</w:t>
            </w:r>
            <w:r>
              <w:rPr>
                <w:rFonts w:hint="eastAsia"/>
                <w:sz w:val="24"/>
                <w:szCs w:val="22"/>
                <w:lang w:val="en-US" w:eastAsia="zh-CN"/>
              </w:rPr>
              <w:t>卢贤玲</w:t>
            </w:r>
            <w:r>
              <w:rPr>
                <w:rFonts w:hint="eastAsia"/>
                <w:sz w:val="24"/>
                <w:szCs w:val="24"/>
                <w:highlight w:val="none"/>
                <w:lang w:eastAsia="zh-CN"/>
              </w:rPr>
              <w:t>（管代）</w:t>
            </w:r>
            <w:r>
              <w:rPr>
                <w:rFonts w:hint="eastAsia"/>
                <w:sz w:val="24"/>
                <w:szCs w:val="24"/>
                <w:highlight w:val="none"/>
              </w:rPr>
              <w:t xml:space="preserve">  </w:t>
            </w:r>
            <w:r>
              <w:rPr>
                <w:rFonts w:hint="eastAsia"/>
                <w:sz w:val="24"/>
                <w:szCs w:val="24"/>
                <w:highlight w:val="none"/>
                <w:lang w:eastAsia="zh-CN"/>
              </w:rPr>
              <w:t>，</w:t>
            </w:r>
            <w:r>
              <w:rPr>
                <w:rFonts w:hint="eastAsia"/>
                <w:sz w:val="24"/>
                <w:szCs w:val="24"/>
                <w:highlight w:val="none"/>
              </w:rPr>
              <w:t>陪同人员：</w:t>
            </w:r>
            <w:r>
              <w:rPr>
                <w:rFonts w:hint="eastAsia"/>
                <w:sz w:val="24"/>
                <w:szCs w:val="22"/>
                <w:lang w:val="en-US" w:eastAsia="zh-CN"/>
              </w:rPr>
              <w:t>李宏</w:t>
            </w:r>
          </w:p>
        </w:tc>
        <w:tc>
          <w:tcPr>
            <w:tcW w:w="66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920"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宋明珠</w:t>
            </w:r>
            <w:r>
              <w:rPr>
                <w:rFonts w:hint="eastAsia"/>
                <w:sz w:val="24"/>
                <w:szCs w:val="24"/>
              </w:rPr>
              <w:t xml:space="preserve"> </w:t>
            </w:r>
            <w:r>
              <w:rPr>
                <w:rFonts w:hint="eastAsia" w:eastAsia="宋体"/>
                <w:sz w:val="24"/>
                <w:szCs w:val="24"/>
                <w:lang w:eastAsia="zh-CN"/>
              </w:rPr>
              <w:t>，</w:t>
            </w:r>
            <w:r>
              <w:rPr>
                <w:rFonts w:hint="eastAsia"/>
                <w:sz w:val="24"/>
                <w:szCs w:val="24"/>
              </w:rPr>
              <w:t xml:space="preserve"> 审核时间：2020</w:t>
            </w:r>
            <w:r>
              <w:rPr>
                <w:rFonts w:hint="eastAsia"/>
                <w:sz w:val="24"/>
                <w:szCs w:val="24"/>
                <w:lang w:val="en-US" w:eastAsia="zh-CN"/>
              </w:rPr>
              <w:t>.12.30上午</w:t>
            </w:r>
          </w:p>
        </w:tc>
        <w:tc>
          <w:tcPr>
            <w:tcW w:w="66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920" w:type="dxa"/>
            <w:vAlign w:val="center"/>
          </w:tcPr>
          <w:p>
            <w:pPr>
              <w:rPr>
                <w:sz w:val="24"/>
                <w:szCs w:val="24"/>
              </w:rPr>
            </w:pPr>
            <w:r>
              <w:rPr>
                <w:rFonts w:hint="eastAsia"/>
                <w:sz w:val="24"/>
                <w:szCs w:val="24"/>
              </w:rPr>
              <w:t>审核条款：</w:t>
            </w:r>
          </w:p>
        </w:tc>
        <w:tc>
          <w:tcPr>
            <w:tcW w:w="66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920" w:type="dxa"/>
          </w:tcPr>
          <w:p>
            <w:pPr>
              <w:spacing w:line="360" w:lineRule="auto"/>
              <w:ind w:firstLine="420" w:firstLineChars="200"/>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公司在管理手册中，明确风险和机遇事件的识别方法/途径、风险和机遇事件的评估方式、制定主要风险和机遇事件的应对措施的要求</w:t>
            </w:r>
            <w:r>
              <w:rPr>
                <w:rFonts w:hint="eastAsia" w:ascii="宋体" w:hAnsi="宋体" w:cs="宋体"/>
                <w:color w:val="000000"/>
                <w:szCs w:val="21"/>
              </w:rPr>
              <w:t>公司全体员工的质量、安全意识比较强。公司的办公设备比较先进。对公司不利的内、外部因素有：市场竞争非常激烈，</w:t>
            </w:r>
            <w:r>
              <w:rPr>
                <w:rFonts w:hint="eastAsia" w:ascii="宋体" w:hAnsi="宋体" w:cs="宋体"/>
                <w:color w:val="000000"/>
                <w:szCs w:val="21"/>
                <w:lang w:eastAsia="zh-CN"/>
              </w:rPr>
              <w:t>销售产品</w:t>
            </w:r>
            <w:r>
              <w:rPr>
                <w:rFonts w:hint="eastAsia" w:ascii="宋体" w:hAnsi="宋体" w:cs="宋体"/>
                <w:color w:val="000000"/>
                <w:szCs w:val="21"/>
              </w:rPr>
              <w:t>利润不断降低、用工成本增加。</w:t>
            </w:r>
          </w:p>
          <w:p>
            <w:pPr>
              <w:spacing w:line="360" w:lineRule="auto"/>
              <w:ind w:firstLine="420" w:firstLineChars="200"/>
              <w:jc w:val="left"/>
              <w:rPr>
                <w:rFonts w:hint="eastAsia"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spacing w:line="360" w:lineRule="auto"/>
              <w:ind w:firstLine="420" w:firstLineChars="200"/>
              <w:jc w:val="left"/>
              <w:rPr>
                <w:rFonts w:hint="eastAsia"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年总过程风险机会识别措施评价表，内容及记录清晰。</w:t>
            </w:r>
          </w:p>
          <w:p>
            <w:pPr>
              <w:spacing w:line="360" w:lineRule="auto"/>
              <w:ind w:firstLine="420" w:firstLineChars="200"/>
              <w:jc w:val="left"/>
              <w:rPr>
                <w:rFonts w:hint="eastAsia" w:ascii="宋体" w:hAnsi="宋体" w:cs="宋体"/>
                <w:szCs w:val="21"/>
              </w:rPr>
            </w:pPr>
            <w:r>
              <w:rPr>
                <w:rFonts w:hint="eastAsia" w:ascii="宋体" w:hAnsi="宋体" w:cs="宋体"/>
                <w:szCs w:val="21"/>
              </w:rPr>
              <w:t>公司确定的相关方有员工、顾客、政府机构、审核机构、供方等。</w:t>
            </w:r>
          </w:p>
          <w:p>
            <w:pPr>
              <w:spacing w:line="360" w:lineRule="auto"/>
              <w:ind w:firstLine="420" w:firstLineChars="200"/>
              <w:jc w:val="left"/>
              <w:rPr>
                <w:rFonts w:hint="eastAsia" w:ascii="宋体" w:hAnsi="宋体" w:cs="宋体"/>
                <w:szCs w:val="21"/>
              </w:rPr>
            </w:pPr>
            <w:r>
              <w:rPr>
                <w:rFonts w:hint="eastAsia" w:ascii="宋体" w:hAnsi="宋体" w:cs="宋体"/>
                <w:szCs w:val="21"/>
              </w:rPr>
              <w:t>理解员工诉求的形式为谈心、</w:t>
            </w:r>
            <w:r>
              <w:rPr>
                <w:rFonts w:hint="eastAsia" w:ascii="宋体" w:hAnsi="宋体" w:cs="宋体"/>
                <w:szCs w:val="21"/>
                <w:lang w:eastAsia="zh-CN"/>
              </w:rPr>
              <w:t>会议</w:t>
            </w:r>
            <w:r>
              <w:rPr>
                <w:rFonts w:hint="eastAsia" w:ascii="宋体" w:hAnsi="宋体" w:cs="宋体"/>
                <w:szCs w:val="21"/>
              </w:rPr>
              <w:t>等；理解银行等相关方的形式主要为电话沟通、上门拜访等；</w:t>
            </w:r>
          </w:p>
          <w:p>
            <w:pPr>
              <w:spacing w:line="360" w:lineRule="auto"/>
              <w:ind w:firstLine="420" w:firstLineChars="200"/>
              <w:jc w:val="left"/>
              <w:rPr>
                <w:rFonts w:hint="eastAsia" w:ascii="宋体" w:hAnsi="宋体" w:cs="宋体"/>
                <w:szCs w:val="21"/>
              </w:rPr>
            </w:pPr>
            <w:r>
              <w:rPr>
                <w:rFonts w:hint="eastAsia" w:ascii="宋体" w:hAnsi="宋体" w:cs="宋体"/>
                <w:szCs w:val="21"/>
              </w:rPr>
              <w:t>员工关注的主要问题有工资、待遇、晋升机制、福利等，</w:t>
            </w:r>
            <w:r>
              <w:rPr>
                <w:rFonts w:hint="eastAsia" w:ascii="宋体" w:hAnsi="宋体" w:cs="宋体"/>
                <w:szCs w:val="21"/>
                <w:lang w:eastAsia="zh-CN"/>
              </w:rPr>
              <w:t>供应商</w:t>
            </w:r>
            <w:r>
              <w:rPr>
                <w:rFonts w:hint="eastAsia" w:ascii="宋体" w:hAnsi="宋体" w:cs="宋体"/>
                <w:szCs w:val="21"/>
              </w:rPr>
              <w:t>关注的主要问题是长期合作、互利共赢以及付款时间等。</w:t>
            </w:r>
          </w:p>
          <w:p>
            <w:pPr>
              <w:spacing w:line="360" w:lineRule="auto"/>
              <w:ind w:firstLine="420" w:firstLineChars="200"/>
              <w:jc w:val="left"/>
              <w:rPr>
                <w:rFonts w:hint="eastAsia" w:ascii="宋体" w:hAnsi="宋体" w:cs="宋体"/>
                <w:szCs w:val="21"/>
              </w:rPr>
            </w:pPr>
            <w:r>
              <w:rPr>
                <w:rFonts w:hint="eastAsia" w:ascii="宋体" w:hAnsi="宋体" w:cs="宋体"/>
                <w:szCs w:val="21"/>
              </w:rPr>
              <w:t>查见《相关方要求识别和控制》</w:t>
            </w:r>
          </w:p>
          <w:p>
            <w:pPr>
              <w:spacing w:line="360" w:lineRule="auto"/>
              <w:ind w:firstLine="420" w:firstLineChars="200"/>
              <w:jc w:val="left"/>
              <w:rPr>
                <w:rFonts w:hint="eastAsia" w:ascii="宋体" w:hAnsi="宋体" w:cs="宋体"/>
                <w:szCs w:val="21"/>
              </w:rPr>
            </w:pPr>
            <w:r>
              <w:rPr>
                <w:rFonts w:hint="eastAsia" w:ascii="宋体" w:hAnsi="宋体" w:cs="宋体"/>
                <w:szCs w:val="21"/>
                <w:lang w:eastAsia="zh-CN"/>
              </w:rPr>
              <w:t>抽查</w:t>
            </w:r>
            <w:r>
              <w:rPr>
                <w:rFonts w:hint="eastAsia" w:ascii="宋体" w:hAnsi="宋体" w:cs="宋体"/>
                <w:szCs w:val="21"/>
              </w:rPr>
              <w:t>顾客需求和期望：</w:t>
            </w:r>
            <w:r>
              <w:rPr>
                <w:rFonts w:hint="eastAsia" w:ascii="宋体" w:hAnsi="宋体" w:cs="宋体"/>
                <w:szCs w:val="21"/>
                <w:lang w:eastAsia="zh-CN"/>
              </w:rPr>
              <w:t>销售的产品</w:t>
            </w:r>
            <w:r>
              <w:rPr>
                <w:rFonts w:hint="eastAsia" w:ascii="宋体" w:hAnsi="宋体" w:cs="宋体"/>
                <w:szCs w:val="21"/>
              </w:rPr>
              <w:t>质量符合</w:t>
            </w:r>
            <w:r>
              <w:rPr>
                <w:rFonts w:hint="eastAsia" w:ascii="宋体" w:hAnsi="宋体" w:cs="宋体"/>
                <w:szCs w:val="21"/>
                <w:lang w:eastAsia="zh-CN"/>
              </w:rPr>
              <w:t>顾客</w:t>
            </w:r>
            <w:r>
              <w:rPr>
                <w:rFonts w:hint="eastAsia" w:ascii="宋体" w:hAnsi="宋体" w:cs="宋体"/>
                <w:szCs w:val="21"/>
              </w:rPr>
              <w:t>要求；</w:t>
            </w:r>
            <w:r>
              <w:rPr>
                <w:rFonts w:hint="eastAsia" w:ascii="宋体" w:hAnsi="宋体" w:cs="宋体"/>
                <w:szCs w:val="21"/>
                <w:lang w:eastAsia="zh-CN"/>
              </w:rPr>
              <w:t>产品交付</w:t>
            </w:r>
            <w:r>
              <w:rPr>
                <w:rFonts w:hint="eastAsia" w:ascii="宋体" w:hAnsi="宋体" w:cs="宋体"/>
                <w:szCs w:val="21"/>
              </w:rPr>
              <w:t>时性；价格合理</w:t>
            </w:r>
            <w:r>
              <w:rPr>
                <w:rFonts w:hint="eastAsia" w:ascii="宋体" w:hAnsi="宋体" w:cs="宋体"/>
                <w:szCs w:val="21"/>
                <w:lang w:eastAsia="zh-CN"/>
              </w:rPr>
              <w:t>，售后服务周道</w:t>
            </w:r>
            <w:r>
              <w:rPr>
                <w:rFonts w:hint="eastAsia" w:ascii="宋体" w:hAnsi="宋体" w:cs="宋体"/>
                <w:szCs w:val="21"/>
              </w:rPr>
              <w:t>等。</w:t>
            </w:r>
          </w:p>
          <w:p>
            <w:pPr>
              <w:spacing w:line="360" w:lineRule="auto"/>
              <w:ind w:firstLine="420" w:firstLineChars="200"/>
              <w:jc w:val="left"/>
              <w:rPr>
                <w:rFonts w:hint="eastAsia"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ind w:firstLine="420" w:firstLineChars="200"/>
              <w:jc w:val="left"/>
              <w:rPr>
                <w:rFonts w:hint="eastAsia" w:ascii="宋体" w:hAnsi="宋体" w:cs="宋体"/>
                <w:szCs w:val="21"/>
                <w:lang w:eastAsia="zh-CN"/>
              </w:rPr>
            </w:pPr>
            <w:r>
              <w:rPr>
                <w:rFonts w:hint="eastAsia" w:ascii="宋体" w:hAnsi="宋体" w:cs="宋体"/>
                <w:szCs w:val="21"/>
              </w:rPr>
              <w:t>公司</w:t>
            </w:r>
            <w:r>
              <w:rPr>
                <w:rFonts w:hint="eastAsia" w:ascii="宋体" w:hAnsi="宋体" w:cs="宋体"/>
                <w:szCs w:val="21"/>
                <w:lang w:eastAsia="zh-CN"/>
              </w:rPr>
              <w:t>质量</w:t>
            </w:r>
            <w:r>
              <w:rPr>
                <w:rFonts w:hint="eastAsia" w:ascii="宋体" w:hAnsi="宋体" w:cs="宋体"/>
                <w:szCs w:val="21"/>
              </w:rPr>
              <w:t>管理体系的认证范围为：</w:t>
            </w:r>
          </w:p>
          <w:p>
            <w:pPr>
              <w:spacing w:line="360" w:lineRule="auto"/>
              <w:ind w:firstLine="420" w:firstLineChars="200"/>
              <w:jc w:val="left"/>
              <w:rPr>
                <w:rFonts w:hint="eastAsia"/>
                <w:sz w:val="20"/>
                <w:lang w:eastAsia="zh-CN"/>
              </w:rPr>
            </w:pPr>
            <w:r>
              <w:rPr>
                <w:rFonts w:hint="eastAsia" w:ascii="宋体" w:hAnsi="宋体" w:cs="宋体"/>
                <w:szCs w:val="21"/>
                <w:lang w:val="de-DE"/>
              </w:rPr>
              <w:t>QMS:</w:t>
            </w:r>
            <w:r>
              <w:rPr>
                <w:rFonts w:hint="eastAsia" w:ascii="宋体" w:hAnsi="宋体"/>
                <w:sz w:val="21"/>
                <w:szCs w:val="21"/>
                <w:lang w:val="en-US" w:eastAsia="zh-CN"/>
              </w:rPr>
              <w:t>预包装食品、农副产品的销售(限许可范围内）</w:t>
            </w:r>
            <w:r>
              <w:rPr>
                <w:rFonts w:hint="eastAsia"/>
                <w:sz w:val="20"/>
                <w:lang w:eastAsia="zh-CN"/>
              </w:rPr>
              <w:t>。</w:t>
            </w:r>
          </w:p>
          <w:p>
            <w:pPr>
              <w:pStyle w:val="4"/>
              <w:ind w:firstLine="210" w:firstLineChars="100"/>
              <w:rPr>
                <w:rFonts w:hint="eastAsia"/>
                <w:lang w:val="en-US" w:eastAsia="zh-CN"/>
              </w:rPr>
            </w:pPr>
            <w:r>
              <w:rPr>
                <w:rFonts w:hint="eastAsia" w:ascii="宋体" w:hAnsi="宋体" w:cs="宋体"/>
                <w:szCs w:val="21"/>
              </w:rPr>
              <w:t>经营地，</w:t>
            </w:r>
            <w:bookmarkStart w:id="0" w:name="生产地址"/>
            <w:r>
              <w:rPr>
                <w:rFonts w:asciiTheme="minorEastAsia" w:hAnsiTheme="minorEastAsia" w:eastAsiaTheme="minorEastAsia"/>
                <w:sz w:val="20"/>
              </w:rPr>
              <w:t>四川省成都市武侯区佳灵路20号1栋12层78号</w:t>
            </w:r>
            <w:bookmarkEnd w:id="0"/>
            <w:r>
              <w:rPr>
                <w:rFonts w:hint="eastAsia" w:ascii="宋体" w:hAnsi="宋体" w:cs="宋体"/>
                <w:szCs w:val="21"/>
                <w:lang w:eastAsia="zh-CN"/>
              </w:rPr>
              <w:t>。</w:t>
            </w:r>
          </w:p>
          <w:p>
            <w:pPr>
              <w:tabs>
                <w:tab w:val="center" w:pos="3169"/>
              </w:tabs>
              <w:spacing w:line="400" w:lineRule="exact"/>
              <w:ind w:firstLine="210" w:firstLineChars="100"/>
              <w:jc w:val="left"/>
              <w:rPr>
                <w:rFonts w:hint="eastAsia" w:ascii="宋体" w:hAnsi="宋体" w:cs="宋体"/>
                <w:sz w:val="21"/>
                <w:szCs w:val="21"/>
                <w:highlight w:val="none"/>
                <w:lang w:bidi="ar"/>
              </w:rPr>
            </w:pPr>
            <w:r>
              <w:rPr>
                <w:rFonts w:hint="eastAsia" w:ascii="宋体" w:hAnsi="宋体" w:cs="宋体"/>
                <w:sz w:val="21"/>
                <w:szCs w:val="21"/>
                <w:highlight w:val="none"/>
                <w:lang w:bidi="ar"/>
              </w:rPr>
              <w:t>经识别，组织依据标准的要求建立、实施、维护管理体系，符合标准要求。</w:t>
            </w:r>
          </w:p>
          <w:p>
            <w:pPr>
              <w:tabs>
                <w:tab w:val="center" w:pos="3169"/>
              </w:tabs>
              <w:spacing w:line="400" w:lineRule="exact"/>
              <w:ind w:firstLine="210" w:firstLineChars="100"/>
              <w:jc w:val="left"/>
              <w:rPr>
                <w:rFonts w:hint="eastAsia" w:ascii="宋体" w:hAnsi="宋体" w:cs="宋体"/>
                <w:sz w:val="21"/>
                <w:szCs w:val="21"/>
                <w:highlight w:val="none"/>
                <w:lang w:bidi="ar"/>
              </w:rPr>
            </w:pPr>
            <w:r>
              <w:rPr>
                <w:rFonts w:hint="eastAsia" w:ascii="宋体" w:hAnsi="宋体" w:cs="宋体"/>
                <w:sz w:val="21"/>
                <w:szCs w:val="21"/>
                <w:highlight w:val="none"/>
                <w:lang w:bidi="ar"/>
              </w:rPr>
              <w:t>公司QMS不适用条款：8.3；理由：公司销售的产品</w:t>
            </w:r>
            <w:r>
              <w:rPr>
                <w:rFonts w:hint="eastAsia" w:ascii="宋体" w:hAnsi="宋体" w:cs="宋体"/>
                <w:sz w:val="21"/>
                <w:szCs w:val="21"/>
                <w:highlight w:val="none"/>
                <w:lang w:eastAsia="zh-CN" w:bidi="ar"/>
              </w:rPr>
              <w:t>按照国家法律法规、国家标准及顾客要求实施服务，不涉及服务设计，故GB/T19001-2016标准的8.3“服务和服务的设计和开发”部分不适用，不适用部分不影响组织提供满足顾客要求和适用法律法规要求的服务的能力与责任</w:t>
            </w:r>
            <w:r>
              <w:rPr>
                <w:rFonts w:hint="eastAsia" w:ascii="宋体" w:hAnsi="宋体" w:cs="宋体"/>
                <w:sz w:val="21"/>
                <w:szCs w:val="21"/>
                <w:highlight w:val="none"/>
                <w:lang w:bidi="ar"/>
              </w:rPr>
              <w:t>，基本合理。</w:t>
            </w:r>
          </w:p>
          <w:p>
            <w:pPr>
              <w:spacing w:line="360" w:lineRule="auto"/>
              <w:ind w:firstLine="210" w:firstLineChars="100"/>
              <w:jc w:val="left"/>
              <w:rPr>
                <w:rFonts w:ascii="宋体" w:hAnsi="宋体" w:cs="宋体"/>
                <w:color w:val="000000"/>
                <w:szCs w:val="21"/>
              </w:rPr>
            </w:pPr>
            <w:r>
              <w:rPr>
                <w:rFonts w:hint="eastAsia" w:ascii="宋体" w:hAnsi="宋体" w:cs="宋体"/>
                <w:szCs w:val="21"/>
              </w:rPr>
              <w:t>公司在管理手册中，确定产生非预期的输出或过程失效对产品和顾客满意带来的风险，以及应对措施。组织制定管理评审控制程序，定期进行评审，必要时变更过程，以确保过程持续产生公司期望的结果。</w:t>
            </w:r>
          </w:p>
        </w:tc>
        <w:tc>
          <w:tcPr>
            <w:tcW w:w="669" w:type="dxa"/>
          </w:tcPr>
          <w:p>
            <w:pPr>
              <w:rPr>
                <w:rFonts w:hint="eastAsia" w:eastAsia="宋体"/>
                <w:lang w:eastAsia="zh-CN"/>
              </w:rPr>
            </w:pPr>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Q5.1</w:t>
            </w:r>
          </w:p>
        </w:tc>
        <w:tc>
          <w:tcPr>
            <w:tcW w:w="10920" w:type="dxa"/>
          </w:tcPr>
          <w:p>
            <w:pPr>
              <w:spacing w:line="400" w:lineRule="exact"/>
              <w:jc w:val="left"/>
              <w:rPr>
                <w:rFonts w:hint="default" w:ascii="宋体" w:hAnsi="宋体" w:eastAsia="宋体" w:cs="宋体"/>
                <w:szCs w:val="21"/>
                <w:lang w:val="en-US" w:eastAsia="zh-CN"/>
              </w:rPr>
            </w:pPr>
            <w:r>
              <w:rPr>
                <w:rFonts w:hint="eastAsia" w:ascii="宋体" w:hAnsi="宋体" w:cs="宋体"/>
                <w:szCs w:val="21"/>
              </w:rPr>
              <w:t>总经理：</w:t>
            </w:r>
            <w:r>
              <w:rPr>
                <w:rFonts w:hint="eastAsia" w:ascii="宋体" w:hAnsi="宋体" w:cs="宋体"/>
                <w:szCs w:val="21"/>
                <w:lang w:val="en-US" w:eastAsia="zh-CN"/>
              </w:rPr>
              <w:t>卢先万</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val="en-US" w:eastAsia="zh-CN"/>
              </w:rPr>
              <w:t>卢贤玲</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Q5.2 </w:t>
            </w:r>
          </w:p>
          <w:p>
            <w:pPr>
              <w:rPr>
                <w:b/>
                <w:szCs w:val="21"/>
              </w:rPr>
            </w:pPr>
          </w:p>
        </w:tc>
        <w:tc>
          <w:tcPr>
            <w:tcW w:w="1092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质量、环境、职业健康安全方针：</w:t>
            </w:r>
          </w:p>
          <w:p>
            <w:pPr>
              <w:spacing w:line="360" w:lineRule="auto"/>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color w:val="000000"/>
                <w:sz w:val="21"/>
                <w:szCs w:val="21"/>
              </w:rPr>
              <w:t> </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为顾客提供满意的高质量产品以及优质的服务；推行环保销售，实施污染预防；提倡健康人生、保证风险预控</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p>
          <w:p>
            <w:pPr>
              <w:spacing w:line="360" w:lineRule="auto"/>
              <w:ind w:firstLine="420" w:firstLineChars="200"/>
              <w:jc w:val="left"/>
              <w:rPr>
                <w:rFonts w:asciiTheme="minorEastAsia" w:hAnsiTheme="minorEastAsia" w:eastAsiaTheme="minorEastAsia" w:cstheme="minorEastAsia"/>
                <w:b w:val="0"/>
                <w:bCs w:val="0"/>
                <w:szCs w:val="21"/>
              </w:rPr>
            </w:pP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w:t>
            </w:r>
            <w:r>
              <w:rPr>
                <w:rFonts w:hint="eastAsia" w:ascii="宋体" w:hAnsi="宋体" w:cs="宋体"/>
                <w:szCs w:val="21"/>
                <w:lang w:eastAsia="zh-CN"/>
              </w:rPr>
              <w:t>服务</w:t>
            </w:r>
            <w:r>
              <w:rPr>
                <w:rFonts w:hint="eastAsia" w:ascii="宋体" w:hAnsi="宋体" w:cs="宋体"/>
                <w:szCs w:val="21"/>
              </w:rPr>
              <w:t>质量标准和客户要求执行，以优良的品质获得客户的满意和忠诚；</w:t>
            </w:r>
          </w:p>
          <w:p>
            <w:pPr>
              <w:spacing w:line="400" w:lineRule="exact"/>
              <w:jc w:val="left"/>
              <w:rPr>
                <w:rFonts w:hint="eastAsia" w:ascii="宋体" w:hAnsi="宋体" w:eastAsia="宋体" w:cs="宋体"/>
                <w:szCs w:val="21"/>
                <w:lang w:eastAsia="zh-CN"/>
              </w:rPr>
            </w:pPr>
            <w:r>
              <w:rPr>
                <w:rFonts w:hint="eastAsia" w:ascii="宋体" w:hAnsi="宋体" w:cs="宋体"/>
                <w:szCs w:val="21"/>
              </w:rPr>
              <w:t>以顾客为关注焦点，关注顾客的需求，不断向客户提供满意的服务，使公司持续发展壮大，持续改进、追求创新、持续改进、不断提高</w:t>
            </w:r>
            <w:r>
              <w:rPr>
                <w:rFonts w:hint="eastAsia" w:ascii="宋体" w:hAnsi="宋体" w:cs="宋体"/>
                <w:szCs w:val="21"/>
                <w:lang w:eastAsia="zh-CN"/>
              </w:rPr>
              <w:t>服务</w:t>
            </w:r>
            <w:r>
              <w:rPr>
                <w:rFonts w:hint="eastAsia" w:ascii="宋体" w:hAnsi="宋体" w:cs="宋体"/>
                <w:szCs w:val="21"/>
              </w:rPr>
              <w:t>质量，让顾客满意</w:t>
            </w:r>
            <w:r>
              <w:rPr>
                <w:rFonts w:hint="eastAsia" w:ascii="宋体" w:hAnsi="宋体" w:cs="宋体"/>
                <w:szCs w:val="21"/>
                <w:lang w:eastAsia="zh-CN"/>
              </w:rPr>
              <w:t>。</w:t>
            </w:r>
          </w:p>
          <w:p>
            <w:pPr>
              <w:spacing w:line="400" w:lineRule="exact"/>
              <w:jc w:val="left"/>
              <w:rPr>
                <w:rFonts w:ascii="宋体" w:hAnsi="宋体" w:cs="宋体"/>
                <w:szCs w:val="21"/>
              </w:rPr>
            </w:pPr>
            <w:r>
              <w:rPr>
                <w:rFonts w:hint="eastAsia" w:ascii="宋体" w:hAnsi="宋体" w:cs="宋体"/>
                <w:szCs w:val="21"/>
                <w:lang w:eastAsia="zh-CN"/>
              </w:rPr>
              <w:t>质量</w:t>
            </w: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lang w:eastAsia="zh-CN"/>
              </w:rPr>
              <w:t>质量</w:t>
            </w:r>
            <w:r>
              <w:rPr>
                <w:rFonts w:hint="eastAsia" w:ascii="宋体" w:hAnsi="宋体" w:cs="宋体"/>
                <w:szCs w:val="21"/>
              </w:rPr>
              <w:t>管理方针对外进行了发布。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eastAsia="zh-CN"/>
              </w:rPr>
              <w:t>质量</w:t>
            </w:r>
            <w:r>
              <w:rPr>
                <w:rFonts w:hint="eastAsia" w:ascii="宋体" w:hAnsi="宋体" w:cs="宋体"/>
                <w:szCs w:val="21"/>
              </w:rPr>
              <w:t>管理方针的内容和管理基本符合标准和法规要求。</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Q5.3 </w:t>
            </w:r>
          </w:p>
          <w:p>
            <w:pPr>
              <w:rPr>
                <w:b/>
                <w:szCs w:val="21"/>
              </w:rPr>
            </w:pPr>
          </w:p>
        </w:tc>
        <w:tc>
          <w:tcPr>
            <w:tcW w:w="10920"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hint="eastAsia" w:ascii="宋体" w:hAnsi="宋体" w:cs="宋体"/>
                <w:szCs w:val="21"/>
              </w:rPr>
            </w:pPr>
            <w:r>
              <w:rPr>
                <w:rFonts w:hint="eastAsia" w:ascii="宋体" w:hAnsi="宋体" w:cs="宋体"/>
                <w:szCs w:val="21"/>
              </w:rPr>
              <w:t>应对风险和机遇的措施</w:t>
            </w:r>
          </w:p>
          <w:p>
            <w:pPr>
              <w:rPr>
                <w:rFonts w:hint="eastAsia" w:ascii="宋体" w:hAnsi="宋体" w:cs="宋体"/>
                <w:szCs w:val="21"/>
              </w:rPr>
            </w:pPr>
            <w:r>
              <w:rPr>
                <w:rFonts w:hint="eastAsia" w:ascii="宋体" w:hAnsi="宋体" w:cs="宋体"/>
                <w:szCs w:val="21"/>
              </w:rPr>
              <w:t>（含6.1.1和6.1.2）</w:t>
            </w:r>
          </w:p>
          <w:p>
            <w:pPr>
              <w:rPr>
                <w:rFonts w:hint="eastAsia" w:ascii="宋体" w:hAnsi="宋体" w:cs="宋体"/>
                <w:szCs w:val="21"/>
              </w:rPr>
            </w:pPr>
            <w:r>
              <w:rPr>
                <w:rFonts w:hint="eastAsia" w:ascii="宋体" w:hAnsi="宋体" w:cs="宋体"/>
                <w:szCs w:val="21"/>
              </w:rPr>
              <w:t>#确定的需应对的风险和机遇有哪些？</w:t>
            </w:r>
          </w:p>
          <w:p>
            <w:pPr>
              <w:rPr>
                <w:rFonts w:hint="eastAsia" w:ascii="宋体" w:hAnsi="宋体" w:cs="宋体"/>
                <w:szCs w:val="21"/>
              </w:rPr>
            </w:pPr>
            <w:r>
              <w:rPr>
                <w:rFonts w:hint="eastAsia" w:ascii="宋体" w:hAnsi="宋体" w:cs="宋体"/>
                <w:szCs w:val="21"/>
              </w:rPr>
              <w:t>.策划应对风险和机遇的措施有哪些？</w:t>
            </w:r>
          </w:p>
          <w:p>
            <w:pPr>
              <w:rPr>
                <w:rFonts w:hint="eastAsia" w:ascii="宋体" w:hAnsi="宋体" w:cs="宋体"/>
                <w:szCs w:val="21"/>
              </w:rPr>
            </w:pPr>
            <w:r>
              <w:rPr>
                <w:rFonts w:hint="eastAsia" w:ascii="宋体" w:hAnsi="宋体" w:cs="宋体"/>
                <w:szCs w:val="21"/>
              </w:rPr>
              <w:t>.如何整合并实施这些措施？</w:t>
            </w:r>
          </w:p>
          <w:p>
            <w:pPr>
              <w:rPr>
                <w:rFonts w:hint="eastAsia" w:ascii="宋体" w:hAnsi="宋体" w:cs="宋体"/>
                <w:szCs w:val="21"/>
              </w:rPr>
            </w:pPr>
            <w:r>
              <w:rPr>
                <w:rFonts w:hint="eastAsia" w:ascii="宋体" w:hAnsi="宋体" w:cs="宋体"/>
                <w:szCs w:val="21"/>
              </w:rPr>
              <w:t>.如何评价这些措施的有效性？</w:t>
            </w:r>
          </w:p>
          <w:p>
            <w:pPr>
              <w:rPr>
                <w:rFonts w:hint="eastAsia" w:ascii="宋体" w:hAnsi="宋体" w:cs="宋体"/>
                <w:szCs w:val="21"/>
              </w:rPr>
            </w:pPr>
            <w:r>
              <w:rPr>
                <w:rFonts w:hint="eastAsia" w:ascii="宋体" w:hAnsi="宋体" w:cs="宋体"/>
                <w:szCs w:val="21"/>
              </w:rPr>
              <w:t>.措施是否与风险和机遇的影响程度相适应？</w:t>
            </w:r>
          </w:p>
          <w:p>
            <w:pPr>
              <w:rPr>
                <w:rFonts w:hint="eastAsia" w:ascii="宋体" w:hAnsi="宋体" w:cs="宋体"/>
                <w:szCs w:val="21"/>
              </w:rPr>
            </w:pPr>
          </w:p>
        </w:tc>
        <w:tc>
          <w:tcPr>
            <w:tcW w:w="960" w:type="dxa"/>
            <w:vAlign w:val="top"/>
          </w:tcPr>
          <w:p>
            <w:pPr>
              <w:jc w:val="both"/>
              <w:rPr>
                <w:rFonts w:hint="eastAsia" w:ascii="宋体" w:hAnsi="宋体" w:cs="宋体"/>
                <w:szCs w:val="21"/>
              </w:rPr>
            </w:pPr>
            <w:r>
              <w:rPr>
                <w:rFonts w:hint="eastAsia" w:ascii="宋体" w:hAnsi="宋体" w:cs="宋体"/>
                <w:szCs w:val="21"/>
                <w:lang w:val="en-US" w:eastAsia="zh-CN"/>
              </w:rPr>
              <w:t>Q</w:t>
            </w:r>
            <w:r>
              <w:rPr>
                <w:rFonts w:hint="eastAsia" w:ascii="宋体" w:hAnsi="宋体" w:cs="宋体"/>
                <w:szCs w:val="21"/>
              </w:rPr>
              <w:t>6.1</w:t>
            </w:r>
          </w:p>
        </w:tc>
        <w:tc>
          <w:tcPr>
            <w:tcW w:w="10920"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2"/>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w:t>
            </w:r>
            <w:r>
              <w:rPr>
                <w:rFonts w:hint="eastAsia" w:ascii="宋体" w:hAnsi="宋体" w:cs="宋体"/>
                <w:color w:val="000000"/>
                <w:szCs w:val="24"/>
                <w:lang w:eastAsia="zh-CN"/>
              </w:rPr>
              <w:t>风险：</w:t>
            </w:r>
            <w:r>
              <w:rPr>
                <w:rFonts w:hint="eastAsia" w:ascii="宋体" w:hAnsi="宋体" w:cs="宋体"/>
                <w:color w:val="000000"/>
                <w:szCs w:val="24"/>
              </w:rPr>
              <w:t>客户对产品质量标准提高，以及对供应周期和售后服务的期望值提升，给公司</w:t>
            </w:r>
            <w:r>
              <w:rPr>
                <w:rFonts w:hint="eastAsia" w:ascii="宋体" w:hAnsi="宋体" w:cs="宋体"/>
                <w:color w:val="000000"/>
                <w:szCs w:val="24"/>
                <w:lang w:eastAsia="zh-CN"/>
              </w:rPr>
              <w:t>服务</w:t>
            </w:r>
            <w:r>
              <w:rPr>
                <w:rFonts w:hint="eastAsia" w:ascii="宋体" w:hAnsi="宋体" w:cs="宋体"/>
                <w:color w:val="000000"/>
                <w:szCs w:val="24"/>
              </w:rPr>
              <w:t>、质量和售后管理提出新的要</w:t>
            </w:r>
            <w:r>
              <w:rPr>
                <w:rFonts w:hint="eastAsia" w:ascii="宋体" w:hAnsi="宋体" w:cs="宋体"/>
                <w:color w:val="000000"/>
                <w:szCs w:val="24"/>
                <w:lang w:eastAsia="zh-CN"/>
              </w:rPr>
              <w:t>求</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w:t>
            </w:r>
            <w:r>
              <w:rPr>
                <w:rFonts w:hint="eastAsia" w:ascii="宋体" w:hAnsi="宋体" w:cs="宋体"/>
                <w:color w:val="000000"/>
                <w:szCs w:val="24"/>
                <w:lang w:val="en-US" w:eastAsia="zh-CN"/>
              </w:rPr>
              <w:t>1）</w:t>
            </w:r>
            <w:r>
              <w:rPr>
                <w:rFonts w:hint="eastAsia" w:ascii="宋体" w:hAnsi="宋体" w:cs="宋体"/>
                <w:color w:val="000000"/>
                <w:szCs w:val="24"/>
                <w:lang w:eastAsia="zh-CN"/>
              </w:rPr>
              <w:t>办公室</w:t>
            </w:r>
            <w:r>
              <w:rPr>
                <w:rFonts w:hint="eastAsia" w:ascii="宋体" w:hAnsi="宋体" w:cs="宋体"/>
                <w:color w:val="000000"/>
                <w:szCs w:val="24"/>
              </w:rPr>
              <w:t>加强与客户进行质量标准制定的沟通，统一双方的标准</w:t>
            </w:r>
            <w:r>
              <w:rPr>
                <w:rFonts w:hint="default" w:ascii="宋体" w:hAnsi="宋体" w:cs="宋体"/>
                <w:color w:val="000000"/>
                <w:szCs w:val="24"/>
              </w:rPr>
              <w:t>和检查方法</w:t>
            </w:r>
            <w:r>
              <w:rPr>
                <w:rFonts w:hint="eastAsia" w:ascii="宋体" w:hAnsi="宋体" w:cs="宋体"/>
                <w:color w:val="000000"/>
                <w:szCs w:val="24"/>
                <w:lang w:eastAsia="zh-CN"/>
              </w:rPr>
              <w:t>；</w:t>
            </w:r>
            <w:r>
              <w:rPr>
                <w:rFonts w:hint="eastAsia" w:ascii="宋体" w:hAnsi="宋体" w:cs="宋体"/>
                <w:color w:val="000000"/>
                <w:szCs w:val="24"/>
                <w:lang w:val="en-US" w:eastAsia="zh-CN"/>
              </w:rPr>
              <w:t>2）</w:t>
            </w:r>
            <w:r>
              <w:rPr>
                <w:rFonts w:hint="eastAsia" w:ascii="宋体" w:hAnsi="宋体" w:cs="宋体"/>
                <w:color w:val="000000"/>
                <w:szCs w:val="24"/>
                <w:lang w:eastAsia="zh-CN"/>
              </w:rPr>
              <w:t>销售部</w:t>
            </w:r>
            <w:r>
              <w:rPr>
                <w:rFonts w:hint="eastAsia" w:ascii="宋体" w:hAnsi="宋体" w:cs="宋体"/>
                <w:color w:val="000000"/>
                <w:szCs w:val="24"/>
              </w:rPr>
              <w:t>门做好</w:t>
            </w:r>
            <w:r>
              <w:rPr>
                <w:rFonts w:hint="eastAsia" w:ascii="宋体" w:hAnsi="宋体" w:cs="宋体"/>
                <w:color w:val="000000"/>
                <w:szCs w:val="24"/>
                <w:lang w:eastAsia="zh-CN"/>
              </w:rPr>
              <w:t>服务</w:t>
            </w:r>
            <w:r>
              <w:rPr>
                <w:rFonts w:hint="eastAsia" w:ascii="宋体" w:hAnsi="宋体" w:cs="宋体"/>
                <w:color w:val="000000"/>
                <w:szCs w:val="24"/>
              </w:rPr>
              <w:t>计划的安排，保证</w:t>
            </w:r>
            <w:r>
              <w:rPr>
                <w:rFonts w:hint="eastAsia" w:ascii="宋体" w:hAnsi="宋体" w:cs="宋体"/>
                <w:color w:val="000000"/>
                <w:szCs w:val="24"/>
                <w:lang w:eastAsia="zh-CN"/>
              </w:rPr>
              <w:t>服务</w:t>
            </w:r>
            <w:r>
              <w:rPr>
                <w:rFonts w:hint="eastAsia" w:ascii="宋体" w:hAnsi="宋体" w:cs="宋体"/>
                <w:color w:val="000000"/>
                <w:szCs w:val="24"/>
              </w:rPr>
              <w:t>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w:t>
            </w:r>
            <w:r>
              <w:rPr>
                <w:rFonts w:hint="eastAsia" w:ascii="宋体" w:hAnsi="宋体" w:cs="宋体"/>
                <w:color w:val="000000"/>
                <w:szCs w:val="24"/>
                <w:lang w:eastAsia="zh-CN"/>
              </w:rPr>
              <w:t>供应商</w:t>
            </w:r>
            <w:r>
              <w:rPr>
                <w:rFonts w:hint="eastAsia" w:ascii="宋体" w:hAnsi="宋体" w:cs="宋体"/>
                <w:color w:val="000000"/>
                <w:szCs w:val="24"/>
              </w:rPr>
              <w:t>、文化、社会经济、法律法规的变化等。</w:t>
            </w:r>
          </w:p>
          <w:p>
            <w:pPr>
              <w:numPr>
                <w:ilvl w:val="0"/>
                <w:numId w:val="2"/>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Q6.2 </w:t>
            </w:r>
          </w:p>
          <w:p>
            <w:pPr>
              <w:rPr>
                <w:b/>
                <w:szCs w:val="21"/>
              </w:rPr>
            </w:pPr>
          </w:p>
        </w:tc>
        <w:tc>
          <w:tcPr>
            <w:tcW w:w="10920" w:type="dxa"/>
          </w:tcPr>
          <w:p>
            <w:pPr>
              <w:rPr>
                <w:rFonts w:ascii="宋体" w:hAnsi="宋体" w:cs="宋体"/>
                <w:szCs w:val="21"/>
              </w:rPr>
            </w:pPr>
            <w:r>
              <w:rPr>
                <w:rFonts w:hint="eastAsia" w:ascii="宋体" w:hAnsi="宋体" w:cs="宋体"/>
                <w:szCs w:val="21"/>
              </w:rPr>
              <w:t>质量目标：</w:t>
            </w:r>
          </w:p>
          <w:p>
            <w:pPr>
              <w:spacing w:line="360" w:lineRule="auto"/>
              <w:ind w:firstLine="420" w:firstLineChars="200"/>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w:t>
            </w:r>
            <w:r>
              <w:rPr>
                <w:rFonts w:hint="eastAsia" w:ascii="宋体" w:hAnsi="宋体"/>
                <w:color w:val="000000"/>
                <w:sz w:val="21"/>
                <w:szCs w:val="21"/>
              </w:rPr>
              <w:t>产品交付合格率100%； </w:t>
            </w:r>
          </w:p>
          <w:p>
            <w:pPr>
              <w:spacing w:line="360" w:lineRule="auto"/>
              <w:ind w:firstLine="420" w:firstLineChars="200"/>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2、顾客满意度≥90分；</w:t>
            </w:r>
          </w:p>
          <w:p>
            <w:pPr>
              <w:numPr>
                <w:ilvl w:val="0"/>
                <w:numId w:val="0"/>
              </w:numPr>
              <w:snapToGrid w:val="0"/>
              <w:spacing w:line="420" w:lineRule="exact"/>
              <w:rPr>
                <w:rFonts w:hint="eastAsia" w:ascii="宋体" w:hAnsi="宋体" w:eastAsia="宋体" w:cs="宋体"/>
                <w:color w:val="000000"/>
                <w:szCs w:val="21"/>
              </w:rPr>
            </w:pPr>
            <w:r>
              <w:rPr>
                <w:rFonts w:hint="eastAsia" w:ascii="宋体" w:hAnsi="宋体" w:eastAsia="宋体" w:cs="宋体"/>
                <w:color w:val="000000"/>
                <w:szCs w:val="21"/>
              </w:rPr>
              <w:t>查《</w:t>
            </w:r>
            <w:r>
              <w:rPr>
                <w:rFonts w:hint="eastAsia" w:ascii="宋体" w:hAnsi="宋体" w:eastAsia="宋体" w:cs="宋体"/>
                <w:color w:val="000000"/>
                <w:szCs w:val="21"/>
                <w:lang w:eastAsia="zh-CN"/>
              </w:rPr>
              <w:t>质量环境职业健康目标完成考核表</w:t>
            </w:r>
            <w:r>
              <w:rPr>
                <w:rFonts w:hint="eastAsia" w:ascii="宋体" w:hAnsi="宋体" w:eastAsia="宋体" w:cs="宋体"/>
                <w:color w:val="000000"/>
                <w:szCs w:val="21"/>
              </w:rPr>
              <w:t>》20</w:t>
            </w:r>
            <w:r>
              <w:rPr>
                <w:rFonts w:hint="eastAsia" w:ascii="宋体" w:hAnsi="宋体" w:eastAsia="宋体" w:cs="宋体"/>
                <w:color w:val="000000"/>
                <w:szCs w:val="21"/>
                <w:lang w:val="en-US" w:eastAsia="zh-CN"/>
              </w:rPr>
              <w:t>20</w:t>
            </w:r>
            <w:r>
              <w:rPr>
                <w:rFonts w:hint="eastAsia" w:ascii="宋体" w:hAnsi="宋体" w:eastAsia="宋体" w:cs="宋体"/>
                <w:color w:val="000000"/>
                <w:szCs w:val="21"/>
              </w:rPr>
              <w:t>年</w:t>
            </w:r>
            <w:r>
              <w:rPr>
                <w:rFonts w:hint="eastAsia" w:ascii="宋体" w:hAnsi="宋体" w:cs="宋体"/>
                <w:color w:val="000000"/>
                <w:szCs w:val="21"/>
                <w:lang w:val="en-US" w:eastAsia="zh-CN"/>
              </w:rPr>
              <w:t>7</w:t>
            </w:r>
            <w:r>
              <w:rPr>
                <w:rFonts w:hint="eastAsia" w:ascii="宋体" w:hAnsi="宋体" w:eastAsia="宋体" w:cs="宋体"/>
                <w:color w:val="000000"/>
                <w:szCs w:val="21"/>
              </w:rPr>
              <w:t>月-20</w:t>
            </w:r>
            <w:r>
              <w:rPr>
                <w:rFonts w:hint="eastAsia" w:ascii="宋体" w:hAnsi="宋体" w:eastAsia="宋体" w:cs="宋体"/>
                <w:color w:val="000000"/>
                <w:szCs w:val="21"/>
                <w:lang w:val="en-US" w:eastAsia="zh-CN"/>
              </w:rPr>
              <w:t>20</w:t>
            </w:r>
            <w:r>
              <w:rPr>
                <w:rFonts w:hint="eastAsia" w:ascii="宋体" w:hAnsi="宋体" w:eastAsia="宋体" w:cs="宋体"/>
                <w:color w:val="000000"/>
                <w:szCs w:val="21"/>
              </w:rPr>
              <w:t>年</w:t>
            </w:r>
            <w:r>
              <w:rPr>
                <w:rFonts w:hint="eastAsia" w:ascii="宋体" w:hAnsi="宋体" w:cs="宋体"/>
                <w:color w:val="000000"/>
                <w:szCs w:val="21"/>
                <w:lang w:val="en-US" w:eastAsia="zh-CN"/>
              </w:rPr>
              <w:t>9</w:t>
            </w:r>
            <w:r>
              <w:rPr>
                <w:rFonts w:hint="eastAsia" w:ascii="宋体" w:hAnsi="宋体" w:eastAsia="宋体" w:cs="宋体"/>
                <w:color w:val="000000"/>
                <w:szCs w:val="21"/>
              </w:rPr>
              <w:t>月</w:t>
            </w:r>
            <w:r>
              <w:rPr>
                <w:rFonts w:hint="eastAsia" w:ascii="宋体" w:hAnsi="宋体" w:cs="宋体"/>
                <w:color w:val="000000"/>
                <w:szCs w:val="21"/>
                <w:lang w:eastAsia="zh-CN"/>
              </w:rPr>
              <w:t>（</w:t>
            </w:r>
            <w:r>
              <w:rPr>
                <w:rFonts w:hint="eastAsia" w:ascii="宋体" w:hAnsi="宋体" w:cs="宋体"/>
                <w:color w:val="000000"/>
                <w:szCs w:val="21"/>
                <w:lang w:val="en-US" w:eastAsia="zh-CN"/>
              </w:rPr>
              <w:t>考核频次：1次/每季度）</w:t>
            </w:r>
            <w:r>
              <w:rPr>
                <w:rFonts w:hint="eastAsia" w:ascii="宋体" w:hAnsi="宋体" w:eastAsia="宋体" w:cs="宋体"/>
                <w:color w:val="000000"/>
                <w:szCs w:val="21"/>
              </w:rPr>
              <w:t>对目标进行考核，考核情况为：</w:t>
            </w:r>
          </w:p>
          <w:p>
            <w:pPr>
              <w:numPr>
                <w:ilvl w:val="0"/>
                <w:numId w:val="0"/>
              </w:numPr>
              <w:snapToGrid w:val="0"/>
              <w:spacing w:line="420" w:lineRule="exact"/>
              <w:ind w:firstLine="420" w:firstLineChars="200"/>
              <w:rPr>
                <w:rFonts w:hint="eastAsia" w:ascii="宋体" w:hAnsi="宋体" w:cs="宋体"/>
                <w:color w:val="000000"/>
                <w:szCs w:val="21"/>
              </w:rPr>
            </w:pPr>
            <w:r>
              <w:rPr>
                <w:rFonts w:hint="eastAsia" w:ascii="宋体" w:hAnsi="宋体" w:cs="宋体"/>
                <w:color w:val="000000"/>
                <w:szCs w:val="21"/>
                <w:lang w:val="en-US" w:eastAsia="zh-CN"/>
              </w:rPr>
              <w:t>1）</w:t>
            </w:r>
            <w:r>
              <w:rPr>
                <w:rFonts w:hint="default" w:ascii="宋体" w:hAnsi="宋体" w:eastAsia="宋体" w:cs="宋体"/>
                <w:sz w:val="21"/>
                <w:szCs w:val="21"/>
              </w:rPr>
              <w:t>产品交</w:t>
            </w:r>
            <w:r>
              <w:rPr>
                <w:rFonts w:hint="eastAsia" w:ascii="宋体" w:hAnsi="宋体" w:cs="宋体"/>
                <w:sz w:val="21"/>
                <w:szCs w:val="21"/>
                <w:lang w:eastAsia="zh-CN"/>
              </w:rPr>
              <w:t>验</w:t>
            </w:r>
            <w:r>
              <w:rPr>
                <w:rFonts w:hint="default" w:ascii="宋体" w:hAnsi="宋体" w:eastAsia="宋体" w:cs="宋体"/>
                <w:sz w:val="21"/>
                <w:szCs w:val="21"/>
              </w:rPr>
              <w:t>合格率</w:t>
            </w:r>
            <w:r>
              <w:rPr>
                <w:rFonts w:hint="eastAsia" w:ascii="宋体" w:hAnsi="宋体" w:cs="宋体"/>
                <w:sz w:val="21"/>
                <w:szCs w:val="21"/>
                <w:lang w:eastAsia="zh-CN"/>
              </w:rPr>
              <w:t>达到</w:t>
            </w:r>
            <w:r>
              <w:rPr>
                <w:rFonts w:hint="eastAsia" w:ascii="宋体" w:hAnsi="宋体" w:eastAsia="宋体" w:cs="宋体"/>
                <w:sz w:val="21"/>
                <w:szCs w:val="21"/>
                <w:lang w:val="en-US" w:eastAsia="zh-CN"/>
              </w:rPr>
              <w:t>100%</w:t>
            </w:r>
            <w:r>
              <w:rPr>
                <w:rFonts w:hint="eastAsia" w:ascii="宋体" w:hAnsi="宋体" w:cs="宋体"/>
                <w:sz w:val="21"/>
                <w:szCs w:val="21"/>
                <w:lang w:val="en-US" w:eastAsia="zh-CN"/>
              </w:rPr>
              <w:t>；</w:t>
            </w:r>
          </w:p>
          <w:p>
            <w:pPr>
              <w:numPr>
                <w:ilvl w:val="0"/>
                <w:numId w:val="0"/>
              </w:numPr>
              <w:snapToGrid w:val="0"/>
              <w:spacing w:line="420" w:lineRule="exact"/>
              <w:ind w:firstLine="420" w:firstLineChars="200"/>
              <w:rPr>
                <w:rFonts w:hint="eastAsia" w:eastAsia="宋体"/>
                <w:lang w:val="en-US" w:eastAsia="zh-CN"/>
              </w:rPr>
            </w:pPr>
            <w:r>
              <w:rPr>
                <w:rFonts w:hint="eastAsia" w:ascii="宋体" w:hAnsi="宋体"/>
                <w:color w:val="000000"/>
                <w:szCs w:val="21"/>
                <w:lang w:val="en-US" w:eastAsia="zh-CN"/>
              </w:rPr>
              <w:t>2）</w:t>
            </w:r>
            <w:r>
              <w:rPr>
                <w:rFonts w:hint="eastAsia" w:ascii="宋体" w:hAnsi="宋体"/>
                <w:bCs/>
                <w:color w:val="000000"/>
                <w:sz w:val="21"/>
                <w:szCs w:val="21"/>
              </w:rPr>
              <w:t>客户满意度</w:t>
            </w:r>
            <w:r>
              <w:rPr>
                <w:rFonts w:hint="eastAsia" w:ascii="宋体" w:hAnsi="宋体"/>
                <w:bCs/>
                <w:color w:val="000000"/>
                <w:sz w:val="21"/>
                <w:szCs w:val="21"/>
                <w:lang w:val="en-US" w:eastAsia="zh-CN"/>
              </w:rPr>
              <w:t>95分</w:t>
            </w:r>
            <w:r>
              <w:rPr>
                <w:rFonts w:hint="eastAsia" w:ascii="宋体" w:hAnsi="宋体"/>
                <w:color w:val="000000"/>
                <w:kern w:val="0"/>
                <w:sz w:val="21"/>
                <w:szCs w:val="21"/>
                <w:lang w:eastAsia="zh-CN"/>
              </w:rPr>
              <w:t>。</w:t>
            </w:r>
          </w:p>
          <w:p>
            <w:pPr>
              <w:rPr>
                <w:rFonts w:ascii="宋体" w:hAnsi="宋体" w:cs="宋体"/>
                <w:szCs w:val="21"/>
              </w:rPr>
            </w:pPr>
            <w:r>
              <w:rPr>
                <w:rFonts w:hint="eastAsia" w:ascii="宋体" w:hAnsi="宋体" w:cs="宋体"/>
                <w:szCs w:val="21"/>
              </w:rPr>
              <w:t>均达到目标，并将指标进行了分解。</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920"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cs="宋体"/>
                <w:szCs w:val="21"/>
              </w:rPr>
              <w:t xml:space="preserve">Q7.1.1 </w:t>
            </w:r>
          </w:p>
        </w:tc>
        <w:tc>
          <w:tcPr>
            <w:tcW w:w="10920"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w:t>
            </w:r>
            <w:r>
              <w:rPr>
                <w:rFonts w:hint="eastAsia" w:ascii="宋体" w:hAnsi="宋体" w:cs="宋体"/>
                <w:szCs w:val="21"/>
                <w:lang w:eastAsia="zh-CN"/>
              </w:rPr>
              <w:t>服务</w:t>
            </w:r>
            <w:r>
              <w:rPr>
                <w:rFonts w:hint="eastAsia" w:ascii="宋体" w:hAnsi="宋体" w:cs="宋体"/>
                <w:szCs w:val="21"/>
              </w:rPr>
              <w:t>质量意识组织了的培训，目前的资源基本满足策划需要。</w:t>
            </w:r>
          </w:p>
          <w:p>
            <w:pPr>
              <w:tabs>
                <w:tab w:val="center" w:pos="3169"/>
              </w:tabs>
              <w:spacing w:line="400" w:lineRule="exact"/>
              <w:jc w:val="left"/>
              <w:rPr>
                <w:rFonts w:ascii="宋体" w:hAnsi="宋体" w:cs="宋体"/>
                <w:szCs w:val="21"/>
              </w:rPr>
            </w:pPr>
            <w:r>
              <w:rPr>
                <w:rFonts w:hint="eastAsia" w:ascii="宋体" w:hAnsi="宋体" w:cs="宋体"/>
                <w:szCs w:val="21"/>
              </w:rPr>
              <w:t>总经理对资源的配备比较重视，</w:t>
            </w:r>
            <w:r>
              <w:rPr>
                <w:rFonts w:hint="eastAsia" w:ascii="宋体" w:hAnsi="宋体" w:cs="宋体"/>
                <w:szCs w:val="21"/>
                <w:lang w:eastAsia="zh-CN"/>
              </w:rPr>
              <w:t>日前</w:t>
            </w:r>
            <w:r>
              <w:rPr>
                <w:rFonts w:hint="eastAsia" w:ascii="宋体" w:hAnsi="宋体" w:cs="宋体"/>
                <w:szCs w:val="21"/>
              </w:rPr>
              <w:t>人力资源、设备和工作环境</w:t>
            </w:r>
            <w:r>
              <w:rPr>
                <w:rFonts w:hint="eastAsia" w:ascii="宋体" w:hAnsi="宋体" w:cs="宋体"/>
                <w:szCs w:val="21"/>
                <w:lang w:eastAsia="zh-CN"/>
              </w:rPr>
              <w:t>与公司业务相适应，</w:t>
            </w:r>
            <w:r>
              <w:rPr>
                <w:rFonts w:hint="eastAsia" w:ascii="宋体" w:hAnsi="宋体" w:cs="宋体"/>
                <w:szCs w:val="21"/>
                <w:lang w:val="en-US" w:eastAsia="zh-CN"/>
              </w:rPr>
              <w:t>公司配备有</w:t>
            </w:r>
            <w:r>
              <w:rPr>
                <w:rFonts w:hint="eastAsia" w:ascii="宋体" w:hAnsi="宋体" w:cs="宋体"/>
                <w:color w:val="000000"/>
                <w:szCs w:val="21"/>
                <w:highlight w:val="none"/>
              </w:rPr>
              <w:t>运输车辆</w:t>
            </w:r>
            <w:r>
              <w:rPr>
                <w:rFonts w:hint="eastAsia" w:ascii="宋体" w:hAnsi="宋体"/>
                <w:szCs w:val="21"/>
                <w:highlight w:val="none"/>
                <w:lang w:val="en-US" w:eastAsia="zh-CN"/>
              </w:rPr>
              <w:t>和</w:t>
            </w:r>
            <w:r>
              <w:rPr>
                <w:rFonts w:hint="eastAsia" w:ascii="宋体" w:hAnsi="宋体" w:cs="宋体"/>
                <w:color w:val="000000"/>
                <w:szCs w:val="21"/>
                <w:highlight w:val="none"/>
              </w:rPr>
              <w:t>电脑</w:t>
            </w:r>
            <w:r>
              <w:rPr>
                <w:rFonts w:hint="eastAsia" w:ascii="宋体" w:hAnsi="宋体" w:cs="宋体"/>
                <w:color w:val="000000"/>
                <w:szCs w:val="21"/>
                <w:highlight w:val="none"/>
                <w:lang w:val="en-US" w:eastAsia="zh-CN"/>
              </w:rPr>
              <w:t>等</w:t>
            </w:r>
            <w:r>
              <w:rPr>
                <w:rFonts w:hint="eastAsia" w:ascii="宋体" w:hAnsi="宋体" w:cs="宋体"/>
                <w:color w:val="000000"/>
                <w:szCs w:val="21"/>
                <w:highlight w:val="none"/>
              </w:rPr>
              <w:t>办公设备</w:t>
            </w:r>
            <w:r>
              <w:rPr>
                <w:rFonts w:hint="eastAsia" w:ascii="宋体" w:hAnsi="宋体" w:cs="宋体"/>
                <w:color w:val="000000"/>
                <w:szCs w:val="21"/>
                <w:highlight w:val="none"/>
                <w:lang w:val="en-US" w:eastAsia="zh-CN"/>
              </w:rPr>
              <w:t>，设有</w:t>
            </w:r>
            <w:r>
              <w:rPr>
                <w:rFonts w:hint="eastAsia" w:ascii="宋体" w:hAnsi="宋体"/>
                <w:szCs w:val="21"/>
                <w:lang w:val="en-US" w:eastAsia="zh-CN"/>
              </w:rPr>
              <w:t>面积220平方有</w:t>
            </w:r>
            <w:r>
              <w:rPr>
                <w:rFonts w:hint="eastAsia" w:ascii="宋体" w:hAnsi="宋体"/>
                <w:szCs w:val="21"/>
              </w:rPr>
              <w:t>库房</w:t>
            </w:r>
            <w:r>
              <w:rPr>
                <w:rFonts w:hint="eastAsia" w:ascii="宋体" w:hAnsi="宋体"/>
                <w:szCs w:val="21"/>
                <w:lang w:val="en-US" w:eastAsia="zh-CN"/>
              </w:rPr>
              <w:t>1个（含面积120平方</w:t>
            </w:r>
            <w:r>
              <w:rPr>
                <w:rFonts w:hint="eastAsia" w:ascii="宋体" w:hAnsi="宋体"/>
                <w:szCs w:val="21"/>
              </w:rPr>
              <w:t>冻库</w:t>
            </w:r>
            <w:r>
              <w:rPr>
                <w:rFonts w:hint="eastAsia" w:ascii="宋体" w:hAnsi="宋体"/>
                <w:szCs w:val="21"/>
                <w:lang w:val="en-US" w:eastAsia="zh-CN"/>
              </w:rPr>
              <w:t>）</w:t>
            </w:r>
            <w:r>
              <w:rPr>
                <w:rFonts w:hint="eastAsia" w:ascii="宋体" w:hAnsi="宋体" w:cs="宋体"/>
                <w:szCs w:val="21"/>
              </w:rPr>
              <w:t>，可满足</w:t>
            </w:r>
            <w:r>
              <w:rPr>
                <w:rFonts w:hint="eastAsia" w:ascii="宋体" w:hAnsi="宋体"/>
                <w:sz w:val="21"/>
                <w:szCs w:val="21"/>
                <w:lang w:val="en-US" w:eastAsia="zh-CN"/>
              </w:rPr>
              <w:t>预包装食品、农副产品的销售(限许可范围内）</w:t>
            </w:r>
            <w:r>
              <w:rPr>
                <w:rFonts w:hint="eastAsia" w:ascii="宋体" w:hAnsi="宋体" w:cs="宋体"/>
                <w:szCs w:val="21"/>
              </w:rPr>
              <w:t>需要。</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szCs w:val="21"/>
              </w:rPr>
            </w:pPr>
            <w:r>
              <w:rPr>
                <w:rFonts w:hint="eastAsia" w:ascii="宋体" w:hAnsi="宋体" w:cs="宋体"/>
                <w:szCs w:val="21"/>
              </w:rPr>
              <w:t>人员</w:t>
            </w:r>
          </w:p>
        </w:tc>
        <w:tc>
          <w:tcPr>
            <w:tcW w:w="960" w:type="dxa"/>
          </w:tcPr>
          <w:p>
            <w:pPr>
              <w:rPr>
                <w:b/>
                <w:szCs w:val="21"/>
              </w:rPr>
            </w:pPr>
            <w:r>
              <w:rPr>
                <w:rFonts w:hint="eastAsia" w:ascii="宋体" w:hAnsi="宋体" w:cs="宋体"/>
                <w:szCs w:val="21"/>
              </w:rPr>
              <w:t xml:space="preserve">Q7.1.2 </w:t>
            </w:r>
          </w:p>
        </w:tc>
        <w:tc>
          <w:tcPr>
            <w:tcW w:w="10920" w:type="dxa"/>
          </w:tcPr>
          <w:p>
            <w:pPr>
              <w:tabs>
                <w:tab w:val="center" w:pos="3169"/>
              </w:tabs>
              <w:spacing w:line="38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themeColor="text1"/>
                <w:sz w:val="21"/>
                <w:szCs w:val="21"/>
              </w:rPr>
              <w:t>查见：《部门职责》、《岗位职务说明书》中总经理任职要求，具备一定管理经验，具有较高的综合素质和综合能力市场应变能力、熟悉公司经营管理、保证</w:t>
            </w:r>
            <w:r>
              <w:rPr>
                <w:rFonts w:hint="eastAsia" w:ascii="宋体" w:hAnsi="宋体" w:eastAsia="宋体" w:cs="宋体"/>
                <w:color w:val="000000" w:themeColor="text1"/>
                <w:sz w:val="21"/>
                <w:szCs w:val="21"/>
                <w:lang w:eastAsia="zh-CN"/>
              </w:rPr>
              <w:t>产品质量和</w:t>
            </w:r>
            <w:r>
              <w:rPr>
                <w:rFonts w:hint="eastAsia" w:ascii="宋体" w:hAnsi="宋体" w:eastAsia="宋体" w:cs="宋体"/>
                <w:color w:val="000000" w:themeColor="text1"/>
                <w:sz w:val="21"/>
                <w:szCs w:val="21"/>
              </w:rPr>
              <w:t>服务质量前提下、发展客户，增加效益等。</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2160" w:type="dxa"/>
          </w:tcPr>
          <w:p>
            <w:pPr>
              <w:adjustRightInd w:val="0"/>
              <w:snapToGrid w:val="0"/>
              <w:jc w:val="left"/>
              <w:rPr>
                <w:rFonts w:ascii="宋体" w:hAnsi="宋体"/>
                <w:szCs w:val="21"/>
              </w:rPr>
            </w:pPr>
            <w:r>
              <w:rPr>
                <w:rFonts w:hint="eastAsia" w:ascii="宋体" w:hAnsi="宋体" w:cs="宋体"/>
                <w:szCs w:val="21"/>
              </w:rPr>
              <w:t>组织知识</w:t>
            </w:r>
          </w:p>
        </w:tc>
        <w:tc>
          <w:tcPr>
            <w:tcW w:w="960" w:type="dxa"/>
          </w:tcPr>
          <w:p>
            <w:pPr>
              <w:rPr>
                <w:rFonts w:ascii="宋体" w:hAnsi="宋体"/>
                <w:szCs w:val="21"/>
              </w:rPr>
            </w:pPr>
            <w:r>
              <w:rPr>
                <w:rFonts w:hint="eastAsia" w:ascii="宋体" w:hAnsi="宋体" w:cs="宋体"/>
                <w:szCs w:val="21"/>
              </w:rPr>
              <w:t xml:space="preserve">Q7.1.6 </w:t>
            </w:r>
          </w:p>
        </w:tc>
        <w:tc>
          <w:tcPr>
            <w:tcW w:w="10920"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920"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hint="eastAsia"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tabs>
                <w:tab w:val="center" w:pos="3169"/>
              </w:tabs>
              <w:spacing w:line="400" w:lineRule="exact"/>
              <w:jc w:val="lef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办公室</w:t>
            </w:r>
            <w:r>
              <w:rPr>
                <w:rFonts w:hint="eastAsia" w:ascii="宋体" w:hAnsi="宋体" w:cs="宋体"/>
                <w:szCs w:val="21"/>
              </w:rPr>
              <w:t>负责的相关内、外沟通效果基本满足要求。</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Q9.1.1 </w:t>
            </w:r>
          </w:p>
        </w:tc>
        <w:tc>
          <w:tcPr>
            <w:tcW w:w="10920"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宋体" w:hAnsi="宋体" w:eastAsia="宋体" w:cs="宋体"/>
                <w:szCs w:val="21"/>
              </w:rPr>
            </w:pPr>
            <w:r>
              <w:rPr>
                <w:rFonts w:hint="eastAsia" w:ascii="宋体" w:hAnsi="宋体" w:cs="宋体"/>
                <w:szCs w:val="21"/>
              </w:rPr>
              <w:t>如：</w:t>
            </w:r>
            <w:r>
              <w:rPr>
                <w:rFonts w:hint="eastAsia" w:ascii="宋体" w:hAnsi="宋体" w:eastAsia="宋体" w:cs="宋体"/>
                <w:szCs w:val="21"/>
              </w:rPr>
              <w:t>（1）《</w:t>
            </w:r>
            <w:r>
              <w:rPr>
                <w:rFonts w:hint="eastAsia" w:ascii="宋体" w:hAnsi="宋体" w:eastAsia="宋体" w:cs="宋体"/>
                <w:szCs w:val="21"/>
                <w:lang w:eastAsia="zh-CN"/>
              </w:rPr>
              <w:t>产品销售过程控制程序</w:t>
            </w:r>
            <w:r>
              <w:rPr>
                <w:rFonts w:hint="eastAsia" w:ascii="宋体" w:hAnsi="宋体" w:eastAsia="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（3）《管理评审</w:t>
            </w:r>
            <w:r>
              <w:rPr>
                <w:rFonts w:hint="eastAsia" w:ascii="宋体" w:hAnsi="宋体" w:cs="宋体"/>
                <w:szCs w:val="21"/>
                <w:lang w:eastAsia="zh-CN"/>
              </w:rPr>
              <w:t>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w:t>
            </w:r>
            <w:r>
              <w:rPr>
                <w:rFonts w:hint="eastAsia" w:ascii="宋体" w:hAnsi="宋体" w:cs="宋体"/>
                <w:color w:val="auto"/>
                <w:szCs w:val="21"/>
                <w:u w:val="none"/>
              </w:rPr>
              <w:t>《</w:t>
            </w:r>
            <w:r>
              <w:rPr>
                <w:rStyle w:val="16"/>
                <w:rFonts w:ascii="宋体" w:hAnsi="宋体"/>
                <w:color w:val="auto"/>
                <w:u w:val="none"/>
              </w:rPr>
              <w:t>顾客满意度控制程序</w:t>
            </w:r>
            <w:r>
              <w:rPr>
                <w:rFonts w:hint="eastAsia" w:ascii="宋体" w:hAnsi="宋体" w:cs="宋体"/>
                <w:color w:val="auto"/>
                <w:szCs w:val="21"/>
                <w:u w:val="none"/>
              </w:rPr>
              <w:t>》</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920"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5日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val="en-US" w:eastAsia="zh-CN"/>
              </w:rPr>
              <w:t>卢先万</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240" w:lineRule="auto"/>
              <w:ind w:firstLine="420" w:firstLineChars="200"/>
              <w:rPr>
                <w:rFonts w:hint="eastAsia" w:ascii="宋体" w:hAnsi="宋体"/>
                <w:sz w:val="21"/>
                <w:szCs w:val="21"/>
              </w:rPr>
            </w:pPr>
            <w:r>
              <w:rPr>
                <w:rFonts w:hint="eastAsia" w:ascii="宋体" w:hAnsi="宋体" w:cs="宋体"/>
                <w:szCs w:val="21"/>
              </w:rPr>
              <w:t>改进的建议</w:t>
            </w:r>
            <w:r>
              <w:rPr>
                <w:rFonts w:hint="eastAsia" w:ascii="宋体" w:hAnsi="宋体" w:cs="宋体"/>
                <w:szCs w:val="21"/>
                <w:lang w:eastAsia="zh-CN"/>
              </w:rPr>
              <w:t>：</w:t>
            </w:r>
            <w:r>
              <w:rPr>
                <w:rFonts w:hint="eastAsia"/>
                <w:szCs w:val="21"/>
              </w:rPr>
              <w:t>针对体系运行中存在的问题，管理层中对某些细小的管理工作意识不够，全员参与性不强，人员素质和能力不高，加强对标准的学习，促进公司所有人员进一步熟悉标准条款内容</w:t>
            </w:r>
            <w:r>
              <w:rPr>
                <w:rFonts w:hint="eastAsia" w:ascii="宋体" w:hAnsi="宋体"/>
                <w:sz w:val="21"/>
                <w:szCs w:val="21"/>
              </w:rPr>
              <w:t>。</w:t>
            </w:r>
          </w:p>
          <w:p>
            <w:pPr>
              <w:pStyle w:val="17"/>
              <w:rPr>
                <w:rFonts w:hint="eastAsia" w:ascii="宋体" w:hAnsi="Courier New" w:eastAsia="宋体" w:cs="Times New Roman"/>
                <w:bCs w:val="0"/>
                <w:spacing w:val="0"/>
                <w:kern w:val="2"/>
                <w:sz w:val="21"/>
                <w:szCs w:val="22"/>
                <w:highlight w:val="none"/>
                <w:lang w:val="en-US" w:eastAsia="zh-CN" w:bidi="ar-SA"/>
              </w:rPr>
            </w:pPr>
            <w:r>
              <w:rPr>
                <w:rFonts w:hint="eastAsia" w:ascii="宋体" w:hAnsi="Courier New" w:eastAsia="宋体" w:cs="Times New Roman"/>
                <w:bCs w:val="0"/>
                <w:spacing w:val="0"/>
                <w:kern w:val="2"/>
                <w:sz w:val="21"/>
                <w:szCs w:val="22"/>
                <w:highlight w:val="none"/>
                <w:lang w:val="en-US" w:eastAsia="zh-CN" w:bidi="ar-SA"/>
              </w:rPr>
              <w:t>管理评审改进计划验证：计划：2020.12.11办公室针对质量、环境、职业健康管理体系标准进行培训，加强员工对标准的理解。</w:t>
            </w:r>
          </w:p>
          <w:p>
            <w:pPr>
              <w:spacing w:line="460" w:lineRule="exact"/>
              <w:ind w:firstLine="420" w:firstLineChars="200"/>
              <w:rPr>
                <w:rFonts w:ascii="宋体" w:hAnsi="宋体" w:cs="宋体"/>
                <w:szCs w:val="21"/>
                <w:highlight w:val="none"/>
              </w:rPr>
            </w:pPr>
            <w:r>
              <w:rPr>
                <w:rFonts w:hint="eastAsia" w:ascii="宋体" w:hAnsi="Courier New" w:eastAsia="宋体" w:cs="Times New Roman"/>
                <w:bCs w:val="0"/>
                <w:spacing w:val="0"/>
                <w:kern w:val="2"/>
                <w:sz w:val="21"/>
                <w:szCs w:val="22"/>
                <w:highlight w:val="none"/>
                <w:lang w:val="en-US" w:eastAsia="zh-CN" w:bidi="ar-SA"/>
              </w:rPr>
              <w:t>查：办公室已于2020.12.11进行培训，培训达到预期效果，培训有效。</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质量方针的评审：方针合理、适宜符合要求，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6</w:t>
            </w:r>
            <w:r>
              <w:rPr>
                <w:rFonts w:hint="eastAsia" w:ascii="宋体" w:hAnsi="宋体" w:cs="宋体"/>
                <w:szCs w:val="21"/>
              </w:rPr>
              <w:t>月至今未收到顾客</w:t>
            </w:r>
            <w:r>
              <w:rPr>
                <w:rFonts w:hint="eastAsia" w:ascii="宋体" w:hAnsi="宋体" w:cs="宋体"/>
                <w:szCs w:val="21"/>
                <w:lang w:eastAsia="zh-CN"/>
              </w:rPr>
              <w:t>及</w:t>
            </w:r>
            <w:r>
              <w:rPr>
                <w:rFonts w:hint="eastAsia" w:ascii="宋体" w:hAnsi="宋体" w:cs="宋体"/>
                <w:szCs w:val="21"/>
              </w:rPr>
              <w:t>相关</w:t>
            </w:r>
            <w:r>
              <w:rPr>
                <w:rFonts w:hint="eastAsia" w:ascii="宋体" w:hAnsi="宋体" w:cs="宋体"/>
                <w:szCs w:val="21"/>
                <w:lang w:eastAsia="zh-CN"/>
              </w:rPr>
              <w:t>方关于重大服务质量问题的</w:t>
            </w:r>
            <w:r>
              <w:rPr>
                <w:rFonts w:hint="eastAsia" w:ascii="宋体" w:hAnsi="宋体" w:cs="宋体"/>
                <w:szCs w:val="21"/>
              </w:rPr>
              <w:t>投诉；</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管理评审结论：质量方针、目标适宜，体系符合企业现状，公司建立的管理体系适宜、充分、有效</w:t>
            </w:r>
            <w:r>
              <w:rPr>
                <w:rFonts w:hint="eastAsia" w:ascii="宋体" w:hAnsi="宋体" w:cs="宋体"/>
                <w:szCs w:val="21"/>
                <w:lang w:eastAsia="zh-CN"/>
              </w:rPr>
              <w:t>。</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Q10.1;10.2;10.3；10.3</w:t>
            </w:r>
          </w:p>
        </w:tc>
        <w:tc>
          <w:tcPr>
            <w:tcW w:w="10920"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公司制定系列程序文件《管理评审</w:t>
            </w:r>
            <w:r>
              <w:rPr>
                <w:rFonts w:hint="eastAsia" w:ascii="宋体" w:hAnsi="宋体" w:cs="宋体"/>
                <w:b w:val="0"/>
                <w:bCs w:val="0"/>
                <w:color w:val="000000" w:themeColor="text1"/>
                <w:sz w:val="21"/>
                <w:szCs w:val="21"/>
                <w:lang w:eastAsia="zh-CN"/>
              </w:rPr>
              <w:t>控制程序</w:t>
            </w:r>
            <w:r>
              <w:rPr>
                <w:rFonts w:hint="eastAsia" w:ascii="宋体" w:hAnsi="宋体" w:cs="宋体"/>
                <w:b w:val="0"/>
                <w:bCs w:val="0"/>
                <w:color w:val="000000" w:themeColor="text1"/>
                <w:sz w:val="21"/>
                <w:szCs w:val="21"/>
              </w:rPr>
              <w:t>》、</w:t>
            </w:r>
            <w:r>
              <w:rPr>
                <w:rFonts w:hint="eastAsia" w:ascii="宋体" w:hAnsi="宋体" w:eastAsia="宋体" w:cs="宋体"/>
                <w:b w:val="0"/>
                <w:bCs w:val="0"/>
                <w:color w:val="000000" w:themeColor="text1"/>
                <w:sz w:val="21"/>
                <w:szCs w:val="21"/>
              </w:rPr>
              <w:t>《</w:t>
            </w:r>
            <w:r>
              <w:rPr>
                <w:rFonts w:hint="eastAsia" w:ascii="宋体" w:hAnsi="宋体" w:eastAsia="宋体" w:cs="宋体"/>
                <w:b w:val="0"/>
                <w:bCs w:val="0"/>
                <w:color w:val="000000" w:themeColor="text1"/>
                <w:sz w:val="21"/>
                <w:szCs w:val="21"/>
                <w:lang w:eastAsia="zh-CN"/>
              </w:rPr>
              <w:t>产品销售过程控制程序》、《持续改进控制程序》及《内部审核控制程序》，对持续改进的过程予以规定，以实现质量管理体系及服务质量符合性的持续改进。持续改进的过程包含持续改进的提出、立项、不合格的原因的分析、</w:t>
            </w:r>
            <w:r>
              <w:rPr>
                <w:rFonts w:hint="eastAsia" w:ascii="宋体" w:hAnsi="宋体" w:cs="宋体"/>
                <w:b w:val="0"/>
                <w:bCs w:val="0"/>
                <w:color w:val="000000" w:themeColor="text1"/>
                <w:sz w:val="21"/>
                <w:szCs w:val="21"/>
              </w:rPr>
              <w:t>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公司通过质量方针、目标的达成分析、内部质量审核结果、数据资料统计分析、纠正和预防措施和管理评审等方式，以推动质量管理体系的持续改进。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w:t>
            </w:r>
            <w:r>
              <w:rPr>
                <w:rFonts w:hint="eastAsia" w:ascii="宋体" w:hAnsi="宋体" w:eastAsia="宋体" w:cs="宋体"/>
                <w:b w:val="0"/>
                <w:bCs w:val="0"/>
                <w:color w:val="000000" w:themeColor="text1"/>
                <w:sz w:val="21"/>
                <w:szCs w:val="21"/>
                <w:lang w:eastAsia="zh-CN"/>
              </w:rPr>
              <w:t>持续改进控制程序</w:t>
            </w:r>
            <w:r>
              <w:rPr>
                <w:rFonts w:hint="eastAsia" w:ascii="宋体" w:hAnsi="宋体" w:cs="宋体"/>
                <w:b w:val="0"/>
                <w:bCs w:val="0"/>
                <w:color w:val="000000" w:themeColor="text1"/>
                <w:sz w:val="21"/>
                <w:szCs w:val="21"/>
              </w:rPr>
              <w:t>》实施纠正措施。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themeColor="text1"/>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669" w:type="dxa"/>
          </w:tcPr>
          <w:p>
            <w:r>
              <w:rPr>
                <w:rFonts w:hint="eastAsia" w:eastAsia="宋体"/>
                <w:lang w:eastAsia="zh-CN"/>
              </w:rPr>
              <w:t>符合</w:t>
            </w:r>
          </w:p>
        </w:tc>
      </w:tr>
    </w:tbl>
    <w:p>
      <w:r>
        <w:ptab w:relativeTo="margin" w:alignment="center" w:leader="none"/>
      </w:r>
    </w:p>
    <w:p>
      <w:pPr>
        <w:pStyle w:val="9"/>
        <w:rPr>
          <w:highlight w:val="green"/>
        </w:rPr>
      </w:pPr>
      <w:r>
        <w:rPr>
          <w:rFonts w:hint="eastAsia"/>
        </w:rPr>
        <w:t>说明：不符合标注N</w:t>
      </w:r>
    </w:p>
    <w:p>
      <w:pPr>
        <w:spacing w:line="480" w:lineRule="exact"/>
        <w:jc w:val="center"/>
        <w:rPr>
          <w:rFonts w:hint="eastAsia" w:ascii="隶书" w:hAnsi="宋体" w:eastAsia="隶书"/>
          <w:bCs/>
          <w:color w:val="000000"/>
          <w:sz w:val="36"/>
          <w:szCs w:val="36"/>
          <w:highlight w:val="none"/>
        </w:rPr>
      </w:pPr>
    </w:p>
    <w:p>
      <w:pPr>
        <w:spacing w:line="480" w:lineRule="exact"/>
        <w:jc w:val="center"/>
        <w:rPr>
          <w:rFonts w:ascii="隶书" w:hAnsi="宋体" w:eastAsia="隶书"/>
          <w:bCs/>
          <w:color w:val="000000"/>
          <w:sz w:val="36"/>
          <w:szCs w:val="36"/>
          <w:highlight w:val="none"/>
        </w:rPr>
      </w:pPr>
      <w:r>
        <w:rPr>
          <w:rFonts w:hint="eastAsia" w:ascii="隶书" w:hAnsi="宋体" w:eastAsia="隶书"/>
          <w:bCs/>
          <w:color w:val="000000"/>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34"/>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934" w:type="dxa"/>
            <w:vAlign w:val="center"/>
          </w:tcPr>
          <w:p>
            <w:pPr>
              <w:rPr>
                <w:sz w:val="24"/>
                <w:szCs w:val="24"/>
                <w:highlight w:val="none"/>
              </w:rPr>
            </w:pPr>
            <w:r>
              <w:rPr>
                <w:rFonts w:hint="eastAsia"/>
                <w:sz w:val="24"/>
                <w:szCs w:val="24"/>
                <w:highlight w:val="none"/>
              </w:rPr>
              <w:t xml:space="preserve">受审核部门：管理层 </w:t>
            </w:r>
            <w:r>
              <w:rPr>
                <w:rFonts w:hint="eastAsia"/>
                <w:sz w:val="24"/>
                <w:szCs w:val="24"/>
                <w:highlight w:val="none"/>
                <w:lang w:eastAsia="zh-CN"/>
              </w:rPr>
              <w:t>，</w:t>
            </w:r>
            <w:r>
              <w:rPr>
                <w:rFonts w:hint="eastAsia"/>
                <w:sz w:val="24"/>
                <w:szCs w:val="24"/>
                <w:highlight w:val="none"/>
              </w:rPr>
              <w:t xml:space="preserve"> 主管领导：</w:t>
            </w:r>
            <w:r>
              <w:rPr>
                <w:rFonts w:hint="eastAsia"/>
                <w:sz w:val="24"/>
                <w:highlight w:val="none"/>
                <w:lang w:val="en-US" w:eastAsia="zh-CN"/>
              </w:rPr>
              <w:t>卢先万</w:t>
            </w:r>
            <w:r>
              <w:rPr>
                <w:rFonts w:hint="eastAsia"/>
                <w:sz w:val="24"/>
                <w:szCs w:val="24"/>
                <w:highlight w:val="none"/>
              </w:rPr>
              <w:t xml:space="preserve"> </w:t>
            </w:r>
            <w:r>
              <w:rPr>
                <w:rFonts w:hint="eastAsia"/>
                <w:sz w:val="24"/>
                <w:szCs w:val="24"/>
                <w:highlight w:val="none"/>
                <w:lang w:eastAsia="zh-CN"/>
              </w:rPr>
              <w:t>、</w:t>
            </w:r>
            <w:r>
              <w:rPr>
                <w:rFonts w:hint="eastAsia"/>
                <w:sz w:val="24"/>
                <w:szCs w:val="22"/>
                <w:highlight w:val="none"/>
                <w:lang w:val="en-US" w:eastAsia="zh-CN"/>
              </w:rPr>
              <w:t>卢贤玲</w:t>
            </w:r>
            <w:r>
              <w:rPr>
                <w:rFonts w:hint="eastAsia"/>
                <w:sz w:val="24"/>
                <w:szCs w:val="24"/>
                <w:highlight w:val="none"/>
                <w:lang w:eastAsia="zh-CN"/>
              </w:rPr>
              <w:t>（管代）</w:t>
            </w:r>
            <w:r>
              <w:rPr>
                <w:rFonts w:hint="eastAsia"/>
                <w:sz w:val="24"/>
                <w:szCs w:val="24"/>
                <w:highlight w:val="none"/>
              </w:rPr>
              <w:t xml:space="preserve">  </w:t>
            </w:r>
            <w:r>
              <w:rPr>
                <w:rFonts w:hint="eastAsia"/>
                <w:sz w:val="24"/>
                <w:szCs w:val="24"/>
                <w:highlight w:val="none"/>
                <w:lang w:eastAsia="zh-CN"/>
              </w:rPr>
              <w:t>，</w:t>
            </w:r>
            <w:r>
              <w:rPr>
                <w:rFonts w:hint="eastAsia"/>
                <w:sz w:val="24"/>
                <w:szCs w:val="24"/>
                <w:highlight w:val="none"/>
              </w:rPr>
              <w:t>陪同人员：</w:t>
            </w:r>
            <w:r>
              <w:rPr>
                <w:rFonts w:hint="eastAsia"/>
                <w:sz w:val="24"/>
                <w:szCs w:val="22"/>
                <w:highlight w:val="none"/>
                <w:lang w:val="en-US" w:eastAsia="zh-CN"/>
              </w:rPr>
              <w:t>李宏</w:t>
            </w:r>
          </w:p>
        </w:tc>
        <w:tc>
          <w:tcPr>
            <w:tcW w:w="655"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934" w:type="dxa"/>
            <w:vAlign w:val="center"/>
          </w:tcPr>
          <w:p>
            <w:pPr>
              <w:spacing w:before="120"/>
              <w:rPr>
                <w:rFonts w:hint="eastAsia" w:eastAsia="宋体"/>
                <w:highlight w:val="none"/>
                <w:lang w:eastAsia="zh-CN"/>
              </w:rPr>
            </w:pPr>
            <w:r>
              <w:rPr>
                <w:rFonts w:hint="eastAsia"/>
                <w:sz w:val="24"/>
                <w:szCs w:val="24"/>
                <w:highlight w:val="none"/>
              </w:rPr>
              <w:t>审核员：</w:t>
            </w:r>
            <w:r>
              <w:rPr>
                <w:rFonts w:hint="eastAsia"/>
                <w:sz w:val="24"/>
                <w:szCs w:val="24"/>
                <w:highlight w:val="none"/>
                <w:lang w:val="en-US" w:eastAsia="zh-CN"/>
              </w:rPr>
              <w:t>李林</w:t>
            </w:r>
            <w:r>
              <w:rPr>
                <w:rFonts w:hint="eastAsia"/>
                <w:sz w:val="24"/>
                <w:szCs w:val="24"/>
                <w:highlight w:val="none"/>
              </w:rPr>
              <w:t>，   审核时间：2020.</w:t>
            </w:r>
            <w:r>
              <w:rPr>
                <w:rFonts w:hint="eastAsia"/>
                <w:sz w:val="24"/>
                <w:szCs w:val="24"/>
                <w:highlight w:val="none"/>
                <w:lang w:val="en-US" w:eastAsia="zh-CN"/>
              </w:rPr>
              <w:t>12.30上</w:t>
            </w:r>
            <w:r>
              <w:rPr>
                <w:rFonts w:hint="eastAsia" w:ascii="Times New Roman" w:eastAsia="宋体"/>
                <w:sz w:val="24"/>
                <w:szCs w:val="24"/>
                <w:highlight w:val="none"/>
                <w:lang w:val="en-US" w:eastAsia="zh-CN"/>
              </w:rPr>
              <w:t>午</w:t>
            </w:r>
          </w:p>
        </w:tc>
        <w:tc>
          <w:tcPr>
            <w:tcW w:w="655" w:type="dxa"/>
            <w:vMerge w:val="continue"/>
          </w:tcPr>
          <w:p>
            <w:pPr>
              <w:rPr>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934" w:type="dxa"/>
            <w:vAlign w:val="center"/>
          </w:tcPr>
          <w:p>
            <w:pPr>
              <w:rPr>
                <w:sz w:val="24"/>
                <w:szCs w:val="24"/>
              </w:rPr>
            </w:pPr>
            <w:r>
              <w:rPr>
                <w:rFonts w:hint="eastAsia"/>
                <w:sz w:val="24"/>
                <w:szCs w:val="24"/>
              </w:rPr>
              <w:t>审核条款：</w:t>
            </w:r>
          </w:p>
        </w:tc>
        <w:tc>
          <w:tcPr>
            <w:tcW w:w="65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E:4.1;4.2;4.3;4.4</w:t>
            </w:r>
          </w:p>
          <w:p>
            <w:pPr>
              <w:adjustRightInd w:val="0"/>
              <w:snapToGrid w:val="0"/>
              <w:rPr>
                <w:rFonts w:ascii="宋体" w:hAnsi="宋体" w:cs="宋体"/>
                <w:szCs w:val="21"/>
              </w:rPr>
            </w:pPr>
          </w:p>
          <w:p/>
        </w:tc>
        <w:tc>
          <w:tcPr>
            <w:tcW w:w="10934" w:type="dxa"/>
          </w:tcPr>
          <w:p>
            <w:pPr>
              <w:spacing w:line="360" w:lineRule="auto"/>
              <w:ind w:firstLine="420" w:firstLineChars="200"/>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w:t>
            </w:r>
            <w:r>
              <w:rPr>
                <w:rFonts w:hint="eastAsia" w:ascii="宋体" w:hAnsi="宋体" w:cs="宋体"/>
                <w:szCs w:val="21"/>
                <w:lang w:eastAsia="zh-CN"/>
              </w:rPr>
              <w:t>：在环境方面政策上</w:t>
            </w:r>
            <w:r>
              <w:rPr>
                <w:rFonts w:hint="eastAsia"/>
              </w:rPr>
              <w:t>国家制定了严格的要求，对于污水、噪声、固废</w:t>
            </w:r>
            <w:r>
              <w:rPr>
                <w:rFonts w:hint="eastAsia" w:ascii="宋体" w:hAnsi="宋体" w:cs="宋体"/>
                <w:szCs w:val="21"/>
              </w:rPr>
              <w:t>的</w:t>
            </w:r>
            <w:r>
              <w:rPr>
                <w:rFonts w:hint="eastAsia" w:ascii="宋体" w:hAnsi="宋体" w:cs="宋体"/>
                <w:szCs w:val="21"/>
                <w:lang w:eastAsia="zh-CN"/>
              </w:rPr>
              <w:t>排放提出了严格</w:t>
            </w:r>
            <w:r>
              <w:rPr>
                <w:rFonts w:hint="eastAsia" w:ascii="宋体" w:hAnsi="宋体" w:cs="宋体"/>
                <w:szCs w:val="21"/>
              </w:rPr>
              <w:t>要求</w:t>
            </w:r>
            <w:r>
              <w:rPr>
                <w:rFonts w:hint="eastAsia" w:ascii="宋体" w:hAnsi="宋体" w:cs="宋体"/>
                <w:szCs w:val="21"/>
                <w:lang w:eastAsia="zh-CN"/>
              </w:rPr>
              <w:t>；职业健康安全</w:t>
            </w:r>
            <w:r>
              <w:rPr>
                <w:rFonts w:hint="eastAsia"/>
              </w:rPr>
              <w:t>风险：对于安全事故，国家制定了严格的要求</w:t>
            </w:r>
            <w:r>
              <w:rPr>
                <w:rFonts w:hint="eastAsia" w:ascii="宋体" w:hAnsi="宋体" w:cs="宋体"/>
                <w:color w:val="000000"/>
                <w:szCs w:val="21"/>
              </w:rPr>
              <w:t>。</w:t>
            </w:r>
          </w:p>
          <w:p>
            <w:pPr>
              <w:spacing w:line="360" w:lineRule="auto"/>
              <w:ind w:firstLine="420" w:firstLineChars="200"/>
              <w:jc w:val="left"/>
              <w:rPr>
                <w:rFonts w:hint="eastAsia"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spacing w:line="360" w:lineRule="auto"/>
              <w:ind w:firstLine="420" w:firstLineChars="200"/>
              <w:jc w:val="left"/>
              <w:rPr>
                <w:rFonts w:hint="eastAsia"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年总过程风险机会识别措施评价表，内容及记录清晰。</w:t>
            </w:r>
          </w:p>
          <w:p>
            <w:pPr>
              <w:spacing w:line="360" w:lineRule="auto"/>
              <w:ind w:firstLine="420" w:firstLineChars="200"/>
              <w:jc w:val="left"/>
              <w:rPr>
                <w:rFonts w:hint="eastAsia" w:ascii="宋体" w:hAnsi="宋体" w:cs="宋体"/>
                <w:szCs w:val="21"/>
              </w:rPr>
            </w:pPr>
            <w:r>
              <w:rPr>
                <w:rFonts w:hint="eastAsia" w:ascii="宋体" w:hAnsi="宋体" w:cs="宋体"/>
                <w:szCs w:val="21"/>
              </w:rPr>
              <w:t>公司确定的相关方有员工、顾客、政府机构、审核机构、供方等。</w:t>
            </w:r>
          </w:p>
          <w:p>
            <w:pPr>
              <w:spacing w:line="360" w:lineRule="auto"/>
              <w:ind w:firstLine="420" w:firstLineChars="200"/>
              <w:jc w:val="left"/>
              <w:rPr>
                <w:rFonts w:hint="eastAsia" w:ascii="宋体" w:hAnsi="宋体" w:cs="宋体"/>
                <w:szCs w:val="21"/>
              </w:rPr>
            </w:pPr>
            <w:r>
              <w:rPr>
                <w:rFonts w:hint="eastAsia" w:ascii="宋体" w:hAnsi="宋体" w:cs="宋体"/>
                <w:szCs w:val="21"/>
              </w:rPr>
              <w:t>理解员工诉求的形式为谈心、</w:t>
            </w:r>
            <w:r>
              <w:rPr>
                <w:rFonts w:hint="eastAsia" w:ascii="宋体" w:hAnsi="宋体" w:cs="宋体"/>
                <w:szCs w:val="21"/>
                <w:lang w:eastAsia="zh-CN"/>
              </w:rPr>
              <w:t>会议</w:t>
            </w:r>
            <w:r>
              <w:rPr>
                <w:rFonts w:hint="eastAsia" w:ascii="宋体" w:hAnsi="宋体" w:cs="宋体"/>
                <w:szCs w:val="21"/>
              </w:rPr>
              <w:t>等；理解银行等相关方的形式主要为电话沟通、上门拜访等；</w:t>
            </w:r>
          </w:p>
          <w:p>
            <w:pPr>
              <w:spacing w:line="360" w:lineRule="auto"/>
              <w:ind w:firstLine="420" w:firstLineChars="200"/>
              <w:jc w:val="left"/>
              <w:rPr>
                <w:rFonts w:hint="eastAsia" w:ascii="宋体" w:hAnsi="宋体" w:cs="宋体"/>
                <w:szCs w:val="21"/>
              </w:rPr>
            </w:pPr>
            <w:r>
              <w:rPr>
                <w:rFonts w:hint="eastAsia" w:ascii="宋体" w:hAnsi="宋体" w:cs="宋体"/>
                <w:szCs w:val="21"/>
              </w:rPr>
              <w:t>员工关注的主要问题有工资、待遇、晋升机制、福利等，</w:t>
            </w:r>
            <w:r>
              <w:rPr>
                <w:rFonts w:hint="eastAsia" w:ascii="宋体" w:hAnsi="宋体" w:cs="宋体"/>
                <w:szCs w:val="21"/>
                <w:lang w:eastAsia="zh-CN"/>
              </w:rPr>
              <w:t>供应商</w:t>
            </w:r>
            <w:r>
              <w:rPr>
                <w:rFonts w:hint="eastAsia" w:ascii="宋体" w:hAnsi="宋体" w:cs="宋体"/>
                <w:szCs w:val="21"/>
              </w:rPr>
              <w:t>关注的主要问题是长期合作、互利共赢以及付款时间等。</w:t>
            </w:r>
          </w:p>
          <w:p>
            <w:pPr>
              <w:spacing w:line="360" w:lineRule="auto"/>
              <w:ind w:firstLine="420" w:firstLineChars="200"/>
              <w:jc w:val="left"/>
              <w:rPr>
                <w:rFonts w:hint="eastAsia" w:ascii="宋体" w:hAnsi="宋体" w:cs="宋体"/>
                <w:szCs w:val="21"/>
              </w:rPr>
            </w:pPr>
            <w:r>
              <w:rPr>
                <w:rFonts w:hint="eastAsia" w:ascii="宋体" w:hAnsi="宋体" w:cs="宋体"/>
                <w:szCs w:val="21"/>
              </w:rPr>
              <w:t>查见《相关方要求识别和控制》</w:t>
            </w:r>
          </w:p>
          <w:p>
            <w:pPr>
              <w:spacing w:line="360" w:lineRule="auto"/>
              <w:ind w:firstLine="420" w:firstLineChars="200"/>
              <w:jc w:val="left"/>
              <w:rPr>
                <w:rFonts w:hint="eastAsia" w:ascii="宋体" w:hAnsi="宋体" w:cs="宋体"/>
                <w:szCs w:val="21"/>
              </w:rPr>
            </w:pPr>
            <w:r>
              <w:rPr>
                <w:rFonts w:hint="eastAsia" w:ascii="宋体" w:hAnsi="宋体" w:cs="宋体"/>
                <w:szCs w:val="21"/>
                <w:lang w:eastAsia="zh-CN"/>
              </w:rPr>
              <w:t>抽查</w:t>
            </w:r>
            <w:r>
              <w:rPr>
                <w:rFonts w:hint="eastAsia" w:ascii="宋体" w:hAnsi="宋体" w:cs="宋体"/>
                <w:szCs w:val="21"/>
              </w:rPr>
              <w:t>顾客需求和期望：</w:t>
            </w:r>
            <w:r>
              <w:rPr>
                <w:rFonts w:hint="eastAsia" w:ascii="宋体" w:hAnsi="宋体" w:cs="宋体"/>
                <w:szCs w:val="21"/>
                <w:lang w:eastAsia="zh-CN"/>
              </w:rPr>
              <w:t>销售的产品</w:t>
            </w:r>
            <w:r>
              <w:rPr>
                <w:rFonts w:hint="eastAsia" w:ascii="宋体" w:hAnsi="宋体" w:cs="宋体"/>
                <w:szCs w:val="21"/>
              </w:rPr>
              <w:t>质量符合</w:t>
            </w:r>
            <w:r>
              <w:rPr>
                <w:rFonts w:hint="eastAsia" w:ascii="宋体" w:hAnsi="宋体" w:cs="宋体"/>
                <w:szCs w:val="21"/>
                <w:lang w:eastAsia="zh-CN"/>
              </w:rPr>
              <w:t>顾客</w:t>
            </w:r>
            <w:r>
              <w:rPr>
                <w:rFonts w:hint="eastAsia" w:ascii="宋体" w:hAnsi="宋体" w:cs="宋体"/>
                <w:szCs w:val="21"/>
              </w:rPr>
              <w:t>要求；</w:t>
            </w:r>
            <w:r>
              <w:rPr>
                <w:rFonts w:hint="eastAsia" w:ascii="宋体" w:hAnsi="宋体" w:cs="宋体"/>
                <w:szCs w:val="21"/>
                <w:lang w:eastAsia="zh-CN"/>
              </w:rPr>
              <w:t>产品交付</w:t>
            </w:r>
            <w:r>
              <w:rPr>
                <w:rFonts w:hint="eastAsia" w:ascii="宋体" w:hAnsi="宋体" w:cs="宋体"/>
                <w:szCs w:val="21"/>
              </w:rPr>
              <w:t>时性；价格合理</w:t>
            </w:r>
            <w:r>
              <w:rPr>
                <w:rFonts w:hint="eastAsia" w:ascii="宋体" w:hAnsi="宋体" w:cs="宋体"/>
                <w:szCs w:val="21"/>
                <w:lang w:eastAsia="zh-CN"/>
              </w:rPr>
              <w:t>，售后服务周道</w:t>
            </w:r>
            <w:r>
              <w:rPr>
                <w:rFonts w:hint="eastAsia" w:ascii="宋体" w:hAnsi="宋体" w:cs="宋体"/>
                <w:szCs w:val="21"/>
              </w:rPr>
              <w:t>等。</w:t>
            </w:r>
          </w:p>
          <w:p>
            <w:pPr>
              <w:spacing w:line="360" w:lineRule="auto"/>
              <w:ind w:firstLine="420" w:firstLineChars="200"/>
              <w:jc w:val="left"/>
              <w:rPr>
                <w:rFonts w:hint="eastAsia"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ind w:firstLine="420" w:firstLineChars="200"/>
              <w:jc w:val="left"/>
              <w:rPr>
                <w:rFonts w:hint="eastAsia" w:ascii="宋体" w:hAnsi="宋体" w:cs="宋体"/>
                <w:szCs w:val="21"/>
                <w:lang w:eastAsia="zh-CN"/>
              </w:rPr>
            </w:pPr>
            <w:r>
              <w:rPr>
                <w:rFonts w:hint="eastAsia" w:ascii="宋体" w:hAnsi="宋体" w:cs="宋体"/>
                <w:szCs w:val="21"/>
              </w:rPr>
              <w:t>公司</w:t>
            </w:r>
            <w:r>
              <w:rPr>
                <w:rFonts w:hint="eastAsia" w:ascii="宋体" w:hAnsi="宋体" w:cs="宋体"/>
                <w:szCs w:val="21"/>
                <w:lang w:eastAsia="zh-CN"/>
              </w:rPr>
              <w:t>环境、职业健康安全</w:t>
            </w:r>
            <w:r>
              <w:rPr>
                <w:rFonts w:hint="eastAsia" w:ascii="宋体" w:hAnsi="宋体" w:cs="宋体"/>
                <w:szCs w:val="21"/>
              </w:rPr>
              <w:t>管理体系的认证范围为：</w:t>
            </w:r>
          </w:p>
          <w:p>
            <w:pPr>
              <w:rPr>
                <w:rFonts w:hint="eastAsia" w:ascii="宋体" w:hAnsi="宋体" w:eastAsia="宋体" w:cs="Times New Roman"/>
                <w:szCs w:val="21"/>
                <w:lang w:eastAsia="zh-CN"/>
              </w:rPr>
            </w:pPr>
            <w:r>
              <w:rPr>
                <w:rFonts w:ascii="宋体" w:hAnsi="宋体"/>
                <w:b/>
                <w:color w:val="000000"/>
                <w:sz w:val="20"/>
              </w:rPr>
              <w:t>EMS</w:t>
            </w:r>
            <w:r>
              <w:rPr>
                <w:rFonts w:ascii="宋体" w:hAnsi="宋体"/>
                <w:b/>
                <w:color w:val="000000"/>
                <w:sz w:val="20"/>
                <w:lang w:val="en-GB"/>
              </w:rPr>
              <w:t>:</w:t>
            </w:r>
            <w:r>
              <w:rPr>
                <w:rFonts w:hint="eastAsia" w:ascii="宋体" w:hAnsi="宋体"/>
                <w:sz w:val="21"/>
                <w:szCs w:val="21"/>
                <w:lang w:val="en-US" w:eastAsia="zh-CN"/>
              </w:rPr>
              <w:t>预包装食品、农副产品的销售(限许可范围内）所涉及场所的相关环境管理活动。</w:t>
            </w:r>
          </w:p>
          <w:p>
            <w:pPr>
              <w:pStyle w:val="4"/>
              <w:ind w:firstLine="420" w:firstLineChars="200"/>
              <w:rPr>
                <w:rFonts w:hint="eastAsia" w:ascii="宋体" w:hAnsi="宋体" w:eastAsia="宋体" w:cs="宋体"/>
                <w:szCs w:val="21"/>
                <w:lang w:eastAsia="zh-CN"/>
              </w:rPr>
            </w:pPr>
            <w:r>
              <w:rPr>
                <w:rFonts w:hint="eastAsia" w:ascii="宋体" w:hAnsi="宋体" w:eastAsia="宋体" w:cs="宋体"/>
                <w:szCs w:val="21"/>
              </w:rPr>
              <w:t>经营地，</w:t>
            </w:r>
            <w:r>
              <w:rPr>
                <w:rFonts w:asciiTheme="minorEastAsia" w:hAnsiTheme="minorEastAsia" w:eastAsiaTheme="minorEastAsia"/>
                <w:sz w:val="20"/>
              </w:rPr>
              <w:t>四川省成都市武侯区佳灵路20号1栋12层78号</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经识别，组织依据标准的要求建立、实施、维护管理体系，符合标准要求。</w:t>
            </w:r>
          </w:p>
          <w:p>
            <w:pPr>
              <w:spacing w:line="360" w:lineRule="auto"/>
              <w:jc w:val="left"/>
              <w:rPr>
                <w:rFonts w:ascii="宋体" w:hAnsi="宋体" w:cs="宋体"/>
                <w:szCs w:val="21"/>
              </w:rPr>
            </w:pPr>
            <w:r>
              <w:rPr>
                <w:rFonts w:hint="eastAsia" w:ascii="宋体" w:hAnsi="宋体" w:cs="宋体"/>
                <w:szCs w:val="21"/>
              </w:rPr>
              <w:t>公司以GB/T19001-2016标准为主线，以“过程方法”为基础，融入了GB/T24001-2016及ISO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65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E5.1</w:t>
            </w:r>
          </w:p>
        </w:tc>
        <w:tc>
          <w:tcPr>
            <w:tcW w:w="10934" w:type="dxa"/>
          </w:tcPr>
          <w:p>
            <w:pPr>
              <w:spacing w:line="400" w:lineRule="exact"/>
              <w:jc w:val="left"/>
              <w:rPr>
                <w:rFonts w:hint="default" w:ascii="宋体" w:hAnsi="宋体" w:eastAsia="宋体" w:cs="宋体"/>
                <w:szCs w:val="21"/>
                <w:lang w:val="en-US" w:eastAsia="zh-CN"/>
              </w:rPr>
            </w:pPr>
            <w:r>
              <w:rPr>
                <w:rFonts w:hint="eastAsia" w:ascii="宋体" w:hAnsi="宋体" w:cs="宋体"/>
                <w:szCs w:val="21"/>
              </w:rPr>
              <w:t>总</w:t>
            </w:r>
            <w:r>
              <w:rPr>
                <w:rFonts w:hint="eastAsia" w:ascii="宋体" w:hAnsi="宋体" w:eastAsia="宋体" w:cs="宋体"/>
                <w:szCs w:val="21"/>
              </w:rPr>
              <w:t>经理：</w:t>
            </w:r>
            <w:r>
              <w:rPr>
                <w:rFonts w:hint="eastAsia" w:ascii="宋体" w:hAnsi="宋体" w:cs="宋体"/>
                <w:szCs w:val="21"/>
                <w:lang w:val="en-US" w:eastAsia="zh-CN"/>
              </w:rPr>
              <w:t>卢先万</w:t>
            </w:r>
            <w:r>
              <w:rPr>
                <w:rFonts w:hint="eastAsia" w:ascii="宋体" w:hAnsi="宋体" w:eastAsia="宋体" w:cs="宋体"/>
                <w:szCs w:val="21"/>
              </w:rPr>
              <w:t>；</w:t>
            </w:r>
            <w:r>
              <w:rPr>
                <w:rFonts w:hint="eastAsia" w:ascii="宋体" w:hAnsi="宋体" w:cs="宋体"/>
                <w:szCs w:val="21"/>
                <w:lang w:val="en-US" w:eastAsia="zh-CN"/>
              </w:rPr>
              <w:t xml:space="preserve">          </w:t>
            </w:r>
            <w:r>
              <w:rPr>
                <w:rFonts w:hint="eastAsia" w:ascii="宋体" w:hAnsi="宋体" w:eastAsia="宋体" w:cs="宋体"/>
                <w:szCs w:val="21"/>
              </w:rPr>
              <w:t>管代：</w:t>
            </w:r>
            <w:r>
              <w:rPr>
                <w:rFonts w:hint="eastAsia" w:ascii="宋体" w:hAnsi="宋体" w:cs="宋体"/>
                <w:szCs w:val="21"/>
                <w:lang w:val="en-US" w:eastAsia="zh-CN"/>
              </w:rPr>
              <w:t>卢贤玲</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65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E5.2 </w:t>
            </w:r>
          </w:p>
          <w:p>
            <w:pPr>
              <w:rPr>
                <w:b/>
                <w:szCs w:val="21"/>
              </w:rPr>
            </w:pPr>
          </w:p>
        </w:tc>
        <w:tc>
          <w:tcPr>
            <w:tcW w:w="10934"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质量、环境、职业健康安全方针：</w:t>
            </w:r>
          </w:p>
          <w:p>
            <w:pPr>
              <w:spacing w:line="360" w:lineRule="auto"/>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color w:val="000000"/>
                <w:sz w:val="21"/>
                <w:szCs w:val="21"/>
              </w:rPr>
              <w:t> </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为顾客提供满意的高质量产品以及优质的服务；推行环保销售，实施污染预防；提倡健康人生、保证风险预控</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lang w:eastAsia="zh-CN"/>
              </w:rPr>
              <w:t>环境、职业健康安全</w:t>
            </w: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lang w:eastAsia="zh-CN"/>
              </w:rPr>
              <w:t>环境、职业健康安全</w:t>
            </w:r>
            <w:r>
              <w:rPr>
                <w:rFonts w:hint="eastAsia" w:ascii="宋体" w:hAnsi="宋体" w:cs="宋体"/>
                <w:szCs w:val="21"/>
              </w:rPr>
              <w:t>方针对外进行了发布。</w:t>
            </w:r>
          </w:p>
          <w:p>
            <w:pPr>
              <w:spacing w:line="400" w:lineRule="exact"/>
              <w:ind w:firstLine="420" w:firstLineChars="200"/>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eastAsia="zh-CN"/>
              </w:rPr>
              <w:t>环境、职业健康安全</w:t>
            </w:r>
            <w:r>
              <w:rPr>
                <w:rFonts w:hint="eastAsia" w:ascii="宋体" w:hAnsi="宋体" w:cs="宋体"/>
                <w:szCs w:val="21"/>
              </w:rPr>
              <w:t>方针的内容和管理基本符合标准和法规要求。</w:t>
            </w:r>
          </w:p>
        </w:tc>
        <w:tc>
          <w:tcPr>
            <w:tcW w:w="65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E5.3 </w:t>
            </w:r>
          </w:p>
          <w:p>
            <w:pPr>
              <w:rPr>
                <w:b/>
                <w:szCs w:val="21"/>
              </w:rPr>
            </w:pPr>
          </w:p>
        </w:tc>
        <w:tc>
          <w:tcPr>
            <w:tcW w:w="1093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65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vAlign w:val="top"/>
          </w:tcPr>
          <w:p>
            <w:pPr>
              <w:rPr>
                <w:b/>
                <w:szCs w:val="21"/>
                <w:highlight w:val="none"/>
              </w:rPr>
            </w:pPr>
            <w:r>
              <w:rPr>
                <w:rFonts w:hint="eastAsia" w:ascii="宋体" w:hAnsi="宋体" w:cs="宋体"/>
                <w:szCs w:val="21"/>
              </w:rPr>
              <w:t>E6.1</w:t>
            </w:r>
            <w:r>
              <w:rPr>
                <w:rFonts w:hint="eastAsia" w:ascii="宋体" w:hAnsi="宋体" w:cs="宋体"/>
                <w:szCs w:val="21"/>
                <w:lang w:val="en-US" w:eastAsia="zh-CN"/>
              </w:rPr>
              <w:t>.1,E6.1.4</w:t>
            </w:r>
          </w:p>
        </w:tc>
        <w:tc>
          <w:tcPr>
            <w:tcW w:w="10934" w:type="dxa"/>
            <w:vAlign w:val="top"/>
          </w:tcPr>
          <w:p>
            <w:pPr>
              <w:tabs>
                <w:tab w:val="center" w:pos="3169"/>
              </w:tabs>
              <w:spacing w:line="400" w:lineRule="exact"/>
              <w:jc w:val="left"/>
            </w:pPr>
            <w:r>
              <w:rPr>
                <w:rFonts w:hint="eastAsia"/>
              </w:rPr>
              <w:t>提供有《环境因素识别与评价控制程序》，内容包括环境因素的识别、确认、汇总、评价和重要环境因素的确定、登记、清单发放及更新控制。</w:t>
            </w:r>
          </w:p>
          <w:p>
            <w:pPr>
              <w:tabs>
                <w:tab w:val="center" w:pos="3169"/>
              </w:tabs>
              <w:spacing w:line="400" w:lineRule="exact"/>
              <w:jc w:val="left"/>
            </w:pPr>
            <w:r>
              <w:rPr>
                <w:rFonts w:hint="eastAsia"/>
              </w:rPr>
              <w:t>公司重要环境因素有以下</w:t>
            </w:r>
            <w:r>
              <w:rPr>
                <w:rFonts w:hint="eastAsia"/>
                <w:lang w:val="en-US" w:eastAsia="zh-CN"/>
              </w:rPr>
              <w:t>三</w:t>
            </w:r>
            <w:r>
              <w:rPr>
                <w:rFonts w:hint="eastAsia"/>
              </w:rPr>
              <w:t>项：</w:t>
            </w:r>
          </w:p>
          <w:p>
            <w:pPr>
              <w:pStyle w:val="26"/>
              <w:tabs>
                <w:tab w:val="center" w:pos="3169"/>
              </w:tabs>
              <w:spacing w:line="400" w:lineRule="exact"/>
              <w:ind w:firstLine="0" w:firstLineChars="0"/>
              <w:jc w:val="left"/>
            </w:pPr>
            <w:r>
              <w:rPr>
                <w:rFonts w:hint="eastAsia"/>
                <w:lang w:val="en-US" w:eastAsia="zh-CN"/>
              </w:rPr>
              <w:t>1、潜在火灾</w:t>
            </w:r>
            <w:r>
              <w:rPr>
                <w:rFonts w:hint="eastAsia"/>
              </w:rPr>
              <w:t>；</w:t>
            </w:r>
            <w:r>
              <w:rPr>
                <w:rFonts w:hint="eastAsia"/>
                <w:lang w:val="en-US" w:eastAsia="zh-CN"/>
              </w:rPr>
              <w:t>2、</w:t>
            </w:r>
            <w:r>
              <w:rPr>
                <w:rFonts w:hint="eastAsia"/>
              </w:rPr>
              <w:t>固体废弃物</w:t>
            </w:r>
            <w:r>
              <w:rPr>
                <w:rFonts w:hint="eastAsia"/>
                <w:lang w:eastAsia="zh-CN"/>
              </w:rPr>
              <w:t>；</w:t>
            </w:r>
            <w:r>
              <w:rPr>
                <w:rFonts w:hint="eastAsia"/>
                <w:lang w:val="en-US" w:eastAsia="zh-CN"/>
              </w:rPr>
              <w:t>3、资源、能源的消耗</w:t>
            </w:r>
            <w:r>
              <w:rPr>
                <w:rFonts w:hint="eastAsia"/>
              </w:rPr>
              <w:t>。</w:t>
            </w:r>
          </w:p>
          <w:p>
            <w:pPr>
              <w:numPr>
                <w:ilvl w:val="0"/>
                <w:numId w:val="0"/>
              </w:numPr>
              <w:tabs>
                <w:tab w:val="center" w:pos="3169"/>
              </w:tabs>
              <w:spacing w:line="400" w:lineRule="exact"/>
              <w:jc w:val="left"/>
              <w:rPr>
                <w:rFonts w:hint="eastAsia"/>
                <w:lang w:val="en-US" w:eastAsia="zh-CN"/>
              </w:rPr>
            </w:pPr>
            <w:r>
              <w:rPr>
                <w:rFonts w:hint="eastAsia"/>
                <w:lang w:val="en-US" w:eastAsia="zh-CN"/>
              </w:rPr>
              <w:t>抽查以下环境因素的管理措施：</w:t>
            </w:r>
          </w:p>
          <w:p>
            <w:pPr>
              <w:adjustRightInd w:val="0"/>
              <w:snapToGrid w:val="0"/>
              <w:spacing w:line="400" w:lineRule="atLeast"/>
              <w:jc w:val="left"/>
              <w:rPr>
                <w:rFonts w:hint="eastAsia"/>
                <w:lang w:val="en-US" w:eastAsia="zh-CN"/>
              </w:rPr>
            </w:pPr>
            <w:r>
              <w:rPr>
                <w:rFonts w:hint="eastAsia"/>
                <w:lang w:val="en-US" w:eastAsia="zh-CN"/>
              </w:rPr>
              <w:t>1、潜在火灾：1）安全、消防知识学习；2）更换接线插座；3）定期巡检电路；4）购买安全标识张贴； 5）消防演习每年至少一次</w:t>
            </w:r>
          </w:p>
          <w:p>
            <w:pPr>
              <w:numPr>
                <w:ilvl w:val="0"/>
                <w:numId w:val="0"/>
              </w:numPr>
              <w:spacing w:line="360" w:lineRule="exact"/>
              <w:ind w:leftChars="0"/>
              <w:rPr>
                <w:rFonts w:hint="eastAsia"/>
                <w:lang w:val="en-US" w:eastAsia="zh-CN"/>
              </w:rPr>
            </w:pPr>
            <w:r>
              <w:rPr>
                <w:rFonts w:hint="eastAsia"/>
                <w:lang w:val="en-US" w:eastAsia="zh-CN"/>
              </w:rPr>
              <w:t>2、固废排放：1）按时垃圾清运；2）购买有盖垃圾箱/桶，分类贮存固废，集中安排回收。</w:t>
            </w:r>
          </w:p>
          <w:p>
            <w:pPr>
              <w:pStyle w:val="17"/>
              <w:rPr>
                <w:rFonts w:hint="eastAsia"/>
                <w:lang w:val="en-US" w:eastAsia="zh-CN"/>
              </w:rPr>
            </w:pPr>
          </w:p>
          <w:p>
            <w:pPr>
              <w:pStyle w:val="17"/>
            </w:pPr>
            <w:r>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65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E6.2 </w:t>
            </w:r>
          </w:p>
          <w:p>
            <w:pPr>
              <w:rPr>
                <w:b/>
                <w:szCs w:val="21"/>
              </w:rPr>
            </w:pPr>
          </w:p>
        </w:tc>
        <w:tc>
          <w:tcPr>
            <w:tcW w:w="10934" w:type="dxa"/>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环境目标：</w:t>
            </w:r>
          </w:p>
          <w:p>
            <w:pPr>
              <w:tabs>
                <w:tab w:val="left" w:pos="3731"/>
              </w:tabs>
              <w:adjustRightInd w:val="0"/>
              <w:snapToGrid w:val="0"/>
              <w:spacing w:line="312" w:lineRule="auto"/>
              <w:rPr>
                <w:rFonts w:ascii="宋体" w:hAnsi="宋体"/>
                <w:color w:val="000000"/>
                <w:sz w:val="21"/>
                <w:szCs w:val="21"/>
              </w:rPr>
            </w:pPr>
            <w:r>
              <w:rPr>
                <w:rFonts w:hint="eastAsia" w:ascii="宋体" w:hAnsi="宋体"/>
                <w:color w:val="000000"/>
                <w:sz w:val="21"/>
                <w:szCs w:val="21"/>
                <w:lang w:val="en-US" w:eastAsia="zh-CN"/>
              </w:rPr>
              <w:t>1）</w:t>
            </w:r>
            <w:r>
              <w:rPr>
                <w:rFonts w:hint="eastAsia" w:ascii="宋体" w:hAnsi="宋体"/>
                <w:color w:val="000000"/>
                <w:sz w:val="21"/>
                <w:szCs w:val="21"/>
              </w:rPr>
              <w:t xml:space="preserve"> 固废（含危废）合规处置率100% </w:t>
            </w:r>
            <w:r>
              <w:rPr>
                <w:rFonts w:hint="eastAsia" w:asciiTheme="minorEastAsia" w:hAnsiTheme="minorEastAsia" w:eastAsiaTheme="minorEastAsia" w:cstheme="minorEastAsia"/>
                <w:szCs w:val="21"/>
                <w:lang w:val="en-US" w:eastAsia="zh-CN"/>
              </w:rPr>
              <w:t>；</w:t>
            </w:r>
          </w:p>
          <w:p>
            <w:pPr>
              <w:tabs>
                <w:tab w:val="left" w:pos="3731"/>
              </w:tabs>
              <w:adjustRightInd w:val="0"/>
              <w:snapToGrid w:val="0"/>
              <w:spacing w:line="312" w:lineRule="auto"/>
              <w:rPr>
                <w:rFonts w:ascii="宋体" w:hAnsi="宋体"/>
                <w:color w:val="000000"/>
                <w:sz w:val="21"/>
                <w:szCs w:val="21"/>
                <w:highlight w:val="none"/>
              </w:rPr>
            </w:pPr>
            <w:r>
              <w:rPr>
                <w:rFonts w:hint="eastAsia" w:ascii="宋体" w:hAnsi="宋体"/>
                <w:color w:val="000000"/>
                <w:sz w:val="21"/>
                <w:szCs w:val="21"/>
                <w:highlight w:val="none"/>
                <w:lang w:val="en-US" w:eastAsia="zh-CN"/>
              </w:rPr>
              <w:t>2）</w:t>
            </w:r>
            <w:r>
              <w:rPr>
                <w:rFonts w:hint="eastAsia" w:asciiTheme="minorEastAsia" w:hAnsiTheme="minorEastAsia" w:eastAsiaTheme="minorEastAsia" w:cstheme="minorEastAsia"/>
                <w:szCs w:val="21"/>
                <w:lang w:val="en-US" w:eastAsia="zh-CN"/>
              </w:rPr>
              <w:t>火灾事故发生次数为0。</w:t>
            </w:r>
          </w:p>
          <w:p>
            <w:pPr>
              <w:numPr>
                <w:ilvl w:val="0"/>
                <w:numId w:val="0"/>
              </w:numPr>
              <w:snapToGrid w:val="0"/>
              <w:spacing w:line="420" w:lineRule="exact"/>
              <w:rPr>
                <w:rFonts w:hint="eastAsia" w:ascii="宋体" w:hAnsi="宋体" w:eastAsia="宋体" w:cs="宋体"/>
                <w:color w:val="000000"/>
                <w:szCs w:val="21"/>
              </w:rPr>
            </w:pPr>
            <w:r>
              <w:rPr>
                <w:rFonts w:hint="eastAsia" w:ascii="宋体" w:hAnsi="宋体" w:eastAsia="宋体" w:cs="宋体"/>
                <w:color w:val="000000"/>
                <w:szCs w:val="21"/>
              </w:rPr>
              <w:t>查《</w:t>
            </w:r>
            <w:r>
              <w:rPr>
                <w:rFonts w:hint="eastAsia" w:ascii="宋体" w:hAnsi="宋体" w:eastAsia="宋体" w:cs="宋体"/>
                <w:color w:val="000000"/>
                <w:szCs w:val="21"/>
                <w:lang w:eastAsia="zh-CN"/>
              </w:rPr>
              <w:t>质量环境职业健康目标完成考核表</w:t>
            </w:r>
            <w:r>
              <w:rPr>
                <w:rFonts w:hint="eastAsia" w:ascii="宋体" w:hAnsi="宋体" w:eastAsia="宋体" w:cs="宋体"/>
                <w:color w:val="000000"/>
                <w:szCs w:val="21"/>
              </w:rPr>
              <w:t>》20</w:t>
            </w:r>
            <w:r>
              <w:rPr>
                <w:rFonts w:hint="eastAsia" w:ascii="宋体" w:hAnsi="宋体" w:eastAsia="宋体" w:cs="宋体"/>
                <w:color w:val="000000"/>
                <w:szCs w:val="21"/>
                <w:lang w:val="en-US" w:eastAsia="zh-CN"/>
              </w:rPr>
              <w:t>20</w:t>
            </w:r>
            <w:r>
              <w:rPr>
                <w:rFonts w:hint="eastAsia" w:ascii="宋体" w:hAnsi="宋体" w:eastAsia="宋体" w:cs="宋体"/>
                <w:color w:val="000000"/>
                <w:szCs w:val="21"/>
              </w:rPr>
              <w:t>年</w:t>
            </w:r>
            <w:r>
              <w:rPr>
                <w:rFonts w:hint="eastAsia" w:ascii="宋体" w:hAnsi="宋体" w:cs="宋体"/>
                <w:color w:val="000000"/>
                <w:szCs w:val="21"/>
                <w:lang w:val="en-US" w:eastAsia="zh-CN"/>
              </w:rPr>
              <w:t>7</w:t>
            </w:r>
            <w:r>
              <w:rPr>
                <w:rFonts w:hint="eastAsia" w:ascii="宋体" w:hAnsi="宋体" w:eastAsia="宋体" w:cs="宋体"/>
                <w:color w:val="000000"/>
                <w:szCs w:val="21"/>
              </w:rPr>
              <w:t>月-20</w:t>
            </w:r>
            <w:r>
              <w:rPr>
                <w:rFonts w:hint="eastAsia" w:ascii="宋体" w:hAnsi="宋体" w:eastAsia="宋体" w:cs="宋体"/>
                <w:color w:val="000000"/>
                <w:szCs w:val="21"/>
                <w:lang w:val="en-US" w:eastAsia="zh-CN"/>
              </w:rPr>
              <w:t>20</w:t>
            </w:r>
            <w:r>
              <w:rPr>
                <w:rFonts w:hint="eastAsia" w:ascii="宋体" w:hAnsi="宋体" w:eastAsia="宋体" w:cs="宋体"/>
                <w:color w:val="000000"/>
                <w:szCs w:val="21"/>
              </w:rPr>
              <w:t>年</w:t>
            </w:r>
            <w:r>
              <w:rPr>
                <w:rFonts w:hint="eastAsia" w:ascii="宋体" w:hAnsi="宋体" w:cs="宋体"/>
                <w:color w:val="000000"/>
                <w:szCs w:val="21"/>
                <w:lang w:val="en-US" w:eastAsia="zh-CN"/>
              </w:rPr>
              <w:t>9</w:t>
            </w:r>
            <w:r>
              <w:rPr>
                <w:rFonts w:hint="eastAsia" w:ascii="宋体" w:hAnsi="宋体" w:eastAsia="宋体" w:cs="宋体"/>
                <w:color w:val="000000"/>
                <w:szCs w:val="21"/>
              </w:rPr>
              <w:t>月对目标进行考核，考核情况为：</w:t>
            </w:r>
          </w:p>
          <w:p>
            <w:pPr>
              <w:pStyle w:val="26"/>
              <w:spacing w:line="36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环境、安全目标、指标： </w:t>
            </w:r>
          </w:p>
          <w:p>
            <w:pPr>
              <w:pStyle w:val="17"/>
              <w:numPr>
                <w:ilvl w:val="0"/>
                <w:numId w:val="3"/>
              </w:numPr>
              <w:ind w:left="360" w:hanging="360"/>
              <w:rPr>
                <w:rFonts w:ascii="宋体" w:hAnsi="宋体" w:cs="宋体"/>
                <w:szCs w:val="21"/>
              </w:rPr>
            </w:pPr>
            <w:r>
              <w:rPr>
                <w:rFonts w:hint="eastAsia" w:ascii="宋体" w:hAnsi="宋体"/>
                <w:color w:val="000000"/>
                <w:sz w:val="21"/>
                <w:szCs w:val="21"/>
              </w:rPr>
              <w:t>固废（含危废）合规处置率</w:t>
            </w:r>
            <w:r>
              <w:rPr>
                <w:rFonts w:hint="eastAsia" w:asciiTheme="minorEastAsia" w:hAnsiTheme="minorEastAsia" w:eastAsiaTheme="minorEastAsia" w:cstheme="minorEastAsia"/>
                <w:szCs w:val="21"/>
                <w:lang w:val="en-US" w:eastAsia="zh-CN"/>
              </w:rPr>
              <w:t>达到</w:t>
            </w:r>
            <w:r>
              <w:rPr>
                <w:rFonts w:hint="eastAsia" w:ascii="宋体" w:hAnsi="宋体"/>
                <w:color w:val="000000"/>
                <w:sz w:val="21"/>
                <w:szCs w:val="21"/>
              </w:rPr>
              <w:t>100%</w:t>
            </w:r>
            <w:r>
              <w:rPr>
                <w:rFonts w:hint="eastAsia" w:ascii="宋体" w:hAnsi="宋体" w:cs="宋体"/>
                <w:kern w:val="0"/>
                <w:szCs w:val="21"/>
              </w:rPr>
              <w:t>；</w:t>
            </w:r>
          </w:p>
          <w:p>
            <w:pPr>
              <w:pStyle w:val="17"/>
              <w:numPr>
                <w:ilvl w:val="0"/>
                <w:numId w:val="3"/>
              </w:numPr>
              <w:ind w:left="360" w:hanging="360"/>
              <w:rPr>
                <w:rFonts w:ascii="宋体" w:hAnsi="宋体" w:cs="宋体"/>
                <w:szCs w:val="21"/>
              </w:rPr>
            </w:pPr>
            <w:r>
              <w:rPr>
                <w:rFonts w:hint="eastAsia" w:ascii="宋体" w:hAnsi="宋体"/>
                <w:color w:val="000000"/>
                <w:sz w:val="21"/>
                <w:szCs w:val="21"/>
                <w:lang w:eastAsia="zh-CN"/>
              </w:rPr>
              <w:t>未发生</w:t>
            </w:r>
            <w:r>
              <w:rPr>
                <w:rFonts w:hint="eastAsia" w:asciiTheme="minorEastAsia" w:hAnsiTheme="minorEastAsia" w:eastAsiaTheme="minorEastAsia" w:cstheme="minorEastAsia"/>
                <w:szCs w:val="21"/>
                <w:lang w:val="en-US" w:eastAsia="zh-CN"/>
              </w:rPr>
              <w:t>火灾事故。</w:t>
            </w:r>
          </w:p>
          <w:p>
            <w:pPr>
              <w:pStyle w:val="26"/>
              <w:spacing w:line="360" w:lineRule="auto"/>
              <w:jc w:val="left"/>
              <w:rPr>
                <w:rFonts w:ascii="宋体" w:hAnsi="宋体"/>
                <w:szCs w:val="21"/>
              </w:rPr>
            </w:pPr>
            <w:r>
              <w:rPr>
                <w:rFonts w:hint="eastAsia" w:ascii="宋体" w:hAnsi="宋体" w:cs="宋体"/>
                <w:szCs w:val="21"/>
              </w:rPr>
              <w:t>均达到目标，并将指标进行了分解。</w:t>
            </w:r>
          </w:p>
        </w:tc>
        <w:tc>
          <w:tcPr>
            <w:tcW w:w="65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cs="宋体"/>
                <w:szCs w:val="21"/>
              </w:rPr>
            </w:pPr>
            <w:r>
              <w:rPr>
                <w:rFonts w:hint="eastAsia" w:ascii="宋体" w:hAnsi="宋体" w:cs="宋体"/>
                <w:szCs w:val="21"/>
              </w:rPr>
              <w:t>E7.1</w:t>
            </w:r>
          </w:p>
          <w:p>
            <w:pPr>
              <w:rPr>
                <w:rFonts w:ascii="宋体" w:hAnsi="宋体"/>
                <w:szCs w:val="21"/>
              </w:rPr>
            </w:pPr>
          </w:p>
        </w:tc>
        <w:tc>
          <w:tcPr>
            <w:tcW w:w="10934" w:type="dxa"/>
          </w:tcPr>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rPr>
                <w:rFonts w:ascii="宋体" w:hAnsi="宋体"/>
                <w:szCs w:val="21"/>
              </w:rPr>
            </w:pPr>
            <w:r>
              <w:rPr>
                <w:rFonts w:hint="eastAsia" w:ascii="宋体" w:hAnsi="宋体" w:cs="宋体"/>
                <w:szCs w:val="21"/>
              </w:rPr>
              <w:t>总经理对资源的配备比较重视，人力资源、设备和工作环境等</w:t>
            </w:r>
            <w:r>
              <w:rPr>
                <w:rFonts w:hint="eastAsia" w:ascii="宋体" w:hAnsi="宋体" w:cs="宋体"/>
                <w:szCs w:val="21"/>
                <w:lang w:eastAsia="zh-CN"/>
              </w:rPr>
              <w:t>可满足</w:t>
            </w:r>
            <w:r>
              <w:rPr>
                <w:rFonts w:hint="eastAsia" w:ascii="宋体" w:hAnsi="宋体"/>
                <w:szCs w:val="21"/>
              </w:rPr>
              <w:t>农副产品（蔬菜、大米、粮油、瓜果、蛋类、肉类、水产品、干杂）的销售及配送</w:t>
            </w:r>
            <w:r>
              <w:rPr>
                <w:rFonts w:hint="eastAsia" w:ascii="宋体" w:hAnsi="宋体" w:cs="宋体"/>
                <w:szCs w:val="21"/>
              </w:rPr>
              <w:t>需要。</w:t>
            </w:r>
          </w:p>
        </w:tc>
        <w:tc>
          <w:tcPr>
            <w:tcW w:w="65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szCs w:val="21"/>
              </w:rPr>
            </w:pPr>
            <w:r>
              <w:rPr>
                <w:rFonts w:hint="eastAsia" w:ascii="宋体" w:hAnsi="宋体" w:cs="宋体"/>
                <w:szCs w:val="21"/>
              </w:rPr>
              <w:t xml:space="preserve">E7.4 </w:t>
            </w:r>
          </w:p>
        </w:tc>
        <w:tc>
          <w:tcPr>
            <w:tcW w:w="1093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公司和部门负责人清楚公司及各部门与QES相关的内部沟通和外部信息交流的项目、内容等。如：公布、公开</w:t>
            </w:r>
            <w:r>
              <w:rPr>
                <w:rFonts w:hint="eastAsia" w:ascii="宋体" w:hAnsi="宋体" w:cs="宋体"/>
                <w:color w:val="auto"/>
                <w:szCs w:val="21"/>
                <w:lang w:eastAsia="zh-CN"/>
              </w:rPr>
              <w:t>质量、环境、职业健康安全方针</w:t>
            </w:r>
            <w:r>
              <w:rPr>
                <w:rFonts w:hint="eastAsia" w:ascii="宋体" w:hAnsi="宋体" w:cs="宋体"/>
                <w:color w:val="auto"/>
                <w:szCs w:val="21"/>
              </w:rPr>
              <w:t>和质量目标、与客户、外部供方等相关产品和服务的沟通等。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w:t>
            </w:r>
            <w:r>
              <w:rPr>
                <w:rFonts w:hint="eastAsia" w:ascii="宋体" w:hAnsi="宋体" w:cs="宋体"/>
                <w:color w:val="auto"/>
                <w:szCs w:val="21"/>
                <w:lang w:val="en-US" w:eastAsia="zh-CN"/>
              </w:rPr>
              <w:t>电话、微信、QQ、</w:t>
            </w:r>
            <w:r>
              <w:rPr>
                <w:rFonts w:hint="eastAsia" w:ascii="宋体" w:hAnsi="宋体" w:cs="宋体"/>
                <w:color w:val="auto"/>
                <w:szCs w:val="21"/>
              </w:rPr>
              <w:t>交谈、提交报告等。</w:t>
            </w:r>
          </w:p>
          <w:p>
            <w:pPr>
              <w:spacing w:line="360" w:lineRule="atLeast"/>
              <w:rPr>
                <w:rFonts w:ascii="宋体" w:hAnsi="宋体"/>
                <w:szCs w:val="21"/>
              </w:rPr>
            </w:pPr>
            <w:r>
              <w:rPr>
                <w:rFonts w:hint="eastAsia" w:ascii="宋体" w:hAnsi="宋体" w:cs="宋体"/>
                <w:color w:val="auto"/>
                <w:szCs w:val="21"/>
              </w:rPr>
              <w:t>--现场查看记录并口头交流确认：公司及</w:t>
            </w:r>
            <w:r>
              <w:rPr>
                <w:rFonts w:hint="eastAsia" w:ascii="宋体" w:hAnsi="宋体" w:cs="宋体"/>
                <w:color w:val="auto"/>
                <w:szCs w:val="21"/>
                <w:lang w:eastAsia="zh-CN"/>
              </w:rPr>
              <w:t>办公室</w:t>
            </w:r>
            <w:r>
              <w:rPr>
                <w:rFonts w:hint="eastAsia" w:ascii="宋体" w:hAnsi="宋体" w:cs="宋体"/>
                <w:color w:val="auto"/>
                <w:szCs w:val="21"/>
              </w:rPr>
              <w:t>负责的相关内、外沟通效果基本满足要求。</w:t>
            </w:r>
          </w:p>
        </w:tc>
        <w:tc>
          <w:tcPr>
            <w:tcW w:w="65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2160" w:type="dxa"/>
            <w:vAlign w:val="top"/>
          </w:tcPr>
          <w:p>
            <w:pPr>
              <w:adjustRightInd w:val="0"/>
              <w:snapToGrid w:val="0"/>
              <w:jc w:val="both"/>
              <w:rPr>
                <w:rFonts w:ascii="宋体" w:hAnsi="宋体" w:cs="宋体"/>
                <w:color w:val="000000"/>
                <w:spacing w:val="-4"/>
                <w:szCs w:val="21"/>
              </w:rPr>
            </w:pPr>
            <w:r>
              <w:rPr>
                <w:rFonts w:hint="eastAsia" w:ascii="宋体" w:hAnsi="宋体"/>
                <w:sz w:val="21"/>
                <w:szCs w:val="21"/>
              </w:rPr>
              <w:t>监测、分析和评价总则；</w:t>
            </w:r>
          </w:p>
        </w:tc>
        <w:tc>
          <w:tcPr>
            <w:tcW w:w="960" w:type="dxa"/>
            <w:vAlign w:val="top"/>
          </w:tcPr>
          <w:p>
            <w:pPr>
              <w:rPr>
                <w:rFonts w:ascii="宋体" w:hAnsi="宋体"/>
                <w:sz w:val="21"/>
                <w:szCs w:val="21"/>
              </w:rPr>
            </w:pPr>
            <w:r>
              <w:rPr>
                <w:rFonts w:hint="eastAsia" w:ascii="宋体" w:hAnsi="宋体"/>
                <w:sz w:val="21"/>
                <w:szCs w:val="21"/>
              </w:rPr>
              <w:t xml:space="preserve">E9.1.1 </w:t>
            </w:r>
          </w:p>
          <w:p>
            <w:pPr>
              <w:rPr>
                <w:rFonts w:ascii="宋体" w:hAnsi="宋体" w:cs="宋体"/>
                <w:szCs w:val="21"/>
              </w:rPr>
            </w:pPr>
          </w:p>
        </w:tc>
        <w:tc>
          <w:tcPr>
            <w:tcW w:w="10934" w:type="dxa"/>
            <w:vAlign w:val="top"/>
          </w:tcPr>
          <w:p>
            <w:pPr>
              <w:rPr>
                <w:rFonts w:ascii="宋体" w:hAnsi="宋体"/>
                <w:sz w:val="21"/>
                <w:szCs w:val="21"/>
              </w:rPr>
            </w:pPr>
            <w:r>
              <w:rPr>
                <w:rFonts w:hint="eastAsia" w:ascii="宋体" w:hAnsi="宋体"/>
                <w:sz w:val="21"/>
                <w:szCs w:val="21"/>
              </w:rPr>
              <w:t>公司对需要监视和测量的对象的确定，监视、测量、分析和评价方法的选择，实施监视和测量的时机、实施分析和评价的时机界定，E的绩效和有效性的评价方法的采用及有关监视和测量记录的保留等要求予以较清楚的策划和确定，详见相关程序文件及监视、测量、分析和评价的实施计划。</w:t>
            </w:r>
          </w:p>
          <w:p>
            <w:pPr>
              <w:rPr>
                <w:rFonts w:hint="eastAsia" w:ascii="宋体" w:hAnsi="宋体"/>
                <w:sz w:val="21"/>
                <w:szCs w:val="21"/>
              </w:rPr>
            </w:pPr>
            <w:r>
              <w:rPr>
                <w:rFonts w:hint="eastAsia" w:ascii="宋体" w:hAnsi="宋体"/>
                <w:sz w:val="21"/>
                <w:szCs w:val="21"/>
              </w:rPr>
              <w:t>如：</w:t>
            </w:r>
          </w:p>
          <w:p>
            <w:pPr>
              <w:tabs>
                <w:tab w:val="center" w:pos="3169"/>
              </w:tabs>
              <w:spacing w:line="400" w:lineRule="exact"/>
              <w:ind w:firstLine="420" w:firstLineChars="200"/>
              <w:jc w:val="left"/>
              <w:rPr>
                <w:rFonts w:hint="eastAsia"/>
              </w:rPr>
            </w:pPr>
            <w:r>
              <w:rPr>
                <w:rFonts w:hint="eastAsia"/>
              </w:rPr>
              <w:t>（1）《废弃物管理程序》</w:t>
            </w:r>
          </w:p>
          <w:p>
            <w:pPr>
              <w:tabs>
                <w:tab w:val="center" w:pos="3169"/>
              </w:tabs>
              <w:spacing w:line="400" w:lineRule="exact"/>
              <w:ind w:firstLine="420" w:firstLineChars="200"/>
              <w:jc w:val="left"/>
              <w:rPr>
                <w:rFonts w:hint="eastAsia"/>
              </w:rPr>
            </w:pPr>
            <w:r>
              <w:rPr>
                <w:rFonts w:hint="eastAsia"/>
              </w:rPr>
              <w:t>（2）《内部审核控制程序》</w:t>
            </w:r>
          </w:p>
          <w:p>
            <w:pPr>
              <w:tabs>
                <w:tab w:val="center" w:pos="3169"/>
              </w:tabs>
              <w:spacing w:line="400" w:lineRule="exact"/>
              <w:ind w:firstLine="420" w:firstLineChars="200"/>
              <w:jc w:val="left"/>
              <w:rPr>
                <w:rFonts w:hint="eastAsia"/>
              </w:rPr>
            </w:pPr>
            <w:r>
              <w:rPr>
                <w:rFonts w:hint="eastAsia"/>
              </w:rPr>
              <w:t>（3）《管理评审</w:t>
            </w:r>
            <w:r>
              <w:rPr>
                <w:rFonts w:hint="eastAsia"/>
                <w:lang w:eastAsia="zh-CN"/>
              </w:rPr>
              <w:t>控制程序</w:t>
            </w:r>
            <w:r>
              <w:rPr>
                <w:rFonts w:hint="eastAsia"/>
              </w:rPr>
              <w:t>》</w:t>
            </w:r>
          </w:p>
          <w:p>
            <w:pPr>
              <w:tabs>
                <w:tab w:val="center" w:pos="3169"/>
              </w:tabs>
              <w:spacing w:line="400" w:lineRule="exact"/>
              <w:ind w:firstLine="420" w:firstLineChars="200"/>
              <w:jc w:val="left"/>
              <w:rPr>
                <w:rFonts w:hint="eastAsia"/>
                <w:lang w:eastAsia="zh-CN"/>
              </w:rPr>
            </w:pPr>
            <w:r>
              <w:rPr>
                <w:rFonts w:hint="eastAsia"/>
                <w:lang w:eastAsia="zh-CN"/>
              </w:rPr>
              <w:t>（</w:t>
            </w:r>
            <w:r>
              <w:rPr>
                <w:rFonts w:hint="eastAsia"/>
                <w:lang w:val="en-US" w:eastAsia="zh-CN"/>
              </w:rPr>
              <w:t>4</w:t>
            </w:r>
            <w:r>
              <w:rPr>
                <w:rFonts w:hint="eastAsia"/>
                <w:lang w:eastAsia="zh-CN"/>
              </w:rPr>
              <w:t>）《应急准备与响应控制程序》</w:t>
            </w:r>
          </w:p>
          <w:p>
            <w:pPr>
              <w:tabs>
                <w:tab w:val="center" w:pos="3169"/>
              </w:tabs>
              <w:spacing w:line="400" w:lineRule="exact"/>
              <w:ind w:firstLine="420" w:firstLineChars="200"/>
              <w:jc w:val="left"/>
              <w:rPr>
                <w:rFonts w:ascii="宋体" w:hAnsi="宋体" w:cs="宋体"/>
                <w:szCs w:val="21"/>
              </w:rPr>
            </w:pPr>
            <w:r>
              <w:rPr>
                <w:rFonts w:hint="eastAsia"/>
                <w:lang w:eastAsia="zh-CN"/>
              </w:rPr>
              <w:t>（</w:t>
            </w:r>
            <w:r>
              <w:rPr>
                <w:rFonts w:hint="eastAsia"/>
                <w:lang w:val="en-US" w:eastAsia="zh-CN"/>
              </w:rPr>
              <w:t>5</w:t>
            </w:r>
            <w:r>
              <w:rPr>
                <w:rFonts w:hint="eastAsia"/>
                <w:lang w:eastAsia="zh-CN"/>
              </w:rPr>
              <w:t>）《</w:t>
            </w:r>
            <w:r>
              <w:rPr>
                <w:rFonts w:hint="eastAsia"/>
              </w:rPr>
              <w:t>合规</w:t>
            </w:r>
            <w:r>
              <w:rPr>
                <w:rFonts w:hint="eastAsia"/>
                <w:lang w:eastAsia="zh-CN"/>
              </w:rPr>
              <w:t>性评价控制</w:t>
            </w:r>
            <w:r>
              <w:rPr>
                <w:rFonts w:hint="eastAsia"/>
              </w:rPr>
              <w:t>程序</w:t>
            </w:r>
            <w:r>
              <w:rPr>
                <w:rFonts w:hint="eastAsia"/>
                <w:lang w:eastAsia="zh-CN"/>
              </w:rPr>
              <w:t>》等</w:t>
            </w:r>
          </w:p>
        </w:tc>
        <w:tc>
          <w:tcPr>
            <w:tcW w:w="655" w:type="dxa"/>
            <w:vAlign w:val="top"/>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E9.3 </w:t>
            </w:r>
          </w:p>
          <w:p>
            <w:pPr>
              <w:rPr>
                <w:rFonts w:ascii="宋体" w:hAnsi="宋体"/>
                <w:szCs w:val="21"/>
              </w:rPr>
            </w:pPr>
          </w:p>
        </w:tc>
        <w:tc>
          <w:tcPr>
            <w:tcW w:w="10934"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5日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val="en-US" w:eastAsia="zh-CN"/>
              </w:rPr>
              <w:t>卢先万</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240" w:lineRule="auto"/>
              <w:ind w:firstLine="420" w:firstLineChars="200"/>
              <w:rPr>
                <w:rFonts w:hint="eastAsia" w:ascii="宋体" w:hAnsi="宋体"/>
                <w:sz w:val="21"/>
                <w:szCs w:val="21"/>
              </w:rPr>
            </w:pPr>
            <w:r>
              <w:rPr>
                <w:rFonts w:hint="eastAsia" w:ascii="宋体" w:hAnsi="宋体" w:cs="宋体"/>
                <w:szCs w:val="21"/>
              </w:rPr>
              <w:t>改进的建议</w:t>
            </w:r>
            <w:r>
              <w:rPr>
                <w:rFonts w:hint="eastAsia" w:ascii="宋体" w:hAnsi="宋体" w:cs="宋体"/>
                <w:szCs w:val="21"/>
                <w:lang w:eastAsia="zh-CN"/>
              </w:rPr>
              <w:t>：</w:t>
            </w:r>
            <w:r>
              <w:rPr>
                <w:rFonts w:hint="eastAsia"/>
                <w:szCs w:val="21"/>
              </w:rPr>
              <w:t>针对体系运行中存在的问题，管理层中对某些细小的管理工作意识不够，全员参与性不强，人员素质和能力不高，加强对标准的学习，促进公司所有人员进一步熟悉标准条款内容</w:t>
            </w:r>
            <w:r>
              <w:rPr>
                <w:rFonts w:hint="eastAsia" w:ascii="宋体" w:hAnsi="宋体"/>
                <w:sz w:val="21"/>
                <w:szCs w:val="21"/>
              </w:rPr>
              <w:t>。</w:t>
            </w:r>
          </w:p>
          <w:p>
            <w:pPr>
              <w:pStyle w:val="17"/>
              <w:rPr>
                <w:rFonts w:hint="eastAsia" w:ascii="宋体" w:hAnsi="Courier New" w:eastAsia="宋体" w:cs="Times New Roman"/>
                <w:bCs w:val="0"/>
                <w:spacing w:val="0"/>
                <w:kern w:val="2"/>
                <w:sz w:val="21"/>
                <w:szCs w:val="22"/>
                <w:highlight w:val="none"/>
                <w:lang w:val="en-US" w:eastAsia="zh-CN" w:bidi="ar-SA"/>
              </w:rPr>
            </w:pPr>
            <w:r>
              <w:rPr>
                <w:rFonts w:hint="eastAsia" w:ascii="宋体" w:hAnsi="Courier New" w:eastAsia="宋体" w:cs="Times New Roman"/>
                <w:bCs w:val="0"/>
                <w:spacing w:val="0"/>
                <w:kern w:val="2"/>
                <w:sz w:val="21"/>
                <w:szCs w:val="22"/>
                <w:highlight w:val="none"/>
                <w:lang w:val="en-US" w:eastAsia="zh-CN" w:bidi="ar-SA"/>
              </w:rPr>
              <w:t>管理评审改进计划验证：计划：2020.12.11办公室针对质量、环境、职业健康管理体系标准进行培训，加强员工对标准的理解。</w:t>
            </w:r>
          </w:p>
          <w:p>
            <w:pPr>
              <w:spacing w:line="460" w:lineRule="exact"/>
              <w:ind w:firstLine="420" w:firstLineChars="200"/>
              <w:rPr>
                <w:rFonts w:ascii="宋体" w:hAnsi="宋体" w:cs="宋体"/>
                <w:szCs w:val="21"/>
                <w:highlight w:val="none"/>
              </w:rPr>
            </w:pPr>
            <w:r>
              <w:rPr>
                <w:rFonts w:hint="eastAsia" w:ascii="宋体" w:hAnsi="Courier New" w:eastAsia="宋体" w:cs="Times New Roman"/>
                <w:bCs w:val="0"/>
                <w:spacing w:val="0"/>
                <w:kern w:val="2"/>
                <w:sz w:val="21"/>
                <w:szCs w:val="22"/>
                <w:highlight w:val="none"/>
                <w:lang w:val="en-US" w:eastAsia="zh-CN" w:bidi="ar-SA"/>
              </w:rPr>
              <w:t>查：办公室已于2020.12.11进行培训，培训达到预期效果，培训有效。</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质量方针的评审：方针合理、适宜符合要求，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6</w:t>
            </w:r>
            <w:r>
              <w:rPr>
                <w:rFonts w:hint="eastAsia" w:ascii="宋体" w:hAnsi="宋体" w:cs="宋体"/>
                <w:szCs w:val="21"/>
              </w:rPr>
              <w:t>月至今未收到顾客</w:t>
            </w:r>
            <w:r>
              <w:rPr>
                <w:rFonts w:hint="eastAsia" w:ascii="宋体" w:hAnsi="宋体" w:cs="宋体"/>
                <w:szCs w:val="21"/>
                <w:lang w:eastAsia="zh-CN"/>
              </w:rPr>
              <w:t>及</w:t>
            </w:r>
            <w:r>
              <w:rPr>
                <w:rFonts w:hint="eastAsia" w:ascii="宋体" w:hAnsi="宋体" w:cs="宋体"/>
                <w:szCs w:val="21"/>
              </w:rPr>
              <w:t>相关</w:t>
            </w:r>
            <w:r>
              <w:rPr>
                <w:rFonts w:hint="eastAsia" w:ascii="宋体" w:hAnsi="宋体" w:cs="宋体"/>
                <w:szCs w:val="21"/>
                <w:lang w:eastAsia="zh-CN"/>
              </w:rPr>
              <w:t>方关于重大服务质量问题的</w:t>
            </w:r>
            <w:r>
              <w:rPr>
                <w:rFonts w:hint="eastAsia" w:ascii="宋体" w:hAnsi="宋体" w:cs="宋体"/>
                <w:szCs w:val="21"/>
              </w:rPr>
              <w:t>投诉；</w:t>
            </w:r>
          </w:p>
          <w:p>
            <w:pPr>
              <w:rPr>
                <w:rFonts w:hint="eastAsia" w:ascii="宋体" w:hAnsi="宋体" w:eastAsia="宋体" w:cs="宋体"/>
                <w:szCs w:val="21"/>
                <w:lang w:eastAsia="zh-CN"/>
              </w:rPr>
            </w:pPr>
            <w:r>
              <w:rPr>
                <w:rFonts w:hint="eastAsia" w:ascii="宋体" w:hAnsi="宋体" w:cs="宋体"/>
                <w:szCs w:val="21"/>
              </w:rPr>
              <w:t>管理评审结论：质量方针、目标适宜，体系符合企业现状，公司建立的管理体系适宜、充分、有效</w:t>
            </w:r>
            <w:r>
              <w:rPr>
                <w:rFonts w:hint="eastAsia" w:ascii="宋体" w:hAnsi="宋体" w:cs="宋体"/>
                <w:szCs w:val="21"/>
                <w:lang w:eastAsia="zh-CN"/>
              </w:rPr>
              <w:t>。</w:t>
            </w:r>
          </w:p>
        </w:tc>
        <w:tc>
          <w:tcPr>
            <w:tcW w:w="65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 xml:space="preserve">E10.1;10.2;10.3；10.3 </w:t>
            </w:r>
          </w:p>
          <w:p>
            <w:pPr>
              <w:rPr>
                <w:rFonts w:ascii="宋体" w:hAnsi="宋体"/>
                <w:szCs w:val="21"/>
              </w:rPr>
            </w:pPr>
          </w:p>
        </w:tc>
        <w:tc>
          <w:tcPr>
            <w:tcW w:w="10934"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公司制定系列程序文件《管理评审</w:t>
            </w:r>
            <w:r>
              <w:rPr>
                <w:rFonts w:hint="eastAsia" w:ascii="宋体" w:hAnsi="宋体" w:cs="宋体"/>
                <w:b w:val="0"/>
                <w:bCs w:val="0"/>
                <w:color w:val="000000" w:themeColor="text1"/>
                <w:sz w:val="21"/>
                <w:szCs w:val="21"/>
                <w:lang w:eastAsia="zh-CN"/>
              </w:rPr>
              <w:t>控制程序</w:t>
            </w:r>
            <w:r>
              <w:rPr>
                <w:rFonts w:hint="eastAsia" w:ascii="宋体" w:hAnsi="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w:t>
            </w:r>
            <w:r>
              <w:rPr>
                <w:rFonts w:hint="eastAsia" w:ascii="宋体" w:hAnsi="宋体" w:cs="宋体"/>
                <w:b w:val="0"/>
                <w:bCs w:val="0"/>
                <w:color w:val="000000" w:themeColor="text1"/>
                <w:sz w:val="21"/>
                <w:szCs w:val="21"/>
              </w:rPr>
              <w:t>环境</w:t>
            </w:r>
            <w:r>
              <w:rPr>
                <w:rFonts w:hint="eastAsia" w:ascii="宋体" w:hAnsi="宋体" w:cs="宋体"/>
                <w:b w:val="0"/>
                <w:bCs w:val="0"/>
                <w:color w:val="000000" w:themeColor="text1"/>
                <w:sz w:val="21"/>
                <w:szCs w:val="21"/>
                <w:lang w:eastAsia="zh-CN"/>
              </w:rPr>
              <w:t>、职业健康安全</w:t>
            </w:r>
            <w:r>
              <w:rPr>
                <w:rFonts w:hint="eastAsia" w:ascii="宋体" w:hAnsi="宋体" w:cs="宋体"/>
                <w:b w:val="0"/>
                <w:bCs w:val="0"/>
                <w:color w:val="000000" w:themeColor="text1"/>
                <w:sz w:val="21"/>
                <w:szCs w:val="21"/>
              </w:rPr>
              <w:t>运行控制程序</w:t>
            </w:r>
            <w:r>
              <w:rPr>
                <w:rFonts w:hint="eastAsia" w:ascii="宋体" w:hAnsi="宋体" w:cs="宋体"/>
                <w:b w:val="0"/>
                <w:bCs w:val="0"/>
                <w:color w:val="000000" w:themeColor="text1"/>
                <w:sz w:val="21"/>
                <w:szCs w:val="21"/>
                <w:lang w:eastAsia="zh-CN"/>
              </w:rPr>
              <w:t>》、</w:t>
            </w:r>
            <w:r>
              <w:rPr>
                <w:rFonts w:hint="eastAsia" w:ascii="宋体" w:hAnsi="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持续改进控制</w:t>
            </w:r>
            <w:r>
              <w:rPr>
                <w:rFonts w:hint="eastAsia" w:ascii="宋体" w:hAnsi="宋体" w:cs="宋体"/>
                <w:b w:val="0"/>
                <w:bCs w:val="0"/>
                <w:color w:val="000000" w:themeColor="text1"/>
                <w:sz w:val="21"/>
                <w:szCs w:val="21"/>
              </w:rPr>
              <w:t>程序》及《内部审核</w:t>
            </w:r>
            <w:r>
              <w:rPr>
                <w:rFonts w:hint="eastAsia" w:ascii="宋体" w:hAnsi="宋体" w:cs="宋体"/>
                <w:b w:val="0"/>
                <w:bCs w:val="0"/>
                <w:color w:val="000000" w:themeColor="text1"/>
                <w:sz w:val="21"/>
                <w:szCs w:val="21"/>
                <w:lang w:eastAsia="zh-CN"/>
              </w:rPr>
              <w:t>控制</w:t>
            </w:r>
            <w:r>
              <w:rPr>
                <w:rFonts w:hint="eastAsia" w:ascii="宋体" w:hAnsi="宋体" w:cs="宋体"/>
                <w:b w:val="0"/>
                <w:bCs w:val="0"/>
                <w:color w:val="000000" w:themeColor="text1"/>
                <w:sz w:val="21"/>
                <w:szCs w:val="21"/>
              </w:rPr>
              <w:t>程序》，对持续改进的过程予以规定，以实现</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管理体系及</w:t>
            </w:r>
            <w:r>
              <w:rPr>
                <w:rFonts w:hint="eastAsia" w:ascii="宋体" w:hAnsi="宋体" w:cs="宋体"/>
                <w:b w:val="0"/>
                <w:bCs w:val="0"/>
                <w:color w:val="000000" w:themeColor="text1"/>
                <w:sz w:val="21"/>
                <w:szCs w:val="21"/>
                <w:lang w:eastAsia="zh-CN"/>
              </w:rPr>
              <w:t>服务质量</w:t>
            </w:r>
            <w:r>
              <w:rPr>
                <w:rFonts w:hint="eastAsia" w:ascii="宋体" w:hAnsi="宋体" w:cs="宋体"/>
                <w:b w:val="0"/>
                <w:bCs w:val="0"/>
                <w:color w:val="000000" w:themeColor="text1"/>
                <w:sz w:val="21"/>
                <w:szCs w:val="21"/>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方针、目标的达成分析、内部</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审核结果、数据资料统计分析、纠正和预防措施和管理评审等方式，以推动</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方针和目标等来实现对</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管理体系的改进，另外主要通过日常工作中发现的问题及时予以调整解决来实现。</w:t>
            </w:r>
          </w:p>
        </w:tc>
        <w:tc>
          <w:tcPr>
            <w:tcW w:w="655" w:type="dxa"/>
          </w:tcPr>
          <w:p>
            <w:r>
              <w:rPr>
                <w:rFonts w:hint="eastAsia" w:eastAsia="宋体"/>
                <w:lang w:eastAsia="zh-CN"/>
              </w:rPr>
              <w:t>符合</w:t>
            </w:r>
          </w:p>
        </w:tc>
      </w:tr>
    </w:tbl>
    <w:p>
      <w:r>
        <w:ptab w:relativeTo="margin" w:alignment="center" w:leader="none"/>
      </w:r>
    </w:p>
    <w:p>
      <w:pPr>
        <w:pStyle w:val="9"/>
      </w:pPr>
      <w:r>
        <w:rPr>
          <w:rFonts w:hint="eastAsia"/>
        </w:rPr>
        <w:t>说明：不符合标注N</w:t>
      </w:r>
    </w:p>
    <w:p>
      <w:pPr>
        <w:spacing w:line="480" w:lineRule="exact"/>
        <w:jc w:val="center"/>
        <w:rPr>
          <w:rFonts w:ascii="隶书" w:hAnsi="宋体" w:eastAsia="隶书"/>
          <w:bCs/>
          <w:color w:val="000000"/>
          <w:sz w:val="36"/>
          <w:szCs w:val="36"/>
          <w:highlight w:val="magenta"/>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highlight w:val="none"/>
        </w:rPr>
      </w:pPr>
      <w:r>
        <w:rPr>
          <w:rFonts w:hint="eastAsia" w:ascii="隶书" w:hAnsi="宋体" w:eastAsia="隶书"/>
          <w:bCs/>
          <w:color w:val="000000"/>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2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920" w:type="dxa"/>
            <w:vAlign w:val="center"/>
          </w:tcPr>
          <w:p>
            <w:pPr>
              <w:rPr>
                <w:rFonts w:hint="default"/>
                <w:sz w:val="24"/>
                <w:szCs w:val="24"/>
                <w:highlight w:val="none"/>
                <w:lang w:val="en-US"/>
              </w:rPr>
            </w:pPr>
            <w:r>
              <w:rPr>
                <w:rFonts w:hint="eastAsia"/>
                <w:sz w:val="24"/>
                <w:szCs w:val="24"/>
                <w:highlight w:val="none"/>
              </w:rPr>
              <w:t xml:space="preserve">受审核部门：管理层 </w:t>
            </w:r>
            <w:r>
              <w:rPr>
                <w:rFonts w:hint="eastAsia"/>
                <w:sz w:val="24"/>
                <w:szCs w:val="24"/>
                <w:highlight w:val="none"/>
                <w:lang w:eastAsia="zh-CN"/>
              </w:rPr>
              <w:t>，</w:t>
            </w:r>
            <w:r>
              <w:rPr>
                <w:rFonts w:hint="eastAsia"/>
                <w:sz w:val="24"/>
                <w:szCs w:val="24"/>
                <w:highlight w:val="none"/>
              </w:rPr>
              <w:t xml:space="preserve">  主管领导：</w:t>
            </w:r>
            <w:r>
              <w:rPr>
                <w:rFonts w:hint="eastAsia"/>
                <w:sz w:val="24"/>
                <w:szCs w:val="24"/>
                <w:highlight w:val="none"/>
                <w:lang w:val="en-US" w:eastAsia="zh-CN"/>
              </w:rPr>
              <w:t>卢先万</w:t>
            </w:r>
            <w:r>
              <w:rPr>
                <w:rFonts w:hint="eastAsia"/>
                <w:sz w:val="24"/>
                <w:szCs w:val="24"/>
                <w:highlight w:val="none"/>
              </w:rPr>
              <w:t xml:space="preserve"> </w:t>
            </w:r>
            <w:r>
              <w:rPr>
                <w:rFonts w:hint="eastAsia"/>
                <w:sz w:val="24"/>
                <w:szCs w:val="24"/>
                <w:highlight w:val="none"/>
                <w:lang w:eastAsia="zh-CN"/>
              </w:rPr>
              <w:t>、</w:t>
            </w:r>
            <w:r>
              <w:rPr>
                <w:rFonts w:hint="eastAsia"/>
                <w:sz w:val="24"/>
                <w:szCs w:val="24"/>
                <w:highlight w:val="none"/>
                <w:lang w:val="en-US" w:eastAsia="zh-CN"/>
              </w:rPr>
              <w:t>卢贤玲（</w:t>
            </w:r>
            <w:r>
              <w:rPr>
                <w:rFonts w:hint="eastAsia"/>
                <w:sz w:val="24"/>
                <w:szCs w:val="24"/>
                <w:highlight w:val="none"/>
                <w:lang w:eastAsia="zh-CN"/>
              </w:rPr>
              <w:t>管代）</w:t>
            </w:r>
            <w:r>
              <w:rPr>
                <w:rFonts w:hint="eastAsia"/>
                <w:sz w:val="24"/>
                <w:szCs w:val="24"/>
                <w:highlight w:val="none"/>
              </w:rPr>
              <w:t xml:space="preserve">  </w:t>
            </w:r>
            <w:r>
              <w:rPr>
                <w:rFonts w:hint="eastAsia"/>
                <w:sz w:val="24"/>
                <w:szCs w:val="24"/>
                <w:highlight w:val="none"/>
                <w:lang w:eastAsia="zh-CN"/>
              </w:rPr>
              <w:t>，</w:t>
            </w:r>
            <w:r>
              <w:rPr>
                <w:rFonts w:hint="eastAsia"/>
                <w:sz w:val="24"/>
                <w:szCs w:val="24"/>
                <w:highlight w:val="none"/>
              </w:rPr>
              <w:t>陪同人员：</w:t>
            </w:r>
            <w:r>
              <w:rPr>
                <w:rFonts w:hint="eastAsia"/>
                <w:sz w:val="24"/>
                <w:szCs w:val="24"/>
                <w:highlight w:val="none"/>
                <w:lang w:val="en-US" w:eastAsia="zh-CN"/>
              </w:rPr>
              <w:t>李宏</w:t>
            </w:r>
          </w:p>
        </w:tc>
        <w:tc>
          <w:tcPr>
            <w:tcW w:w="669"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pPr>
              <w:rPr>
                <w:highlight w:val="green"/>
              </w:rPr>
            </w:pPr>
          </w:p>
        </w:tc>
        <w:tc>
          <w:tcPr>
            <w:tcW w:w="960" w:type="dxa"/>
            <w:vMerge w:val="continue"/>
            <w:vAlign w:val="center"/>
          </w:tcPr>
          <w:p>
            <w:pPr>
              <w:rPr>
                <w:highlight w:val="green"/>
              </w:rPr>
            </w:pPr>
          </w:p>
        </w:tc>
        <w:tc>
          <w:tcPr>
            <w:tcW w:w="10920" w:type="dxa"/>
            <w:vAlign w:val="center"/>
          </w:tcPr>
          <w:p>
            <w:pPr>
              <w:spacing w:before="120"/>
              <w:rPr>
                <w:rFonts w:hint="eastAsia" w:eastAsia="宋体"/>
                <w:highlight w:val="green"/>
                <w:lang w:eastAsia="zh-CN"/>
              </w:rPr>
            </w:pPr>
            <w:r>
              <w:rPr>
                <w:rFonts w:hint="eastAsia"/>
                <w:sz w:val="24"/>
                <w:szCs w:val="24"/>
                <w:highlight w:val="none"/>
              </w:rPr>
              <w:t>审核员：</w:t>
            </w:r>
            <w:r>
              <w:rPr>
                <w:rFonts w:hint="eastAsia"/>
                <w:sz w:val="24"/>
                <w:szCs w:val="24"/>
                <w:highlight w:val="none"/>
                <w:lang w:val="en-US" w:eastAsia="zh-CN"/>
              </w:rPr>
              <w:t>杨珍全</w:t>
            </w:r>
            <w:r>
              <w:rPr>
                <w:rFonts w:hint="eastAsia"/>
                <w:sz w:val="24"/>
                <w:szCs w:val="24"/>
                <w:highlight w:val="none"/>
              </w:rPr>
              <w:t>，   审核时间：2020.</w:t>
            </w:r>
            <w:r>
              <w:rPr>
                <w:rFonts w:hint="eastAsia"/>
                <w:sz w:val="24"/>
                <w:szCs w:val="24"/>
                <w:highlight w:val="none"/>
                <w:lang w:val="en-US" w:eastAsia="zh-CN"/>
              </w:rPr>
              <w:t>12.30上</w:t>
            </w:r>
            <w:r>
              <w:rPr>
                <w:rFonts w:hint="eastAsia" w:ascii="Times New Roman" w:eastAsia="宋体"/>
                <w:sz w:val="24"/>
                <w:szCs w:val="24"/>
                <w:highlight w:val="none"/>
                <w:lang w:val="en-US" w:eastAsia="zh-CN"/>
              </w:rPr>
              <w:t>午</w:t>
            </w:r>
          </w:p>
        </w:tc>
        <w:tc>
          <w:tcPr>
            <w:tcW w:w="669" w:type="dxa"/>
            <w:vMerge w:val="continue"/>
          </w:tcPr>
          <w:p>
            <w:pPr>
              <w:rPr>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920" w:type="dxa"/>
            <w:vAlign w:val="center"/>
          </w:tcPr>
          <w:p>
            <w:pPr>
              <w:rPr>
                <w:sz w:val="24"/>
                <w:szCs w:val="24"/>
              </w:rPr>
            </w:pPr>
            <w:r>
              <w:rPr>
                <w:rFonts w:hint="eastAsia"/>
                <w:sz w:val="24"/>
                <w:szCs w:val="24"/>
              </w:rPr>
              <w:t>审核条款：</w:t>
            </w:r>
          </w:p>
        </w:tc>
        <w:tc>
          <w:tcPr>
            <w:tcW w:w="66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lang w:val="en-US" w:eastAsia="zh-CN"/>
              </w:rPr>
              <w:t>S</w:t>
            </w:r>
            <w:r>
              <w:rPr>
                <w:rFonts w:hint="eastAsia" w:ascii="宋体" w:hAnsi="宋体" w:cs="宋体"/>
                <w:szCs w:val="21"/>
              </w:rPr>
              <w:t>:4.1;4.2;4.3;4.4</w:t>
            </w:r>
          </w:p>
          <w:p>
            <w:pPr>
              <w:adjustRightInd w:val="0"/>
              <w:snapToGrid w:val="0"/>
              <w:rPr>
                <w:rFonts w:ascii="宋体" w:hAnsi="宋体" w:cs="宋体"/>
                <w:szCs w:val="21"/>
              </w:rPr>
            </w:pPr>
          </w:p>
          <w:p/>
        </w:tc>
        <w:tc>
          <w:tcPr>
            <w:tcW w:w="10920" w:type="dxa"/>
          </w:tcPr>
          <w:p>
            <w:pPr>
              <w:spacing w:line="360" w:lineRule="auto"/>
              <w:ind w:firstLine="420" w:firstLineChars="200"/>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w:t>
            </w:r>
            <w:r>
              <w:rPr>
                <w:rFonts w:hint="eastAsia" w:ascii="宋体" w:hAnsi="宋体" w:cs="宋体"/>
                <w:szCs w:val="21"/>
                <w:lang w:eastAsia="zh-CN"/>
              </w:rPr>
              <w:t>：在环境方面政策上</w:t>
            </w:r>
            <w:r>
              <w:rPr>
                <w:rFonts w:hint="eastAsia"/>
              </w:rPr>
              <w:t>国家制定了严格的要求，对于污水、噪声、固废</w:t>
            </w:r>
            <w:r>
              <w:rPr>
                <w:rFonts w:hint="eastAsia" w:ascii="宋体" w:hAnsi="宋体" w:cs="宋体"/>
                <w:szCs w:val="21"/>
              </w:rPr>
              <w:t>的</w:t>
            </w:r>
            <w:r>
              <w:rPr>
                <w:rFonts w:hint="eastAsia" w:ascii="宋体" w:hAnsi="宋体" w:cs="宋体"/>
                <w:szCs w:val="21"/>
                <w:lang w:eastAsia="zh-CN"/>
              </w:rPr>
              <w:t>排放提出了严格</w:t>
            </w:r>
            <w:r>
              <w:rPr>
                <w:rFonts w:hint="eastAsia" w:ascii="宋体" w:hAnsi="宋体" w:cs="宋体"/>
                <w:szCs w:val="21"/>
              </w:rPr>
              <w:t>要求</w:t>
            </w:r>
            <w:r>
              <w:rPr>
                <w:rFonts w:hint="eastAsia" w:ascii="宋体" w:hAnsi="宋体" w:cs="宋体"/>
                <w:szCs w:val="21"/>
                <w:lang w:eastAsia="zh-CN"/>
              </w:rPr>
              <w:t>；职业健康安全</w:t>
            </w:r>
            <w:r>
              <w:rPr>
                <w:rFonts w:hint="eastAsia"/>
              </w:rPr>
              <w:t>风险：对于安全事故，国家制定了严格的要求</w:t>
            </w:r>
            <w:r>
              <w:rPr>
                <w:rFonts w:hint="eastAsia" w:ascii="宋体" w:hAnsi="宋体" w:cs="宋体"/>
                <w:color w:val="000000"/>
                <w:szCs w:val="21"/>
              </w:rPr>
              <w:t>。</w:t>
            </w:r>
          </w:p>
          <w:p>
            <w:pPr>
              <w:spacing w:line="360" w:lineRule="auto"/>
              <w:ind w:firstLine="420" w:firstLineChars="200"/>
              <w:jc w:val="left"/>
              <w:rPr>
                <w:rFonts w:hint="eastAsia"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spacing w:line="360" w:lineRule="auto"/>
              <w:ind w:firstLine="420" w:firstLineChars="200"/>
              <w:jc w:val="left"/>
              <w:rPr>
                <w:rFonts w:hint="eastAsia"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年总过程风险机会识别措施评价表，内容及记录清晰。</w:t>
            </w:r>
          </w:p>
          <w:p>
            <w:pPr>
              <w:spacing w:line="360" w:lineRule="auto"/>
              <w:ind w:firstLine="420" w:firstLineChars="200"/>
              <w:jc w:val="left"/>
              <w:rPr>
                <w:rFonts w:hint="eastAsia" w:ascii="宋体" w:hAnsi="宋体" w:cs="宋体"/>
                <w:szCs w:val="21"/>
              </w:rPr>
            </w:pPr>
            <w:r>
              <w:rPr>
                <w:rFonts w:hint="eastAsia" w:ascii="宋体" w:hAnsi="宋体" w:cs="宋体"/>
                <w:szCs w:val="21"/>
              </w:rPr>
              <w:t>公司确定的相关方有员工、顾客、政府机构、审核机构、供方等。</w:t>
            </w:r>
          </w:p>
          <w:p>
            <w:pPr>
              <w:spacing w:line="360" w:lineRule="auto"/>
              <w:ind w:firstLine="420" w:firstLineChars="200"/>
              <w:jc w:val="left"/>
              <w:rPr>
                <w:rFonts w:hint="eastAsia" w:ascii="宋体" w:hAnsi="宋体" w:cs="宋体"/>
                <w:szCs w:val="21"/>
              </w:rPr>
            </w:pPr>
            <w:r>
              <w:rPr>
                <w:rFonts w:hint="eastAsia" w:ascii="宋体" w:hAnsi="宋体" w:cs="宋体"/>
                <w:szCs w:val="21"/>
              </w:rPr>
              <w:t>理解员工诉求的形式为谈心、</w:t>
            </w:r>
            <w:r>
              <w:rPr>
                <w:rFonts w:hint="eastAsia" w:ascii="宋体" w:hAnsi="宋体" w:cs="宋体"/>
                <w:szCs w:val="21"/>
                <w:lang w:eastAsia="zh-CN"/>
              </w:rPr>
              <w:t>会议</w:t>
            </w:r>
            <w:r>
              <w:rPr>
                <w:rFonts w:hint="eastAsia" w:ascii="宋体" w:hAnsi="宋体" w:cs="宋体"/>
                <w:szCs w:val="21"/>
              </w:rPr>
              <w:t>等；理解银行等相关方的形式主要为电话沟通、上门拜访等；</w:t>
            </w:r>
          </w:p>
          <w:p>
            <w:pPr>
              <w:spacing w:line="360" w:lineRule="auto"/>
              <w:ind w:firstLine="420" w:firstLineChars="200"/>
              <w:jc w:val="left"/>
              <w:rPr>
                <w:rFonts w:hint="eastAsia" w:ascii="宋体" w:hAnsi="宋体" w:cs="宋体"/>
                <w:szCs w:val="21"/>
              </w:rPr>
            </w:pPr>
            <w:r>
              <w:rPr>
                <w:rFonts w:hint="eastAsia" w:ascii="宋体" w:hAnsi="宋体" w:cs="宋体"/>
                <w:szCs w:val="21"/>
              </w:rPr>
              <w:t>员工关注的主要问题有工资、待遇、晋升机制、福利等，</w:t>
            </w:r>
            <w:r>
              <w:rPr>
                <w:rFonts w:hint="eastAsia" w:ascii="宋体" w:hAnsi="宋体" w:cs="宋体"/>
                <w:szCs w:val="21"/>
                <w:lang w:eastAsia="zh-CN"/>
              </w:rPr>
              <w:t>供应商</w:t>
            </w:r>
            <w:r>
              <w:rPr>
                <w:rFonts w:hint="eastAsia" w:ascii="宋体" w:hAnsi="宋体" w:cs="宋体"/>
                <w:szCs w:val="21"/>
              </w:rPr>
              <w:t>关注的主要问题是长期合作、互利共赢以及付款时间等。</w:t>
            </w:r>
          </w:p>
          <w:p>
            <w:pPr>
              <w:spacing w:line="360" w:lineRule="auto"/>
              <w:ind w:firstLine="420" w:firstLineChars="200"/>
              <w:jc w:val="left"/>
              <w:rPr>
                <w:rFonts w:hint="eastAsia" w:ascii="宋体" w:hAnsi="宋体" w:cs="宋体"/>
                <w:szCs w:val="21"/>
              </w:rPr>
            </w:pPr>
            <w:r>
              <w:rPr>
                <w:rFonts w:hint="eastAsia" w:ascii="宋体" w:hAnsi="宋体" w:cs="宋体"/>
                <w:szCs w:val="21"/>
              </w:rPr>
              <w:t>查见《相关方要求识别和控制》</w:t>
            </w:r>
          </w:p>
          <w:p>
            <w:pPr>
              <w:spacing w:line="360" w:lineRule="auto"/>
              <w:ind w:firstLine="420" w:firstLineChars="200"/>
              <w:jc w:val="left"/>
              <w:rPr>
                <w:rFonts w:hint="eastAsia" w:ascii="宋体" w:hAnsi="宋体" w:cs="宋体"/>
                <w:szCs w:val="21"/>
              </w:rPr>
            </w:pPr>
            <w:r>
              <w:rPr>
                <w:rFonts w:hint="eastAsia" w:ascii="宋体" w:hAnsi="宋体" w:cs="宋体"/>
                <w:szCs w:val="21"/>
                <w:lang w:eastAsia="zh-CN"/>
              </w:rPr>
              <w:t>抽查</w:t>
            </w:r>
            <w:r>
              <w:rPr>
                <w:rFonts w:hint="eastAsia" w:ascii="宋体" w:hAnsi="宋体" w:cs="宋体"/>
                <w:szCs w:val="21"/>
              </w:rPr>
              <w:t>顾客需求和期望：</w:t>
            </w:r>
            <w:r>
              <w:rPr>
                <w:rFonts w:hint="eastAsia" w:ascii="宋体" w:hAnsi="宋体" w:cs="宋体"/>
                <w:szCs w:val="21"/>
                <w:lang w:eastAsia="zh-CN"/>
              </w:rPr>
              <w:t>销售的产品</w:t>
            </w:r>
            <w:r>
              <w:rPr>
                <w:rFonts w:hint="eastAsia" w:ascii="宋体" w:hAnsi="宋体" w:cs="宋体"/>
                <w:szCs w:val="21"/>
              </w:rPr>
              <w:t>质量符合</w:t>
            </w:r>
            <w:r>
              <w:rPr>
                <w:rFonts w:hint="eastAsia" w:ascii="宋体" w:hAnsi="宋体" w:cs="宋体"/>
                <w:szCs w:val="21"/>
                <w:lang w:eastAsia="zh-CN"/>
              </w:rPr>
              <w:t>顾客</w:t>
            </w:r>
            <w:r>
              <w:rPr>
                <w:rFonts w:hint="eastAsia" w:ascii="宋体" w:hAnsi="宋体" w:cs="宋体"/>
                <w:szCs w:val="21"/>
              </w:rPr>
              <w:t>要求；</w:t>
            </w:r>
            <w:r>
              <w:rPr>
                <w:rFonts w:hint="eastAsia" w:ascii="宋体" w:hAnsi="宋体" w:cs="宋体"/>
                <w:szCs w:val="21"/>
                <w:lang w:eastAsia="zh-CN"/>
              </w:rPr>
              <w:t>产品交付</w:t>
            </w:r>
            <w:r>
              <w:rPr>
                <w:rFonts w:hint="eastAsia" w:ascii="宋体" w:hAnsi="宋体" w:cs="宋体"/>
                <w:szCs w:val="21"/>
              </w:rPr>
              <w:t>时性；价格合理</w:t>
            </w:r>
            <w:r>
              <w:rPr>
                <w:rFonts w:hint="eastAsia" w:ascii="宋体" w:hAnsi="宋体" w:cs="宋体"/>
                <w:szCs w:val="21"/>
                <w:lang w:eastAsia="zh-CN"/>
              </w:rPr>
              <w:t>，售后服务周道</w:t>
            </w:r>
            <w:r>
              <w:rPr>
                <w:rFonts w:hint="eastAsia" w:ascii="宋体" w:hAnsi="宋体" w:cs="宋体"/>
                <w:szCs w:val="21"/>
              </w:rPr>
              <w:t>等。</w:t>
            </w:r>
          </w:p>
          <w:p>
            <w:pPr>
              <w:spacing w:line="360" w:lineRule="auto"/>
              <w:ind w:firstLine="420" w:firstLineChars="200"/>
              <w:jc w:val="left"/>
              <w:rPr>
                <w:rFonts w:hint="eastAsia"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240" w:lineRule="auto"/>
              <w:ind w:firstLine="420" w:firstLineChars="200"/>
              <w:jc w:val="left"/>
              <w:rPr>
                <w:rFonts w:hint="eastAsia" w:ascii="宋体" w:hAnsi="宋体" w:cs="宋体"/>
                <w:szCs w:val="21"/>
                <w:lang w:eastAsia="zh-CN"/>
              </w:rPr>
            </w:pPr>
            <w:r>
              <w:rPr>
                <w:rFonts w:hint="eastAsia" w:ascii="宋体" w:hAnsi="宋体" w:cs="宋体"/>
                <w:szCs w:val="21"/>
              </w:rPr>
              <w:t>公司</w:t>
            </w:r>
            <w:r>
              <w:rPr>
                <w:rFonts w:hint="eastAsia" w:ascii="宋体" w:hAnsi="宋体" w:cs="宋体"/>
                <w:szCs w:val="21"/>
                <w:lang w:eastAsia="zh-CN"/>
              </w:rPr>
              <w:t>职业健康安全</w:t>
            </w:r>
            <w:r>
              <w:rPr>
                <w:rFonts w:hint="eastAsia" w:ascii="宋体" w:hAnsi="宋体" w:cs="宋体"/>
                <w:szCs w:val="21"/>
              </w:rPr>
              <w:t>管理体系的认证范围为：</w:t>
            </w:r>
          </w:p>
          <w:p>
            <w:pPr>
              <w:spacing w:line="240" w:lineRule="auto"/>
              <w:rPr>
                <w:rFonts w:hint="eastAsia" w:ascii="宋体" w:hAnsi="宋体"/>
                <w:sz w:val="21"/>
                <w:szCs w:val="21"/>
                <w:lang w:val="en-US" w:eastAsia="zh-CN"/>
              </w:rPr>
            </w:pPr>
            <w:r>
              <w:rPr>
                <w:rFonts w:ascii="宋体" w:hAnsi="宋体"/>
                <w:b/>
                <w:color w:val="000000"/>
                <w:sz w:val="20"/>
              </w:rPr>
              <w:t>OHSMS</w:t>
            </w:r>
            <w:r>
              <w:rPr>
                <w:rFonts w:ascii="宋体" w:hAnsi="宋体"/>
                <w:b/>
                <w:color w:val="000000"/>
                <w:sz w:val="20"/>
                <w:lang w:val="en-GB"/>
              </w:rPr>
              <w:t>:</w:t>
            </w:r>
            <w:r>
              <w:rPr>
                <w:rFonts w:hint="eastAsia" w:ascii="宋体" w:hAnsi="宋体"/>
                <w:sz w:val="21"/>
                <w:szCs w:val="21"/>
                <w:lang w:val="en-US" w:eastAsia="zh-CN"/>
              </w:rPr>
              <w:t>预包装食品、农副产品的销售(限许可范围内）所涉及场所的相关职业健康安全管理活动。</w:t>
            </w:r>
          </w:p>
          <w:p>
            <w:pPr>
              <w:pStyle w:val="4"/>
              <w:spacing w:line="240" w:lineRule="auto"/>
              <w:rPr>
                <w:rFonts w:hint="eastAsia" w:ascii="宋体" w:hAnsi="宋体" w:cs="宋体"/>
                <w:szCs w:val="21"/>
                <w:lang w:eastAsia="zh-CN"/>
              </w:rPr>
            </w:pPr>
            <w:r>
              <w:rPr>
                <w:rFonts w:hint="eastAsia" w:ascii="宋体" w:hAnsi="宋体" w:cs="宋体"/>
                <w:szCs w:val="21"/>
              </w:rPr>
              <w:t>经营地</w:t>
            </w:r>
            <w:r>
              <w:rPr>
                <w:rFonts w:hint="eastAsia" w:ascii="宋体" w:hAnsi="宋体" w:cs="宋体"/>
                <w:szCs w:val="21"/>
                <w:lang w:eastAsia="zh-CN"/>
              </w:rPr>
              <w:t>：</w:t>
            </w:r>
            <w:r>
              <w:rPr>
                <w:rFonts w:asciiTheme="minorEastAsia" w:hAnsiTheme="minorEastAsia" w:eastAsiaTheme="minorEastAsia"/>
                <w:sz w:val="20"/>
              </w:rPr>
              <w:t>四川省成都市武侯区佳灵路20号1栋12层78号</w:t>
            </w:r>
            <w:r>
              <w:rPr>
                <w:rFonts w:hint="eastAsia" w:ascii="宋体" w:hAnsi="宋体" w:cs="宋体"/>
                <w:szCs w:val="21"/>
                <w:lang w:eastAsia="zh-CN"/>
              </w:rPr>
              <w:t>。</w:t>
            </w:r>
          </w:p>
          <w:p>
            <w:pPr>
              <w:pStyle w:val="4"/>
              <w:spacing w:line="240" w:lineRule="auto"/>
              <w:rPr>
                <w:rFonts w:hint="eastAsia" w:ascii="宋体" w:hAnsi="宋体" w:cs="宋体"/>
                <w:sz w:val="21"/>
                <w:szCs w:val="21"/>
                <w:highlight w:val="none"/>
                <w:lang w:bidi="ar"/>
              </w:rPr>
            </w:pPr>
            <w:r>
              <w:rPr>
                <w:rFonts w:hint="eastAsia" w:ascii="宋体" w:hAnsi="宋体" w:cs="宋体"/>
                <w:sz w:val="21"/>
                <w:szCs w:val="21"/>
                <w:highlight w:val="none"/>
                <w:lang w:bidi="ar"/>
              </w:rPr>
              <w:t>经识别，组织依据标准的要求建立、实施、维护管理体系，符合标准要求。</w:t>
            </w:r>
          </w:p>
          <w:p>
            <w:pPr>
              <w:spacing w:line="360" w:lineRule="auto"/>
              <w:jc w:val="left"/>
              <w:rPr>
                <w:rFonts w:ascii="宋体" w:hAnsi="宋体" w:cs="宋体"/>
                <w:szCs w:val="21"/>
              </w:rPr>
            </w:pPr>
            <w:r>
              <w:rPr>
                <w:rFonts w:hint="eastAsia" w:ascii="宋体" w:hAnsi="宋体" w:cs="宋体"/>
                <w:szCs w:val="21"/>
              </w:rPr>
              <w:t>公司以GB/T19001-2016标准为主线，以“过程方法”为基础，融入了GB/T24001-2016及ISO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S5.1</w:t>
            </w:r>
          </w:p>
        </w:tc>
        <w:tc>
          <w:tcPr>
            <w:tcW w:w="10920" w:type="dxa"/>
          </w:tcPr>
          <w:p>
            <w:pPr>
              <w:spacing w:line="400" w:lineRule="exact"/>
              <w:jc w:val="left"/>
              <w:rPr>
                <w:rFonts w:hint="default" w:ascii="宋体" w:hAnsi="宋体" w:eastAsia="宋体" w:cs="宋体"/>
                <w:szCs w:val="21"/>
                <w:lang w:val="en-US" w:eastAsia="zh-CN"/>
              </w:rPr>
            </w:pPr>
            <w:r>
              <w:rPr>
                <w:rFonts w:hint="eastAsia" w:ascii="宋体" w:hAnsi="宋体" w:cs="宋体"/>
                <w:szCs w:val="21"/>
              </w:rPr>
              <w:t>总</w:t>
            </w:r>
            <w:r>
              <w:rPr>
                <w:rFonts w:hint="eastAsia" w:ascii="宋体" w:hAnsi="宋体" w:eastAsia="宋体" w:cs="宋体"/>
                <w:szCs w:val="21"/>
              </w:rPr>
              <w:t>经理：</w:t>
            </w:r>
            <w:r>
              <w:rPr>
                <w:rFonts w:hint="eastAsia" w:ascii="宋体" w:hAnsi="宋体" w:cs="宋体"/>
                <w:szCs w:val="21"/>
                <w:lang w:val="en-US" w:eastAsia="zh-CN"/>
              </w:rPr>
              <w:t>卢先万</w:t>
            </w:r>
            <w:r>
              <w:rPr>
                <w:rFonts w:hint="eastAsia" w:ascii="宋体" w:hAnsi="宋体" w:eastAsia="宋体" w:cs="宋体"/>
                <w:szCs w:val="21"/>
              </w:rPr>
              <w:t>；</w:t>
            </w:r>
            <w:r>
              <w:rPr>
                <w:rFonts w:hint="eastAsia" w:ascii="宋体" w:hAnsi="宋体" w:cs="宋体"/>
                <w:szCs w:val="21"/>
                <w:lang w:val="en-US" w:eastAsia="zh-CN"/>
              </w:rPr>
              <w:t xml:space="preserve">          </w:t>
            </w:r>
            <w:r>
              <w:rPr>
                <w:rFonts w:hint="eastAsia" w:ascii="宋体" w:hAnsi="宋体" w:eastAsia="宋体" w:cs="宋体"/>
                <w:szCs w:val="21"/>
              </w:rPr>
              <w:t>管代：</w:t>
            </w:r>
            <w:r>
              <w:rPr>
                <w:rFonts w:hint="eastAsia" w:ascii="宋体" w:hAnsi="宋体" w:cs="宋体"/>
                <w:szCs w:val="21"/>
                <w:lang w:val="en-US" w:eastAsia="zh-CN"/>
              </w:rPr>
              <w:t>卢贤玲</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S5.2 </w:t>
            </w:r>
          </w:p>
          <w:p>
            <w:pPr>
              <w:rPr>
                <w:b/>
                <w:szCs w:val="21"/>
              </w:rPr>
            </w:pPr>
          </w:p>
        </w:tc>
        <w:tc>
          <w:tcPr>
            <w:tcW w:w="1092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质量、环境、职业健康安全方针：</w:t>
            </w:r>
          </w:p>
          <w:p>
            <w:pPr>
              <w:spacing w:line="360" w:lineRule="auto"/>
              <w:ind w:firstLine="420" w:firstLineChars="200"/>
              <w:jc w:val="left"/>
              <w:rPr>
                <w:rFonts w:asciiTheme="minorEastAsia" w:hAnsiTheme="minorEastAsia" w:eastAsiaTheme="minorEastAsia" w:cstheme="minorEastAsia"/>
                <w:b w:val="0"/>
                <w:bCs w:val="0"/>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为顾客提供满意的高质量产品以及优质的服务；推行环保销售，实施污染预防；提倡健康人生、保证风险预控</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lang w:eastAsia="zh-CN"/>
              </w:rPr>
              <w:t>环境、职业健康安全</w:t>
            </w: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lang w:eastAsia="zh-CN"/>
              </w:rPr>
              <w:t>环境、职业健康安全</w:t>
            </w:r>
            <w:r>
              <w:rPr>
                <w:rFonts w:hint="eastAsia" w:ascii="宋体" w:hAnsi="宋体" w:cs="宋体"/>
                <w:szCs w:val="21"/>
              </w:rPr>
              <w:t>方针对外进行了发布。</w:t>
            </w:r>
          </w:p>
          <w:p>
            <w:pPr>
              <w:spacing w:line="400" w:lineRule="exact"/>
              <w:ind w:firstLine="420" w:firstLineChars="200"/>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eastAsia="zh-CN"/>
              </w:rPr>
              <w:t>环境、职业健康安全</w:t>
            </w:r>
            <w:r>
              <w:rPr>
                <w:rFonts w:hint="eastAsia" w:ascii="宋体" w:hAnsi="宋体" w:cs="宋体"/>
                <w:szCs w:val="21"/>
              </w:rPr>
              <w:t>方针的内容和管理基本符合标准和法规要求。</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S5.3 </w:t>
            </w:r>
          </w:p>
          <w:p>
            <w:pPr>
              <w:rPr>
                <w:b/>
                <w:szCs w:val="21"/>
              </w:rPr>
            </w:pPr>
          </w:p>
        </w:tc>
        <w:tc>
          <w:tcPr>
            <w:tcW w:w="10920"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60" w:type="dxa"/>
            <w:vAlign w:val="top"/>
          </w:tcPr>
          <w:p>
            <w:pPr>
              <w:adjustRightInd w:val="0"/>
              <w:snapToGrid w:val="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eastAsia" w:ascii="宋体" w:hAnsi="宋体" w:eastAsia="宋体" w:cs="Times New Roman"/>
                <w:color w:val="auto"/>
                <w:kern w:val="2"/>
                <w:sz w:val="21"/>
                <w:szCs w:val="21"/>
                <w:lang w:val="en-US" w:eastAsia="zh-CN" w:bidi="ar-SA"/>
              </w:rPr>
            </w:pPr>
          </w:p>
        </w:tc>
        <w:tc>
          <w:tcPr>
            <w:tcW w:w="10920"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eastAsia="宋体" w:cs="宋体"/>
                <w:color w:val="auto"/>
                <w:szCs w:val="21"/>
              </w:rPr>
              <w:t>《</w:t>
            </w:r>
            <w:r>
              <w:rPr>
                <w:rFonts w:hint="eastAsia" w:ascii="宋体" w:hAnsi="宋体" w:eastAsia="宋体" w:cs="宋体"/>
                <w:color w:val="auto"/>
                <w:szCs w:val="21"/>
                <w:lang w:eastAsia="zh-CN"/>
              </w:rPr>
              <w:t>沟通和信息交流管理程序</w:t>
            </w:r>
            <w:r>
              <w:rPr>
                <w:rFonts w:hint="eastAsia" w:ascii="宋体" w:hAnsi="宋体" w:eastAsia="宋体" w:cs="宋体"/>
                <w:color w:val="auto"/>
                <w:szCs w:val="21"/>
              </w:rPr>
              <w:t>》规定</w:t>
            </w:r>
            <w:r>
              <w:rPr>
                <w:rFonts w:hint="eastAsia" w:ascii="宋体" w:hAnsi="宋体" w:cs="宋体"/>
                <w:color w:val="auto"/>
                <w:szCs w:val="21"/>
              </w:rPr>
              <w:t>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告知员工：</w:t>
            </w:r>
            <w:r>
              <w:rPr>
                <w:rFonts w:hint="eastAsia" w:ascii="宋体" w:hAnsi="宋体" w:cs="宋体"/>
                <w:color w:val="auto"/>
                <w:szCs w:val="21"/>
                <w:lang w:eastAsia="zh-CN"/>
              </w:rPr>
              <w:t>职业健康安全事务代表是罗文科</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告知员工：</w:t>
            </w:r>
            <w:r>
              <w:rPr>
                <w:rFonts w:hint="eastAsia" w:ascii="宋体" w:hAnsi="宋体" w:cs="宋体"/>
                <w:kern w:val="0"/>
                <w:sz w:val="21"/>
                <w:szCs w:val="21"/>
              </w:rPr>
              <w:t>环境保护和职业健康安全是每个公司进行经营、活动和服务时都必须考虑的问题</w:t>
            </w:r>
            <w:r>
              <w:rPr>
                <w:rFonts w:hint="eastAsia" w:ascii="宋体" w:hAnsi="宋体" w:cs="宋体"/>
                <w:kern w:val="0"/>
                <w:sz w:val="21"/>
                <w:szCs w:val="21"/>
                <w:lang w:eastAsia="zh-CN"/>
              </w:rPr>
              <w:t>，</w:t>
            </w:r>
            <w:r>
              <w:rPr>
                <w:rFonts w:hint="eastAsia" w:ascii="宋体" w:hAnsi="宋体" w:cs="宋体"/>
                <w:color w:val="auto"/>
                <w:sz w:val="21"/>
                <w:szCs w:val="21"/>
                <w:highlight w:val="none"/>
              </w:rPr>
              <w:t>对全体员工出具告知书。</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组织员工学习：与安全健康管理有关的法律法规，包括《劳动合同法》、《安全服务法》、《职业病防治法》等关于员工权益、保险等内容；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与职业健康安全事务代表</w:t>
            </w:r>
            <w:r>
              <w:rPr>
                <w:rFonts w:hint="eastAsia" w:ascii="宋体" w:hAnsi="宋体" w:cs="宋体"/>
                <w:color w:val="auto"/>
                <w:szCs w:val="21"/>
                <w:lang w:eastAsia="zh-CN"/>
              </w:rPr>
              <w:t>罗文科</w:t>
            </w:r>
            <w:r>
              <w:rPr>
                <w:rFonts w:hint="eastAsia" w:ascii="宋体" w:hAnsi="宋体" w:cs="宋体"/>
                <w:color w:val="auto"/>
                <w:szCs w:val="21"/>
                <w:highlight w:val="none"/>
              </w:rPr>
              <w:t>交</w:t>
            </w:r>
            <w:r>
              <w:rPr>
                <w:rFonts w:hint="eastAsia" w:ascii="宋体" w:hAnsi="宋体" w:cs="宋体"/>
                <w:color w:val="auto"/>
                <w:szCs w:val="21"/>
                <w:highlight w:val="none"/>
                <w:lang w:val="en-GB"/>
              </w:rPr>
              <w:t>谈，</w:t>
            </w:r>
            <w:r>
              <w:rPr>
                <w:rFonts w:hint="eastAsia" w:ascii="宋体" w:hAnsi="宋体" w:cs="宋体"/>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ascii="宋体" w:hAnsi="宋体" w:cs="宋体"/>
                <w:color w:val="auto"/>
                <w:szCs w:val="21"/>
                <w:lang w:eastAsia="zh-CN"/>
              </w:rPr>
              <w:t>罗文科</w:t>
            </w:r>
            <w:r>
              <w:rPr>
                <w:rFonts w:hint="eastAsia" w:ascii="宋体" w:hAnsi="宋体" w:cs="宋体"/>
                <w:color w:val="auto"/>
                <w:szCs w:val="21"/>
                <w:highlight w:val="none"/>
              </w:rPr>
              <w:t>，了解到暂未发生员工与企业的劳动纠纷、工伤、员工投诉、员工权益争执等情况。</w:t>
            </w:r>
          </w:p>
        </w:tc>
        <w:tc>
          <w:tcPr>
            <w:tcW w:w="669" w:type="dxa"/>
            <w:vAlign w:val="top"/>
          </w:tcPr>
          <w:p>
            <w:pPr>
              <w:rPr>
                <w:rFonts w:hint="eastAsia" w:ascii="Times New Roman" w:hAnsi="Times New Roman" w:eastAsia="宋体" w:cs="Times New Roman"/>
                <w:kern w:val="2"/>
                <w:sz w:val="21"/>
                <w:lang w:val="en-US" w:eastAsia="zh-CN" w:bidi="ar-SA"/>
              </w:rPr>
            </w:pPr>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rFonts w:ascii="宋体" w:hAnsi="宋体" w:cs="宋体"/>
                <w:szCs w:val="21"/>
                <w:highlight w:val="none"/>
              </w:rPr>
            </w:pPr>
            <w:r>
              <w:rPr>
                <w:rFonts w:hint="eastAsia" w:ascii="宋体" w:hAnsi="宋体" w:cs="宋体"/>
                <w:szCs w:val="21"/>
                <w:highlight w:val="none"/>
              </w:rPr>
              <w:t xml:space="preserve">S6.1 </w:t>
            </w:r>
          </w:p>
          <w:p>
            <w:pPr>
              <w:rPr>
                <w:b/>
                <w:szCs w:val="21"/>
                <w:highlight w:val="none"/>
              </w:rPr>
            </w:pPr>
          </w:p>
        </w:tc>
        <w:tc>
          <w:tcPr>
            <w:tcW w:w="10920" w:type="dxa"/>
          </w:tcPr>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提供有《</w:t>
            </w:r>
            <w:r>
              <w:rPr>
                <w:rFonts w:hint="eastAsia" w:ascii="宋体" w:hAnsi="宋体" w:cs="宋体"/>
                <w:color w:val="auto"/>
              </w:rPr>
              <w:t>危险源辨识，风险评价控制程序</w:t>
            </w:r>
            <w:r>
              <w:rPr>
                <w:rFonts w:hint="eastAsia" w:ascii="宋体" w:hAnsi="宋体" w:cs="宋体"/>
                <w:szCs w:val="21"/>
                <w:highlight w:val="none"/>
              </w:rPr>
              <w:t>》，内容包括</w:t>
            </w:r>
            <w:r>
              <w:rPr>
                <w:rFonts w:hint="eastAsia" w:ascii="宋体" w:hAnsi="宋体" w:cs="宋体"/>
                <w:szCs w:val="21"/>
                <w:highlight w:val="none"/>
                <w:lang w:val="en-US" w:eastAsia="zh-CN"/>
              </w:rPr>
              <w:t>危险源</w:t>
            </w:r>
            <w:r>
              <w:rPr>
                <w:rFonts w:hint="eastAsia" w:ascii="宋体" w:hAnsi="宋体" w:cs="宋体"/>
                <w:szCs w:val="21"/>
                <w:highlight w:val="none"/>
              </w:rPr>
              <w:t>的识别、确认、汇总、评价和</w:t>
            </w:r>
            <w:r>
              <w:rPr>
                <w:rFonts w:hint="eastAsia" w:ascii="宋体" w:hAnsi="宋体" w:cs="宋体"/>
                <w:szCs w:val="21"/>
                <w:highlight w:val="none"/>
                <w:lang w:val="en-US" w:eastAsia="zh-CN"/>
              </w:rPr>
              <w:t>危险</w:t>
            </w:r>
            <w:r>
              <w:rPr>
                <w:rFonts w:hint="eastAsia" w:ascii="宋体" w:hAnsi="宋体" w:cs="宋体"/>
                <w:szCs w:val="21"/>
                <w:highlight w:val="none"/>
              </w:rPr>
              <w:t>因素的确定、登记、清单发放及更新控制。</w:t>
            </w:r>
          </w:p>
          <w:p>
            <w:pPr>
              <w:tabs>
                <w:tab w:val="center" w:pos="3169"/>
              </w:tabs>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公司重要危险源有以下</w:t>
            </w:r>
            <w:r>
              <w:rPr>
                <w:rFonts w:hint="eastAsia" w:ascii="宋体" w:hAnsi="宋体" w:cs="宋体"/>
                <w:kern w:val="2"/>
                <w:sz w:val="21"/>
                <w:szCs w:val="21"/>
                <w:highlight w:val="none"/>
                <w:lang w:val="en-US" w:eastAsia="zh-CN" w:bidi="ar-SA"/>
              </w:rPr>
              <w:t>四</w:t>
            </w:r>
            <w:r>
              <w:rPr>
                <w:rFonts w:hint="eastAsia" w:ascii="宋体" w:hAnsi="宋体" w:eastAsia="宋体" w:cs="宋体"/>
                <w:kern w:val="2"/>
                <w:sz w:val="21"/>
                <w:szCs w:val="21"/>
                <w:highlight w:val="none"/>
                <w:lang w:val="en-US" w:eastAsia="zh-CN" w:bidi="ar-SA"/>
              </w:rPr>
              <w:t>项：</w:t>
            </w:r>
          </w:p>
          <w:p>
            <w:pPr>
              <w:numPr>
                <w:ilvl w:val="0"/>
                <w:numId w:val="4"/>
              </w:numPr>
              <w:tabs>
                <w:tab w:val="left" w:pos="1080"/>
              </w:tabs>
              <w:spacing w:line="400" w:lineRule="exact"/>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火灾</w:t>
            </w:r>
            <w:r>
              <w:rPr>
                <w:rFonts w:hint="eastAsia" w:ascii="宋体" w:hAnsi="宋体" w:cs="Times New Roman"/>
                <w:color w:val="auto"/>
                <w:szCs w:val="21"/>
                <w:highlight w:val="none"/>
              </w:rPr>
              <w:t>；2</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触电</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3、意外伤害；4、</w:t>
            </w:r>
            <w:r>
              <w:rPr>
                <w:rFonts w:hint="eastAsia" w:ascii="宋体" w:hAnsi="宋体"/>
                <w:szCs w:val="21"/>
              </w:rPr>
              <w:t>食物中毒</w:t>
            </w:r>
            <w:r>
              <w:rPr>
                <w:rFonts w:ascii="宋体" w:hAnsi="宋体"/>
                <w:szCs w:val="21"/>
              </w:rPr>
              <w:t>（霉变、</w:t>
            </w:r>
            <w:r>
              <w:rPr>
                <w:rFonts w:hint="eastAsia" w:ascii="宋体" w:hAnsi="宋体"/>
                <w:szCs w:val="21"/>
              </w:rPr>
              <w:t>变质</w:t>
            </w:r>
            <w:r>
              <w:rPr>
                <w:rFonts w:ascii="宋体" w:hAnsi="宋体"/>
                <w:szCs w:val="21"/>
              </w:rPr>
              <w:t>等）</w:t>
            </w:r>
            <w:r>
              <w:rPr>
                <w:rFonts w:hint="eastAsia" w:ascii="宋体" w:hAnsi="宋体" w:cs="Times New Roman"/>
                <w:color w:val="auto"/>
                <w:szCs w:val="21"/>
                <w:highlight w:val="none"/>
                <w:lang w:val="en-US" w:eastAsia="zh-CN"/>
              </w:rPr>
              <w:t>。</w:t>
            </w:r>
          </w:p>
          <w:p>
            <w:pPr>
              <w:numPr>
                <w:ilvl w:val="0"/>
                <w:numId w:val="0"/>
              </w:numPr>
              <w:tabs>
                <w:tab w:val="left" w:pos="1080"/>
              </w:tabs>
              <w:spacing w:line="400" w:lineRule="exact"/>
              <w:rPr>
                <w:rFonts w:hint="eastAsia" w:ascii="宋体" w:hAnsi="宋体" w:cs="Times New Roman"/>
                <w:color w:val="auto"/>
                <w:szCs w:val="21"/>
                <w:highlight w:val="none"/>
              </w:rPr>
            </w:pPr>
            <w:r>
              <w:rPr>
                <w:rFonts w:hint="eastAsia" w:ascii="宋体" w:hAnsi="宋体" w:cs="Times New Roman"/>
                <w:color w:val="auto"/>
                <w:szCs w:val="21"/>
                <w:highlight w:val="none"/>
              </w:rPr>
              <w:t>抽查</w:t>
            </w:r>
            <w:r>
              <w:rPr>
                <w:rFonts w:hint="eastAsia" w:ascii="宋体" w:hAnsi="宋体" w:cs="Times New Roman"/>
                <w:color w:val="auto"/>
                <w:szCs w:val="21"/>
                <w:highlight w:val="none"/>
                <w:lang w:val="en-US" w:eastAsia="zh-CN"/>
              </w:rPr>
              <w:t>火灾</w:t>
            </w:r>
            <w:r>
              <w:rPr>
                <w:rFonts w:hint="eastAsia" w:ascii="宋体" w:hAnsi="宋体" w:cs="Times New Roman"/>
                <w:color w:val="auto"/>
                <w:szCs w:val="21"/>
                <w:highlight w:val="none"/>
              </w:rPr>
              <w:t>重要危险源的方法控制措施：</w:t>
            </w:r>
          </w:p>
          <w:p>
            <w:pPr>
              <w:numPr>
                <w:ilvl w:val="0"/>
                <w:numId w:val="5"/>
              </w:numPr>
              <w:spacing w:line="36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安全、消防、救援知识培训、学习；</w:t>
            </w:r>
          </w:p>
          <w:p>
            <w:pPr>
              <w:numPr>
                <w:ilvl w:val="0"/>
                <w:numId w:val="5"/>
              </w:numPr>
              <w:spacing w:line="36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严禁购买和使用三无电器产品；</w:t>
            </w:r>
          </w:p>
          <w:p>
            <w:pPr>
              <w:numPr>
                <w:ilvl w:val="0"/>
                <w:numId w:val="5"/>
              </w:numPr>
              <w:spacing w:line="36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加强日常安全用电检查和电器设备维保；</w:t>
            </w:r>
          </w:p>
          <w:p>
            <w:pPr>
              <w:numPr>
                <w:ilvl w:val="0"/>
                <w:numId w:val="5"/>
              </w:numPr>
              <w:spacing w:line="36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每年至少进行一次消防演习。</w:t>
            </w:r>
          </w:p>
          <w:p>
            <w:pPr>
              <w:numPr>
                <w:ilvl w:val="0"/>
                <w:numId w:val="5"/>
              </w:numPr>
              <w:spacing w:line="36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制定《安全用电管理规定》</w:t>
            </w:r>
          </w:p>
          <w:p>
            <w:pPr>
              <w:numPr>
                <w:ilvl w:val="0"/>
                <w:numId w:val="5"/>
              </w:numPr>
              <w:spacing w:line="36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配置充分的消防器材</w:t>
            </w:r>
          </w:p>
          <w:p>
            <w:pPr>
              <w:tabs>
                <w:tab w:val="center" w:pos="3169"/>
              </w:tabs>
              <w:spacing w:line="400" w:lineRule="exact"/>
              <w:jc w:val="left"/>
              <w:rPr>
                <w:rFonts w:ascii="宋体" w:hAnsi="宋体" w:cs="宋体"/>
                <w:szCs w:val="21"/>
                <w:highlight w:val="none"/>
              </w:rPr>
            </w:pPr>
            <w:r>
              <w:rPr>
                <w:rFonts w:hint="eastAsia" w:ascii="宋体" w:hAnsi="宋体" w:eastAsia="宋体" w:cs="宋体"/>
                <w:color w:val="000000"/>
                <w:sz w:val="21"/>
                <w:szCs w:val="21"/>
              </w:rPr>
              <w:t>现场增加安全、防火标识</w:t>
            </w:r>
            <w:r>
              <w:rPr>
                <w:rFonts w:hint="eastAsia" w:ascii="宋体" w:hAnsi="宋体" w:cs="Times New Roman"/>
                <w:color w:val="auto"/>
                <w:szCs w:val="21"/>
                <w:highlight w:val="none"/>
              </w:rPr>
              <w:t>应对风险和机遇的措施应与其对于产品和服务符合性的潜</w:t>
            </w:r>
            <w:r>
              <w:rPr>
                <w:rFonts w:hint="eastAsia" w:ascii="宋体" w:hAnsi="宋体" w:cs="宋体"/>
                <w:szCs w:val="21"/>
                <w:highlight w:val="none"/>
              </w:rPr>
              <w:t>在影响相适应。</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rPr>
                <w:b/>
              </w:rPr>
            </w:pPr>
            <w:r>
              <w:rPr>
                <w:rFonts w:hint="eastAsia"/>
                <w:szCs w:val="21"/>
              </w:rPr>
              <w:t>策划措施</w:t>
            </w:r>
          </w:p>
        </w:tc>
        <w:tc>
          <w:tcPr>
            <w:tcW w:w="960" w:type="dxa"/>
          </w:tcPr>
          <w:p>
            <w:pPr>
              <w:rPr>
                <w:b/>
              </w:rPr>
            </w:pPr>
            <w:r>
              <w:rPr>
                <w:rFonts w:hint="eastAsia" w:ascii="宋体" w:hAnsi="宋体" w:eastAsia="宋体" w:cs="宋体"/>
                <w:szCs w:val="21"/>
              </w:rPr>
              <w:t>S6.1.4</w:t>
            </w:r>
          </w:p>
        </w:tc>
        <w:tc>
          <w:tcPr>
            <w:tcW w:w="10920" w:type="dxa"/>
          </w:tcPr>
          <w:p>
            <w:pPr>
              <w:ind w:firstLine="420" w:firstLineChars="200"/>
              <w:rPr>
                <w:b/>
              </w:rPr>
            </w:pPr>
            <w:r>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S6.2 </w:t>
            </w:r>
          </w:p>
          <w:p>
            <w:pPr>
              <w:rPr>
                <w:b/>
                <w:szCs w:val="21"/>
              </w:rPr>
            </w:pPr>
          </w:p>
        </w:tc>
        <w:tc>
          <w:tcPr>
            <w:tcW w:w="10920" w:type="dxa"/>
          </w:tcPr>
          <w:p>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职业健康安全目标：</w:t>
            </w:r>
          </w:p>
          <w:p>
            <w:pPr>
              <w:tabs>
                <w:tab w:val="left" w:pos="3731"/>
              </w:tabs>
              <w:adjustRightInd w:val="0"/>
              <w:snapToGrid w:val="0"/>
              <w:spacing w:line="312" w:lineRule="auto"/>
              <w:rPr>
                <w:rFonts w:ascii="宋体" w:hAnsi="宋体"/>
                <w:color w:val="000000"/>
                <w:sz w:val="21"/>
                <w:szCs w:val="21"/>
                <w:highlight w:val="none"/>
              </w:rPr>
            </w:pPr>
            <w:r>
              <w:rPr>
                <w:rFonts w:hint="eastAsia" w:ascii="宋体" w:hAnsi="宋体"/>
                <w:color w:val="000000"/>
                <w:sz w:val="21"/>
                <w:szCs w:val="21"/>
                <w:highlight w:val="none"/>
                <w:lang w:val="en-US" w:eastAsia="zh-CN"/>
              </w:rPr>
              <w:t>1）</w:t>
            </w:r>
            <w:r>
              <w:rPr>
                <w:rFonts w:hint="eastAsia" w:asciiTheme="minorEastAsia" w:hAnsiTheme="minorEastAsia" w:eastAsiaTheme="minorEastAsia" w:cstheme="minorEastAsia"/>
                <w:szCs w:val="21"/>
                <w:highlight w:val="none"/>
                <w:lang w:val="en-US" w:eastAsia="zh-CN"/>
              </w:rPr>
              <w:t>火灾事故发生次数为0</w:t>
            </w:r>
            <w:r>
              <w:rPr>
                <w:rFonts w:hint="eastAsia" w:ascii="宋体" w:hAnsi="宋体"/>
                <w:color w:val="000000"/>
                <w:sz w:val="21"/>
                <w:szCs w:val="21"/>
                <w:highlight w:val="none"/>
              </w:rPr>
              <w:t>；</w:t>
            </w:r>
          </w:p>
          <w:p>
            <w:pPr>
              <w:tabs>
                <w:tab w:val="left" w:pos="3731"/>
              </w:tabs>
              <w:adjustRightInd w:val="0"/>
              <w:snapToGrid w:val="0"/>
              <w:spacing w:line="312" w:lineRule="auto"/>
              <w:rPr>
                <w:rFonts w:ascii="宋体" w:hAnsi="宋体"/>
                <w:color w:val="000000"/>
                <w:sz w:val="21"/>
                <w:szCs w:val="21"/>
                <w:highlight w:val="none"/>
              </w:rPr>
            </w:pPr>
            <w:r>
              <w:rPr>
                <w:rFonts w:hint="eastAsia" w:ascii="宋体" w:hAnsi="宋体"/>
                <w:color w:val="000000"/>
                <w:sz w:val="21"/>
                <w:szCs w:val="21"/>
                <w:highlight w:val="none"/>
                <w:lang w:val="en-US" w:eastAsia="zh-CN"/>
              </w:rPr>
              <w:t>2）</w:t>
            </w:r>
            <w:r>
              <w:rPr>
                <w:rFonts w:hint="eastAsia" w:asciiTheme="minorEastAsia" w:hAnsiTheme="minorEastAsia" w:eastAsiaTheme="minorEastAsia" w:cstheme="minorEastAsia"/>
                <w:szCs w:val="21"/>
                <w:highlight w:val="none"/>
                <w:lang w:val="en-US" w:eastAsia="zh-CN"/>
              </w:rPr>
              <w:t>意外伤害事故发生次数为0</w:t>
            </w:r>
            <w:r>
              <w:rPr>
                <w:rFonts w:hint="eastAsia" w:ascii="宋体" w:hAnsi="宋体"/>
                <w:color w:val="000000"/>
                <w:sz w:val="21"/>
                <w:szCs w:val="21"/>
                <w:highlight w:val="none"/>
              </w:rPr>
              <w:t>；</w:t>
            </w:r>
          </w:p>
          <w:p>
            <w:pPr>
              <w:numPr>
                <w:ilvl w:val="0"/>
                <w:numId w:val="0"/>
              </w:numPr>
              <w:snapToGrid w:val="0"/>
              <w:spacing w:line="42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查《</w:t>
            </w:r>
            <w:r>
              <w:rPr>
                <w:rFonts w:hint="eastAsia" w:ascii="宋体" w:hAnsi="宋体" w:eastAsia="宋体" w:cs="宋体"/>
                <w:color w:val="000000"/>
                <w:szCs w:val="21"/>
                <w:highlight w:val="none"/>
                <w:lang w:eastAsia="zh-CN"/>
              </w:rPr>
              <w:t>质量环境职业健康目标完成考核表</w:t>
            </w:r>
            <w:r>
              <w:rPr>
                <w:rFonts w:hint="eastAsia" w:ascii="宋体" w:hAnsi="宋体" w:eastAsia="宋体" w:cs="宋体"/>
                <w:color w:val="000000"/>
                <w:szCs w:val="21"/>
                <w:highlight w:val="none"/>
              </w:rPr>
              <w:t>》20</w:t>
            </w:r>
            <w:r>
              <w:rPr>
                <w:rFonts w:hint="eastAsia" w:ascii="宋体" w:hAnsi="宋体" w:eastAsia="宋体" w:cs="宋体"/>
                <w:color w:val="000000"/>
                <w:szCs w:val="21"/>
                <w:highlight w:val="none"/>
                <w:lang w:val="en-US" w:eastAsia="zh-CN"/>
              </w:rPr>
              <w:t>20</w:t>
            </w:r>
            <w:r>
              <w:rPr>
                <w:rFonts w:hint="eastAsia" w:ascii="宋体" w:hAnsi="宋体" w:eastAsia="宋体" w:cs="宋体"/>
                <w:color w:val="000000"/>
                <w:szCs w:val="21"/>
                <w:highlight w:val="none"/>
              </w:rPr>
              <w:t>年</w:t>
            </w:r>
            <w:r>
              <w:rPr>
                <w:rFonts w:hint="eastAsia" w:ascii="宋体" w:hAnsi="宋体" w:cs="宋体"/>
                <w:color w:val="000000"/>
                <w:szCs w:val="21"/>
                <w:highlight w:val="none"/>
                <w:lang w:val="en-US" w:eastAsia="zh-CN"/>
              </w:rPr>
              <w:t>7</w:t>
            </w:r>
            <w:r>
              <w:rPr>
                <w:rFonts w:hint="eastAsia" w:ascii="宋体" w:hAnsi="宋体" w:eastAsia="宋体" w:cs="宋体"/>
                <w:color w:val="000000"/>
                <w:szCs w:val="21"/>
                <w:highlight w:val="none"/>
              </w:rPr>
              <w:t>月-20</w:t>
            </w:r>
            <w:r>
              <w:rPr>
                <w:rFonts w:hint="eastAsia" w:ascii="宋体" w:hAnsi="宋体" w:eastAsia="宋体" w:cs="宋体"/>
                <w:color w:val="000000"/>
                <w:szCs w:val="21"/>
                <w:highlight w:val="none"/>
                <w:lang w:val="en-US" w:eastAsia="zh-CN"/>
              </w:rPr>
              <w:t>20</w:t>
            </w:r>
            <w:r>
              <w:rPr>
                <w:rFonts w:hint="eastAsia" w:ascii="宋体" w:hAnsi="宋体" w:eastAsia="宋体" w:cs="宋体"/>
                <w:color w:val="000000"/>
                <w:szCs w:val="21"/>
                <w:highlight w:val="none"/>
              </w:rPr>
              <w:t>年</w:t>
            </w:r>
            <w:r>
              <w:rPr>
                <w:rFonts w:hint="eastAsia" w:ascii="宋体" w:hAnsi="宋体" w:cs="宋体"/>
                <w:color w:val="000000"/>
                <w:szCs w:val="21"/>
                <w:highlight w:val="none"/>
                <w:lang w:val="en-US" w:eastAsia="zh-CN"/>
              </w:rPr>
              <w:t>9</w:t>
            </w:r>
            <w:r>
              <w:rPr>
                <w:rFonts w:hint="eastAsia" w:ascii="宋体" w:hAnsi="宋体" w:eastAsia="宋体" w:cs="宋体"/>
                <w:color w:val="000000"/>
                <w:szCs w:val="21"/>
                <w:highlight w:val="none"/>
              </w:rPr>
              <w:t>月对目标进行考核，考核情况为：</w:t>
            </w:r>
          </w:p>
          <w:p>
            <w:pPr>
              <w:pStyle w:val="26"/>
              <w:spacing w:line="360" w:lineRule="auto"/>
              <w:ind w:left="0" w:leftChars="0" w:firstLine="0" w:firstLineChars="0"/>
              <w:jc w:val="left"/>
              <w:rPr>
                <w:rFonts w:hint="eastAsia"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职业健康</w:t>
            </w:r>
            <w:r>
              <w:rPr>
                <w:rFonts w:hint="eastAsia" w:ascii="宋体" w:hAnsi="宋体" w:eastAsia="宋体" w:cs="宋体"/>
                <w:kern w:val="2"/>
                <w:sz w:val="21"/>
                <w:szCs w:val="21"/>
                <w:highlight w:val="none"/>
                <w:lang w:val="en-US" w:eastAsia="zh-CN" w:bidi="ar-SA"/>
              </w:rPr>
              <w:t xml:space="preserve">安全目标、指标： </w:t>
            </w:r>
          </w:p>
          <w:p>
            <w:pPr>
              <w:pStyle w:val="17"/>
              <w:numPr>
                <w:ilvl w:val="0"/>
                <w:numId w:val="0"/>
              </w:numPr>
              <w:ind w:leftChars="0"/>
              <w:rPr>
                <w:rFonts w:ascii="宋体" w:hAnsi="宋体" w:cs="宋体"/>
                <w:szCs w:val="21"/>
                <w:highlight w:val="none"/>
              </w:rPr>
            </w:pPr>
            <w:r>
              <w:rPr>
                <w:rFonts w:hint="eastAsia" w:asciiTheme="minorEastAsia" w:hAnsiTheme="minorEastAsia" w:eastAsiaTheme="minorEastAsia" w:cstheme="minorEastAsia"/>
                <w:szCs w:val="21"/>
                <w:highlight w:val="none"/>
                <w:lang w:val="en-US" w:eastAsia="zh-CN"/>
              </w:rPr>
              <w:t>1）</w:t>
            </w:r>
            <w:r>
              <w:rPr>
                <w:rFonts w:hint="eastAsia" w:ascii="宋体" w:hAnsi="宋体"/>
                <w:color w:val="000000"/>
                <w:sz w:val="21"/>
                <w:szCs w:val="21"/>
                <w:highlight w:val="none"/>
                <w:lang w:eastAsia="zh-CN"/>
              </w:rPr>
              <w:t>未发生</w:t>
            </w:r>
            <w:r>
              <w:rPr>
                <w:rFonts w:hint="eastAsia" w:asciiTheme="minorEastAsia" w:hAnsiTheme="minorEastAsia" w:eastAsiaTheme="minorEastAsia" w:cstheme="minorEastAsia"/>
                <w:szCs w:val="21"/>
                <w:highlight w:val="none"/>
                <w:lang w:val="en-US" w:eastAsia="zh-CN"/>
              </w:rPr>
              <w:t>火灾、触电事故</w:t>
            </w:r>
            <w:r>
              <w:rPr>
                <w:rFonts w:hint="eastAsia" w:ascii="宋体" w:hAnsi="宋体" w:cs="宋体"/>
                <w:kern w:val="0"/>
                <w:szCs w:val="21"/>
                <w:highlight w:val="none"/>
              </w:rPr>
              <w:t>；</w:t>
            </w:r>
          </w:p>
          <w:p>
            <w:pPr>
              <w:pStyle w:val="17"/>
              <w:numPr>
                <w:ilvl w:val="0"/>
                <w:numId w:val="0"/>
              </w:numPr>
              <w:ind w:leftChars="0"/>
              <w:rPr>
                <w:rFonts w:hint="eastAsia" w:ascii="宋体" w:hAnsi="宋体" w:eastAsia="宋体" w:cs="宋体"/>
                <w:kern w:val="2"/>
                <w:sz w:val="21"/>
                <w:szCs w:val="21"/>
                <w:highlight w:val="none"/>
                <w:lang w:val="en-US" w:eastAsia="zh-CN" w:bidi="ar-SA"/>
              </w:rPr>
            </w:pPr>
            <w:r>
              <w:rPr>
                <w:rFonts w:hint="eastAsia" w:ascii="宋体" w:hAnsi="宋体"/>
                <w:color w:val="000000"/>
                <w:sz w:val="21"/>
                <w:szCs w:val="21"/>
                <w:highlight w:val="none"/>
                <w:lang w:val="en-US" w:eastAsia="zh-CN"/>
              </w:rPr>
              <w:t>2）</w:t>
            </w:r>
            <w:r>
              <w:rPr>
                <w:rFonts w:hint="eastAsia" w:ascii="宋体" w:hAnsi="宋体"/>
                <w:color w:val="000000"/>
                <w:sz w:val="21"/>
                <w:szCs w:val="21"/>
                <w:highlight w:val="none"/>
                <w:lang w:eastAsia="zh-CN"/>
              </w:rPr>
              <w:t>未发生</w:t>
            </w:r>
            <w:r>
              <w:rPr>
                <w:rFonts w:hint="eastAsia" w:asciiTheme="minorEastAsia" w:hAnsiTheme="minorEastAsia" w:eastAsiaTheme="minorEastAsia" w:cstheme="minorEastAsia"/>
                <w:szCs w:val="21"/>
                <w:highlight w:val="none"/>
                <w:lang w:val="en-US" w:eastAsia="zh-CN"/>
              </w:rPr>
              <w:t>意外伤害事故</w:t>
            </w:r>
            <w:r>
              <w:rPr>
                <w:rFonts w:hint="eastAsia" w:ascii="宋体" w:hAnsi="宋体" w:cs="宋体"/>
                <w:kern w:val="0"/>
                <w:szCs w:val="21"/>
                <w:highlight w:val="none"/>
              </w:rPr>
              <w:t>。</w:t>
            </w:r>
          </w:p>
          <w:p>
            <w:pPr>
              <w:pStyle w:val="26"/>
              <w:spacing w:line="360" w:lineRule="auto"/>
              <w:ind w:left="420" w:firstLine="0" w:firstLineChars="0"/>
              <w:jc w:val="left"/>
              <w:rPr>
                <w:rFonts w:ascii="宋体" w:hAnsi="宋体"/>
                <w:szCs w:val="21"/>
              </w:rPr>
            </w:pPr>
            <w:r>
              <w:rPr>
                <w:rFonts w:hint="eastAsia" w:ascii="宋体" w:hAnsi="宋体" w:cs="宋体"/>
                <w:szCs w:val="21"/>
              </w:rPr>
              <w:t>均达到目标，并将指标进行了分解。</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cs="宋体"/>
                <w:szCs w:val="21"/>
              </w:rPr>
            </w:pPr>
            <w:r>
              <w:rPr>
                <w:rFonts w:hint="eastAsia" w:ascii="宋体" w:hAnsi="宋体" w:cs="宋体"/>
                <w:szCs w:val="21"/>
                <w:lang w:val="en-US" w:eastAsia="zh-CN"/>
              </w:rPr>
              <w:t>S</w:t>
            </w:r>
            <w:r>
              <w:rPr>
                <w:rFonts w:hint="eastAsia" w:ascii="宋体" w:hAnsi="宋体" w:cs="宋体"/>
                <w:szCs w:val="21"/>
              </w:rPr>
              <w:t>7.1</w:t>
            </w:r>
          </w:p>
          <w:p>
            <w:pPr>
              <w:rPr>
                <w:rFonts w:ascii="宋体" w:hAnsi="宋体"/>
                <w:szCs w:val="21"/>
              </w:rPr>
            </w:pPr>
          </w:p>
        </w:tc>
        <w:tc>
          <w:tcPr>
            <w:tcW w:w="10920" w:type="dxa"/>
          </w:tcPr>
          <w:p>
            <w:pPr>
              <w:rPr>
                <w:rFonts w:hint="eastAsia" w:ascii="宋体" w:hAnsi="宋体"/>
                <w:sz w:val="21"/>
                <w:szCs w:val="21"/>
              </w:rPr>
            </w:pPr>
            <w:r>
              <w:rPr>
                <w:rFonts w:hint="eastAsia" w:ascii="宋体" w:hAnsi="宋体"/>
                <w:sz w:val="21"/>
                <w:szCs w:val="21"/>
              </w:rPr>
              <w:t>询问总经理，企业为了职业健康安全管理体系，并持续改进其有效性、保证职业健康安全管理体系正常运行提供了充足的资金及必要的资源，为提高员工职业健康安全意识组织了的培训，目前的资源基本满足策划需要。</w:t>
            </w:r>
          </w:p>
          <w:p>
            <w:pPr>
              <w:rPr>
                <w:rFonts w:ascii="宋体" w:hAnsi="宋体"/>
                <w:szCs w:val="21"/>
              </w:rPr>
            </w:pPr>
            <w:r>
              <w:rPr>
                <w:rFonts w:hint="eastAsia" w:ascii="宋体" w:hAnsi="宋体" w:eastAsia="宋体" w:cs="宋体"/>
                <w:szCs w:val="21"/>
              </w:rPr>
              <w:t>总经理对资源的配备比较重视，</w:t>
            </w:r>
            <w:r>
              <w:rPr>
                <w:rFonts w:hint="eastAsia" w:ascii="宋体" w:hAnsi="宋体" w:eastAsia="宋体" w:cs="宋体"/>
                <w:szCs w:val="21"/>
                <w:lang w:eastAsia="zh-CN"/>
              </w:rPr>
              <w:t>日前</w:t>
            </w:r>
            <w:r>
              <w:rPr>
                <w:rFonts w:hint="eastAsia" w:ascii="宋体" w:hAnsi="宋体" w:eastAsia="宋体" w:cs="宋体"/>
                <w:szCs w:val="21"/>
              </w:rPr>
              <w:t>人力资源、设备和工作环境</w:t>
            </w:r>
            <w:r>
              <w:rPr>
                <w:rFonts w:hint="eastAsia" w:ascii="宋体" w:hAnsi="宋体" w:eastAsia="宋体" w:cs="宋体"/>
                <w:szCs w:val="21"/>
                <w:lang w:eastAsia="zh-CN"/>
              </w:rPr>
              <w:t>与公司业务相适应，</w:t>
            </w:r>
            <w:r>
              <w:rPr>
                <w:rFonts w:hint="eastAsia" w:ascii="宋体" w:hAnsi="宋体" w:eastAsia="宋体" w:cs="宋体"/>
                <w:szCs w:val="21"/>
              </w:rPr>
              <w:t>可满足</w:t>
            </w:r>
            <w:r>
              <w:rPr>
                <w:rFonts w:hint="eastAsia" w:ascii="宋体" w:hAnsi="宋体" w:eastAsia="宋体" w:cs="宋体"/>
                <w:szCs w:val="21"/>
                <w:lang w:eastAsia="zh-CN"/>
              </w:rPr>
              <w:t>：</w:t>
            </w:r>
            <w:r>
              <w:rPr>
                <w:rFonts w:hint="eastAsia" w:ascii="宋体" w:hAnsi="宋体"/>
                <w:sz w:val="21"/>
                <w:szCs w:val="21"/>
                <w:lang w:val="en-US" w:eastAsia="zh-CN"/>
              </w:rPr>
              <w:t>预包装食品、农副产品的销售(限许可范围内）</w:t>
            </w:r>
            <w:r>
              <w:rPr>
                <w:rFonts w:hint="eastAsia" w:ascii="宋体" w:hAnsi="宋体" w:eastAsia="宋体" w:cs="宋体"/>
                <w:szCs w:val="21"/>
              </w:rPr>
              <w:t>。</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szCs w:val="21"/>
              </w:rPr>
            </w:pPr>
            <w:r>
              <w:rPr>
                <w:rFonts w:hint="eastAsia" w:ascii="宋体" w:hAnsi="宋体" w:cs="宋体"/>
                <w:szCs w:val="21"/>
              </w:rPr>
              <w:t xml:space="preserve">S7.4 </w:t>
            </w:r>
          </w:p>
        </w:tc>
        <w:tc>
          <w:tcPr>
            <w:tcW w:w="10920"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--通常的沟通方式包括但不限于：会议、文件、内部联络书、培训、拜访、交谈、提交报告等。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办公室</w:t>
            </w:r>
            <w:r>
              <w:rPr>
                <w:rFonts w:hint="eastAsia" w:ascii="宋体" w:hAnsi="宋体" w:cs="宋体"/>
                <w:szCs w:val="21"/>
              </w:rPr>
              <w:t>负责的相关内、外沟通效果基本满足要求。</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lang w:val="en-US" w:eastAsia="zh-CN"/>
              </w:rPr>
              <w:t>S</w:t>
            </w:r>
            <w:r>
              <w:rPr>
                <w:rFonts w:hint="eastAsia" w:ascii="宋体" w:hAnsi="宋体" w:cs="宋体"/>
                <w:szCs w:val="21"/>
              </w:rPr>
              <w:t>9.1</w:t>
            </w:r>
          </w:p>
          <w:p>
            <w:pPr>
              <w:rPr>
                <w:rFonts w:ascii="宋体" w:hAnsi="宋体" w:cs="宋体"/>
                <w:szCs w:val="21"/>
              </w:rPr>
            </w:pPr>
          </w:p>
        </w:tc>
        <w:tc>
          <w:tcPr>
            <w:tcW w:w="10920"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（1）</w:t>
            </w:r>
            <w:r>
              <w:rPr>
                <w:rFonts w:hint="eastAsia" w:ascii="宋体" w:hAnsi="宋体" w:cs="宋体"/>
                <w:color w:val="auto"/>
                <w:szCs w:val="21"/>
                <w:u w:val="none"/>
              </w:rPr>
              <w:t>《</w:t>
            </w:r>
            <w:r>
              <w:rPr>
                <w:rFonts w:hint="eastAsia" w:ascii="宋体" w:hAnsi="宋体" w:cs="宋体"/>
                <w:color w:val="auto"/>
              </w:rPr>
              <w:t>环境</w:t>
            </w:r>
            <w:r>
              <w:rPr>
                <w:rFonts w:ascii="宋体" w:hAnsi="宋体" w:cs="宋体"/>
                <w:color w:val="auto"/>
              </w:rPr>
              <w:t>/</w:t>
            </w:r>
            <w:r>
              <w:rPr>
                <w:rFonts w:hint="eastAsia" w:ascii="宋体" w:hAnsi="宋体" w:cs="宋体"/>
                <w:color w:val="auto"/>
              </w:rPr>
              <w:t>职业健康安全监测和测量控制程序</w:t>
            </w:r>
            <w:r>
              <w:rPr>
                <w:rFonts w:hint="eastAsia" w:ascii="宋体" w:hAnsi="宋体" w:cs="宋体"/>
                <w:color w:val="auto"/>
                <w:szCs w:val="21"/>
                <w:u w:val="none"/>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（3）《管理评审</w:t>
            </w:r>
            <w:r>
              <w:rPr>
                <w:rFonts w:hint="eastAsia" w:ascii="宋体" w:hAnsi="宋体" w:cs="宋体"/>
                <w:szCs w:val="21"/>
                <w:lang w:eastAsia="zh-CN"/>
              </w:rPr>
              <w:t>控制程序</w:t>
            </w:r>
            <w:r>
              <w:rPr>
                <w:rFonts w:hint="eastAsia" w:ascii="宋体" w:hAnsi="宋体" w:cs="宋体"/>
                <w:szCs w:val="21"/>
              </w:rPr>
              <w:t>》</w:t>
            </w:r>
          </w:p>
          <w:p>
            <w:pPr>
              <w:spacing w:line="360" w:lineRule="atLeast"/>
              <w:ind w:firstLine="420" w:firstLineChars="200"/>
              <w:rPr>
                <w:rFonts w:ascii="宋体" w:hAnsi="宋体" w:cs="宋体"/>
                <w:szCs w:val="21"/>
              </w:rPr>
            </w:pPr>
            <w:r>
              <w:rPr>
                <w:rFonts w:hint="eastAsia" w:ascii="宋体" w:hAnsi="宋体" w:cs="宋体"/>
                <w:szCs w:val="21"/>
              </w:rPr>
              <w:t>（4）《应急准备</w:t>
            </w:r>
            <w:r>
              <w:rPr>
                <w:rFonts w:hint="eastAsia" w:ascii="宋体" w:hAnsi="宋体" w:cs="宋体"/>
                <w:szCs w:val="21"/>
                <w:lang w:eastAsia="zh-CN"/>
              </w:rPr>
              <w:t>和</w:t>
            </w:r>
            <w:r>
              <w:rPr>
                <w:rFonts w:hint="eastAsia" w:ascii="宋体" w:hAnsi="宋体" w:cs="宋体"/>
                <w:szCs w:val="21"/>
              </w:rPr>
              <w:t>响应</w:t>
            </w:r>
            <w:r>
              <w:rPr>
                <w:rFonts w:hint="eastAsia" w:ascii="宋体" w:hAnsi="宋体" w:cs="宋体"/>
                <w:szCs w:val="21"/>
                <w:lang w:eastAsia="zh-CN"/>
              </w:rPr>
              <w:t>控制</w:t>
            </w:r>
            <w:r>
              <w:rPr>
                <w:rFonts w:hint="eastAsia" w:ascii="宋体" w:hAnsi="宋体" w:cs="宋体"/>
                <w:szCs w:val="21"/>
              </w:rPr>
              <w:t>程序</w:t>
            </w:r>
            <w:r>
              <w:rPr>
                <w:rFonts w:hint="eastAsia" w:ascii="宋体" w:hAnsi="宋体" w:cs="宋体"/>
                <w:szCs w:val="21"/>
                <w:lang w:eastAsia="zh-CN"/>
              </w:rPr>
              <w:t>》等</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S9.3 </w:t>
            </w:r>
          </w:p>
          <w:p>
            <w:pPr>
              <w:rPr>
                <w:rFonts w:ascii="宋体" w:hAnsi="宋体"/>
                <w:szCs w:val="21"/>
              </w:rPr>
            </w:pPr>
          </w:p>
        </w:tc>
        <w:tc>
          <w:tcPr>
            <w:tcW w:w="10920"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5日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val="en-US" w:eastAsia="zh-CN"/>
              </w:rPr>
              <w:t>卢先万</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240" w:lineRule="auto"/>
              <w:ind w:firstLine="420" w:firstLineChars="200"/>
              <w:rPr>
                <w:rFonts w:hint="eastAsia" w:ascii="宋体" w:hAnsi="宋体"/>
                <w:sz w:val="21"/>
                <w:szCs w:val="21"/>
              </w:rPr>
            </w:pPr>
            <w:r>
              <w:rPr>
                <w:rFonts w:hint="eastAsia" w:ascii="宋体" w:hAnsi="宋体" w:cs="宋体"/>
                <w:szCs w:val="21"/>
              </w:rPr>
              <w:t>改进的建议</w:t>
            </w:r>
            <w:r>
              <w:rPr>
                <w:rFonts w:hint="eastAsia" w:ascii="宋体" w:hAnsi="宋体" w:cs="宋体"/>
                <w:szCs w:val="21"/>
                <w:lang w:eastAsia="zh-CN"/>
              </w:rPr>
              <w:t>：</w:t>
            </w:r>
            <w:r>
              <w:rPr>
                <w:rFonts w:hint="eastAsia"/>
                <w:szCs w:val="21"/>
              </w:rPr>
              <w:t>针对体系运行中存在的问题，管理层中对某些细小的管理工作意识不够，全员参与性不强，人员素质和能力不高，加强对标准的学习，促进公司所有人员进一步熟悉标准条款内容</w:t>
            </w:r>
            <w:r>
              <w:rPr>
                <w:rFonts w:hint="eastAsia" w:ascii="宋体" w:hAnsi="宋体"/>
                <w:sz w:val="21"/>
                <w:szCs w:val="21"/>
              </w:rPr>
              <w:t>。</w:t>
            </w:r>
          </w:p>
          <w:p>
            <w:pPr>
              <w:pStyle w:val="17"/>
              <w:rPr>
                <w:rFonts w:hint="eastAsia" w:ascii="宋体" w:hAnsi="Courier New" w:eastAsia="宋体" w:cs="Times New Roman"/>
                <w:bCs w:val="0"/>
                <w:spacing w:val="0"/>
                <w:kern w:val="2"/>
                <w:sz w:val="21"/>
                <w:szCs w:val="22"/>
                <w:highlight w:val="none"/>
                <w:lang w:val="en-US" w:eastAsia="zh-CN" w:bidi="ar-SA"/>
              </w:rPr>
            </w:pPr>
            <w:r>
              <w:rPr>
                <w:rFonts w:hint="eastAsia" w:ascii="宋体" w:hAnsi="Courier New" w:eastAsia="宋体" w:cs="Times New Roman"/>
                <w:bCs w:val="0"/>
                <w:spacing w:val="0"/>
                <w:kern w:val="2"/>
                <w:sz w:val="21"/>
                <w:szCs w:val="22"/>
                <w:highlight w:val="none"/>
                <w:lang w:val="en-US" w:eastAsia="zh-CN" w:bidi="ar-SA"/>
              </w:rPr>
              <w:t>管理评审改进计划验证：计划：2020.12.11办公室针对质量、环境、职业健康管理体系标准进行培训，加强员工对标准的理解。</w:t>
            </w:r>
          </w:p>
          <w:p>
            <w:pPr>
              <w:spacing w:line="460" w:lineRule="exact"/>
              <w:ind w:firstLine="420" w:firstLineChars="200"/>
              <w:rPr>
                <w:rFonts w:ascii="宋体" w:hAnsi="宋体" w:cs="宋体"/>
                <w:szCs w:val="21"/>
                <w:highlight w:val="none"/>
              </w:rPr>
            </w:pPr>
            <w:r>
              <w:rPr>
                <w:rFonts w:hint="eastAsia" w:ascii="宋体" w:hAnsi="Courier New" w:eastAsia="宋体" w:cs="Times New Roman"/>
                <w:bCs w:val="0"/>
                <w:spacing w:val="0"/>
                <w:kern w:val="2"/>
                <w:sz w:val="21"/>
                <w:szCs w:val="22"/>
                <w:highlight w:val="none"/>
                <w:lang w:val="en-US" w:eastAsia="zh-CN" w:bidi="ar-SA"/>
              </w:rPr>
              <w:t>查：办公室已于2020.12.11进行培训，培训达到预期效果，培训有效。</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质量方针的评审：方针合理、适宜符合要求，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6</w:t>
            </w:r>
            <w:r>
              <w:rPr>
                <w:rFonts w:hint="eastAsia" w:ascii="宋体" w:hAnsi="宋体" w:cs="宋体"/>
                <w:szCs w:val="21"/>
              </w:rPr>
              <w:t>月至今未收到顾客</w:t>
            </w:r>
            <w:r>
              <w:rPr>
                <w:rFonts w:hint="eastAsia" w:ascii="宋体" w:hAnsi="宋体" w:cs="宋体"/>
                <w:szCs w:val="21"/>
                <w:lang w:eastAsia="zh-CN"/>
              </w:rPr>
              <w:t>及</w:t>
            </w:r>
            <w:r>
              <w:rPr>
                <w:rFonts w:hint="eastAsia" w:ascii="宋体" w:hAnsi="宋体" w:cs="宋体"/>
                <w:szCs w:val="21"/>
              </w:rPr>
              <w:t>相关</w:t>
            </w:r>
            <w:r>
              <w:rPr>
                <w:rFonts w:hint="eastAsia" w:ascii="宋体" w:hAnsi="宋体" w:cs="宋体"/>
                <w:szCs w:val="21"/>
                <w:lang w:eastAsia="zh-CN"/>
              </w:rPr>
              <w:t>方关于重大服务质量问题的</w:t>
            </w:r>
            <w:r>
              <w:rPr>
                <w:rFonts w:hint="eastAsia" w:ascii="宋体" w:hAnsi="宋体" w:cs="宋体"/>
                <w:szCs w:val="21"/>
              </w:rPr>
              <w:t>投诉；</w:t>
            </w:r>
          </w:p>
          <w:p>
            <w:pPr>
              <w:rPr>
                <w:rFonts w:hint="eastAsia" w:ascii="宋体" w:hAnsi="宋体" w:eastAsia="宋体" w:cs="宋体"/>
                <w:szCs w:val="21"/>
                <w:lang w:eastAsia="zh-CN"/>
              </w:rPr>
            </w:pPr>
            <w:r>
              <w:rPr>
                <w:rFonts w:hint="eastAsia" w:ascii="宋体" w:hAnsi="宋体" w:cs="宋体"/>
                <w:szCs w:val="21"/>
              </w:rPr>
              <w:t>管理评审结论：质量方针、目标适宜，体系符合企业现状，公司建立的管理体系适宜、充分、有效</w:t>
            </w:r>
            <w:r>
              <w:rPr>
                <w:rFonts w:hint="eastAsia" w:ascii="宋体" w:hAnsi="宋体" w:cs="宋体"/>
                <w:szCs w:val="21"/>
                <w:lang w:eastAsia="zh-CN"/>
              </w:rPr>
              <w:t>。</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vAlign w:val="top"/>
          </w:tcPr>
          <w:p>
            <w:pPr>
              <w:tabs>
                <w:tab w:val="center" w:pos="3169"/>
              </w:tabs>
              <w:spacing w:line="400" w:lineRule="exact"/>
              <w:rPr>
                <w:rFonts w:ascii="宋体" w:hAnsi="宋体" w:cs="宋体"/>
                <w:szCs w:val="21"/>
              </w:rPr>
            </w:pPr>
            <w:r>
              <w:rPr>
                <w:rFonts w:hint="eastAsia" w:ascii="宋体" w:hAnsi="宋体" w:cs="宋体"/>
                <w:szCs w:val="21"/>
              </w:rPr>
              <w:t>S10.1；10.2</w:t>
            </w:r>
          </w:p>
          <w:p>
            <w:pPr>
              <w:rPr>
                <w:rFonts w:ascii="宋体" w:hAnsi="宋体"/>
                <w:szCs w:val="21"/>
              </w:rPr>
            </w:pPr>
          </w:p>
        </w:tc>
        <w:tc>
          <w:tcPr>
            <w:tcW w:w="10920" w:type="dxa"/>
            <w:vAlign w:val="top"/>
          </w:tcPr>
          <w:p>
            <w:pPr>
              <w:pStyle w:val="3"/>
              <w:adjustRightInd w:val="0"/>
              <w:snapToGrid w:val="0"/>
              <w:spacing w:before="0" w:after="0" w:line="360" w:lineRule="auto"/>
              <w:ind w:firstLine="420" w:firstLineChars="200"/>
              <w:rPr>
                <w:rFonts w:hint="eastAsia" w:ascii="宋体" w:hAnsi="宋体" w:eastAsia="宋体" w:cs="宋体"/>
                <w:b w:val="0"/>
                <w:bCs w:val="0"/>
                <w:color w:val="000000" w:themeColor="text1"/>
                <w:sz w:val="21"/>
                <w:szCs w:val="21"/>
              </w:rPr>
            </w:pPr>
            <w:r>
              <w:rPr>
                <w:rFonts w:hint="eastAsia" w:ascii="宋体" w:hAnsi="宋体" w:eastAsia="宋体" w:cs="宋体"/>
                <w:b w:val="0"/>
                <w:bCs w:val="0"/>
                <w:color w:val="000000" w:themeColor="text1"/>
                <w:sz w:val="21"/>
                <w:szCs w:val="21"/>
              </w:rPr>
              <w:t>公司制定系列程序文件《管理评审</w:t>
            </w:r>
            <w:r>
              <w:rPr>
                <w:rFonts w:hint="eastAsia" w:ascii="宋体" w:hAnsi="宋体" w:eastAsia="宋体" w:cs="宋体"/>
                <w:b w:val="0"/>
                <w:bCs w:val="0"/>
                <w:color w:val="000000" w:themeColor="text1"/>
                <w:sz w:val="21"/>
                <w:szCs w:val="21"/>
                <w:lang w:eastAsia="zh-CN"/>
              </w:rPr>
              <w:t>控制程序</w:t>
            </w:r>
            <w:r>
              <w:rPr>
                <w:rFonts w:hint="eastAsia" w:ascii="宋体" w:hAnsi="宋体" w:eastAsia="宋体" w:cs="宋体"/>
                <w:b w:val="0"/>
                <w:bCs w:val="0"/>
                <w:color w:val="000000" w:themeColor="text1"/>
                <w:sz w:val="21"/>
                <w:szCs w:val="21"/>
              </w:rPr>
              <w:t>》、《环境/职业健康安全监测和测量控制程序》、</w:t>
            </w:r>
            <w:r>
              <w:rPr>
                <w:rFonts w:hint="eastAsia" w:ascii="宋体" w:hAnsi="宋体" w:eastAsia="宋体" w:cs="宋体"/>
                <w:b w:val="0"/>
                <w:bCs w:val="0"/>
                <w:color w:val="000000" w:themeColor="text1"/>
                <w:sz w:val="21"/>
                <w:szCs w:val="21"/>
                <w:lang w:eastAsia="zh-CN"/>
              </w:rPr>
              <w:t>《</w:t>
            </w:r>
            <w:r>
              <w:rPr>
                <w:rFonts w:hint="eastAsia" w:ascii="宋体" w:hAnsi="宋体" w:eastAsia="宋体" w:cs="宋体"/>
                <w:b w:val="0"/>
                <w:bCs w:val="0"/>
                <w:color w:val="000000" w:themeColor="text1"/>
                <w:sz w:val="21"/>
                <w:szCs w:val="21"/>
              </w:rPr>
              <w:t>职业健康安全运行控制程序</w:t>
            </w:r>
            <w:r>
              <w:rPr>
                <w:rFonts w:hint="eastAsia" w:ascii="宋体" w:hAnsi="宋体" w:eastAsia="宋体" w:cs="宋体"/>
                <w:b w:val="0"/>
                <w:bCs w:val="0"/>
                <w:color w:val="000000" w:themeColor="text1"/>
                <w:sz w:val="21"/>
                <w:szCs w:val="21"/>
                <w:lang w:eastAsia="zh-CN"/>
              </w:rPr>
              <w:t>》、</w:t>
            </w:r>
            <w:r>
              <w:rPr>
                <w:rFonts w:hint="eastAsia" w:ascii="宋体" w:hAnsi="宋体" w:eastAsia="宋体" w:cs="宋体"/>
                <w:b w:val="0"/>
                <w:bCs w:val="0"/>
                <w:color w:val="000000" w:themeColor="text1"/>
                <w:sz w:val="21"/>
                <w:szCs w:val="21"/>
              </w:rPr>
              <w:t>《不符合、纠正预防措施控制程序》及《内部审核</w:t>
            </w:r>
            <w:r>
              <w:rPr>
                <w:rFonts w:hint="eastAsia" w:ascii="宋体" w:hAnsi="宋体" w:eastAsia="宋体" w:cs="宋体"/>
                <w:b w:val="0"/>
                <w:bCs w:val="0"/>
                <w:color w:val="000000" w:themeColor="text1"/>
                <w:sz w:val="21"/>
                <w:szCs w:val="21"/>
                <w:lang w:eastAsia="zh-CN"/>
              </w:rPr>
              <w:t>控制</w:t>
            </w:r>
            <w:r>
              <w:rPr>
                <w:rFonts w:hint="eastAsia" w:ascii="宋体" w:hAnsi="宋体" w:eastAsia="宋体" w:cs="宋体"/>
                <w:b w:val="0"/>
                <w:bCs w:val="0"/>
                <w:color w:val="000000" w:themeColor="text1"/>
                <w:sz w:val="21"/>
                <w:szCs w:val="21"/>
              </w:rPr>
              <w:t>程序》，对持续改进的过程予以规定，以实现</w:t>
            </w:r>
            <w:r>
              <w:rPr>
                <w:rFonts w:hint="eastAsia" w:ascii="宋体" w:hAnsi="宋体" w:eastAsia="宋体" w:cs="宋体"/>
                <w:b w:val="0"/>
                <w:bCs w:val="0"/>
                <w:color w:val="000000" w:themeColor="text1"/>
                <w:sz w:val="21"/>
                <w:szCs w:val="21"/>
                <w:lang w:eastAsia="zh-CN"/>
              </w:rPr>
              <w:t>环境、职业健康安全</w:t>
            </w:r>
            <w:r>
              <w:rPr>
                <w:rFonts w:hint="eastAsia" w:ascii="宋体" w:hAnsi="宋体" w:eastAsia="宋体" w:cs="宋体"/>
                <w:b w:val="0"/>
                <w:bCs w:val="0"/>
                <w:color w:val="000000" w:themeColor="text1"/>
                <w:sz w:val="21"/>
                <w:szCs w:val="21"/>
              </w:rPr>
              <w:t>管理体系及</w:t>
            </w:r>
            <w:r>
              <w:rPr>
                <w:rFonts w:hint="eastAsia" w:ascii="宋体" w:hAnsi="宋体" w:eastAsia="宋体" w:cs="宋体"/>
                <w:b w:val="0"/>
                <w:bCs w:val="0"/>
                <w:color w:val="000000" w:themeColor="text1"/>
                <w:sz w:val="21"/>
                <w:szCs w:val="21"/>
                <w:lang w:eastAsia="zh-CN"/>
              </w:rPr>
              <w:t>服务质量</w:t>
            </w:r>
            <w:r>
              <w:rPr>
                <w:rFonts w:hint="eastAsia" w:ascii="宋体" w:hAnsi="宋体" w:eastAsia="宋体" w:cs="宋体"/>
                <w:b w:val="0"/>
                <w:bCs w:val="0"/>
                <w:color w:val="000000" w:themeColor="text1"/>
                <w:sz w:val="21"/>
                <w:szCs w:val="21"/>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w:t>
            </w:r>
            <w:r>
              <w:rPr>
                <w:rFonts w:hint="eastAsia" w:ascii="宋体" w:hAnsi="宋体" w:cs="宋体"/>
                <w:b w:val="0"/>
                <w:bCs w:val="0"/>
                <w:color w:val="000000" w:themeColor="text1"/>
                <w:sz w:val="21"/>
                <w:szCs w:val="21"/>
                <w:lang w:val="en-US" w:eastAsia="zh-CN"/>
              </w:rPr>
              <w:t>质量、</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方针、目标的达成分析、内部</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审核结果、数据资料统计分析、纠正和预防措施和管理评审等方式，以推动</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管理体系的持续改进。</w:t>
            </w:r>
          </w:p>
          <w:p>
            <w:pPr>
              <w:pStyle w:val="3"/>
              <w:adjustRightInd w:val="0"/>
              <w:snapToGrid w:val="0"/>
              <w:spacing w:before="0" w:after="0" w:line="360" w:lineRule="auto"/>
              <w:ind w:firstLine="420" w:firstLineChars="200"/>
              <w:rPr>
                <w:rFonts w:hint="eastAsia"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w:t>
            </w:r>
            <w:r>
              <w:rPr>
                <w:rFonts w:hint="eastAsia" w:ascii="宋体" w:hAnsi="宋体" w:cs="宋体"/>
                <w:b w:val="0"/>
                <w:bCs w:val="0"/>
                <w:color w:val="000000" w:themeColor="text1"/>
                <w:sz w:val="21"/>
                <w:szCs w:val="21"/>
                <w:lang w:val="en-US" w:eastAsia="zh-CN"/>
              </w:rPr>
              <w:t>质量、</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方针和目标等来实现对</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管理体系的改进，另外主要通过日常工作中发现的问题及时予以调整解决来实现。</w:t>
            </w:r>
          </w:p>
        </w:tc>
        <w:tc>
          <w:tcPr>
            <w:tcW w:w="669"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top"/>
          </w:tcPr>
          <w:p>
            <w:pPr>
              <w:snapToGrid w:val="0"/>
              <w:spacing w:line="240" w:lineRule="exact"/>
              <w:rPr>
                <w:rFonts w:ascii="宋体" w:hAnsi="宋体" w:cs="新宋体"/>
                <w:color w:val="auto"/>
                <w:sz w:val="21"/>
                <w:szCs w:val="21"/>
              </w:rPr>
            </w:pPr>
            <w:r>
              <w:rPr>
                <w:rFonts w:hint="eastAsia" w:ascii="宋体" w:hAnsi="宋体" w:cs="宋体"/>
                <w:color w:val="auto"/>
                <w:sz w:val="21"/>
                <w:szCs w:val="21"/>
              </w:rPr>
              <w:t>范围的确认，资质的确认，法律法规执行情况，重大质量事故，及顾客投诉和质量监督抽查情况，环境安全投诉，一阶段问题验证。</w:t>
            </w:r>
          </w:p>
          <w:p>
            <w:pPr>
              <w:adjustRightInd w:val="0"/>
              <w:snapToGrid w:val="0"/>
              <w:jc w:val="left"/>
              <w:rPr>
                <w:rFonts w:hint="eastAsia" w:ascii="宋体" w:hAnsi="宋体" w:eastAsia="宋体" w:cs="宋体"/>
                <w:color w:val="auto"/>
                <w:kern w:val="2"/>
                <w:sz w:val="21"/>
                <w:szCs w:val="21"/>
                <w:lang w:val="en-US" w:eastAsia="zh-CN" w:bidi="ar-SA"/>
              </w:rPr>
            </w:pPr>
          </w:p>
        </w:tc>
        <w:tc>
          <w:tcPr>
            <w:tcW w:w="960" w:type="dxa"/>
            <w:vAlign w:val="top"/>
          </w:tcPr>
          <w:p>
            <w:pPr>
              <w:rPr>
                <w:rFonts w:ascii="宋体" w:hAnsi="宋体" w:eastAsia="宋体" w:cs="Times New Roman"/>
                <w:color w:val="auto"/>
                <w:kern w:val="2"/>
                <w:sz w:val="21"/>
                <w:szCs w:val="21"/>
                <w:lang w:val="en-US" w:eastAsia="zh-CN" w:bidi="ar-SA"/>
              </w:rPr>
            </w:pPr>
          </w:p>
        </w:tc>
        <w:tc>
          <w:tcPr>
            <w:tcW w:w="10920" w:type="dxa"/>
            <w:vAlign w:val="top"/>
          </w:tcPr>
          <w:p>
            <w:pPr>
              <w:ind w:firstLine="210" w:firstLineChars="1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现场确认，公司质量、</w:t>
            </w:r>
            <w:r>
              <w:rPr>
                <w:rFonts w:hint="eastAsia" w:ascii="宋体" w:hAnsi="宋体" w:eastAsia="宋体" w:cs="Times New Roman"/>
                <w:color w:val="auto"/>
                <w:szCs w:val="21"/>
                <w:highlight w:val="none"/>
                <w:lang w:val="en-US" w:eastAsia="zh-CN"/>
              </w:rPr>
              <w:t>环境、职业健康安全</w:t>
            </w:r>
            <w:r>
              <w:rPr>
                <w:rFonts w:hint="eastAsia" w:ascii="宋体" w:hAnsi="宋体" w:eastAsia="宋体" w:cs="Times New Roman"/>
                <w:color w:val="auto"/>
                <w:szCs w:val="21"/>
                <w:highlight w:val="none"/>
                <w:lang w:eastAsia="zh-CN"/>
              </w:rPr>
              <w:t>管理体系覆盖范围：</w:t>
            </w:r>
          </w:p>
          <w:p>
            <w:pPr>
              <w:rPr>
                <w:rFonts w:hint="eastAsia" w:ascii="宋体" w:hAnsi="宋体"/>
                <w:sz w:val="21"/>
                <w:szCs w:val="21"/>
                <w:lang w:val="en-US" w:eastAsia="zh-CN"/>
              </w:rPr>
            </w:pPr>
            <w:r>
              <w:rPr>
                <w:rFonts w:hint="eastAsia" w:ascii="宋体" w:hAnsi="宋体"/>
                <w:sz w:val="21"/>
                <w:szCs w:val="21"/>
                <w:lang w:val="en-US" w:eastAsia="zh-CN"/>
              </w:rPr>
              <w:t>QMS：预包装食品、农副产品的销售(限许可范围内）。</w:t>
            </w:r>
          </w:p>
          <w:p>
            <w:pPr>
              <w:rPr>
                <w:rFonts w:hint="eastAsia" w:ascii="宋体" w:hAnsi="宋体"/>
                <w:sz w:val="21"/>
                <w:szCs w:val="21"/>
                <w:lang w:val="en-US" w:eastAsia="zh-CN"/>
              </w:rPr>
            </w:pPr>
            <w:r>
              <w:rPr>
                <w:rFonts w:hint="eastAsia" w:ascii="宋体" w:hAnsi="宋体"/>
                <w:sz w:val="21"/>
                <w:szCs w:val="21"/>
                <w:lang w:val="en-US" w:eastAsia="zh-CN"/>
              </w:rPr>
              <w:t>EMS：预包装食品、农副产品的销售(限许可范围内）所涉及场所的相关环境管理活动。</w:t>
            </w:r>
          </w:p>
          <w:p>
            <w:pPr>
              <w:spacing w:line="360" w:lineRule="auto"/>
              <w:rPr>
                <w:rFonts w:hint="eastAsia" w:ascii="宋体" w:hAnsi="宋体"/>
                <w:sz w:val="21"/>
                <w:szCs w:val="21"/>
                <w:lang w:val="en-US" w:eastAsia="zh-CN"/>
              </w:rPr>
            </w:pPr>
            <w:r>
              <w:rPr>
                <w:rFonts w:hint="eastAsia" w:ascii="宋体" w:hAnsi="宋体"/>
                <w:sz w:val="21"/>
                <w:szCs w:val="21"/>
                <w:lang w:val="en-US" w:eastAsia="zh-CN"/>
              </w:rPr>
              <w:t>OHSMS：预包装食品、农副产品的销售(限许可范围内）所涉及场所的相关职业健康安全管理活动。</w:t>
            </w:r>
          </w:p>
          <w:p>
            <w:pPr>
              <w:spacing w:line="360" w:lineRule="auto"/>
              <w:ind w:firstLine="210" w:firstLineChars="100"/>
              <w:rPr>
                <w:rFonts w:hint="eastAsia" w:ascii="宋体" w:hAnsi="宋体" w:cs="宋体"/>
                <w:color w:val="auto"/>
                <w:sz w:val="21"/>
                <w:szCs w:val="21"/>
              </w:rPr>
            </w:pPr>
            <w:r>
              <w:rPr>
                <w:rFonts w:hint="eastAsia" w:ascii="宋体" w:hAnsi="宋体" w:eastAsia="宋体" w:cs="Times New Roman"/>
                <w:color w:val="auto"/>
                <w:sz w:val="21"/>
                <w:szCs w:val="21"/>
                <w:highlight w:val="none"/>
                <w:lang w:eastAsia="zh-CN"/>
              </w:rPr>
              <w:t>提供营业执照</w:t>
            </w:r>
            <w:r>
              <w:rPr>
                <w:rFonts w:hint="eastAsia"/>
                <w:color w:val="auto"/>
                <w:sz w:val="21"/>
                <w:szCs w:val="21"/>
                <w:highlight w:val="none"/>
              </w:rPr>
              <w:t>（三证合一）</w:t>
            </w:r>
            <w:r>
              <w:rPr>
                <w:rFonts w:hint="eastAsia" w:ascii="宋体" w:hAnsi="宋体" w:eastAsia="宋体" w:cs="Times New Roman"/>
                <w:color w:val="auto"/>
                <w:sz w:val="21"/>
                <w:szCs w:val="21"/>
                <w:highlight w:val="none"/>
                <w:lang w:eastAsia="zh-CN"/>
              </w:rPr>
              <w:t>，检查有效，</w:t>
            </w:r>
            <w:r>
              <w:rPr>
                <w:rFonts w:hint="eastAsia" w:ascii="宋体" w:hAnsi="宋体" w:cs="宋体"/>
                <w:color w:val="auto"/>
                <w:sz w:val="21"/>
                <w:szCs w:val="21"/>
              </w:rPr>
              <w:t>经营范围包含认证范围。</w:t>
            </w:r>
          </w:p>
          <w:p>
            <w:pPr>
              <w:spacing w:line="360" w:lineRule="auto"/>
              <w:ind w:firstLine="210" w:firstLineChars="1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公司严格执行国标及行业要求和法律、法规要求。</w:t>
            </w:r>
          </w:p>
          <w:p>
            <w:pPr>
              <w:spacing w:line="360" w:lineRule="auto"/>
              <w:ind w:firstLine="210" w:firstLineChars="100"/>
              <w:rPr>
                <w:rFonts w:hint="eastAsia" w:ascii="宋体" w:hAnsi="宋体" w:cs="宋体"/>
                <w:color w:val="auto"/>
                <w:szCs w:val="24"/>
                <w:highlight w:val="none"/>
                <w:lang w:eastAsia="zh-CN"/>
              </w:rPr>
            </w:pPr>
            <w:r>
              <w:rPr>
                <w:rFonts w:hint="eastAsia" w:ascii="宋体" w:hAnsi="宋体"/>
                <w:color w:val="auto"/>
                <w:szCs w:val="21"/>
                <w:highlight w:val="none"/>
                <w:lang w:val="en-US" w:eastAsia="zh-CN"/>
              </w:rPr>
              <w:t>自2020年6月以来</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公司无</w:t>
            </w:r>
            <w:r>
              <w:rPr>
                <w:rFonts w:hint="eastAsia" w:ascii="宋体" w:hAnsi="宋体"/>
                <w:color w:val="auto"/>
                <w:szCs w:val="21"/>
                <w:highlight w:val="none"/>
                <w:lang w:eastAsia="zh-CN"/>
              </w:rPr>
              <w:t>重大产品质量投诉，通过顾客满意度</w:t>
            </w:r>
            <w:r>
              <w:rPr>
                <w:rFonts w:hint="eastAsia" w:ascii="宋体" w:hAnsi="宋体" w:cs="宋体"/>
                <w:color w:val="auto"/>
                <w:szCs w:val="24"/>
                <w:highlight w:val="none"/>
              </w:rPr>
              <w:t>调查，顾客对公司提供的产品普遍反映较好</w:t>
            </w:r>
            <w:r>
              <w:rPr>
                <w:rFonts w:hint="eastAsia" w:ascii="宋体" w:hAnsi="宋体" w:cs="宋体"/>
                <w:color w:val="auto"/>
                <w:szCs w:val="24"/>
                <w:highlight w:val="none"/>
                <w:lang w:eastAsia="zh-CN"/>
              </w:rPr>
              <w:t>。</w:t>
            </w:r>
          </w:p>
          <w:p>
            <w:pPr>
              <w:pStyle w:val="25"/>
              <w:ind w:firstLine="210" w:firstLineChars="100"/>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产品暂无质量监督抽查情况</w:t>
            </w:r>
          </w:p>
          <w:p>
            <w:pPr>
              <w:spacing w:line="360" w:lineRule="auto"/>
              <w:ind w:firstLine="210" w:firstLineChars="1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无</w:t>
            </w:r>
            <w:r>
              <w:rPr>
                <w:rFonts w:hint="eastAsia" w:ascii="Times New Roman" w:hAnsi="Times New Roman" w:eastAsia="宋体" w:cs="Times New Roman"/>
                <w:color w:val="auto"/>
                <w:highlight w:val="none"/>
              </w:rPr>
              <w:t>重大环境和职业健康安全的问题和投诉。</w:t>
            </w:r>
          </w:p>
          <w:p>
            <w:pPr>
              <w:pStyle w:val="25"/>
              <w:rPr>
                <w:rFonts w:hint="eastAsia" w:ascii="宋体" w:hAnsi="宋体" w:eastAsia="宋体" w:cs="宋体"/>
                <w:color w:val="auto"/>
                <w:sz w:val="24"/>
                <w:szCs w:val="21"/>
                <w:lang w:val="en-US" w:eastAsia="zh-CN" w:bidi="ar-SA"/>
              </w:rPr>
            </w:pPr>
            <w:r>
              <w:rPr>
                <w:rFonts w:hint="eastAsia" w:ascii="宋体" w:hAnsi="宋体" w:cs="宋体"/>
                <w:color w:val="auto"/>
                <w:sz w:val="21"/>
                <w:szCs w:val="21"/>
                <w:highlight w:val="none"/>
              </w:rPr>
              <w:t>一阶段问题验证：一阶段审核</w:t>
            </w:r>
            <w:r>
              <w:rPr>
                <w:rFonts w:hint="eastAsia" w:ascii="宋体" w:hAnsi="宋体" w:cs="宋体"/>
                <w:color w:val="auto"/>
                <w:sz w:val="21"/>
                <w:szCs w:val="21"/>
                <w:highlight w:val="none"/>
                <w:lang w:val="en-US" w:eastAsia="zh-CN"/>
              </w:rPr>
              <w:t>无问题验证</w:t>
            </w:r>
            <w:r>
              <w:rPr>
                <w:rFonts w:hint="eastAsia" w:ascii="宋体" w:hAnsi="宋体" w:cs="宋体"/>
                <w:color w:val="auto"/>
                <w:sz w:val="21"/>
                <w:szCs w:val="21"/>
                <w:highlight w:val="none"/>
              </w:rPr>
              <w:t>。</w:t>
            </w:r>
          </w:p>
        </w:tc>
        <w:tc>
          <w:tcPr>
            <w:tcW w:w="669" w:type="dxa"/>
          </w:tcPr>
          <w:p>
            <w:pPr>
              <w:rPr>
                <w:rFonts w:hint="eastAsia" w:eastAsia="宋体"/>
                <w:lang w:eastAsia="zh-CN"/>
              </w:rPr>
            </w:pPr>
          </w:p>
        </w:tc>
      </w:tr>
    </w:tbl>
    <w:p>
      <w:r>
        <w:ptab w:relativeTo="margin" w:alignment="center" w:leader="none"/>
      </w:r>
    </w:p>
    <w:p>
      <w:pPr>
        <w:pStyle w:val="9"/>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highlight w:val="none"/>
        </w:rPr>
      </w:pPr>
      <w:r>
        <w:rPr>
          <w:rFonts w:hint="eastAsia" w:ascii="隶书" w:hAnsi="宋体" w:eastAsia="隶书"/>
          <w:bCs/>
          <w:color w:val="000000"/>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93"/>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893" w:type="dxa"/>
            <w:vAlign w:val="center"/>
          </w:tcPr>
          <w:p>
            <w:pPr>
              <w:rPr>
                <w:sz w:val="24"/>
                <w:szCs w:val="24"/>
                <w:highlight w:val="none"/>
              </w:rPr>
            </w:pPr>
            <w:r>
              <w:rPr>
                <w:rFonts w:hint="eastAsia"/>
                <w:sz w:val="24"/>
                <w:szCs w:val="24"/>
                <w:highlight w:val="none"/>
              </w:rPr>
              <w:t>受审核部门：</w:t>
            </w:r>
            <w:r>
              <w:rPr>
                <w:rFonts w:hint="eastAsia"/>
                <w:sz w:val="24"/>
                <w:szCs w:val="24"/>
                <w:highlight w:val="none"/>
                <w:lang w:eastAsia="zh-CN"/>
              </w:rPr>
              <w:t>办公室</w:t>
            </w:r>
            <w:r>
              <w:rPr>
                <w:rFonts w:hint="eastAsia"/>
                <w:sz w:val="24"/>
                <w:szCs w:val="24"/>
                <w:highlight w:val="none"/>
              </w:rPr>
              <w:t xml:space="preserve"> </w:t>
            </w:r>
            <w:r>
              <w:rPr>
                <w:rFonts w:hint="eastAsia"/>
                <w:sz w:val="24"/>
                <w:szCs w:val="24"/>
                <w:highlight w:val="none"/>
                <w:lang w:eastAsia="zh-CN"/>
              </w:rPr>
              <w:t>，</w:t>
            </w:r>
            <w:r>
              <w:rPr>
                <w:rFonts w:hint="eastAsia"/>
                <w:sz w:val="24"/>
                <w:szCs w:val="24"/>
                <w:highlight w:val="none"/>
              </w:rPr>
              <w:t xml:space="preserve"> 主管领导：</w:t>
            </w:r>
            <w:r>
              <w:rPr>
                <w:rFonts w:hint="eastAsia"/>
                <w:sz w:val="24"/>
                <w:szCs w:val="24"/>
                <w:highlight w:val="none"/>
                <w:lang w:eastAsia="zh-CN"/>
              </w:rPr>
              <w:t>卢枭</w:t>
            </w:r>
            <w:r>
              <w:rPr>
                <w:rFonts w:hint="eastAsia"/>
                <w:sz w:val="24"/>
                <w:szCs w:val="24"/>
                <w:highlight w:val="none"/>
              </w:rPr>
              <w:t>， 陪同人员：</w:t>
            </w:r>
            <w:r>
              <w:rPr>
                <w:rFonts w:hint="eastAsia"/>
                <w:sz w:val="24"/>
                <w:szCs w:val="24"/>
                <w:highlight w:val="none"/>
                <w:lang w:eastAsia="zh-CN"/>
              </w:rPr>
              <w:t>卢枭</w:t>
            </w:r>
          </w:p>
        </w:tc>
        <w:tc>
          <w:tcPr>
            <w:tcW w:w="696"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highlight w:val="green"/>
              </w:rPr>
            </w:pPr>
          </w:p>
        </w:tc>
        <w:tc>
          <w:tcPr>
            <w:tcW w:w="960" w:type="dxa"/>
            <w:vMerge w:val="continue"/>
            <w:vAlign w:val="center"/>
          </w:tcPr>
          <w:p>
            <w:pPr>
              <w:rPr>
                <w:highlight w:val="green"/>
              </w:rPr>
            </w:pPr>
          </w:p>
        </w:tc>
        <w:tc>
          <w:tcPr>
            <w:tcW w:w="10893" w:type="dxa"/>
            <w:vAlign w:val="center"/>
          </w:tcPr>
          <w:p>
            <w:pPr>
              <w:rPr>
                <w:rFonts w:hint="default" w:eastAsia="宋体"/>
                <w:sz w:val="24"/>
                <w:szCs w:val="24"/>
                <w:highlight w:val="none"/>
                <w:lang w:val="en-US" w:eastAsia="zh-CN"/>
              </w:rPr>
            </w:pPr>
            <w:r>
              <w:rPr>
                <w:rFonts w:hint="eastAsia"/>
                <w:sz w:val="24"/>
                <w:szCs w:val="24"/>
                <w:highlight w:val="none"/>
              </w:rPr>
              <w:t>审核员：</w:t>
            </w:r>
            <w:r>
              <w:rPr>
                <w:rFonts w:hint="eastAsia"/>
                <w:sz w:val="24"/>
                <w:szCs w:val="24"/>
                <w:highlight w:val="none"/>
                <w:lang w:eastAsia="zh-CN"/>
              </w:rPr>
              <w:t>杨珍全，</w:t>
            </w:r>
            <w:r>
              <w:rPr>
                <w:rFonts w:hint="eastAsia"/>
                <w:sz w:val="24"/>
                <w:szCs w:val="24"/>
                <w:highlight w:val="none"/>
              </w:rPr>
              <w:t xml:space="preserve">      审核时间：2020.</w:t>
            </w:r>
            <w:r>
              <w:rPr>
                <w:rFonts w:hint="eastAsia"/>
                <w:sz w:val="24"/>
                <w:szCs w:val="24"/>
                <w:highlight w:val="none"/>
                <w:lang w:val="en-US" w:eastAsia="zh-CN"/>
              </w:rPr>
              <w:t>12.30</w:t>
            </w:r>
          </w:p>
        </w:tc>
        <w:tc>
          <w:tcPr>
            <w:tcW w:w="696" w:type="dxa"/>
            <w:vMerge w:val="continue"/>
          </w:tcPr>
          <w:p>
            <w:pPr>
              <w:rPr>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93" w:type="dxa"/>
            <w:vAlign w:val="center"/>
          </w:tcPr>
          <w:p>
            <w:pPr>
              <w:rPr>
                <w:sz w:val="24"/>
                <w:szCs w:val="24"/>
              </w:rPr>
            </w:pPr>
            <w:r>
              <w:rPr>
                <w:rFonts w:hint="eastAsia"/>
                <w:sz w:val="24"/>
                <w:szCs w:val="24"/>
              </w:rPr>
              <w:t>审核条款：</w:t>
            </w:r>
          </w:p>
        </w:tc>
        <w:tc>
          <w:tcPr>
            <w:tcW w:w="69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5.3； </w:t>
            </w:r>
          </w:p>
          <w:p>
            <w:pPr>
              <w:tabs>
                <w:tab w:val="center" w:pos="3169"/>
              </w:tabs>
              <w:spacing w:line="400" w:lineRule="exact"/>
              <w:rPr>
                <w:rFonts w:ascii="宋体" w:hAnsi="宋体" w:cs="宋体"/>
                <w:szCs w:val="21"/>
              </w:rPr>
            </w:pPr>
          </w:p>
          <w:p>
            <w:pPr>
              <w:rPr>
                <w:rFonts w:ascii="宋体" w:hAnsi="宋体" w:cs="新宋体"/>
                <w:szCs w:val="21"/>
              </w:rPr>
            </w:pPr>
          </w:p>
        </w:tc>
        <w:tc>
          <w:tcPr>
            <w:tcW w:w="10893"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新宋体"/>
                <w:szCs w:val="21"/>
                <w:lang w:eastAsia="zh-CN"/>
              </w:rPr>
              <w:t>办公室</w:t>
            </w:r>
            <w:r>
              <w:rPr>
                <w:rFonts w:hint="eastAsia" w:ascii="宋体" w:hAnsi="宋体" w:cs="宋体"/>
                <w:szCs w:val="21"/>
              </w:rPr>
              <w:t>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hint="eastAsia"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hint="default" w:ascii="宋体" w:hAnsi="宋体" w:cs="宋体"/>
                <w:szCs w:val="21"/>
                <w:lang w:val="en-US" w:eastAsia="zh-CN"/>
              </w:rPr>
            </w:pPr>
            <w:r>
              <w:rPr>
                <w:rFonts w:hint="eastAsia" w:ascii="宋体" w:hAnsi="宋体" w:cs="宋体"/>
                <w:szCs w:val="21"/>
                <w:lang w:val="en-US" w:eastAsia="zh-CN"/>
              </w:rPr>
              <w:t>5）</w:t>
            </w:r>
            <w:r>
              <w:rPr>
                <w:rFonts w:hint="eastAsia" w:ascii="宋体" w:hAnsi="宋体" w:cs="宋体"/>
                <w:szCs w:val="21"/>
              </w:rPr>
              <w:t>负责合同评审工作中相关条款要符合</w:t>
            </w:r>
            <w:r>
              <w:rPr>
                <w:rFonts w:hint="eastAsia" w:ascii="宋体" w:hAnsi="宋体" w:cs="宋体"/>
                <w:szCs w:val="21"/>
                <w:lang w:val="en-US" w:eastAsia="zh-CN"/>
              </w:rPr>
              <w:t>质量</w:t>
            </w:r>
            <w:r>
              <w:rPr>
                <w:rFonts w:hint="eastAsia" w:ascii="宋体" w:hAnsi="宋体" w:cs="宋体"/>
                <w:szCs w:val="21"/>
              </w:rPr>
              <w:t>环境与职业健康安全管理的要求</w:t>
            </w:r>
            <w:r>
              <w:rPr>
                <w:rFonts w:hint="eastAsia" w:ascii="宋体" w:hAnsi="宋体" w:cs="宋体"/>
                <w:szCs w:val="21"/>
                <w:lang w:eastAsia="zh-CN"/>
              </w:rPr>
              <w:t>，</w:t>
            </w:r>
            <w:r>
              <w:rPr>
                <w:rFonts w:hint="eastAsia" w:ascii="宋体" w:hAnsi="宋体" w:cs="宋体"/>
                <w:szCs w:val="21"/>
                <w:lang w:val="en-US" w:eastAsia="zh-CN"/>
              </w:rPr>
              <w:t>做好工作合同评审工作，确保其能按要求完成。</w:t>
            </w:r>
          </w:p>
          <w:p>
            <w:pPr>
              <w:tabs>
                <w:tab w:val="center" w:pos="3169"/>
              </w:tabs>
              <w:spacing w:line="400" w:lineRule="exact"/>
              <w:jc w:val="left"/>
              <w:rPr>
                <w:rFonts w:hint="eastAsia" w:ascii="宋体" w:hAnsi="宋体" w:cs="宋体"/>
                <w:szCs w:val="21"/>
              </w:rPr>
            </w:pPr>
            <w:r>
              <w:rPr>
                <w:rFonts w:hint="eastAsia" w:ascii="宋体" w:hAnsi="宋体" w:cs="宋体"/>
                <w:szCs w:val="21"/>
                <w:lang w:val="en-US" w:eastAsia="zh-CN"/>
              </w:rPr>
              <w:t>6）负责客户满意度情况跟踪及反馈，了解客户需求，解决客户问题，确保客户满意度达标。</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lang w:eastAsia="zh-CN"/>
              </w:rPr>
              <w:t>办公室</w:t>
            </w:r>
            <w:r>
              <w:rPr>
                <w:rFonts w:hint="eastAsia" w:ascii="宋体" w:hAnsi="宋体" w:cs="宋体"/>
                <w:szCs w:val="21"/>
              </w:rPr>
              <w:t>负责人能基本阐述本部门的主要职责。</w:t>
            </w:r>
          </w:p>
        </w:tc>
        <w:tc>
          <w:tcPr>
            <w:tcW w:w="696"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E</w:t>
            </w:r>
            <w:r>
              <w:rPr>
                <w:rFonts w:hint="eastAsia" w:ascii="宋体" w:hAnsi="宋体" w:cs="宋体"/>
                <w:szCs w:val="21"/>
                <w:highlight w:val="none"/>
                <w:lang w:val="en-US" w:eastAsia="zh-CN"/>
              </w:rPr>
              <w:t>S</w:t>
            </w:r>
            <w:r>
              <w:rPr>
                <w:rFonts w:hint="eastAsia" w:ascii="宋体" w:hAnsi="宋体" w:cs="宋体"/>
                <w:szCs w:val="21"/>
                <w:highlight w:val="none"/>
              </w:rPr>
              <w:t>6.2</w:t>
            </w:r>
          </w:p>
          <w:p>
            <w:pPr>
              <w:rPr>
                <w:rFonts w:ascii="宋体" w:hAnsi="宋体" w:cs="新宋体"/>
                <w:szCs w:val="21"/>
                <w:highlight w:val="none"/>
              </w:rPr>
            </w:pPr>
          </w:p>
        </w:tc>
        <w:tc>
          <w:tcPr>
            <w:tcW w:w="10893" w:type="dxa"/>
          </w:tcPr>
          <w:p>
            <w:pPr>
              <w:tabs>
                <w:tab w:val="center" w:pos="3169"/>
              </w:tabs>
              <w:spacing w:line="400" w:lineRule="exact"/>
              <w:jc w:val="left"/>
              <w:rPr>
                <w:highlight w:val="none"/>
              </w:rPr>
            </w:pPr>
            <w:r>
              <w:rPr>
                <w:rFonts w:hint="eastAsia"/>
                <w:highlight w:val="none"/>
              </w:rPr>
              <w:t>查见：公司有将环境、职业健康安全目标分解到各个部门，</w:t>
            </w:r>
            <w:r>
              <w:rPr>
                <w:rFonts w:hint="eastAsia"/>
                <w:highlight w:val="none"/>
                <w:lang w:eastAsia="zh-CN"/>
              </w:rPr>
              <w:t>办公室及财务部</w:t>
            </w:r>
            <w:r>
              <w:rPr>
                <w:rFonts w:hint="eastAsia"/>
                <w:highlight w:val="none"/>
              </w:rPr>
              <w:t>的目标是：</w:t>
            </w:r>
          </w:p>
          <w:p>
            <w:pPr>
              <w:tabs>
                <w:tab w:val="center" w:pos="3169"/>
              </w:tabs>
              <w:spacing w:line="400" w:lineRule="exact"/>
              <w:jc w:val="left"/>
              <w:rPr>
                <w:rFonts w:hint="eastAsia"/>
                <w:szCs w:val="22"/>
                <w:highlight w:val="none"/>
                <w:lang w:val="en-US" w:eastAsia="zh-CN"/>
              </w:rPr>
            </w:pPr>
            <w:r>
              <w:rPr>
                <w:rFonts w:hint="eastAsia"/>
                <w:highlight w:val="none"/>
              </w:rPr>
              <w:t>环</w:t>
            </w:r>
            <w:r>
              <w:rPr>
                <w:rFonts w:hint="eastAsia"/>
                <w:szCs w:val="22"/>
                <w:highlight w:val="none"/>
                <w:lang w:val="en-US" w:eastAsia="zh-CN"/>
              </w:rPr>
              <w:t>境、职业健康安全目标        考核情况（2020年7月--2020年9月，考核频次：每季度/1次）</w:t>
            </w:r>
          </w:p>
          <w:p>
            <w:pPr>
              <w:tabs>
                <w:tab w:val="center" w:pos="3169"/>
              </w:tabs>
              <w:spacing w:line="400" w:lineRule="exact"/>
              <w:jc w:val="left"/>
              <w:rPr>
                <w:rFonts w:hint="default"/>
                <w:szCs w:val="22"/>
                <w:highlight w:val="none"/>
                <w:lang w:val="en-US" w:eastAsia="zh-CN"/>
              </w:rPr>
            </w:pPr>
            <w:r>
              <w:rPr>
                <w:rFonts w:hint="eastAsia"/>
                <w:szCs w:val="22"/>
                <w:highlight w:val="none"/>
                <w:lang w:val="en-US" w:eastAsia="zh-CN"/>
              </w:rPr>
              <w:t>1.火灾事故发生次数为0；                     实测：0</w:t>
            </w:r>
          </w:p>
          <w:p>
            <w:pPr>
              <w:tabs>
                <w:tab w:val="center" w:pos="3169"/>
              </w:tabs>
              <w:spacing w:line="400" w:lineRule="exact"/>
              <w:jc w:val="left"/>
              <w:rPr>
                <w:rFonts w:hint="default"/>
                <w:szCs w:val="22"/>
                <w:highlight w:val="none"/>
                <w:lang w:val="en-US" w:eastAsia="zh-CN"/>
              </w:rPr>
            </w:pPr>
            <w:r>
              <w:rPr>
                <w:rFonts w:hint="eastAsia"/>
                <w:szCs w:val="22"/>
                <w:highlight w:val="none"/>
                <w:lang w:val="en-US" w:eastAsia="zh-CN"/>
              </w:rPr>
              <w:t>2.固废（含危废）合规处置率100%；           实测：100%</w:t>
            </w:r>
          </w:p>
          <w:p>
            <w:pPr>
              <w:tabs>
                <w:tab w:val="center" w:pos="3169"/>
              </w:tabs>
              <w:spacing w:line="400" w:lineRule="exact"/>
              <w:jc w:val="left"/>
              <w:rPr>
                <w:rFonts w:hint="default"/>
                <w:sz w:val="21"/>
                <w:szCs w:val="21"/>
                <w:highlight w:val="none"/>
                <w:lang w:val="en-US" w:eastAsia="zh-CN"/>
              </w:rPr>
            </w:pPr>
            <w:r>
              <w:rPr>
                <w:rFonts w:hint="eastAsia"/>
                <w:szCs w:val="22"/>
                <w:highlight w:val="none"/>
                <w:lang w:val="en-US" w:eastAsia="zh-CN"/>
              </w:rPr>
              <w:t xml:space="preserve">3.意外伤害事故次数为0；     </w:t>
            </w:r>
            <w:r>
              <w:rPr>
                <w:rFonts w:hint="eastAsia"/>
                <w:sz w:val="21"/>
                <w:szCs w:val="21"/>
                <w:highlight w:val="none"/>
                <w:lang w:val="en-US" w:eastAsia="zh-CN"/>
              </w:rPr>
              <w:t xml:space="preserve">                实测：0</w:t>
            </w:r>
          </w:p>
          <w:p>
            <w:pPr>
              <w:tabs>
                <w:tab w:val="center" w:pos="3169"/>
              </w:tabs>
              <w:spacing w:line="400" w:lineRule="exact"/>
              <w:jc w:val="left"/>
              <w:rPr>
                <w:rFonts w:hint="eastAsia"/>
                <w:highlight w:val="none"/>
              </w:rPr>
            </w:pPr>
            <w:r>
              <w:rPr>
                <w:rFonts w:hint="eastAsia"/>
                <w:highlight w:val="none"/>
              </w:rPr>
              <w:t>抽查20</w:t>
            </w:r>
            <w:r>
              <w:rPr>
                <w:rFonts w:hint="eastAsia"/>
                <w:highlight w:val="none"/>
                <w:lang w:val="en-US" w:eastAsia="zh-CN"/>
              </w:rPr>
              <w:t>20</w:t>
            </w:r>
            <w:r>
              <w:rPr>
                <w:rFonts w:hint="eastAsia"/>
                <w:highlight w:val="none"/>
                <w:lang w:eastAsia="zh-CN"/>
              </w:rPr>
              <w:t>年</w:t>
            </w:r>
            <w:r>
              <w:rPr>
                <w:rFonts w:hint="eastAsia"/>
                <w:highlight w:val="none"/>
                <w:lang w:val="en-US" w:eastAsia="zh-CN"/>
              </w:rPr>
              <w:t>7月</w:t>
            </w:r>
            <w:r>
              <w:rPr>
                <w:rFonts w:hint="eastAsia"/>
                <w:highlight w:val="none"/>
              </w:rPr>
              <w:t>--20</w:t>
            </w:r>
            <w:r>
              <w:rPr>
                <w:rFonts w:hint="eastAsia"/>
                <w:highlight w:val="none"/>
                <w:lang w:val="en-US" w:eastAsia="zh-CN"/>
              </w:rPr>
              <w:t>20</w:t>
            </w:r>
            <w:r>
              <w:rPr>
                <w:rFonts w:hint="eastAsia"/>
                <w:highlight w:val="none"/>
                <w:lang w:eastAsia="zh-CN"/>
              </w:rPr>
              <w:t>年</w:t>
            </w:r>
            <w:r>
              <w:rPr>
                <w:rFonts w:hint="eastAsia"/>
                <w:highlight w:val="none"/>
                <w:lang w:val="en-US" w:eastAsia="zh-CN"/>
              </w:rPr>
              <w:t>9月</w:t>
            </w:r>
            <w:r>
              <w:rPr>
                <w:rFonts w:hint="eastAsia"/>
                <w:highlight w:val="none"/>
              </w:rPr>
              <w:t>的《</w:t>
            </w:r>
            <w:r>
              <w:rPr>
                <w:rFonts w:hint="eastAsia"/>
                <w:highlight w:val="none"/>
                <w:lang w:eastAsia="zh-CN"/>
              </w:rPr>
              <w:t>公司及部门管理目标达成统计表</w:t>
            </w:r>
            <w:r>
              <w:rPr>
                <w:rFonts w:hint="eastAsia"/>
                <w:highlight w:val="none"/>
              </w:rPr>
              <w:t>》和考核记录，经考核均完成目标任务。</w:t>
            </w:r>
          </w:p>
          <w:p>
            <w:pPr>
              <w:tabs>
                <w:tab w:val="center" w:pos="3169"/>
              </w:tabs>
              <w:spacing w:line="400" w:lineRule="exact"/>
              <w:jc w:val="left"/>
              <w:rPr>
                <w:rFonts w:hint="eastAsia"/>
                <w:highlight w:val="none"/>
              </w:rPr>
            </w:pPr>
            <w:r>
              <w:rPr>
                <w:rFonts w:hint="eastAsia"/>
                <w:highlight w:val="none"/>
              </w:rPr>
              <w:t>查见公司制定的环境管理方案有：固废排放、</w:t>
            </w:r>
            <w:r>
              <w:rPr>
                <w:rFonts w:hint="eastAsia"/>
                <w:highlight w:val="none"/>
                <w:lang w:eastAsia="zh-CN"/>
              </w:rPr>
              <w:t>潜在</w:t>
            </w:r>
            <w:r>
              <w:rPr>
                <w:rFonts w:hint="eastAsia"/>
                <w:highlight w:val="none"/>
              </w:rPr>
              <w:t>火灾</w:t>
            </w:r>
            <w:r>
              <w:rPr>
                <w:rFonts w:hint="eastAsia"/>
                <w:highlight w:val="none"/>
                <w:lang w:eastAsia="zh-CN"/>
              </w:rPr>
              <w:t>、噪声排放</w:t>
            </w:r>
            <w:r>
              <w:rPr>
                <w:rFonts w:hint="eastAsia"/>
                <w:highlight w:val="none"/>
                <w:lang w:val="en-US" w:eastAsia="zh-CN"/>
              </w:rPr>
              <w:t>3</w:t>
            </w:r>
            <w:r>
              <w:rPr>
                <w:rFonts w:hint="eastAsia"/>
                <w:highlight w:val="none"/>
              </w:rPr>
              <w:t>个管理方案。管理方案内容涉及：目标/指标、管理方案、资金预算、完成日期、责任部门。</w:t>
            </w:r>
          </w:p>
          <w:p>
            <w:pPr>
              <w:tabs>
                <w:tab w:val="center" w:pos="3169"/>
              </w:tabs>
              <w:spacing w:line="400" w:lineRule="exact"/>
              <w:jc w:val="left"/>
              <w:rPr>
                <w:rFonts w:hint="eastAsia"/>
                <w:highlight w:val="none"/>
              </w:rPr>
            </w:pPr>
            <w:r>
              <w:rPr>
                <w:rFonts w:hint="eastAsia"/>
                <w:highlight w:val="none"/>
              </w:rPr>
              <w:t>抽查</w:t>
            </w:r>
            <w:r>
              <w:rPr>
                <w:rFonts w:hint="eastAsia"/>
                <w:highlight w:val="none"/>
                <w:lang w:eastAsia="zh-CN"/>
              </w:rPr>
              <w:t>：</w:t>
            </w:r>
            <w:r>
              <w:rPr>
                <w:rFonts w:hint="eastAsia"/>
                <w:highlight w:val="none"/>
              </w:rPr>
              <w:t>固废的排放确定的管理方案：</w:t>
            </w:r>
          </w:p>
          <w:p>
            <w:pPr>
              <w:jc w:val="both"/>
              <w:rPr>
                <w:rFonts w:hint="eastAsia"/>
                <w:highlight w:val="none"/>
                <w:lang w:eastAsia="zh-CN"/>
              </w:rPr>
            </w:pPr>
            <w:r>
              <w:rPr>
                <w:rFonts w:hint="eastAsia"/>
                <w:highlight w:val="none"/>
              </w:rPr>
              <w:t>目标：</w:t>
            </w:r>
            <w:r>
              <w:rPr>
                <w:rFonts w:hint="eastAsia" w:ascii="宋体" w:hAnsi="宋体"/>
                <w:sz w:val="21"/>
                <w:szCs w:val="21"/>
                <w:highlight w:val="none"/>
                <w:lang w:eastAsia="zh-CN"/>
              </w:rPr>
              <w:t>废弃物处置率100%</w:t>
            </w:r>
            <w:r>
              <w:rPr>
                <w:rFonts w:hint="eastAsia"/>
                <w:highlight w:val="none"/>
              </w:rPr>
              <w:t>；指标：</w:t>
            </w:r>
            <w:r>
              <w:rPr>
                <w:rFonts w:hint="eastAsia" w:ascii="宋体" w:hAnsi="宋体"/>
                <w:sz w:val="21"/>
                <w:szCs w:val="21"/>
                <w:highlight w:val="none"/>
              </w:rPr>
              <w:t>分类存放及时清运无遗洒现象,无环境污染事件</w:t>
            </w:r>
            <w:r>
              <w:rPr>
                <w:rFonts w:hint="eastAsia"/>
                <w:highlight w:val="none"/>
              </w:rPr>
              <w:t>；管理</w:t>
            </w:r>
            <w:r>
              <w:rPr>
                <w:rFonts w:hint="eastAsia"/>
                <w:highlight w:val="none"/>
                <w:lang w:val="en-US" w:eastAsia="zh-CN"/>
              </w:rPr>
              <w:t>措施</w:t>
            </w:r>
            <w:r>
              <w:rPr>
                <w:rFonts w:hint="eastAsia"/>
                <w:highlight w:val="none"/>
              </w:rPr>
              <w:t>：</w:t>
            </w:r>
            <w:r>
              <w:rPr>
                <w:rFonts w:hint="eastAsia"/>
                <w:highlight w:val="none"/>
                <w:lang w:val="en-US" w:eastAsia="zh-CN"/>
              </w:rPr>
              <w:t>1）</w:t>
            </w:r>
            <w:r>
              <w:rPr>
                <w:rFonts w:hint="eastAsia" w:ascii="宋体" w:hAnsi="宋体"/>
                <w:sz w:val="21"/>
                <w:szCs w:val="21"/>
                <w:highlight w:val="none"/>
              </w:rPr>
              <w:t>办公区域</w:t>
            </w:r>
            <w:r>
              <w:rPr>
                <w:rFonts w:hint="eastAsia" w:ascii="宋体" w:hAnsi="宋体"/>
                <w:sz w:val="21"/>
                <w:szCs w:val="21"/>
                <w:highlight w:val="none"/>
                <w:lang w:eastAsia="zh-CN"/>
              </w:rPr>
              <w:t>、</w:t>
            </w:r>
            <w:r>
              <w:rPr>
                <w:rFonts w:hint="eastAsia" w:ascii="宋体" w:hAnsi="宋体"/>
                <w:sz w:val="21"/>
                <w:szCs w:val="21"/>
                <w:highlight w:val="none"/>
                <w:lang w:val="en-US" w:eastAsia="zh-CN"/>
              </w:rPr>
              <w:t>作业区域</w:t>
            </w:r>
            <w:r>
              <w:rPr>
                <w:rFonts w:hint="eastAsia" w:ascii="宋体" w:hAnsi="宋体"/>
                <w:sz w:val="21"/>
                <w:szCs w:val="21"/>
                <w:highlight w:val="none"/>
              </w:rPr>
              <w:t>设垃圾箱（分可回收和不可回收），并及时清运</w:t>
            </w:r>
            <w:r>
              <w:rPr>
                <w:rFonts w:hint="eastAsia"/>
                <w:highlight w:val="none"/>
                <w:lang w:val="en-US" w:eastAsia="zh-CN"/>
              </w:rPr>
              <w:t>；2）</w:t>
            </w:r>
            <w:r>
              <w:rPr>
                <w:rFonts w:hint="eastAsia" w:ascii="宋体" w:hAnsi="宋体"/>
                <w:sz w:val="21"/>
                <w:szCs w:val="21"/>
                <w:highlight w:val="none"/>
              </w:rPr>
              <w:t>废墨盒、废色带、莹光灯管</w:t>
            </w:r>
            <w:r>
              <w:rPr>
                <w:rFonts w:hint="eastAsia" w:ascii="宋体" w:hAnsi="宋体"/>
                <w:sz w:val="21"/>
                <w:szCs w:val="21"/>
                <w:highlight w:val="none"/>
                <w:lang w:eastAsia="zh-CN"/>
              </w:rPr>
              <w:t>、</w:t>
            </w:r>
            <w:r>
              <w:rPr>
                <w:rFonts w:hint="eastAsia" w:ascii="宋体" w:hAnsi="宋体"/>
                <w:sz w:val="21"/>
                <w:szCs w:val="21"/>
                <w:highlight w:val="none"/>
                <w:lang w:val="en-US" w:eastAsia="zh-CN"/>
              </w:rPr>
              <w:t>废纸</w:t>
            </w:r>
            <w:r>
              <w:rPr>
                <w:rFonts w:hint="eastAsia" w:ascii="宋体" w:hAnsi="宋体"/>
                <w:sz w:val="21"/>
                <w:szCs w:val="21"/>
                <w:highlight w:val="none"/>
              </w:rPr>
              <w:t>等进行专门的回收</w:t>
            </w:r>
            <w:r>
              <w:rPr>
                <w:rFonts w:hint="eastAsia"/>
                <w:highlight w:val="none"/>
              </w:rPr>
              <w:t>。责任部门：</w:t>
            </w:r>
            <w:r>
              <w:rPr>
                <w:rFonts w:hint="eastAsia"/>
                <w:highlight w:val="none"/>
                <w:lang w:eastAsia="zh-CN"/>
              </w:rPr>
              <w:t>公司各部门</w:t>
            </w:r>
            <w:r>
              <w:rPr>
                <w:rFonts w:hint="eastAsia"/>
                <w:highlight w:val="none"/>
              </w:rPr>
              <w:t>；检查部门：</w:t>
            </w:r>
            <w:r>
              <w:rPr>
                <w:rFonts w:hint="eastAsia"/>
                <w:highlight w:val="none"/>
                <w:lang w:eastAsia="zh-CN"/>
              </w:rPr>
              <w:t>办公室</w:t>
            </w:r>
            <w:r>
              <w:rPr>
                <w:rFonts w:hint="eastAsia"/>
                <w:highlight w:val="none"/>
              </w:rPr>
              <w:t>。 投入资金</w:t>
            </w:r>
            <w:r>
              <w:rPr>
                <w:rFonts w:hint="eastAsia"/>
                <w:highlight w:val="none"/>
                <w:lang w:val="en-US" w:eastAsia="zh-CN"/>
              </w:rPr>
              <w:t>2000</w:t>
            </w:r>
            <w:r>
              <w:rPr>
                <w:rFonts w:hint="eastAsia"/>
                <w:highlight w:val="none"/>
              </w:rPr>
              <w:t>元</w:t>
            </w:r>
            <w:r>
              <w:rPr>
                <w:rFonts w:hint="eastAsia"/>
                <w:highlight w:val="none"/>
                <w:lang w:val="en-US" w:eastAsia="zh-CN"/>
              </w:rPr>
              <w:t>/年</w:t>
            </w:r>
            <w:r>
              <w:rPr>
                <w:rFonts w:hint="eastAsia"/>
                <w:highlight w:val="none"/>
              </w:rPr>
              <w:t>；</w:t>
            </w:r>
            <w:r>
              <w:rPr>
                <w:rFonts w:hint="eastAsia"/>
                <w:highlight w:val="none"/>
                <w:lang w:eastAsia="zh-CN"/>
              </w:rPr>
              <w:t>完成时间：</w:t>
            </w:r>
            <w:r>
              <w:rPr>
                <w:rFonts w:hint="eastAsia"/>
                <w:highlight w:val="none"/>
                <w:lang w:val="en-US" w:eastAsia="zh-CN"/>
              </w:rPr>
              <w:t>2020年12月30日前</w:t>
            </w:r>
            <w:r>
              <w:rPr>
                <w:rFonts w:hint="eastAsia"/>
                <w:highlight w:val="none"/>
                <w:lang w:eastAsia="zh-CN"/>
              </w:rPr>
              <w:t>。</w:t>
            </w:r>
          </w:p>
          <w:p>
            <w:pPr>
              <w:numPr>
                <w:ilvl w:val="0"/>
                <w:numId w:val="0"/>
              </w:numPr>
              <w:ind w:leftChars="0" w:firstLine="210" w:firstLineChars="100"/>
              <w:rPr>
                <w:rFonts w:hint="eastAsia"/>
                <w:highlight w:val="none"/>
                <w:lang w:eastAsia="zh-CN"/>
              </w:rPr>
            </w:pPr>
            <w:r>
              <w:rPr>
                <w:rFonts w:hint="eastAsia"/>
                <w:highlight w:val="none"/>
                <w:lang w:eastAsia="zh-CN"/>
              </w:rPr>
              <w:t>目标指标管理方案基本适宜，能够完成。</w:t>
            </w:r>
          </w:p>
          <w:p>
            <w:pPr>
              <w:numPr>
                <w:ilvl w:val="0"/>
                <w:numId w:val="0"/>
              </w:numPr>
              <w:ind w:leftChars="0" w:firstLine="210" w:firstLineChars="100"/>
              <w:rPr>
                <w:rFonts w:hint="eastAsia"/>
                <w:highlight w:val="none"/>
              </w:rPr>
            </w:pPr>
            <w:r>
              <w:rPr>
                <w:rFonts w:hint="eastAsia"/>
                <w:highlight w:val="none"/>
              </w:rPr>
              <w:t>查见公司</w:t>
            </w:r>
            <w:r>
              <w:rPr>
                <w:rFonts w:hint="eastAsia"/>
                <w:highlight w:val="none"/>
                <w:lang w:eastAsia="zh-CN"/>
              </w:rPr>
              <w:t>确定的</w:t>
            </w:r>
            <w:r>
              <w:rPr>
                <w:rFonts w:hint="eastAsia"/>
                <w:highlight w:val="none"/>
              </w:rPr>
              <w:t>不可接受风险有：1）火灾；</w:t>
            </w:r>
            <w:r>
              <w:rPr>
                <w:rFonts w:hint="eastAsia"/>
                <w:highlight w:val="none"/>
                <w:lang w:val="en-US" w:eastAsia="zh-CN"/>
              </w:rPr>
              <w:t>2</w:t>
            </w:r>
            <w:r>
              <w:rPr>
                <w:rFonts w:hint="eastAsia"/>
                <w:highlight w:val="none"/>
              </w:rPr>
              <w:t>）</w:t>
            </w:r>
            <w:r>
              <w:rPr>
                <w:rFonts w:hint="eastAsia"/>
                <w:highlight w:val="none"/>
                <w:lang w:eastAsia="zh-CN"/>
              </w:rPr>
              <w:t>触电；</w:t>
            </w:r>
            <w:r>
              <w:rPr>
                <w:rFonts w:hint="eastAsia"/>
                <w:highlight w:val="none"/>
                <w:lang w:val="en-US" w:eastAsia="zh-CN"/>
              </w:rPr>
              <w:t>3）意外事故；4）食物中毒4</w:t>
            </w:r>
            <w:r>
              <w:rPr>
                <w:rFonts w:hint="eastAsia"/>
                <w:highlight w:val="none"/>
              </w:rPr>
              <w:t>项。</w:t>
            </w:r>
          </w:p>
          <w:p>
            <w:pPr>
              <w:numPr>
                <w:ilvl w:val="0"/>
                <w:numId w:val="0"/>
              </w:numPr>
              <w:ind w:leftChars="0" w:firstLine="210" w:firstLineChars="100"/>
              <w:rPr>
                <w:rFonts w:hint="eastAsia"/>
                <w:highlight w:val="none"/>
              </w:rPr>
            </w:pPr>
            <w:r>
              <w:rPr>
                <w:rFonts w:hint="eastAsia"/>
                <w:highlight w:val="none"/>
              </w:rPr>
              <w:t>抽查：</w:t>
            </w:r>
            <w:r>
              <w:rPr>
                <w:rFonts w:hint="eastAsia"/>
                <w:highlight w:val="none"/>
                <w:lang w:eastAsia="zh-CN"/>
              </w:rPr>
              <w:t>预防触电事故</w:t>
            </w:r>
            <w:r>
              <w:rPr>
                <w:rFonts w:hint="eastAsia"/>
                <w:highlight w:val="none"/>
              </w:rPr>
              <w:t>确定的管理方案：</w:t>
            </w:r>
          </w:p>
          <w:p>
            <w:pPr>
              <w:jc w:val="both"/>
              <w:rPr>
                <w:rFonts w:hint="eastAsia"/>
                <w:highlight w:val="none"/>
                <w:lang w:eastAsia="zh-CN"/>
              </w:rPr>
            </w:pPr>
            <w:r>
              <w:rPr>
                <w:rFonts w:hint="eastAsia"/>
                <w:highlight w:val="none"/>
              </w:rPr>
              <w:t>目标：</w:t>
            </w:r>
            <w:r>
              <w:rPr>
                <w:rFonts w:hint="eastAsia" w:ascii="宋体" w:hAnsi="宋体" w:cs="宋体"/>
                <w:szCs w:val="21"/>
                <w:highlight w:val="none"/>
              </w:rPr>
              <w:t>杜绝触电事故</w:t>
            </w:r>
            <w:r>
              <w:rPr>
                <w:rFonts w:hint="eastAsia"/>
                <w:highlight w:val="none"/>
              </w:rPr>
              <w:t>；指标：</w:t>
            </w:r>
            <w:r>
              <w:rPr>
                <w:rFonts w:hint="eastAsia" w:ascii="宋体" w:hAnsi="宋体" w:cs="宋体"/>
                <w:szCs w:val="21"/>
                <w:highlight w:val="none"/>
                <w:lang w:val="en-US" w:eastAsia="zh-CN"/>
              </w:rPr>
              <w:t>触电事故发生次数为0</w:t>
            </w:r>
            <w:r>
              <w:rPr>
                <w:rFonts w:hint="eastAsia"/>
                <w:highlight w:val="none"/>
              </w:rPr>
              <w:t>；实施</w:t>
            </w:r>
            <w:r>
              <w:rPr>
                <w:rFonts w:hint="eastAsia"/>
                <w:highlight w:val="none"/>
                <w:lang w:eastAsia="zh-CN"/>
              </w:rPr>
              <w:t>方案</w:t>
            </w:r>
            <w:r>
              <w:rPr>
                <w:rFonts w:hint="eastAsia"/>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更换老化电源，定期检查</w:t>
            </w: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cs="宋体"/>
                <w:szCs w:val="21"/>
                <w:highlight w:val="none"/>
              </w:rPr>
              <w:t>禁止用大功率电器，违规用电</w:t>
            </w:r>
            <w:r>
              <w:rPr>
                <w:rFonts w:hint="eastAsia" w:ascii="宋体" w:hAnsi="宋体"/>
                <w:szCs w:val="21"/>
                <w:highlight w:val="none"/>
                <w:lang w:eastAsia="zh-CN"/>
              </w:rPr>
              <w:t>；</w:t>
            </w:r>
            <w:r>
              <w:rPr>
                <w:rFonts w:hint="eastAsia" w:ascii="宋体" w:hAnsi="宋体"/>
                <w:szCs w:val="21"/>
                <w:highlight w:val="none"/>
                <w:lang w:val="en-US" w:eastAsia="zh-CN"/>
              </w:rPr>
              <w:t>3）</w:t>
            </w:r>
            <w:r>
              <w:rPr>
                <w:rFonts w:hint="eastAsia" w:ascii="宋体" w:hAnsi="宋体" w:cs="宋体"/>
                <w:szCs w:val="21"/>
                <w:highlight w:val="none"/>
              </w:rPr>
              <w:t>人员做好日常检查</w:t>
            </w:r>
            <w:r>
              <w:rPr>
                <w:rFonts w:hint="eastAsia" w:ascii="宋体" w:hAnsi="宋体"/>
                <w:szCs w:val="21"/>
                <w:highlight w:val="none"/>
              </w:rPr>
              <w:t>。</w:t>
            </w:r>
            <w:r>
              <w:rPr>
                <w:rFonts w:hint="eastAsia"/>
                <w:highlight w:val="none"/>
              </w:rPr>
              <w:t>责任部门：</w:t>
            </w:r>
            <w:r>
              <w:rPr>
                <w:rFonts w:hint="eastAsia"/>
                <w:highlight w:val="none"/>
                <w:lang w:eastAsia="zh-CN"/>
              </w:rPr>
              <w:t>公司各部门</w:t>
            </w:r>
            <w:r>
              <w:rPr>
                <w:rFonts w:hint="eastAsia"/>
                <w:highlight w:val="none"/>
              </w:rPr>
              <w:t>；检查部门：</w:t>
            </w:r>
            <w:r>
              <w:rPr>
                <w:rFonts w:hint="eastAsia"/>
                <w:highlight w:val="none"/>
                <w:lang w:eastAsia="zh-CN"/>
              </w:rPr>
              <w:t>办公室</w:t>
            </w:r>
            <w:r>
              <w:rPr>
                <w:rFonts w:hint="eastAsia"/>
                <w:highlight w:val="none"/>
              </w:rPr>
              <w:t>。 投入资金</w:t>
            </w:r>
            <w:r>
              <w:rPr>
                <w:rFonts w:hint="eastAsia"/>
                <w:highlight w:val="none"/>
                <w:lang w:val="en-US" w:eastAsia="zh-CN"/>
              </w:rPr>
              <w:t>2000</w:t>
            </w:r>
            <w:r>
              <w:rPr>
                <w:rFonts w:hint="eastAsia"/>
                <w:highlight w:val="none"/>
              </w:rPr>
              <w:t>元</w:t>
            </w:r>
            <w:r>
              <w:rPr>
                <w:rFonts w:hint="eastAsia"/>
                <w:highlight w:val="none"/>
                <w:lang w:val="en-US" w:eastAsia="zh-CN"/>
              </w:rPr>
              <w:t>/年</w:t>
            </w:r>
            <w:r>
              <w:rPr>
                <w:rFonts w:hint="eastAsia"/>
                <w:highlight w:val="none"/>
              </w:rPr>
              <w:t>；</w:t>
            </w:r>
            <w:r>
              <w:rPr>
                <w:rFonts w:hint="eastAsia"/>
                <w:highlight w:val="none"/>
                <w:lang w:eastAsia="zh-CN"/>
              </w:rPr>
              <w:t>完成时间：</w:t>
            </w:r>
            <w:r>
              <w:rPr>
                <w:rFonts w:hint="eastAsia"/>
                <w:highlight w:val="none"/>
                <w:lang w:val="en-US" w:eastAsia="zh-CN"/>
              </w:rPr>
              <w:t>2020年12月30日前</w:t>
            </w:r>
            <w:r>
              <w:rPr>
                <w:rFonts w:hint="eastAsia"/>
                <w:highlight w:val="none"/>
                <w:lang w:eastAsia="zh-CN"/>
              </w:rPr>
              <w:t>。</w:t>
            </w:r>
          </w:p>
          <w:p>
            <w:pPr>
              <w:numPr>
                <w:ilvl w:val="0"/>
                <w:numId w:val="0"/>
              </w:numPr>
              <w:ind w:leftChars="0" w:firstLine="210" w:firstLineChars="100"/>
              <w:rPr>
                <w:highlight w:val="none"/>
              </w:rPr>
            </w:pPr>
            <w:r>
              <w:rPr>
                <w:rFonts w:hint="eastAsia"/>
                <w:highlight w:val="none"/>
                <w:lang w:eastAsia="zh-CN"/>
              </w:rPr>
              <w:t>目标指标管理方案基本适宜，能够完成。</w:t>
            </w:r>
          </w:p>
        </w:tc>
        <w:tc>
          <w:tcPr>
            <w:tcW w:w="696" w:type="dxa"/>
          </w:tc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7.2</w:t>
            </w:r>
          </w:p>
          <w:p>
            <w:pPr>
              <w:rPr>
                <w:rFonts w:ascii="宋体" w:hAnsi="宋体" w:cs="新宋体"/>
                <w:szCs w:val="21"/>
              </w:rPr>
            </w:pPr>
          </w:p>
        </w:tc>
        <w:tc>
          <w:tcPr>
            <w:tcW w:w="10893" w:type="dxa"/>
          </w:tcPr>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公司确定了从事的工作影响质量、环境和职业健康安全管理体系绩效和有效性且在公司控制范围内的人员所必要的能力，这些能力主要是基于适当的教育、培训或经历等。</w:t>
            </w:r>
          </w:p>
          <w:p>
            <w:pPr>
              <w:rPr>
                <w:rFonts w:hint="eastAsia" w:ascii="宋体" w:hAnsi="宋体" w:cs="宋体"/>
                <w:szCs w:val="21"/>
              </w:rPr>
            </w:pPr>
          </w:p>
          <w:p>
            <w:pPr>
              <w:tabs>
                <w:tab w:val="center" w:pos="3169"/>
              </w:tabs>
              <w:spacing w:line="400" w:lineRule="exact"/>
              <w:jc w:val="left"/>
              <w:rPr>
                <w:rFonts w:hint="eastAsia"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jc w:val="left"/>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抽查培训计划和培训记录</w:t>
            </w:r>
            <w:r>
              <w:rPr>
                <w:rFonts w:hint="eastAsia" w:ascii="宋体" w:hAnsi="宋体" w:cs="宋体"/>
                <w:bCs w:val="0"/>
                <w:spacing w:val="0"/>
                <w:kern w:val="2"/>
                <w:sz w:val="21"/>
                <w:szCs w:val="21"/>
                <w:highlight w:val="none"/>
                <w:lang w:val="en-US" w:eastAsia="zh-CN" w:bidi="ar-SA"/>
              </w:rPr>
              <w:t>：</w:t>
            </w:r>
          </w:p>
          <w:p>
            <w:pPr>
              <w:tabs>
                <w:tab w:val="left" w:pos="6660"/>
              </w:tabs>
              <w:rPr>
                <w:rFonts w:hint="eastAsia" w:ascii="宋体" w:hAnsi="宋体"/>
                <w:sz w:val="21"/>
                <w:szCs w:val="21"/>
                <w:lang w:val="en-US" w:eastAsia="zh-CN"/>
              </w:rPr>
            </w:pPr>
            <w:r>
              <w:rPr>
                <w:rFonts w:hint="eastAsia" w:ascii="宋体" w:hAnsi="宋体" w:cs="宋体"/>
                <w:szCs w:val="21"/>
                <w:lang w:val="en-US" w:eastAsia="zh-CN"/>
              </w:rPr>
              <w:t>1、</w:t>
            </w:r>
            <w:r>
              <w:rPr>
                <w:rFonts w:hint="eastAsia" w:ascii="宋体" w:hAnsi="宋体"/>
                <w:sz w:val="21"/>
                <w:szCs w:val="21"/>
                <w:lang w:val="en-US" w:eastAsia="zh-CN"/>
              </w:rPr>
              <w:t>2020.9.10，管理体系标准知识。培训老师：姜老师，  参加培训人员：卢先万、卢贤玲、陈华、李宏、罗文科、卢枭。口试确认，均合格。培训效果评价：通过本次培训，使各位人员理解了ISO的基本概念，对 ISO9001、ISO14001、ISO45001的产生、发展及其组成部分有了一定的认识，明白了企业导入ISO9001、ISO14001、ISO45001管理体系标准的意义，对ISO9001管、ISO14001、ISO45001理体系认证的基本程序有了进一步的了解。基本实现了本次的培训目的。评价人：卢枭。</w:t>
            </w:r>
          </w:p>
          <w:p>
            <w:pPr>
              <w:tabs>
                <w:tab w:val="left" w:pos="6660"/>
              </w:tabs>
              <w:rPr>
                <w:rFonts w:hint="eastAsia" w:ascii="宋体" w:hAnsi="宋体" w:eastAsia="宋体" w:cs="宋体"/>
                <w:bCs w:val="0"/>
                <w:spacing w:val="0"/>
                <w:kern w:val="2"/>
                <w:sz w:val="21"/>
                <w:szCs w:val="21"/>
                <w:lang w:val="en-US" w:eastAsia="zh-CN" w:bidi="ar-SA"/>
              </w:rPr>
            </w:pPr>
            <w:r>
              <w:rPr>
                <w:rFonts w:hint="eastAsia" w:ascii="宋体" w:hAnsi="宋体"/>
                <w:sz w:val="21"/>
                <w:szCs w:val="21"/>
                <w:lang w:val="en-US" w:eastAsia="zh-CN"/>
              </w:rPr>
              <w:t>2、2020.7.28，内部审核员培训,培训老师：姜老师，  参加培训人员：</w:t>
            </w:r>
            <w:r>
              <w:rPr>
                <w:rFonts w:hint="eastAsia" w:ascii="宋体" w:hAnsi="宋体"/>
                <w:sz w:val="21"/>
                <w:szCs w:val="21"/>
                <w:lang w:eastAsia="zh-CN"/>
              </w:rPr>
              <w:t>卢枭、陈华</w:t>
            </w:r>
            <w:r>
              <w:rPr>
                <w:rFonts w:hint="eastAsia" w:ascii="宋体" w:hAnsi="宋体"/>
                <w:sz w:val="21"/>
                <w:szCs w:val="21"/>
                <w:lang w:val="en-US" w:eastAsia="zh-CN"/>
              </w:rPr>
              <w:t>。</w:t>
            </w:r>
            <w:r>
              <w:rPr>
                <w:rFonts w:hint="eastAsia" w:ascii="宋体" w:hAnsi="宋体"/>
                <w:sz w:val="21"/>
                <w:szCs w:val="21"/>
                <w:lang w:eastAsia="zh-CN"/>
              </w:rPr>
              <w:t>培训内</w:t>
            </w:r>
            <w:r>
              <w:rPr>
                <w:rFonts w:hint="eastAsia" w:asciiTheme="minorEastAsia" w:hAnsiTheme="minorEastAsia" w:eastAsiaTheme="minorEastAsia" w:cstheme="minorEastAsia"/>
                <w:sz w:val="21"/>
                <w:szCs w:val="21"/>
                <w:highlight w:val="none"/>
                <w:lang w:eastAsia="zh-CN"/>
              </w:rPr>
              <w:t>容：</w:t>
            </w:r>
            <w:r>
              <w:rPr>
                <w:rFonts w:hint="eastAsia" w:ascii="宋体" w:hAnsi="宋体"/>
                <w:sz w:val="21"/>
                <w:szCs w:val="21"/>
              </w:rPr>
              <w:t>审核的基本概念</w:t>
            </w:r>
            <w:r>
              <w:rPr>
                <w:rFonts w:hint="eastAsia" w:ascii="宋体" w:hAnsi="宋体"/>
                <w:sz w:val="21"/>
                <w:szCs w:val="21"/>
                <w:lang w:eastAsia="zh-CN"/>
              </w:rPr>
              <w:t>；</w:t>
            </w:r>
            <w:r>
              <w:rPr>
                <w:rFonts w:hint="eastAsia" w:ascii="宋体" w:hAnsi="宋体"/>
                <w:sz w:val="21"/>
                <w:szCs w:val="21"/>
              </w:rPr>
              <w:t>质量、环境和职业健康安全管理体系审核的一般步骤</w:t>
            </w:r>
            <w:r>
              <w:rPr>
                <w:rFonts w:hint="eastAsia" w:ascii="宋体" w:hAnsi="宋体"/>
                <w:sz w:val="21"/>
                <w:szCs w:val="21"/>
                <w:lang w:eastAsia="zh-CN"/>
              </w:rPr>
              <w:t>；</w:t>
            </w:r>
            <w:r>
              <w:rPr>
                <w:rFonts w:hint="eastAsia" w:ascii="宋体" w:hAnsi="宋体"/>
                <w:sz w:val="21"/>
                <w:szCs w:val="21"/>
              </w:rPr>
              <w:t>内部审核的基本要求和特点</w:t>
            </w:r>
            <w:r>
              <w:rPr>
                <w:rFonts w:hint="eastAsia" w:ascii="宋体" w:hAnsi="宋体"/>
                <w:sz w:val="21"/>
                <w:szCs w:val="21"/>
                <w:lang w:eastAsia="zh-CN"/>
              </w:rPr>
              <w:t>等；</w:t>
            </w:r>
            <w:r>
              <w:rPr>
                <w:rFonts w:hint="eastAsia" w:asciiTheme="minorEastAsia" w:hAnsiTheme="minorEastAsia" w:eastAsiaTheme="minorEastAsia" w:cstheme="minorEastAsia"/>
                <w:sz w:val="21"/>
                <w:szCs w:val="21"/>
                <w:highlight w:val="none"/>
              </w:rPr>
              <w:t>口试确认，均合格。培训效果评价：</w:t>
            </w:r>
            <w:r>
              <w:rPr>
                <w:rFonts w:hint="eastAsia" w:ascii="宋体" w:hAnsi="宋体"/>
                <w:sz w:val="21"/>
                <w:szCs w:val="21"/>
              </w:rPr>
              <w:t>通过学习对内审的工作有了认识和提高，达到培训效果，并取得总经理的授权</w:t>
            </w:r>
            <w:r>
              <w:rPr>
                <w:rFonts w:hint="eastAsia" w:asciiTheme="minorEastAsia" w:hAnsiTheme="minorEastAsia" w:eastAsiaTheme="minorEastAsia" w:cstheme="minorEastAsia"/>
                <w:sz w:val="21"/>
                <w:szCs w:val="21"/>
                <w:highlight w:val="none"/>
              </w:rPr>
              <w:t>。评价人：</w:t>
            </w:r>
            <w:r>
              <w:rPr>
                <w:rFonts w:hint="eastAsia" w:asciiTheme="minorEastAsia" w:hAnsiTheme="minorEastAsia" w:eastAsiaTheme="minorEastAsia" w:cstheme="minorEastAsia"/>
                <w:sz w:val="21"/>
                <w:szCs w:val="21"/>
                <w:highlight w:val="none"/>
                <w:lang w:val="en-US" w:eastAsia="zh-CN"/>
              </w:rPr>
              <w:t>姜</w:t>
            </w:r>
            <w:r>
              <w:rPr>
                <w:rFonts w:hint="eastAsia" w:ascii="宋体" w:hAnsi="宋体" w:cs="宋体"/>
                <w:bCs w:val="0"/>
                <w:spacing w:val="0"/>
                <w:kern w:val="2"/>
                <w:sz w:val="21"/>
                <w:szCs w:val="21"/>
                <w:lang w:val="en-US" w:eastAsia="zh-CN" w:bidi="ar-SA"/>
              </w:rPr>
              <w:t>老师</w:t>
            </w:r>
            <w:r>
              <w:rPr>
                <w:rFonts w:hint="eastAsia" w:ascii="宋体" w:hAnsi="宋体" w:eastAsia="宋体" w:cs="宋体"/>
                <w:bCs w:val="0"/>
                <w:spacing w:val="0"/>
                <w:kern w:val="2"/>
                <w:sz w:val="21"/>
                <w:szCs w:val="21"/>
                <w:lang w:val="en-US" w:eastAsia="zh-CN" w:bidi="ar-SA"/>
              </w:rPr>
              <w:t>。</w:t>
            </w:r>
          </w:p>
          <w:p>
            <w:pPr>
              <w:tabs>
                <w:tab w:val="center" w:pos="3169"/>
              </w:tabs>
              <w:spacing w:line="400" w:lineRule="exact"/>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w:t>
            </w:r>
          </w:p>
          <w:p>
            <w:pPr>
              <w:tabs>
                <w:tab w:val="center" w:pos="3169"/>
              </w:tabs>
              <w:spacing w:line="400" w:lineRule="exact"/>
              <w:jc w:val="left"/>
              <w:rPr>
                <w:rFonts w:ascii="宋体" w:hAnsi="宋体"/>
                <w:szCs w:val="21"/>
              </w:rPr>
            </w:pPr>
            <w:r>
              <w:rPr>
                <w:rFonts w:hint="eastAsia" w:ascii="宋体" w:hAnsi="宋体" w:eastAsia="宋体" w:cs="宋体"/>
                <w:bCs w:val="0"/>
                <w:spacing w:val="0"/>
                <w:kern w:val="2"/>
                <w:sz w:val="21"/>
                <w:szCs w:val="21"/>
                <w:lang w:val="en-US" w:eastAsia="zh-CN" w:bidi="ar-SA"/>
              </w:rPr>
              <w:t>其余培训计划均按时进行了培训。</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7.3</w:t>
            </w:r>
          </w:p>
          <w:p>
            <w:pPr>
              <w:rPr>
                <w:rFonts w:ascii="宋体" w:hAnsi="宋体"/>
                <w:szCs w:val="21"/>
              </w:rPr>
            </w:pPr>
          </w:p>
        </w:tc>
        <w:tc>
          <w:tcPr>
            <w:tcW w:w="10893"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rPr>
            </w:pPr>
            <w:r>
              <w:rPr>
                <w:rFonts w:hint="eastAsia" w:ascii="宋体" w:hAnsi="宋体" w:cs="宋体"/>
                <w:szCs w:val="21"/>
              </w:rPr>
              <w:t>---</w:t>
            </w:r>
            <w:r>
              <w:rPr>
                <w:rFonts w:hint="eastAsia" w:ascii="宋体" w:hAnsi="宋体" w:eastAsia="宋体" w:cs="宋体"/>
                <w:szCs w:val="21"/>
              </w:rPr>
              <w:t>经与管理人员</w:t>
            </w:r>
            <w:r>
              <w:rPr>
                <w:rFonts w:hint="eastAsia" w:ascii="宋体" w:hAnsi="宋体"/>
                <w:szCs w:val="21"/>
                <w:lang w:eastAsia="zh-CN"/>
              </w:rPr>
              <w:t>卢枭</w:t>
            </w:r>
            <w:r>
              <w:rPr>
                <w:rFonts w:hint="eastAsia" w:ascii="宋体" w:hAnsi="宋体" w:eastAsia="宋体" w:cs="宋体"/>
                <w:szCs w:val="21"/>
                <w:lang w:val="en-US" w:eastAsia="zh-CN"/>
              </w:rPr>
              <w:t>沟</w:t>
            </w:r>
            <w:r>
              <w:rPr>
                <w:rFonts w:hint="eastAsia" w:ascii="宋体" w:hAnsi="宋体" w:eastAsia="宋体" w:cs="宋体"/>
                <w:szCs w:val="21"/>
              </w:rPr>
              <w:t>通了解，</w:t>
            </w:r>
            <w:r>
              <w:rPr>
                <w:rFonts w:hint="eastAsia" w:ascii="宋体" w:hAnsi="宋体" w:cs="宋体"/>
                <w:szCs w:val="21"/>
              </w:rPr>
              <w:t>基本具备以上必要环境和职业健康安全管理体系相关意识。</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7.4 </w:t>
            </w:r>
          </w:p>
          <w:p>
            <w:pPr>
              <w:rPr>
                <w:rFonts w:ascii="宋体" w:hAnsi="宋体"/>
                <w:szCs w:val="21"/>
              </w:rPr>
            </w:pPr>
          </w:p>
        </w:tc>
        <w:tc>
          <w:tcPr>
            <w:tcW w:w="10893" w:type="dxa"/>
          </w:tcPr>
          <w:p>
            <w:pPr>
              <w:rPr>
                <w:rFonts w:hint="eastAsia" w:ascii="宋体" w:hAnsi="宋体" w:cs="宋体"/>
                <w:szCs w:val="21"/>
              </w:rPr>
            </w:pPr>
            <w:r>
              <w:rPr>
                <w:rFonts w:hint="eastAsia" w:ascii="宋体" w:hAnsi="宋体" w:cs="宋体"/>
                <w:szCs w:val="21"/>
              </w:rPr>
              <w:t>--《</w:t>
            </w:r>
            <w:r>
              <w:rPr>
                <w:rFonts w:hint="eastAsia" w:ascii="宋体" w:hAnsi="宋体" w:cs="宋体"/>
                <w:szCs w:val="21"/>
                <w:lang w:eastAsia="zh-CN"/>
              </w:rPr>
              <w:t>沟通和信息交流管理程序</w:t>
            </w:r>
            <w:r>
              <w:rPr>
                <w:rFonts w:hint="eastAsia" w:ascii="宋体" w:hAnsi="宋体" w:cs="宋体"/>
                <w:szCs w:val="21"/>
              </w:rPr>
              <w:t>》规定了公司内外信息交流、协商的对象、方式、记录等。</w:t>
            </w:r>
          </w:p>
          <w:p>
            <w:pPr>
              <w:tabs>
                <w:tab w:val="center" w:pos="3169"/>
              </w:tabs>
              <w:spacing w:line="400" w:lineRule="exact"/>
              <w:jc w:val="left"/>
              <w:rPr>
                <w:rFonts w:hint="eastAsia"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hint="eastAsia" w:ascii="宋体" w:hAnsi="宋体" w:cs="宋体"/>
                <w:szCs w:val="21"/>
              </w:rPr>
            </w:pPr>
            <w:r>
              <w:rPr>
                <w:rFonts w:hint="eastAsia" w:ascii="宋体" w:hAnsi="宋体" w:cs="宋体"/>
                <w:szCs w:val="21"/>
              </w:rPr>
              <w:t>公司员工参与协商，员工提出参与安全知识的学习和培训，需要发放劳保用品。</w:t>
            </w:r>
          </w:p>
          <w:p>
            <w:pPr>
              <w:tabs>
                <w:tab w:val="center" w:pos="3169"/>
              </w:tabs>
              <w:spacing w:line="400" w:lineRule="exact"/>
              <w:jc w:val="left"/>
              <w:rPr>
                <w:rFonts w:hint="eastAsia"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rPr>
              <w:t>查见：公</w:t>
            </w:r>
            <w:r>
              <w:rPr>
                <w:rFonts w:hint="eastAsia" w:ascii="宋体" w:hAnsi="宋体" w:cs="宋体"/>
                <w:szCs w:val="21"/>
                <w:highlight w:val="none"/>
              </w:rPr>
              <w:t>司内部会议记录表，沟通信息包括：</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告知员工：质量和环境管理者代表是</w:t>
            </w:r>
            <w:r>
              <w:rPr>
                <w:rFonts w:hint="eastAsia" w:ascii="宋体" w:hAnsi="宋体"/>
                <w:szCs w:val="21"/>
                <w:lang w:eastAsia="zh-CN"/>
              </w:rPr>
              <w:t>代金成</w:t>
            </w:r>
            <w:r>
              <w:rPr>
                <w:rFonts w:hint="eastAsia" w:ascii="宋体" w:hAnsi="宋体" w:cs="宋体"/>
                <w:szCs w:val="21"/>
                <w:highlight w:val="none"/>
              </w:rPr>
              <w:t>：</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告知员工：</w:t>
            </w:r>
            <w:r>
              <w:rPr>
                <w:rFonts w:hint="eastAsia" w:ascii="宋体" w:hAnsi="宋体" w:cs="宋体"/>
                <w:szCs w:val="21"/>
                <w:highlight w:val="none"/>
                <w:lang w:eastAsia="zh-CN"/>
              </w:rPr>
              <w:t>职业健康安全事务代表是罗文科</w:t>
            </w:r>
            <w:r>
              <w:rPr>
                <w:rFonts w:hint="eastAsia" w:ascii="宋体" w:hAnsi="宋体" w:cs="宋体"/>
                <w:szCs w:val="21"/>
                <w:highlight w:val="none"/>
              </w:rPr>
              <w:t>；</w:t>
            </w:r>
          </w:p>
          <w:p>
            <w:pPr>
              <w:tabs>
                <w:tab w:val="center" w:pos="3169"/>
              </w:tabs>
              <w:spacing w:line="400" w:lineRule="exact"/>
              <w:jc w:val="left"/>
              <w:rPr>
                <w:rFonts w:hint="eastAsia" w:ascii="宋体" w:hAnsi="宋体" w:cs="宋体"/>
                <w:szCs w:val="21"/>
              </w:rPr>
            </w:pPr>
            <w:r>
              <w:rPr>
                <w:rFonts w:hint="eastAsia" w:ascii="宋体" w:hAnsi="宋体" w:cs="宋体"/>
                <w:szCs w:val="21"/>
              </w:rPr>
              <w:t>告知员工：环境及职业健康安全管理体系建立的依据、标准和意义，公司按标准和规定要求对相关方出具了环境和职业健康安全告知书。告知书涉及公司管理方针及在生产活动、服务过程中的相关承诺。</w:t>
            </w:r>
          </w:p>
          <w:p>
            <w:pPr>
              <w:tabs>
                <w:tab w:val="center" w:pos="3169"/>
              </w:tabs>
              <w:spacing w:line="400" w:lineRule="exact"/>
              <w:jc w:val="left"/>
              <w:rPr>
                <w:rFonts w:hint="eastAsia" w:ascii="宋体" w:hAnsi="宋体" w:cs="宋体"/>
                <w:szCs w:val="21"/>
              </w:rPr>
            </w:pPr>
            <w:r>
              <w:rPr>
                <w:rFonts w:hint="eastAsia" w:ascii="宋体" w:hAnsi="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hint="eastAsia" w:ascii="宋体" w:hAnsi="宋体" w:cs="宋体"/>
                <w:szCs w:val="21"/>
              </w:rPr>
            </w:pPr>
            <w:r>
              <w:rPr>
                <w:rFonts w:hint="eastAsia" w:ascii="宋体" w:hAnsi="宋体" w:cs="宋体"/>
                <w:szCs w:val="21"/>
              </w:rPr>
              <w:t>将环境管理、劳动保护要求、安全要求和意义作为新员工岗前培训内容。</w:t>
            </w:r>
          </w:p>
          <w:p>
            <w:pPr>
              <w:tabs>
                <w:tab w:val="center" w:pos="3169"/>
              </w:tabs>
              <w:spacing w:line="400" w:lineRule="exact"/>
              <w:jc w:val="left"/>
              <w:rPr>
                <w:rFonts w:hint="eastAsia" w:ascii="宋体" w:hAnsi="宋体" w:cs="宋体"/>
                <w:szCs w:val="21"/>
              </w:rPr>
            </w:pPr>
            <w:r>
              <w:rPr>
                <w:rFonts w:hint="eastAsia" w:ascii="宋体" w:hAnsi="宋体" w:cs="宋体"/>
                <w:szCs w:val="21"/>
              </w:rPr>
              <w:t>与职业健康安全事务代表</w:t>
            </w:r>
            <w:r>
              <w:rPr>
                <w:rFonts w:hint="eastAsia" w:ascii="宋体" w:hAnsi="宋体" w:cs="宋体"/>
                <w:color w:val="auto"/>
                <w:szCs w:val="21"/>
                <w:lang w:eastAsia="zh-CN"/>
              </w:rPr>
              <w:t>罗文科</w:t>
            </w:r>
            <w:r>
              <w:rPr>
                <w:rFonts w:hint="eastAsia" w:ascii="宋体" w:hAnsi="宋体" w:cs="宋体"/>
                <w:szCs w:val="21"/>
                <w:lang w:val="en-GB"/>
              </w:rPr>
              <w:t>，</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cs="宋体"/>
                <w:szCs w:val="21"/>
              </w:rPr>
            </w:pPr>
            <w:r>
              <w:rPr>
                <w:rFonts w:hint="eastAsia" w:ascii="宋体" w:hAnsi="宋体" w:cs="宋体"/>
                <w:szCs w:val="21"/>
              </w:rPr>
              <w:t>询问职业健康安全事务代表</w:t>
            </w:r>
            <w:r>
              <w:rPr>
                <w:rFonts w:hint="eastAsia" w:ascii="宋体" w:hAnsi="宋体" w:cs="宋体"/>
                <w:color w:val="auto"/>
                <w:szCs w:val="21"/>
                <w:lang w:eastAsia="zh-CN"/>
              </w:rPr>
              <w:t>罗文科</w:t>
            </w:r>
            <w:r>
              <w:rPr>
                <w:rFonts w:hint="eastAsia" w:ascii="宋体" w:hAnsi="宋体" w:cs="宋体"/>
                <w:szCs w:val="21"/>
              </w:rPr>
              <w:t>，了解到暂未发生员工与企业的劳动纠纷、工伤、员工投诉、员工权益争执等情况。</w:t>
            </w:r>
          </w:p>
          <w:p>
            <w:pPr>
              <w:spacing w:line="360" w:lineRule="auto"/>
              <w:ind w:firstLine="420" w:firstLineChars="200"/>
              <w:rPr>
                <w:rFonts w:ascii="宋体" w:hAnsi="宋体"/>
                <w:szCs w:val="21"/>
              </w:rPr>
            </w:pPr>
            <w:r>
              <w:rPr>
                <w:rFonts w:hint="eastAsia" w:ascii="宋体" w:hAnsi="宋体" w:cs="宋体"/>
                <w:szCs w:val="21"/>
              </w:rPr>
              <w:t>审核时未发现有相关方投诉等安全违规情况发生。</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7.5</w:t>
            </w:r>
          </w:p>
          <w:p>
            <w:pPr>
              <w:rPr>
                <w:rFonts w:ascii="宋体" w:hAnsi="宋体" w:cs="宋体"/>
                <w:szCs w:val="21"/>
              </w:rPr>
            </w:pPr>
          </w:p>
        </w:tc>
        <w:tc>
          <w:tcPr>
            <w:tcW w:w="10893" w:type="dxa"/>
          </w:tcPr>
          <w:p>
            <w:pPr>
              <w:tabs>
                <w:tab w:val="center" w:pos="3169"/>
              </w:tabs>
              <w:spacing w:line="400" w:lineRule="exact"/>
              <w:jc w:val="left"/>
              <w:rPr>
                <w:rFonts w:hint="eastAsia" w:ascii="宋体" w:hAnsi="宋体" w:cs="宋体"/>
                <w:szCs w:val="21"/>
              </w:rPr>
            </w:pPr>
            <w:r>
              <w:rPr>
                <w:rFonts w:hint="eastAsia" w:ascii="宋体" w:hAnsi="宋体" w:cs="宋体"/>
                <w:szCs w:val="21"/>
              </w:rPr>
              <w:t>----有《</w:t>
            </w:r>
            <w:r>
              <w:rPr>
                <w:rFonts w:hint="eastAsia" w:ascii="宋体" w:hAnsi="宋体" w:cs="宋体"/>
                <w:szCs w:val="21"/>
                <w:lang w:eastAsia="zh-CN"/>
              </w:rPr>
              <w:t>成文信息控制程序</w:t>
            </w:r>
            <w:r>
              <w:rPr>
                <w:rFonts w:hint="eastAsia" w:ascii="宋体" w:hAnsi="宋体" w:cs="宋体"/>
                <w:szCs w:val="21"/>
              </w:rPr>
              <w:t>》，体系文件生效实施日期为</w:t>
            </w:r>
            <w:r>
              <w:rPr>
                <w:rFonts w:hint="eastAsia" w:ascii="宋体" w:hAnsi="宋体" w:cs="宋体"/>
                <w:szCs w:val="21"/>
                <w:lang w:eastAsia="zh-CN"/>
              </w:rPr>
              <w:t>2020年6月20日</w:t>
            </w:r>
            <w:r>
              <w:rPr>
                <w:rFonts w:hint="eastAsia" w:ascii="宋体" w:hAnsi="宋体" w:cs="宋体"/>
                <w:szCs w:val="21"/>
              </w:rPr>
              <w:t>，文件规定了质量、环境和安全职业健康文件的编制、审批、评审、编号、回收、发放、更改、换版、作废等的管理和控制。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w:t>
            </w:r>
            <w:r>
              <w:rPr>
                <w:rFonts w:hint="eastAsia" w:ascii="宋体" w:hAnsi="宋体" w:cs="宋体"/>
                <w:szCs w:val="21"/>
                <w:lang w:val="en-US" w:eastAsia="zh-CN"/>
              </w:rPr>
              <w:t>25</w:t>
            </w:r>
            <w:r>
              <w:rPr>
                <w:rFonts w:hint="eastAsia" w:ascii="宋体" w:hAnsi="宋体" w:cs="宋体"/>
                <w:szCs w:val="21"/>
              </w:rPr>
              <w:t>个，另有公司制定的《员工入职要求及岗位职责》、《质量目标分解》等文件。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lang w:eastAsia="zh-CN"/>
              </w:rPr>
              <w:t>对负责人讲</w:t>
            </w:r>
            <w:r>
              <w:rPr>
                <w:rFonts w:hint="eastAsia" w:ascii="宋体" w:hAnsi="宋体" w:cs="宋体"/>
                <w:szCs w:val="21"/>
              </w:rPr>
              <w:t>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待改进：</w:t>
            </w:r>
          </w:p>
          <w:p>
            <w:pPr>
              <w:tabs>
                <w:tab w:val="center" w:pos="3169"/>
              </w:tabs>
              <w:spacing w:line="400" w:lineRule="exact"/>
              <w:jc w:val="left"/>
              <w:rPr>
                <w:rFonts w:ascii="宋体" w:hAnsi="宋体" w:cs="宋体"/>
                <w:szCs w:val="21"/>
              </w:rPr>
            </w:pPr>
            <w:r>
              <w:rPr>
                <w:rFonts w:hint="eastAsia" w:ascii="宋体" w:hAnsi="宋体" w:cs="宋体"/>
                <w:szCs w:val="21"/>
              </w:rPr>
              <w:t>未对电子文档的安全性管理做出明确规定。</w:t>
            </w:r>
          </w:p>
          <w:p>
            <w:pPr>
              <w:tabs>
                <w:tab w:val="center" w:pos="3169"/>
              </w:tabs>
              <w:spacing w:line="400" w:lineRule="exact"/>
              <w:jc w:val="left"/>
              <w:rPr>
                <w:rFonts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办公室</w:t>
            </w:r>
            <w:r>
              <w:rPr>
                <w:rFonts w:hint="eastAsia" w:ascii="宋体" w:hAnsi="宋体" w:cs="宋体"/>
                <w:szCs w:val="21"/>
              </w:rPr>
              <w:t>主要负责归档公司质量、环境及职业健康安全的标识、编目、保管、贮存，负责本程序的归口管理。见</w:t>
            </w:r>
            <w:r>
              <w:rPr>
                <w:rFonts w:hint="eastAsia" w:ascii="宋体" w:hAnsi="宋体" w:cs="宋体"/>
                <w:szCs w:val="21"/>
                <w:lang w:eastAsia="zh-CN"/>
              </w:rPr>
              <w:t>办公室</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ind w:firstLine="420" w:firstLineChars="200"/>
              <w:rPr>
                <w:rFonts w:ascii="宋体" w:hAnsi="宋体" w:cs="宋体"/>
                <w:szCs w:val="21"/>
              </w:rPr>
            </w:pPr>
            <w:r>
              <w:rPr>
                <w:rFonts w:hint="eastAsia" w:ascii="宋体" w:hAnsi="宋体" w:cs="宋体"/>
                <w:szCs w:val="21"/>
              </w:rPr>
              <w:t>所见记录反映</w:t>
            </w:r>
            <w:r>
              <w:rPr>
                <w:rFonts w:hint="eastAsia" w:ascii="宋体" w:hAnsi="宋体" w:cs="宋体"/>
                <w:szCs w:val="21"/>
                <w:lang w:eastAsia="zh-CN"/>
              </w:rPr>
              <w:t>办公室</w:t>
            </w:r>
            <w:r>
              <w:rPr>
                <w:rFonts w:hint="eastAsia" w:ascii="宋体" w:hAnsi="宋体" w:cs="宋体"/>
                <w:szCs w:val="21"/>
              </w:rPr>
              <w:t>能够按照记录控制要求进行管理，记录保存完整，填写清晰、工整。记录控制符合要求。</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893" w:type="dxa"/>
          </w:tcPr>
          <w:p>
            <w:pPr>
              <w:tabs>
                <w:tab w:val="center" w:pos="3169"/>
              </w:tabs>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环境因素识别和评价管理程序</w:t>
            </w: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lang w:eastAsia="zh-CN"/>
              </w:rPr>
              <w:t>办公室</w:t>
            </w: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6</w:t>
            </w:r>
            <w:r>
              <w:rPr>
                <w:rFonts w:hint="eastAsia" w:ascii="宋体" w:hAnsi="宋体" w:cs="宋体"/>
                <w:szCs w:val="21"/>
              </w:rPr>
              <w:t>月</w:t>
            </w:r>
            <w:r>
              <w:rPr>
                <w:rFonts w:hint="eastAsia" w:ascii="宋体" w:hAnsi="宋体" w:cs="宋体"/>
                <w:szCs w:val="21"/>
                <w:lang w:val="en-US" w:eastAsia="zh-CN"/>
              </w:rPr>
              <w:t>20</w:t>
            </w:r>
            <w:r>
              <w:rPr>
                <w:rFonts w:hint="eastAsia" w:ascii="宋体" w:hAnsi="宋体" w:cs="宋体"/>
                <w:szCs w:val="21"/>
              </w:rPr>
              <w:t>日组织了各个部门开展了环境因素的识别工作。</w:t>
            </w:r>
          </w:p>
          <w:p>
            <w:pPr>
              <w:tabs>
                <w:tab w:val="center" w:pos="3169"/>
              </w:tabs>
              <w:spacing w:line="400" w:lineRule="exact"/>
              <w:jc w:val="left"/>
              <w:rPr>
                <w:rFonts w:ascii="宋体" w:hAnsi="宋体" w:cs="宋体"/>
                <w:szCs w:val="21"/>
              </w:rPr>
            </w:pPr>
            <w:r>
              <w:rPr>
                <w:rFonts w:hint="eastAsia" w:ascii="宋体" w:hAnsi="宋体" w:eastAsia="宋体" w:cs="宋体"/>
                <w:szCs w:val="21"/>
              </w:rPr>
              <w:t>查见：《环境因素</w:t>
            </w:r>
            <w:r>
              <w:rPr>
                <w:rFonts w:hint="eastAsia" w:ascii="宋体" w:hAnsi="宋体" w:cs="宋体"/>
                <w:szCs w:val="21"/>
                <w:lang w:eastAsia="zh-CN"/>
              </w:rPr>
              <w:t>识别评价</w:t>
            </w:r>
            <w:r>
              <w:rPr>
                <w:rFonts w:hint="eastAsia" w:ascii="宋体" w:hAnsi="宋体" w:eastAsia="宋体" w:cs="宋体"/>
                <w:szCs w:val="21"/>
              </w:rPr>
              <w:t>表》和《重要环境因素清单》，按照部门和</w:t>
            </w:r>
            <w:r>
              <w:rPr>
                <w:rFonts w:hint="eastAsia" w:ascii="宋体" w:hAnsi="宋体" w:cs="宋体"/>
                <w:szCs w:val="21"/>
              </w:rPr>
              <w:t>经营过程进行识别并评价出公司重要环境因素有</w:t>
            </w:r>
            <w:r>
              <w:rPr>
                <w:rFonts w:hint="eastAsia" w:ascii="宋体" w:hAnsi="宋体" w:cs="宋体"/>
                <w:color w:val="000000" w:themeColor="text1"/>
                <w:szCs w:val="21"/>
              </w:rPr>
              <w:t>：1）</w:t>
            </w:r>
            <w:r>
              <w:rPr>
                <w:rFonts w:hint="eastAsia"/>
                <w:color w:val="000000"/>
                <w:lang w:val="en-US" w:eastAsia="zh-CN"/>
              </w:rPr>
              <w:t>固废的排放</w:t>
            </w:r>
            <w:r>
              <w:rPr>
                <w:rFonts w:hint="eastAsia" w:ascii="宋体" w:hAnsi="宋体" w:cs="宋体"/>
                <w:color w:val="000000" w:themeColor="text1"/>
                <w:szCs w:val="21"/>
              </w:rPr>
              <w:t>；2）</w:t>
            </w:r>
            <w:r>
              <w:rPr>
                <w:rFonts w:hint="eastAsia" w:ascii="宋体" w:hAnsi="宋体" w:cs="宋体"/>
                <w:color w:val="000000" w:themeColor="text1"/>
                <w:szCs w:val="21"/>
                <w:lang w:eastAsia="zh-CN"/>
              </w:rPr>
              <w:t>潜在</w:t>
            </w:r>
            <w:r>
              <w:rPr>
                <w:rFonts w:hint="eastAsia" w:ascii="宋体" w:hAnsi="宋体" w:cs="宋体"/>
                <w:color w:val="000000" w:themeColor="text1"/>
                <w:szCs w:val="21"/>
              </w:rPr>
              <w:t>火灾；</w:t>
            </w:r>
            <w:r>
              <w:rPr>
                <w:rFonts w:hint="eastAsia" w:ascii="宋体" w:hAnsi="宋体" w:cs="宋体"/>
                <w:color w:val="000000" w:themeColor="text1"/>
                <w:szCs w:val="21"/>
                <w:lang w:val="en-US" w:eastAsia="zh-CN"/>
              </w:rPr>
              <w:t>3）</w:t>
            </w:r>
            <w:r>
              <w:rPr>
                <w:rFonts w:hint="eastAsia"/>
                <w:color w:val="000000"/>
                <w:lang w:val="en-US" w:eastAsia="zh-CN"/>
              </w:rPr>
              <w:t>资源、能源的消耗</w:t>
            </w: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项，识别清楚、准确，评价合理</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查：公司</w:t>
            </w:r>
            <w:r>
              <w:rPr>
                <w:rFonts w:hint="eastAsia" w:ascii="宋体" w:hAnsi="宋体" w:eastAsia="宋体" w:cs="宋体"/>
                <w:szCs w:val="21"/>
              </w:rPr>
              <w:t>《环境因素</w:t>
            </w:r>
            <w:r>
              <w:rPr>
                <w:rFonts w:hint="eastAsia" w:ascii="宋体" w:hAnsi="宋体" w:cs="宋体"/>
                <w:szCs w:val="21"/>
                <w:lang w:eastAsia="zh-CN"/>
              </w:rPr>
              <w:t>识别评价</w:t>
            </w:r>
            <w:r>
              <w:rPr>
                <w:rFonts w:hint="eastAsia" w:ascii="宋体" w:hAnsi="宋体" w:eastAsia="宋体" w:cs="宋体"/>
                <w:szCs w:val="21"/>
              </w:rPr>
              <w:t>表》</w:t>
            </w:r>
            <w:r>
              <w:rPr>
                <w:rFonts w:hint="eastAsia" w:ascii="宋体" w:hAnsi="宋体" w:cs="宋体"/>
                <w:szCs w:val="21"/>
              </w:rPr>
              <w:t>，涉及以下内容：</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生活污水的排放；</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办公垃圾的丢放；</w:t>
            </w:r>
          </w:p>
          <w:p>
            <w:pPr>
              <w:tabs>
                <w:tab w:val="center" w:pos="3169"/>
              </w:tabs>
              <w:spacing w:line="400" w:lineRule="exact"/>
              <w:jc w:val="left"/>
              <w:rPr>
                <w:rFonts w:hint="eastAsia"/>
                <w:szCs w:val="21"/>
              </w:rPr>
            </w:pPr>
            <w:r>
              <w:rPr>
                <w:rFonts w:hint="eastAsia" w:ascii="宋体" w:hAnsi="宋体" w:cs="宋体"/>
                <w:szCs w:val="21"/>
                <w:lang w:val="en-US" w:eastAsia="zh-CN"/>
              </w:rPr>
              <w:t>3）冰冷库运行</w:t>
            </w:r>
            <w:r>
              <w:rPr>
                <w:rFonts w:hint="eastAsia"/>
                <w:szCs w:val="21"/>
                <w:lang w:eastAsia="zh-CN"/>
              </w:rPr>
              <w:t>噪声的排放</w:t>
            </w:r>
            <w:r>
              <w:rPr>
                <w:rFonts w:hint="eastAsia"/>
                <w:szCs w:val="21"/>
              </w:rPr>
              <w:t>；</w:t>
            </w:r>
          </w:p>
          <w:p>
            <w:pPr>
              <w:tabs>
                <w:tab w:val="center" w:pos="3169"/>
              </w:tabs>
              <w:spacing w:line="400" w:lineRule="exact"/>
              <w:jc w:val="left"/>
              <w:rPr>
                <w:rFonts w:hint="eastAsia" w:ascii="宋体" w:hAnsi="宋体" w:cs="宋体"/>
                <w:szCs w:val="21"/>
                <w:lang w:val="en-US" w:eastAsia="zh-CN"/>
              </w:rPr>
            </w:pPr>
            <w:r>
              <w:rPr>
                <w:rFonts w:hint="eastAsia" w:ascii="宋体" w:hAnsi="宋体" w:cs="宋体"/>
                <w:szCs w:val="21"/>
                <w:lang w:val="en-US" w:eastAsia="zh-CN"/>
              </w:rPr>
              <w:t>4）腐烂食品或过期食品的</w:t>
            </w:r>
            <w:r>
              <w:rPr>
                <w:rFonts w:hint="eastAsia" w:ascii="宋体" w:hAnsi="宋体" w:cs="宋体"/>
                <w:szCs w:val="21"/>
              </w:rPr>
              <w:t>废弃</w:t>
            </w:r>
            <w:r>
              <w:rPr>
                <w:rFonts w:hint="eastAsia" w:ascii="宋体" w:hAnsi="宋体" w:cs="宋体"/>
                <w:szCs w:val="21"/>
                <w:lang w:val="en-US" w:eastAsia="zh-CN"/>
              </w:rPr>
              <w:t>；</w:t>
            </w:r>
          </w:p>
          <w:p>
            <w:pPr>
              <w:tabs>
                <w:tab w:val="center" w:pos="3169"/>
              </w:tabs>
              <w:spacing w:line="400" w:lineRule="exact"/>
              <w:jc w:val="left"/>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包装物废弃等。</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办公室</w:t>
            </w:r>
            <w:r>
              <w:rPr>
                <w:rFonts w:hint="eastAsia" w:ascii="宋体" w:hAnsi="宋体" w:cs="宋体"/>
                <w:szCs w:val="21"/>
              </w:rPr>
              <w:t>及办公区域的《环境因素</w:t>
            </w:r>
            <w:r>
              <w:rPr>
                <w:rFonts w:hint="eastAsia" w:ascii="宋体" w:hAnsi="宋体" w:cs="宋体"/>
                <w:szCs w:val="21"/>
                <w:lang w:eastAsia="zh-CN"/>
              </w:rPr>
              <w:t>调查</w:t>
            </w:r>
            <w:r>
              <w:rPr>
                <w:rFonts w:hint="eastAsia" w:ascii="宋体" w:hAnsi="宋体" w:cs="宋体"/>
                <w:szCs w:val="21"/>
              </w:rPr>
              <w:t>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a.废硒鼓的丢弃；</w:t>
            </w:r>
          </w:p>
          <w:p>
            <w:pPr>
              <w:tabs>
                <w:tab w:val="center" w:pos="3169"/>
              </w:tabs>
              <w:spacing w:line="400" w:lineRule="exact"/>
              <w:jc w:val="left"/>
              <w:rPr>
                <w:rFonts w:ascii="宋体" w:hAnsi="宋体" w:cs="宋体"/>
                <w:szCs w:val="21"/>
              </w:rPr>
            </w:pPr>
            <w:r>
              <w:rPr>
                <w:rFonts w:hint="eastAsia" w:ascii="宋体" w:hAnsi="宋体" w:cs="宋体"/>
                <w:szCs w:val="21"/>
              </w:rPr>
              <w:t>b.空调机氟里昂的泄露；</w:t>
            </w:r>
          </w:p>
          <w:p>
            <w:pPr>
              <w:tabs>
                <w:tab w:val="center" w:pos="3169"/>
              </w:tabs>
              <w:spacing w:line="400" w:lineRule="exact"/>
              <w:jc w:val="left"/>
              <w:rPr>
                <w:rFonts w:ascii="宋体" w:hAnsi="宋体" w:cs="宋体"/>
                <w:szCs w:val="21"/>
              </w:rPr>
            </w:pPr>
            <w:r>
              <w:rPr>
                <w:rFonts w:hint="eastAsia" w:ascii="宋体" w:hAnsi="宋体" w:cs="宋体"/>
                <w:szCs w:val="21"/>
              </w:rPr>
              <w:t xml:space="preserve">c.包装盒的丢弃； </w:t>
            </w:r>
          </w:p>
          <w:p>
            <w:pPr>
              <w:tabs>
                <w:tab w:val="center" w:pos="3169"/>
              </w:tabs>
              <w:spacing w:line="400" w:lineRule="exact"/>
              <w:jc w:val="left"/>
              <w:rPr>
                <w:rFonts w:ascii="宋体" w:hAnsi="宋体" w:cs="宋体"/>
                <w:szCs w:val="21"/>
              </w:rPr>
            </w:pPr>
            <w:r>
              <w:rPr>
                <w:rFonts w:hint="eastAsia" w:ascii="宋体" w:hAnsi="宋体" w:cs="宋体"/>
                <w:szCs w:val="21"/>
              </w:rPr>
              <w:t>d.废墨盒的丢弃；</w:t>
            </w:r>
          </w:p>
          <w:p>
            <w:pPr>
              <w:tabs>
                <w:tab w:val="center" w:pos="3169"/>
              </w:tabs>
              <w:spacing w:line="400" w:lineRule="exact"/>
              <w:jc w:val="left"/>
              <w:rPr>
                <w:rFonts w:ascii="宋体" w:hAnsi="宋体" w:cs="宋体"/>
                <w:szCs w:val="21"/>
              </w:rPr>
            </w:pPr>
            <w:r>
              <w:rPr>
                <w:rFonts w:hint="eastAsia" w:ascii="宋体" w:hAnsi="宋体" w:cs="宋体"/>
                <w:szCs w:val="21"/>
              </w:rPr>
              <w:t>e．生活污水排放等；</w:t>
            </w:r>
          </w:p>
          <w:p>
            <w:pPr>
              <w:spacing w:line="360" w:lineRule="auto"/>
              <w:ind w:firstLine="420" w:firstLineChars="200"/>
              <w:rPr>
                <w:rFonts w:ascii="宋体" w:hAnsi="宋体" w:cs="宋体"/>
                <w:szCs w:val="21"/>
              </w:rPr>
            </w:pPr>
            <w:r>
              <w:rPr>
                <w:rFonts w:hint="eastAsia" w:ascii="宋体" w:hAnsi="宋体" w:cs="宋体"/>
                <w:szCs w:val="21"/>
              </w:rPr>
              <w:t>识别基本清楚、全面。</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w:t>
            </w:r>
            <w:r>
              <w:rPr>
                <w:rFonts w:hint="eastAsia" w:ascii="宋体" w:hAnsi="宋体" w:cs="新宋体"/>
                <w:szCs w:val="21"/>
                <w:lang w:val="en-US" w:eastAsia="zh-CN"/>
              </w:rPr>
              <w:t>6</w:t>
            </w:r>
            <w:r>
              <w:rPr>
                <w:rFonts w:hint="eastAsia" w:ascii="宋体" w:hAnsi="宋体" w:cs="新宋体"/>
                <w:szCs w:val="21"/>
              </w:rPr>
              <w:t>.</w:t>
            </w:r>
            <w:r>
              <w:rPr>
                <w:rFonts w:hint="eastAsia" w:ascii="宋体" w:hAnsi="宋体" w:cs="新宋体"/>
                <w:szCs w:val="21"/>
                <w:lang w:val="en-US" w:eastAsia="zh-CN"/>
              </w:rPr>
              <w:t>1</w:t>
            </w:r>
            <w:r>
              <w:rPr>
                <w:rFonts w:hint="eastAsia" w:ascii="宋体" w:hAnsi="宋体" w:cs="新宋体"/>
                <w:szCs w:val="21"/>
              </w:rPr>
              <w:t>.</w:t>
            </w:r>
            <w:r>
              <w:rPr>
                <w:rFonts w:hint="eastAsia" w:ascii="宋体" w:hAnsi="宋体" w:cs="新宋体"/>
                <w:szCs w:val="21"/>
                <w:lang w:val="en-US" w:eastAsia="zh-CN"/>
              </w:rPr>
              <w:t>2</w:t>
            </w:r>
            <w:r>
              <w:rPr>
                <w:rFonts w:hint="eastAsia" w:ascii="宋体" w:hAnsi="宋体" w:cs="新宋体"/>
                <w:szCs w:val="21"/>
              </w:rPr>
              <w:t xml:space="preserve"> </w:t>
            </w:r>
          </w:p>
        </w:tc>
        <w:tc>
          <w:tcPr>
            <w:tcW w:w="10893" w:type="dxa"/>
          </w:tcPr>
          <w:p>
            <w:pPr>
              <w:spacing w:line="400" w:lineRule="exact"/>
              <w:jc w:val="left"/>
              <w:rPr>
                <w:rFonts w:hint="eastAsia" w:ascii="宋体" w:hAnsi="宋体" w:eastAsia="宋体" w:cs="宋体"/>
                <w:szCs w:val="21"/>
              </w:rPr>
            </w:pPr>
            <w:r>
              <w:rPr>
                <w:rFonts w:hint="eastAsia" w:ascii="宋体" w:hAnsi="宋体" w:cs="宋体"/>
                <w:szCs w:val="21"/>
              </w:rPr>
              <w:t>查见：</w:t>
            </w:r>
            <w:r>
              <w:rPr>
                <w:rFonts w:hint="eastAsia" w:ascii="宋体" w:hAnsi="宋体" w:eastAsia="宋体" w:cs="宋体"/>
                <w:szCs w:val="21"/>
              </w:rPr>
              <w:t>《</w:t>
            </w:r>
            <w:r>
              <w:rPr>
                <w:rFonts w:hint="eastAsia" w:ascii="宋体" w:hAnsi="宋体" w:eastAsia="宋体" w:cs="宋体"/>
                <w:szCs w:val="21"/>
                <w:lang w:eastAsia="zh-CN"/>
              </w:rPr>
              <w:t>危险源辨识与风险评价管理程序</w:t>
            </w:r>
            <w:r>
              <w:rPr>
                <w:rFonts w:hint="eastAsia" w:ascii="宋体" w:hAnsi="宋体" w:eastAsia="宋体" w:cs="宋体"/>
                <w:szCs w:val="21"/>
              </w:rPr>
              <w:t>》</w:t>
            </w:r>
          </w:p>
          <w:p>
            <w:pPr>
              <w:spacing w:line="400" w:lineRule="exact"/>
              <w:jc w:val="left"/>
              <w:rPr>
                <w:rFonts w:hint="eastAsia" w:ascii="宋体" w:hAnsi="宋体" w:cs="宋体"/>
                <w:szCs w:val="21"/>
              </w:rPr>
            </w:pPr>
            <w:r>
              <w:rPr>
                <w:rFonts w:hint="eastAsia" w:ascii="宋体" w:hAnsi="宋体" w:eastAsia="宋体" w:cs="宋体"/>
                <w:szCs w:val="21"/>
              </w:rPr>
              <w:t>上述文件对识别和评价方法、程序、职责、记录作了规定</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eastAsia="宋体" w:cs="宋体"/>
                <w:szCs w:val="21"/>
              </w:rPr>
              <w:t>查见：《危险源辨识</w:t>
            </w:r>
            <w:r>
              <w:rPr>
                <w:rFonts w:hint="eastAsia" w:ascii="宋体" w:hAnsi="宋体" w:cs="宋体"/>
                <w:szCs w:val="21"/>
                <w:lang w:eastAsia="zh-CN"/>
              </w:rPr>
              <w:t>、风险</w:t>
            </w:r>
            <w:r>
              <w:rPr>
                <w:rFonts w:hint="eastAsia" w:ascii="宋体" w:hAnsi="宋体" w:eastAsia="宋体" w:cs="宋体"/>
                <w:szCs w:val="21"/>
              </w:rPr>
              <w:t>评价表》，危险源过打分和小组评议共评价出公司不</w:t>
            </w:r>
            <w:r>
              <w:rPr>
                <w:rFonts w:hint="eastAsia" w:ascii="宋体" w:hAnsi="宋体" w:cs="宋体"/>
                <w:szCs w:val="21"/>
              </w:rPr>
              <w:t>可接受风险：</w:t>
            </w:r>
            <w:r>
              <w:rPr>
                <w:rFonts w:hint="eastAsia" w:ascii="宋体" w:hAnsi="宋体" w:cs="宋体"/>
                <w:szCs w:val="21"/>
                <w:lang w:val="en-US" w:eastAsia="zh-CN"/>
              </w:rPr>
              <w:t>4</w:t>
            </w:r>
            <w:r>
              <w:rPr>
                <w:rFonts w:hint="eastAsia" w:ascii="宋体" w:hAnsi="宋体" w:cs="宋体"/>
                <w:szCs w:val="21"/>
              </w:rPr>
              <w:t>项，分别是：1)火灾；2）</w:t>
            </w:r>
            <w:r>
              <w:rPr>
                <w:rFonts w:hint="eastAsia" w:ascii="宋体" w:hAnsi="宋体" w:cs="宋体"/>
                <w:szCs w:val="21"/>
                <w:lang w:eastAsia="zh-CN"/>
              </w:rPr>
              <w:t>触电；</w:t>
            </w:r>
            <w:r>
              <w:rPr>
                <w:rFonts w:hint="eastAsia" w:ascii="宋体" w:hAnsi="宋体" w:cs="宋体"/>
                <w:szCs w:val="21"/>
                <w:lang w:val="en-US" w:eastAsia="zh-CN"/>
              </w:rPr>
              <w:t>3）意外事故；4）食物中毒</w:t>
            </w:r>
            <w:r>
              <w:rPr>
                <w:rFonts w:hint="eastAsia" w:ascii="宋体" w:hAnsi="宋体" w:cs="宋体"/>
                <w:szCs w:val="21"/>
                <w:lang w:eastAsia="zh-CN"/>
              </w:rPr>
              <w:t>。</w:t>
            </w: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抽查确定的</w:t>
            </w:r>
            <w:r>
              <w:rPr>
                <w:rFonts w:hint="eastAsia" w:ascii="宋体" w:hAnsi="宋体" w:cs="宋体"/>
                <w:szCs w:val="21"/>
                <w:lang w:eastAsia="zh-CN"/>
              </w:rPr>
              <w:t>杜绝火灾</w:t>
            </w:r>
            <w:r>
              <w:rPr>
                <w:rFonts w:hint="eastAsia" w:ascii="宋体" w:hAnsi="宋体" w:cs="宋体"/>
                <w:szCs w:val="21"/>
              </w:rPr>
              <w:t>控制措施的策划：</w:t>
            </w:r>
          </w:p>
          <w:p>
            <w:pPr>
              <w:spacing w:line="276" w:lineRule="auto"/>
              <w:rPr>
                <w:rFonts w:ascii="宋体" w:hAnsi="宋体"/>
                <w:szCs w:val="21"/>
              </w:rPr>
            </w:pPr>
            <w:r>
              <w:rPr>
                <w:rFonts w:ascii="宋体" w:hAnsi="宋体"/>
                <w:szCs w:val="21"/>
              </w:rPr>
              <w:t>1</w:t>
            </w:r>
            <w:r>
              <w:rPr>
                <w:rFonts w:hint="eastAsia" w:ascii="宋体" w:hAnsi="宋体"/>
                <w:szCs w:val="21"/>
                <w:lang w:eastAsia="zh-CN"/>
              </w:rPr>
              <w:t>）</w:t>
            </w:r>
            <w:r>
              <w:rPr>
                <w:rFonts w:hint="eastAsia" w:ascii="宋体" w:hAnsi="宋体"/>
                <w:szCs w:val="21"/>
              </w:rPr>
              <w:t xml:space="preserve">合理配置消防灭火器，定期点检； </w:t>
            </w:r>
          </w:p>
          <w:p>
            <w:pPr>
              <w:spacing w:line="276" w:lineRule="auto"/>
              <w:rPr>
                <w:rFonts w:ascii="宋体" w:hAnsi="宋体"/>
                <w:szCs w:val="21"/>
              </w:rPr>
            </w:pPr>
            <w:r>
              <w:rPr>
                <w:rFonts w:ascii="宋体" w:hAnsi="宋体"/>
                <w:szCs w:val="21"/>
              </w:rPr>
              <w:t>2</w:t>
            </w:r>
            <w:r>
              <w:rPr>
                <w:rFonts w:hint="eastAsia" w:ascii="宋体" w:hAnsi="宋体"/>
                <w:szCs w:val="21"/>
                <w:lang w:eastAsia="zh-CN"/>
              </w:rPr>
              <w:t>）</w:t>
            </w:r>
            <w:r>
              <w:rPr>
                <w:rFonts w:hint="eastAsia" w:ascii="宋体" w:hAnsi="宋体"/>
                <w:szCs w:val="21"/>
              </w:rPr>
              <w:t>组织员工安全知识培训，提高消防意识和技能水平；</w:t>
            </w:r>
          </w:p>
          <w:p>
            <w:pPr>
              <w:spacing w:line="276" w:lineRule="auto"/>
              <w:rPr>
                <w:rFonts w:ascii="宋体" w:hAnsi="宋体"/>
                <w:szCs w:val="21"/>
              </w:rPr>
            </w:pPr>
            <w:r>
              <w:rPr>
                <w:rFonts w:ascii="宋体" w:hAnsi="宋体"/>
                <w:szCs w:val="21"/>
              </w:rPr>
              <w:t>3</w:t>
            </w:r>
            <w:r>
              <w:rPr>
                <w:rFonts w:hint="eastAsia" w:ascii="宋体" w:hAnsi="宋体"/>
                <w:szCs w:val="21"/>
                <w:lang w:eastAsia="zh-CN"/>
              </w:rPr>
              <w:t>）</w:t>
            </w:r>
            <w:r>
              <w:rPr>
                <w:rFonts w:hint="eastAsia" w:ascii="宋体" w:hAnsi="宋体"/>
                <w:szCs w:val="21"/>
              </w:rPr>
              <w:t xml:space="preserve">制定火灾应急预案，并定期进行消防演练； </w:t>
            </w:r>
          </w:p>
          <w:p>
            <w:pPr>
              <w:spacing w:line="400" w:lineRule="exact"/>
              <w:jc w:val="left"/>
              <w:rPr>
                <w:rFonts w:ascii="宋体" w:hAnsi="宋体" w:cs="宋体"/>
                <w:szCs w:val="21"/>
              </w:rPr>
            </w:pP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rPr>
              <w:t>定期对各种线路、机械设备进行检查保养，使之处于安全状态；</w:t>
            </w:r>
            <w:r>
              <w:rPr>
                <w:rFonts w:hint="eastAsia" w:ascii="宋体" w:hAnsi="宋体" w:cs="宋体"/>
                <w:szCs w:val="21"/>
              </w:rPr>
              <w:t>查见：</w:t>
            </w:r>
            <w:r>
              <w:rPr>
                <w:rFonts w:hint="eastAsia" w:ascii="宋体" w:hAnsi="宋体" w:cs="宋体"/>
                <w:szCs w:val="21"/>
                <w:lang w:eastAsia="zh-CN"/>
              </w:rPr>
              <w:t>办公室</w:t>
            </w:r>
            <w:r>
              <w:rPr>
                <w:rFonts w:hint="eastAsia" w:ascii="宋体" w:hAnsi="宋体" w:cs="宋体"/>
                <w:szCs w:val="21"/>
              </w:rPr>
              <w:t>及办公区域《危险</w:t>
            </w:r>
            <w:r>
              <w:rPr>
                <w:rFonts w:hint="eastAsia" w:ascii="宋体" w:hAnsi="宋体" w:cs="宋体"/>
                <w:szCs w:val="21"/>
                <w:lang w:eastAsia="zh-CN"/>
              </w:rPr>
              <w:t>源</w:t>
            </w:r>
            <w:r>
              <w:rPr>
                <w:rFonts w:hint="eastAsia" w:ascii="宋体" w:hAnsi="宋体" w:cs="宋体"/>
                <w:szCs w:val="21"/>
              </w:rPr>
              <w:t>辨识</w:t>
            </w:r>
            <w:r>
              <w:rPr>
                <w:rFonts w:hint="eastAsia" w:ascii="宋体" w:hAnsi="宋体" w:cs="宋体"/>
                <w:szCs w:val="21"/>
                <w:lang w:eastAsia="zh-CN"/>
              </w:rPr>
              <w:t>、</w:t>
            </w:r>
            <w:r>
              <w:rPr>
                <w:rFonts w:hint="eastAsia" w:ascii="宋体" w:hAnsi="宋体" w:cs="宋体"/>
                <w:szCs w:val="21"/>
              </w:rPr>
              <w:t>风险评价表》</w:t>
            </w:r>
          </w:p>
          <w:p>
            <w:pPr>
              <w:spacing w:line="400" w:lineRule="exact"/>
              <w:jc w:val="left"/>
              <w:rPr>
                <w:rFonts w:hint="eastAsia" w:ascii="宋体" w:hAnsi="宋体" w:cs="宋体"/>
                <w:color w:val="000000" w:themeColor="text1"/>
                <w:szCs w:val="21"/>
              </w:rPr>
            </w:pPr>
            <w:r>
              <w:rPr>
                <w:rFonts w:hint="eastAsia" w:ascii="宋体" w:hAnsi="宋体" w:cs="宋体"/>
                <w:color w:val="000000" w:themeColor="text1"/>
                <w:szCs w:val="21"/>
                <w:lang w:eastAsia="zh-CN"/>
              </w:rPr>
              <w:t>20</w:t>
            </w:r>
            <w:r>
              <w:rPr>
                <w:rFonts w:hint="eastAsia" w:ascii="宋体" w:hAnsi="宋体" w:cs="宋体"/>
                <w:color w:val="000000" w:themeColor="text1"/>
                <w:szCs w:val="21"/>
                <w:lang w:val="en-US" w:eastAsia="zh-CN"/>
              </w:rPr>
              <w:t>20</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6</w:t>
            </w:r>
            <w:r>
              <w:rPr>
                <w:rFonts w:hint="eastAsia" w:ascii="宋体" w:hAnsi="宋体" w:cs="宋体"/>
                <w:color w:val="000000" w:themeColor="text1"/>
                <w:szCs w:val="21"/>
              </w:rPr>
              <w:t>月2</w:t>
            </w:r>
            <w:r>
              <w:rPr>
                <w:rFonts w:hint="eastAsia" w:ascii="宋体" w:hAnsi="宋体" w:cs="宋体"/>
                <w:color w:val="000000" w:themeColor="text1"/>
                <w:szCs w:val="21"/>
                <w:lang w:val="en-US" w:eastAsia="zh-CN"/>
              </w:rPr>
              <w:t>0</w:t>
            </w:r>
            <w:r>
              <w:rPr>
                <w:rFonts w:hint="eastAsia" w:ascii="宋体" w:hAnsi="宋体" w:cs="宋体"/>
                <w:color w:val="000000" w:themeColor="text1"/>
                <w:szCs w:val="21"/>
              </w:rPr>
              <w:t>日发布</w:t>
            </w:r>
          </w:p>
          <w:p>
            <w:pPr>
              <w:spacing w:line="400" w:lineRule="exact"/>
              <w:jc w:val="left"/>
              <w:rPr>
                <w:rFonts w:ascii="宋体" w:hAnsi="宋体" w:cs="宋体"/>
                <w:color w:val="000000" w:themeColor="text1"/>
                <w:szCs w:val="21"/>
              </w:rPr>
            </w:pPr>
            <w:r>
              <w:rPr>
                <w:rFonts w:hint="eastAsia" w:ascii="宋体" w:hAnsi="宋体" w:cs="宋体"/>
                <w:szCs w:val="21"/>
                <w:lang w:eastAsia="zh-CN"/>
              </w:rPr>
              <w:t>办公室</w:t>
            </w:r>
            <w:r>
              <w:rPr>
                <w:rFonts w:hint="eastAsia" w:ascii="宋体" w:hAnsi="宋体" w:cs="宋体"/>
                <w:color w:val="000000" w:themeColor="text1"/>
                <w:szCs w:val="21"/>
              </w:rPr>
              <w:t>及办公区域共识别出包括:</w:t>
            </w:r>
          </w:p>
          <w:p>
            <w:pPr>
              <w:spacing w:line="400" w:lineRule="exact"/>
              <w:jc w:val="left"/>
              <w:rPr>
                <w:rFonts w:hint="eastAsia" w:ascii="宋体" w:hAnsi="宋体" w:eastAsia="宋体" w:cs="宋体"/>
                <w:color w:val="000000" w:themeColor="text1"/>
                <w:szCs w:val="21"/>
                <w:lang w:eastAsia="zh-CN"/>
              </w:rPr>
            </w:pPr>
            <w:r>
              <w:rPr>
                <w:rFonts w:hint="eastAsia" w:ascii="宋体" w:hAnsi="宋体" w:cs="宋体"/>
                <w:color w:val="000000" w:themeColor="text1"/>
                <w:szCs w:val="21"/>
              </w:rPr>
              <w:t>办公设备发生故障，漏电导致的触电；线路老化漏电、人员吸烟引发火灾</w:t>
            </w:r>
            <w:r>
              <w:rPr>
                <w:rFonts w:hint="eastAsia" w:ascii="宋体" w:hAnsi="宋体" w:cs="宋体"/>
                <w:color w:val="000000" w:themeColor="text1"/>
                <w:szCs w:val="21"/>
                <w:lang w:eastAsia="zh-CN"/>
              </w:rPr>
              <w:t>。</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采用的是经验判断法、过程分析法识别。</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szCs w:val="21"/>
                <w:lang w:eastAsia="zh-CN"/>
              </w:rPr>
              <w:t>办公室</w:t>
            </w:r>
            <w:r>
              <w:rPr>
                <w:rFonts w:hint="eastAsia" w:ascii="宋体" w:hAnsi="宋体" w:cs="宋体"/>
                <w:color w:val="000000" w:themeColor="text1"/>
                <w:szCs w:val="21"/>
              </w:rPr>
              <w:t>办公区域打分法确定了</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项不可接受风险：1）办公设备发生故障，漏电导致的触电</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线路短路、吸烟引发火灾。</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查见确定的消防管理措施：</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组织员工安全教育、消防知识学习；</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加强检查考核，不少于三个月进行一次；</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制定安全用电使用管理规定；</w:t>
            </w:r>
          </w:p>
          <w:p>
            <w:pPr>
              <w:spacing w:line="400" w:lineRule="exact"/>
              <w:jc w:val="left"/>
              <w:rPr>
                <w:rFonts w:ascii="宋体" w:hAnsi="宋体" w:cs="宋体"/>
                <w:szCs w:val="21"/>
              </w:rPr>
            </w:pPr>
            <w:r>
              <w:rPr>
                <w:rFonts w:hint="eastAsia" w:ascii="宋体" w:hAnsi="宋体" w:cs="宋体"/>
                <w:color w:val="000000" w:themeColor="text1"/>
                <w:szCs w:val="21"/>
              </w:rPr>
              <w:t>每年参与公司组织的消防演练</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6.1.3</w:t>
            </w:r>
          </w:p>
          <w:p>
            <w:pPr>
              <w:rPr>
                <w:rFonts w:ascii="宋体" w:hAnsi="宋体" w:cs="新宋体"/>
                <w:szCs w:val="21"/>
              </w:rPr>
            </w:pPr>
          </w:p>
        </w:tc>
        <w:tc>
          <w:tcPr>
            <w:tcW w:w="10893" w:type="dxa"/>
          </w:tcPr>
          <w:p>
            <w:pPr>
              <w:rPr>
                <w:rFonts w:ascii="宋体" w:hAnsi="宋体" w:cs="宋体"/>
                <w:szCs w:val="21"/>
              </w:rPr>
            </w:pPr>
            <w:r>
              <w:rPr>
                <w:rFonts w:hint="eastAsia" w:ascii="宋体" w:hAnsi="宋体" w:cs="宋体"/>
                <w:szCs w:val="21"/>
              </w:rPr>
              <w:t>---有《</w:t>
            </w:r>
            <w:r>
              <w:rPr>
                <w:rFonts w:hint="eastAsia" w:ascii="宋体" w:hAnsi="宋体" w:cs="宋体"/>
                <w:szCs w:val="21"/>
                <w:lang w:eastAsia="zh-CN"/>
              </w:rPr>
              <w:t>法律法规管理及合规性评价程序</w:t>
            </w:r>
            <w:r>
              <w:rPr>
                <w:rFonts w:hint="eastAsia" w:ascii="宋体" w:hAnsi="宋体" w:cs="宋体"/>
                <w:szCs w:val="21"/>
              </w:rPr>
              <w:t>》，查有《适用法律法规</w:t>
            </w:r>
            <w:r>
              <w:rPr>
                <w:rFonts w:hint="eastAsia" w:ascii="宋体" w:hAnsi="宋体" w:cs="宋体"/>
                <w:szCs w:val="21"/>
                <w:lang w:eastAsia="zh-CN"/>
              </w:rPr>
              <w:t>清单</w:t>
            </w:r>
            <w:r>
              <w:rPr>
                <w:rFonts w:hint="eastAsia" w:ascii="宋体" w:hAnsi="宋体" w:cs="宋体"/>
                <w:szCs w:val="21"/>
              </w:rPr>
              <w:t>》，对本公司环境和职业健康安全管理体系适用的法律法规和当地政府、行业要求进行了识别，包括环境质量标准、排放标准、职业健康安全卫生标准等。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查见：20</w:t>
            </w:r>
            <w:r>
              <w:rPr>
                <w:rFonts w:hint="eastAsia" w:ascii="宋体" w:hAnsi="宋体" w:cs="宋体"/>
                <w:szCs w:val="21"/>
                <w:lang w:val="en-US" w:eastAsia="zh-CN"/>
              </w:rPr>
              <w:t>20</w:t>
            </w:r>
            <w:r>
              <w:rPr>
                <w:rFonts w:hint="eastAsia" w:ascii="宋体" w:hAnsi="宋体" w:cs="宋体"/>
                <w:szCs w:val="21"/>
              </w:rPr>
              <w:t>年《适用法律法规清单》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w:t>
            </w:r>
            <w:r>
              <w:rPr>
                <w:rFonts w:hint="eastAsia" w:ascii="宋体" w:hAnsi="宋体" w:cs="宋体"/>
                <w:szCs w:val="21"/>
                <w:lang w:eastAsia="zh-CN"/>
              </w:rPr>
              <w:t>四川省</w:t>
            </w:r>
            <w:r>
              <w:rPr>
                <w:rFonts w:hint="eastAsia" w:ascii="宋体" w:hAnsi="宋体" w:cs="宋体"/>
                <w:szCs w:val="21"/>
              </w:rPr>
              <w:t>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szCs w:val="21"/>
                <w:lang w:val="en-US" w:eastAsia="zh-CN"/>
              </w:rPr>
              <w:t xml:space="preserve">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中华人民共和国消防法</w:t>
            </w:r>
          </w:p>
          <w:p>
            <w:pPr>
              <w:spacing w:line="400" w:lineRule="exact"/>
              <w:ind w:firstLine="630" w:firstLineChars="300"/>
              <w:rPr>
                <w:rFonts w:hint="eastAsia" w:ascii="宋体" w:hAnsi="宋体" w:cs="宋体"/>
                <w:color w:val="000000" w:themeColor="text1"/>
                <w:szCs w:val="21"/>
              </w:rPr>
            </w:pPr>
            <w:r>
              <w:rPr>
                <w:rFonts w:hint="eastAsia" w:ascii="宋体" w:hAnsi="宋体" w:cs="宋体"/>
                <w:color w:val="000000" w:themeColor="text1"/>
                <w:szCs w:val="21"/>
              </w:rPr>
              <w:t>中华人民共和国循环经济促进法</w:t>
            </w:r>
          </w:p>
          <w:p>
            <w:pPr>
              <w:pStyle w:val="17"/>
              <w:ind w:firstLine="630" w:firstLineChars="3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劳动防护用品配备标准（试行）等。</w:t>
            </w:r>
          </w:p>
          <w:p>
            <w:pPr>
              <w:spacing w:line="400" w:lineRule="exact"/>
              <w:ind w:firstLine="525" w:firstLineChars="25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《清单》中列出了法规名称、颁布实施时间、适用条款等内容；</w:t>
            </w:r>
          </w:p>
          <w:p>
            <w:pPr>
              <w:spacing w:line="400" w:lineRule="exact"/>
              <w:rPr>
                <w:rFonts w:ascii="宋体" w:hAnsi="宋体" w:cs="宋体"/>
                <w:szCs w:val="21"/>
              </w:rPr>
            </w:pPr>
            <w:r>
              <w:rPr>
                <w:rFonts w:hint="eastAsia" w:ascii="宋体" w:hAnsi="宋体" w:eastAsia="宋体" w:cs="宋体"/>
                <w:bCs w:val="0"/>
                <w:spacing w:val="0"/>
                <w:kern w:val="2"/>
                <w:sz w:val="21"/>
                <w:szCs w:val="21"/>
                <w:lang w:val="en-US" w:eastAsia="zh-CN" w:bidi="ar-SA"/>
              </w:rPr>
              <w:t>法规清单上传内部网络，以培训和宣传结合向员工传达要求，记录充分。基本符合要求。</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ES8.1</w:t>
            </w:r>
          </w:p>
          <w:p>
            <w:pPr>
              <w:rPr>
                <w:rFonts w:ascii="宋体" w:hAnsi="宋体" w:cs="新宋体"/>
                <w:szCs w:val="21"/>
              </w:rPr>
            </w:pPr>
          </w:p>
        </w:tc>
        <w:tc>
          <w:tcPr>
            <w:tcW w:w="10893" w:type="dxa"/>
          </w:tcPr>
          <w:p>
            <w:pPr>
              <w:ind w:firstLine="420" w:firstLineChars="200"/>
              <w:rPr>
                <w:szCs w:val="21"/>
              </w:rPr>
            </w:pPr>
            <w:r>
              <w:rPr>
                <w:rFonts w:hint="eastAsia"/>
                <w:szCs w:val="21"/>
              </w:rPr>
              <w:t>本部门执行节能降耗控制程序、固体废弃物控制程序、环境管理控制程序、档案管理制定合同管理制定、印章管理制度等。</w:t>
            </w:r>
          </w:p>
          <w:p>
            <w:pPr>
              <w:ind w:firstLine="420" w:firstLineChars="200"/>
              <w:rPr>
                <w:rFonts w:ascii="宋体" w:hAnsi="宋体" w:cs="宋体"/>
                <w:color w:val="FF0000"/>
                <w:szCs w:val="21"/>
                <w:lang w:val="en-GB"/>
              </w:rPr>
            </w:pPr>
            <w:r>
              <w:rPr>
                <w:rFonts w:hint="eastAsia" w:ascii="宋体" w:hAnsi="宋体" w:cs="宋体"/>
                <w:szCs w:val="21"/>
                <w:lang w:val="en-GB"/>
              </w:rPr>
              <w:t>运行控制情况：办公过程注意节约用电，做到人走灯灭，电脑长时间不用时关机，下班前要关闭电源；</w:t>
            </w:r>
          </w:p>
          <w:p>
            <w:pPr>
              <w:ind w:firstLine="420" w:firstLineChars="200"/>
              <w:rPr>
                <w:rFonts w:ascii="宋体" w:hAnsi="宋体" w:cs="宋体"/>
                <w:szCs w:val="21"/>
                <w:lang w:val="en-GB"/>
              </w:rPr>
            </w:pPr>
            <w:r>
              <w:rPr>
                <w:rFonts w:hint="eastAsia" w:ascii="宋体" w:hAnsi="宋体" w:cs="宋体"/>
                <w:szCs w:val="21"/>
              </w:rPr>
              <w:t>办公过程使用的电器如：空调、电脑、灯具均符合安全设计要求，使用过程注意安全，预防触电，工作时间平均每天8小时；</w:t>
            </w:r>
          </w:p>
          <w:p>
            <w:pPr>
              <w:ind w:firstLine="420" w:firstLineChars="200"/>
              <w:rPr>
                <w:rFonts w:hint="eastAsia" w:ascii="宋体" w:hAnsi="宋体" w:eastAsia="宋体" w:cs="宋体"/>
                <w:szCs w:val="21"/>
                <w:lang w:val="en-GB" w:eastAsia="zh-CN"/>
              </w:rPr>
            </w:pPr>
            <w:r>
              <w:rPr>
                <w:rFonts w:hint="eastAsia" w:ascii="宋体" w:hAnsi="宋体" w:cs="宋体"/>
                <w:szCs w:val="21"/>
              </w:rPr>
              <w:t>劳动保护用品、防暑药品及</w:t>
            </w:r>
            <w:r>
              <w:rPr>
                <w:rFonts w:hint="eastAsia" w:ascii="宋体" w:hAnsi="宋体" w:cs="宋体"/>
                <w:szCs w:val="21"/>
                <w:lang w:val="en-GB"/>
              </w:rPr>
              <w:t>办公用品按要求由</w:t>
            </w:r>
            <w:r>
              <w:rPr>
                <w:rFonts w:hint="eastAsia" w:ascii="宋体" w:hAnsi="宋体" w:cs="宋体"/>
                <w:szCs w:val="21"/>
                <w:lang w:eastAsia="zh-CN"/>
              </w:rPr>
              <w:t>办公室</w:t>
            </w:r>
            <w:r>
              <w:rPr>
                <w:rFonts w:hint="eastAsia" w:ascii="宋体" w:hAnsi="宋体" w:cs="宋体"/>
                <w:szCs w:val="21"/>
                <w:lang w:val="en-GB"/>
              </w:rPr>
              <w:t>负责发放，作好记录</w:t>
            </w:r>
            <w:r>
              <w:rPr>
                <w:rFonts w:hint="eastAsia" w:ascii="宋体" w:hAnsi="宋体" w:cs="宋体"/>
                <w:szCs w:val="21"/>
                <w:lang w:val="en-GB" w:eastAsia="zh-CN"/>
              </w:rPr>
              <w:t>。</w:t>
            </w:r>
          </w:p>
          <w:p>
            <w:pPr>
              <w:rPr>
                <w:rFonts w:ascii="宋体" w:hAnsi="宋体"/>
                <w:szCs w:val="21"/>
              </w:rPr>
            </w:pPr>
            <w:r>
              <w:rPr>
                <w:rFonts w:hint="eastAsia" w:ascii="宋体" w:hAnsi="宋体"/>
                <w:szCs w:val="21"/>
              </w:rPr>
              <w:t>抽查环境运行的策划与控制实施</w:t>
            </w:r>
          </w:p>
          <w:p>
            <w:pPr>
              <w:rPr>
                <w:rFonts w:ascii="宋体" w:hAnsi="宋体"/>
                <w:szCs w:val="21"/>
              </w:rPr>
            </w:pPr>
            <w:r>
              <w:rPr>
                <w:rFonts w:hint="eastAsia" w:ascii="宋体" w:hAnsi="宋体"/>
                <w:szCs w:val="21"/>
              </w:rPr>
              <w:t>1）固体废弃物排放的管控：</w:t>
            </w:r>
          </w:p>
          <w:p>
            <w:pPr>
              <w:pStyle w:val="23"/>
              <w:ind w:firstLine="0" w:firstLineChars="0"/>
              <w:rPr>
                <w:rFonts w:hint="eastAsia" w:ascii="宋体" w:hAnsi="宋体" w:cs="宋体"/>
                <w:szCs w:val="21"/>
              </w:rPr>
            </w:pPr>
            <w:r>
              <w:rPr>
                <w:rFonts w:hint="eastAsia" w:ascii="宋体" w:hAnsi="宋体" w:cs="宋体"/>
                <w:szCs w:val="21"/>
              </w:rPr>
              <w:t>生活垃圾在办公区域集中收集后，</w:t>
            </w:r>
            <w:r>
              <w:rPr>
                <w:rFonts w:hint="eastAsia" w:ascii="宋体" w:hAnsi="宋体" w:cs="宋体"/>
                <w:szCs w:val="21"/>
                <w:lang w:eastAsia="zh-CN"/>
              </w:rPr>
              <w:t>由物业管理交</w:t>
            </w:r>
            <w:r>
              <w:rPr>
                <w:rFonts w:hint="eastAsia" w:ascii="宋体" w:hAnsi="宋体" w:cs="宋体"/>
                <w:szCs w:val="21"/>
              </w:rPr>
              <w:t>环卫部门统一定期清运；回收固废处理（包括危险固废如墨盒、硒鼓等）作好分类</w:t>
            </w:r>
            <w:r>
              <w:rPr>
                <w:rFonts w:hint="eastAsia" w:ascii="宋体" w:hAnsi="宋体" w:cs="宋体"/>
                <w:szCs w:val="21"/>
                <w:lang w:eastAsia="zh-CN"/>
              </w:rPr>
              <w:t>保存交供应商</w:t>
            </w:r>
            <w:r>
              <w:rPr>
                <w:rFonts w:hint="eastAsia" w:ascii="宋体" w:hAnsi="宋体" w:cs="宋体"/>
                <w:szCs w:val="21"/>
              </w:rPr>
              <w:t>回收。</w:t>
            </w:r>
          </w:p>
          <w:p>
            <w:pPr>
              <w:rPr>
                <w:rFonts w:hint="eastAsia" w:ascii="宋体" w:hAnsi="宋体" w:cs="宋体"/>
                <w:sz w:val="21"/>
                <w:szCs w:val="21"/>
                <w:highlight w:val="none"/>
              </w:rPr>
            </w:pPr>
            <w:r>
              <w:rPr>
                <w:rFonts w:hint="eastAsia" w:ascii="宋体" w:hAnsi="宋体" w:cs="宋体"/>
                <w:sz w:val="21"/>
                <w:szCs w:val="21"/>
                <w:highlight w:val="none"/>
              </w:rPr>
              <w:t>查：废弃物回收处理登记表</w:t>
            </w:r>
          </w:p>
          <w:p>
            <w:pPr>
              <w:rPr>
                <w:rFonts w:hint="eastAsia" w:ascii="宋体" w:hAnsi="宋体" w:cs="宋体"/>
                <w:sz w:val="21"/>
                <w:szCs w:val="21"/>
                <w:highlight w:val="none"/>
                <w:lang w:val="en-GB"/>
              </w:rPr>
            </w:pPr>
            <w:r>
              <w:rPr>
                <w:rFonts w:hint="eastAsia" w:ascii="宋体" w:hAnsi="宋体" w:cs="宋体"/>
                <w:sz w:val="21"/>
                <w:szCs w:val="21"/>
                <w:highlight w:val="none"/>
                <w:lang w:val="en-GB"/>
              </w:rPr>
              <w:t>废弃物种类</w:t>
            </w:r>
            <w:r>
              <w:rPr>
                <w:rFonts w:hint="eastAsia" w:ascii="宋体" w:hAnsi="宋体" w:cs="宋体"/>
                <w:sz w:val="21"/>
                <w:szCs w:val="21"/>
                <w:highlight w:val="none"/>
                <w:lang w:val="en-GB"/>
              </w:rPr>
              <w:tab/>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rPr>
              <w:t xml:space="preserve">排放量  </w:t>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rPr>
              <w:t>日期</w:t>
            </w:r>
            <w:r>
              <w:rPr>
                <w:rFonts w:hint="eastAsia" w:ascii="宋体" w:hAnsi="宋体" w:cs="宋体"/>
                <w:sz w:val="21"/>
                <w:szCs w:val="21"/>
                <w:highlight w:val="none"/>
                <w:lang w:val="en-GB"/>
              </w:rPr>
              <w:tab/>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eastAsia="zh-CN"/>
              </w:rPr>
              <w:t>处置</w:t>
            </w:r>
            <w:r>
              <w:rPr>
                <w:rFonts w:hint="eastAsia" w:ascii="宋体" w:hAnsi="宋体" w:cs="宋体"/>
                <w:sz w:val="21"/>
                <w:szCs w:val="21"/>
                <w:highlight w:val="none"/>
                <w:lang w:val="en-GB"/>
              </w:rPr>
              <w:t>人</w:t>
            </w:r>
            <w:r>
              <w:rPr>
                <w:rFonts w:hint="eastAsia" w:ascii="宋体" w:hAnsi="宋体" w:cs="宋体"/>
                <w:sz w:val="21"/>
                <w:szCs w:val="21"/>
                <w:highlight w:val="none"/>
                <w:lang w:val="en-GB"/>
              </w:rPr>
              <w:tab/>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rPr>
              <w:t>处置</w:t>
            </w:r>
            <w:r>
              <w:rPr>
                <w:rFonts w:hint="eastAsia" w:ascii="宋体" w:hAnsi="宋体" w:cs="宋体"/>
                <w:sz w:val="21"/>
                <w:szCs w:val="21"/>
                <w:highlight w:val="none"/>
                <w:lang w:val="en-GB" w:eastAsia="zh-CN"/>
              </w:rPr>
              <w:t>方式</w:t>
            </w:r>
            <w:r>
              <w:rPr>
                <w:rFonts w:hint="eastAsia" w:ascii="宋体" w:hAnsi="宋体" w:cs="宋体"/>
                <w:sz w:val="21"/>
                <w:szCs w:val="21"/>
                <w:highlight w:val="none"/>
                <w:lang w:val="en-GB"/>
              </w:rPr>
              <w:tab/>
            </w:r>
          </w:p>
          <w:p>
            <w:pPr>
              <w:pStyle w:val="4"/>
              <w:rPr>
                <w:rFonts w:hint="default"/>
                <w:lang w:val="en-US"/>
              </w:rPr>
            </w:pPr>
            <w:r>
              <w:rPr>
                <w:rFonts w:hint="eastAsia" w:ascii="宋体" w:hAnsi="宋体" w:eastAsia="宋体"/>
                <w:kern w:val="0"/>
                <w:sz w:val="21"/>
                <w:szCs w:val="21"/>
                <w:lang w:eastAsia="zh-CN"/>
              </w:rPr>
              <w:t>办公废纸</w:t>
            </w:r>
            <w:r>
              <w:rPr>
                <w:rFonts w:hint="eastAsia" w:ascii="宋体" w:hAnsi="宋体" w:eastAsia="宋体"/>
                <w:kern w:val="0"/>
                <w:sz w:val="21"/>
                <w:szCs w:val="21"/>
                <w:lang w:val="en-US" w:eastAsia="zh-CN"/>
              </w:rPr>
              <w:t xml:space="preserve">  </w:t>
            </w:r>
            <w:r>
              <w:rPr>
                <w:rFonts w:hint="eastAsia" w:ascii="宋体" w:hAnsi="宋体" w:eastAsia="宋体"/>
                <w:kern w:val="0"/>
                <w:sz w:val="22"/>
                <w:szCs w:val="22"/>
                <w:lang w:val="en-US" w:eastAsia="zh-CN"/>
              </w:rPr>
              <w:t xml:space="preserve">         </w:t>
            </w:r>
            <w:r>
              <w:rPr>
                <w:rFonts w:hint="eastAsia" w:ascii="宋体" w:hAnsi="宋体" w:eastAsia="宋体" w:cs="Times New Roman"/>
                <w:kern w:val="0"/>
                <w:sz w:val="21"/>
                <w:szCs w:val="21"/>
                <w:lang w:val="en-US" w:eastAsia="zh-CN"/>
              </w:rPr>
              <w:t>1</w:t>
            </w:r>
            <w:r>
              <w:rPr>
                <w:rFonts w:hint="eastAsia" w:ascii="宋体" w:hAnsi="宋体" w:cs="Times New Roman"/>
                <w:kern w:val="0"/>
                <w:sz w:val="21"/>
                <w:szCs w:val="21"/>
                <w:lang w:val="en-US" w:eastAsia="zh-CN"/>
              </w:rPr>
              <w:t>1</w:t>
            </w:r>
            <w:r>
              <w:rPr>
                <w:rFonts w:hint="eastAsia" w:ascii="宋体" w:hAnsi="宋体" w:eastAsia="宋体" w:cs="Times New Roman"/>
                <w:kern w:val="0"/>
                <w:sz w:val="21"/>
                <w:szCs w:val="21"/>
                <w:lang w:val="en-US" w:eastAsia="zh-CN"/>
              </w:rPr>
              <w:t>公斤       2020.</w:t>
            </w:r>
            <w:r>
              <w:rPr>
                <w:rFonts w:hint="eastAsia" w:ascii="宋体" w:hAnsi="宋体" w:cs="Times New Roman"/>
                <w:kern w:val="0"/>
                <w:sz w:val="21"/>
                <w:szCs w:val="21"/>
                <w:lang w:val="en-US" w:eastAsia="zh-CN"/>
              </w:rPr>
              <w:t>8</w:t>
            </w:r>
            <w:r>
              <w:rPr>
                <w:rFonts w:hint="eastAsia" w:ascii="宋体" w:hAnsi="宋体" w:eastAsia="宋体" w:cs="Times New Roman"/>
                <w:kern w:val="0"/>
                <w:sz w:val="21"/>
                <w:szCs w:val="21"/>
                <w:lang w:val="en-US" w:eastAsia="zh-CN"/>
              </w:rPr>
              <w:t xml:space="preserve">.10      </w:t>
            </w:r>
            <w:r>
              <w:rPr>
                <w:rFonts w:hint="eastAsia" w:ascii="宋体" w:hAnsi="宋体" w:cs="Times New Roman"/>
                <w:kern w:val="0"/>
                <w:sz w:val="21"/>
                <w:szCs w:val="21"/>
                <w:lang w:val="en-US" w:eastAsia="zh-CN"/>
              </w:rPr>
              <w:t xml:space="preserve">  卢枭</w:t>
            </w:r>
            <w:r>
              <w:rPr>
                <w:rFonts w:hint="eastAsia" w:ascii="宋体" w:hAnsi="宋体" w:eastAsia="宋体" w:cs="Times New Roman"/>
                <w:kern w:val="0"/>
                <w:sz w:val="21"/>
                <w:szCs w:val="21"/>
                <w:lang w:val="en-US" w:eastAsia="zh-CN"/>
              </w:rPr>
              <w:t xml:space="preserve">      </w:t>
            </w:r>
            <w:r>
              <w:rPr>
                <w:rFonts w:hint="eastAsia" w:ascii="宋体" w:hAnsi="宋体" w:cs="Times New Roman"/>
                <w:kern w:val="0"/>
                <w:sz w:val="21"/>
                <w:szCs w:val="21"/>
                <w:lang w:val="en-US" w:eastAsia="zh-CN"/>
              </w:rPr>
              <w:t xml:space="preserve">  </w:t>
            </w:r>
            <w:r>
              <w:rPr>
                <w:rFonts w:hint="eastAsia" w:ascii="宋体" w:hAnsi="宋体" w:eastAsia="宋体" w:cs="Times New Roman"/>
                <w:kern w:val="0"/>
                <w:sz w:val="21"/>
                <w:szCs w:val="21"/>
                <w:lang w:eastAsia="zh-CN"/>
              </w:rPr>
              <w:t>收废品人购买</w:t>
            </w:r>
          </w:p>
          <w:p>
            <w:pPr>
              <w:rPr>
                <w:rFonts w:hint="eastAsia" w:ascii="宋体" w:hAnsi="宋体" w:eastAsia="宋体" w:cs="宋体"/>
                <w:sz w:val="21"/>
                <w:szCs w:val="21"/>
                <w:highlight w:val="none"/>
                <w:lang w:val="en-GB" w:eastAsia="zh-CN"/>
              </w:rPr>
            </w:pPr>
            <w:r>
              <w:rPr>
                <w:rFonts w:hint="eastAsia" w:ascii="宋体" w:hAnsi="宋体" w:cs="宋体"/>
                <w:sz w:val="21"/>
                <w:szCs w:val="21"/>
                <w:highlight w:val="none"/>
                <w:lang w:val="en-US" w:eastAsia="zh-CN"/>
              </w:rPr>
              <w:t>废旧</w:t>
            </w:r>
            <w:r>
              <w:rPr>
                <w:rFonts w:hint="eastAsia" w:ascii="宋体" w:hAnsi="宋体" w:cs="宋体"/>
                <w:sz w:val="21"/>
                <w:szCs w:val="21"/>
                <w:highlight w:val="none"/>
                <w:lang w:val="en-GB"/>
              </w:rPr>
              <w:t>墨盒</w:t>
            </w:r>
            <w:r>
              <w:rPr>
                <w:rFonts w:hint="eastAsia" w:ascii="宋体" w:hAnsi="宋体" w:cs="宋体"/>
                <w:sz w:val="21"/>
                <w:szCs w:val="21"/>
                <w:highlight w:val="none"/>
                <w:lang w:val="en-GB"/>
              </w:rPr>
              <w:tab/>
            </w:r>
            <w:r>
              <w:rPr>
                <w:rFonts w:hint="eastAsia" w:ascii="宋体" w:hAnsi="宋体" w:cs="宋体"/>
                <w:sz w:val="21"/>
                <w:szCs w:val="21"/>
                <w:highlight w:val="none"/>
                <w:lang w:val="en-US" w:eastAsia="zh-CN"/>
              </w:rPr>
              <w:t xml:space="preserve">         3</w:t>
            </w:r>
            <w:r>
              <w:rPr>
                <w:rFonts w:hint="eastAsia" w:ascii="宋体" w:hAnsi="宋体" w:cs="宋体"/>
                <w:sz w:val="21"/>
                <w:szCs w:val="21"/>
                <w:highlight w:val="none"/>
                <w:lang w:val="en-GB"/>
              </w:rPr>
              <w:t>个</w:t>
            </w:r>
            <w:r>
              <w:rPr>
                <w:rFonts w:hint="eastAsia" w:ascii="宋体" w:hAnsi="宋体" w:cs="宋体"/>
                <w:sz w:val="21"/>
                <w:szCs w:val="21"/>
                <w:highlight w:val="none"/>
                <w:lang w:val="en-GB"/>
              </w:rPr>
              <w:tab/>
            </w:r>
            <w:r>
              <w:rPr>
                <w:rFonts w:hint="eastAsia" w:ascii="宋体" w:hAnsi="宋体" w:cs="宋体"/>
                <w:sz w:val="21"/>
                <w:szCs w:val="21"/>
                <w:highlight w:val="none"/>
                <w:lang w:val="en-US" w:eastAsia="zh-CN"/>
              </w:rPr>
              <w:t xml:space="preserve">   </w:t>
            </w:r>
            <w:r>
              <w:rPr>
                <w:rFonts w:hint="eastAsia" w:ascii="宋体" w:hAnsi="宋体" w:eastAsia="宋体" w:cs="Times New Roman"/>
                <w:kern w:val="0"/>
                <w:sz w:val="21"/>
                <w:szCs w:val="21"/>
                <w:lang w:val="en-US" w:eastAsia="zh-CN"/>
              </w:rPr>
              <w:t xml:space="preserve"> 2020.</w:t>
            </w:r>
            <w:r>
              <w:rPr>
                <w:rFonts w:hint="eastAsia" w:ascii="宋体" w:hAnsi="宋体" w:cs="Times New Roman"/>
                <w:kern w:val="0"/>
                <w:sz w:val="21"/>
                <w:szCs w:val="21"/>
                <w:lang w:val="en-US" w:eastAsia="zh-CN"/>
              </w:rPr>
              <w:t>10.18</w:t>
            </w:r>
            <w:r>
              <w:rPr>
                <w:rFonts w:hint="eastAsia" w:ascii="宋体" w:hAnsi="宋体" w:cs="宋体"/>
                <w:sz w:val="21"/>
                <w:szCs w:val="21"/>
                <w:highlight w:val="none"/>
                <w:lang w:val="en-US" w:eastAsia="zh-CN"/>
              </w:rPr>
              <w:t xml:space="preserve">         卢枭</w:t>
            </w:r>
            <w:r>
              <w:rPr>
                <w:rFonts w:hint="eastAsia" w:ascii="宋体" w:hAnsi="宋体" w:cs="宋体"/>
                <w:sz w:val="21"/>
                <w:szCs w:val="21"/>
                <w:highlight w:val="none"/>
                <w:lang w:val="en-GB"/>
              </w:rPr>
              <w:tab/>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rPr>
              <w:t>交供应商</w:t>
            </w:r>
            <w:r>
              <w:rPr>
                <w:rFonts w:hint="eastAsia" w:ascii="宋体" w:hAnsi="宋体" w:cs="宋体"/>
                <w:sz w:val="21"/>
                <w:szCs w:val="21"/>
                <w:highlight w:val="none"/>
                <w:lang w:val="en-GB" w:eastAsia="zh-CN"/>
              </w:rPr>
              <w:t>回收处理</w:t>
            </w:r>
          </w:p>
          <w:p>
            <w:pPr>
              <w:rPr>
                <w:rFonts w:hint="eastAsia" w:ascii="宋体" w:hAnsi="宋体" w:cs="宋体"/>
                <w:sz w:val="21"/>
                <w:szCs w:val="21"/>
                <w:highlight w:val="none"/>
                <w:lang w:val="en-GB"/>
              </w:rPr>
            </w:pPr>
            <w:r>
              <w:rPr>
                <w:rFonts w:hint="eastAsia" w:ascii="宋体" w:hAnsi="宋体" w:cs="宋体"/>
                <w:sz w:val="21"/>
                <w:szCs w:val="21"/>
                <w:highlight w:val="none"/>
                <w:lang w:val="en-GB"/>
              </w:rPr>
              <w:tab/>
            </w:r>
            <w:r>
              <w:rPr>
                <w:rFonts w:hint="eastAsia" w:ascii="宋体" w:hAnsi="宋体" w:cs="宋体"/>
                <w:sz w:val="21"/>
                <w:szCs w:val="21"/>
                <w:highlight w:val="none"/>
                <w:lang w:val="en-GB"/>
              </w:rPr>
              <w:t xml:space="preserve"> </w:t>
            </w:r>
          </w:p>
          <w:p>
            <w:pPr>
              <w:pStyle w:val="23"/>
              <w:ind w:firstLine="0" w:firstLineChars="0"/>
              <w:rPr>
                <w:rFonts w:hint="default" w:ascii="宋体" w:hAnsi="宋体" w:eastAsia="宋体" w:cs="宋体"/>
                <w:szCs w:val="21"/>
                <w:lang w:val="en-US" w:eastAsia="zh-CN"/>
              </w:rPr>
            </w:pPr>
            <w:r>
              <w:rPr>
                <w:rFonts w:hint="eastAsia" w:ascii="宋体" w:hAnsi="宋体" w:cs="宋体"/>
                <w:szCs w:val="21"/>
                <w:lang w:val="en-US" w:eastAsia="zh-CN"/>
              </w:rPr>
              <w:t>........</w:t>
            </w:r>
          </w:p>
          <w:p>
            <w:pPr>
              <w:pStyle w:val="26"/>
              <w:ind w:firstLine="0" w:firstLineChars="0"/>
              <w:rPr>
                <w:rFonts w:hint="eastAsia" w:ascii="宋体" w:hAnsi="宋体"/>
                <w:szCs w:val="21"/>
                <w:lang w:eastAsia="zh-CN"/>
              </w:rPr>
            </w:pPr>
            <w:r>
              <w:rPr>
                <w:rFonts w:hint="eastAsia" w:ascii="宋体" w:hAnsi="宋体"/>
                <w:szCs w:val="21"/>
                <w:lang w:eastAsia="zh-CN"/>
              </w:rPr>
              <w:t>查疫情期间废弃口罩管控措施：办公室在办公室设置有口罩回收垃圾桶，视频查看口罩回收垃圾桶配置到位，办公室对回收废弃口罩集中后统一由物业管理交环卫处理。</w:t>
            </w:r>
          </w:p>
          <w:p>
            <w:pPr>
              <w:pStyle w:val="23"/>
              <w:ind w:firstLine="0" w:firstLineChars="0"/>
              <w:rPr>
                <w:rFonts w:ascii="宋体" w:hAnsi="宋体" w:cs="宋体"/>
                <w:szCs w:val="21"/>
              </w:rPr>
            </w:pPr>
            <w:r>
              <w:rPr>
                <w:rFonts w:hint="eastAsia" w:ascii="宋体" w:hAnsi="宋体" w:cs="宋体"/>
                <w:szCs w:val="21"/>
              </w:rPr>
              <w:t>2）资源、能源消耗管控：</w:t>
            </w:r>
          </w:p>
          <w:p>
            <w:pPr>
              <w:rPr>
                <w:rFonts w:ascii="宋体" w:hAnsi="宋体" w:cs="宋体"/>
                <w:color w:val="auto"/>
                <w:szCs w:val="21"/>
              </w:rPr>
            </w:pPr>
            <w:r>
              <w:rPr>
                <w:rFonts w:hint="eastAsia" w:ascii="宋体" w:hAnsi="宋体" w:cs="宋体"/>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w:t>
            </w:r>
            <w:r>
              <w:rPr>
                <w:rFonts w:hint="eastAsia" w:ascii="宋体" w:hAnsi="宋体" w:cs="宋体"/>
                <w:szCs w:val="21"/>
                <w:lang w:eastAsia="zh-CN"/>
              </w:rPr>
              <w:t>办公室</w:t>
            </w:r>
            <w:r>
              <w:rPr>
                <w:rFonts w:hint="eastAsia" w:ascii="宋体" w:hAnsi="宋体" w:cs="宋体"/>
                <w:szCs w:val="21"/>
              </w:rPr>
              <w:t>集中统计跟进。统计内容包括：水，电消耗费用，纸张、灭火</w:t>
            </w:r>
            <w:r>
              <w:rPr>
                <w:rFonts w:hint="eastAsia" w:ascii="宋体" w:hAnsi="宋体" w:cs="宋体"/>
                <w:color w:val="auto"/>
                <w:szCs w:val="21"/>
              </w:rPr>
              <w:t>器材等费用。提供有20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7</w:t>
            </w:r>
            <w:r>
              <w:rPr>
                <w:rFonts w:hint="eastAsia" w:ascii="宋体" w:hAnsi="宋体" w:cs="宋体"/>
                <w:color w:val="auto"/>
                <w:szCs w:val="21"/>
              </w:rPr>
              <w:t>月至</w:t>
            </w:r>
            <w:r>
              <w:rPr>
                <w:rFonts w:hint="eastAsia" w:ascii="宋体" w:hAnsi="宋体" w:cs="宋体"/>
                <w:color w:val="auto"/>
                <w:szCs w:val="21"/>
                <w:lang w:val="en-US" w:eastAsia="zh-CN"/>
              </w:rPr>
              <w:t>9</w:t>
            </w:r>
            <w:r>
              <w:rPr>
                <w:rFonts w:hint="eastAsia" w:ascii="宋体" w:hAnsi="宋体" w:cs="宋体"/>
                <w:color w:val="auto"/>
                <w:szCs w:val="21"/>
              </w:rPr>
              <w:t>月能源支出统计表，记录显示：基本达成目标。</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ascii="宋体" w:hAnsi="宋体" w:cs="宋体"/>
                <w:color w:val="auto"/>
                <w:szCs w:val="21"/>
              </w:rPr>
            </w:pPr>
            <w:r>
              <w:rPr>
                <w:rFonts w:hint="eastAsia" w:ascii="宋体" w:hAnsi="宋体" w:cs="宋体"/>
                <w:color w:val="auto"/>
                <w:szCs w:val="21"/>
              </w:rPr>
              <w:t>组织相关人员进行培训；日常的检查；制定火灾应急预案。</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hint="eastAsia" w:ascii="宋体" w:hAnsi="宋体" w:cs="宋体"/>
                <w:color w:val="auto"/>
                <w:sz w:val="21"/>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r>
              <w:rPr>
                <w:rFonts w:hint="eastAsia" w:ascii="宋体" w:hAnsi="宋体" w:cs="宋体"/>
                <w:color w:val="auto"/>
                <w:sz w:val="21"/>
                <w:szCs w:val="21"/>
                <w:lang w:eastAsia="zh-CN"/>
              </w:rPr>
              <w:t>视频</w:t>
            </w:r>
            <w:r>
              <w:rPr>
                <w:rFonts w:hint="eastAsia" w:ascii="宋体" w:hAnsi="宋体" w:cs="宋体"/>
                <w:color w:val="auto"/>
                <w:sz w:val="21"/>
                <w:szCs w:val="21"/>
              </w:rPr>
              <w:t>查看办公区域配备有符合要求的灭火器和消火栓等，</w:t>
            </w:r>
            <w:r>
              <w:rPr>
                <w:rFonts w:hint="eastAsia" w:ascii="宋体" w:hAnsi="宋体" w:cs="宋体"/>
                <w:color w:val="auto"/>
                <w:sz w:val="21"/>
                <w:szCs w:val="21"/>
                <w:lang w:eastAsia="zh-CN"/>
              </w:rPr>
              <w:t>办公室</w:t>
            </w:r>
            <w:r>
              <w:rPr>
                <w:rFonts w:hint="eastAsia" w:ascii="宋体" w:hAnsi="宋体" w:cs="宋体"/>
                <w:color w:val="auto"/>
                <w:sz w:val="21"/>
                <w:szCs w:val="21"/>
              </w:rPr>
              <w:t>设备、电器状态良好，无安全隐患。</w:t>
            </w:r>
          </w:p>
          <w:p>
            <w:pPr>
              <w:ind w:firstLine="210" w:firstLineChars="100"/>
              <w:rPr>
                <w:rFonts w:hint="eastAsia" w:ascii="宋体" w:hAnsi="宋体" w:cs="宋体"/>
                <w:color w:val="auto"/>
                <w:sz w:val="21"/>
                <w:szCs w:val="21"/>
                <w:lang w:val="en-GB"/>
              </w:rPr>
            </w:pPr>
            <w:r>
              <w:rPr>
                <w:rFonts w:hint="eastAsia"/>
                <w:color w:val="auto"/>
                <w:lang w:val="en-US" w:eastAsia="zh-CN"/>
              </w:rPr>
              <w:t>2）</w:t>
            </w:r>
            <w:r>
              <w:rPr>
                <w:rFonts w:hint="eastAsia" w:ascii="宋体" w:hAnsi="宋体" w:cs="宋体"/>
                <w:color w:val="auto"/>
                <w:sz w:val="21"/>
                <w:szCs w:val="21"/>
                <w:lang w:val="en-GB"/>
              </w:rPr>
              <w:t>公司为员工缴纳了养老、工伤、医疗等保险。</w:t>
            </w:r>
          </w:p>
          <w:p>
            <w:pPr>
              <w:ind w:firstLine="210" w:firstLineChars="100"/>
              <w:jc w:val="both"/>
              <w:rPr>
                <w:rFonts w:hint="eastAsia" w:eastAsia="宋体"/>
                <w:szCs w:val="21"/>
                <w:highlight w:val="green"/>
                <w:lang w:val="en-US" w:eastAsia="zh-CN"/>
              </w:rPr>
            </w:pPr>
            <w:r>
              <w:rPr>
                <w:rFonts w:hint="eastAsia"/>
                <w:szCs w:val="21"/>
                <w:highlight w:val="none"/>
                <w:lang w:val="en-US" w:eastAsia="zh-CN"/>
              </w:rPr>
              <w:t>3）</w:t>
            </w:r>
            <w:r>
              <w:rPr>
                <w:rFonts w:hint="eastAsia"/>
                <w:lang w:val="en-US" w:eastAsia="zh-CN"/>
              </w:rPr>
              <w:t>新冠疫情期间，组织</w:t>
            </w:r>
            <w:r>
              <w:rPr>
                <w:rFonts w:hint="eastAsia"/>
                <w:szCs w:val="21"/>
                <w:lang w:eastAsia="zh-CN"/>
              </w:rPr>
              <w:t>策划了《</w:t>
            </w:r>
            <w:r>
              <w:rPr>
                <w:rFonts w:hint="eastAsia"/>
                <w:szCs w:val="21"/>
                <w:lang w:val="en-US" w:eastAsia="zh-CN"/>
              </w:rPr>
              <w:t>疫情防控应急工作预案》，对疫情期间的疫情防控物资的发放、人员的管控、每日的人员体温检测、环境的消毒等进行了策划</w:t>
            </w:r>
            <w:r>
              <w:rPr>
                <w:rFonts w:hint="eastAsia"/>
                <w:szCs w:val="21"/>
                <w:lang w:eastAsia="zh-CN"/>
              </w:rPr>
              <w:t>。</w:t>
            </w:r>
          </w:p>
          <w:p>
            <w:pPr>
              <w:ind w:firstLine="210" w:firstLineChars="100"/>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）对相关方施加影响</w:t>
            </w:r>
          </w:p>
          <w:p>
            <w:pPr>
              <w:pStyle w:val="17"/>
              <w:rPr>
                <w:rFonts w:hint="eastAsia" w:ascii="宋体" w:hAnsi="宋体" w:eastAsia="宋体" w:cs="宋体"/>
                <w:szCs w:val="21"/>
                <w:lang w:eastAsia="zh-CN"/>
              </w:rPr>
            </w:pPr>
            <w:r>
              <w:rPr>
                <w:rFonts w:hint="eastAsia" w:ascii="宋体" w:hAnsi="宋体" w:cs="宋体"/>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ascii="宋体" w:hAnsi="宋体" w:cs="新宋体"/>
                <w:szCs w:val="21"/>
              </w:rPr>
            </w:pPr>
          </w:p>
        </w:tc>
        <w:tc>
          <w:tcPr>
            <w:tcW w:w="10893" w:type="dxa"/>
          </w:tcPr>
          <w:p>
            <w:pPr>
              <w:spacing w:line="400" w:lineRule="exact"/>
              <w:rPr>
                <w:rFonts w:hint="eastAsia"/>
                <w:lang w:eastAsia="zh-CN"/>
              </w:rPr>
            </w:pPr>
            <w:r>
              <w:rPr>
                <w:rFonts w:hint="eastAsia"/>
              </w:rPr>
              <w:t>查见：《应急准备与响应</w:t>
            </w:r>
            <w:r>
              <w:rPr>
                <w:rFonts w:hint="eastAsia"/>
                <w:lang w:eastAsia="zh-CN"/>
              </w:rPr>
              <w:t>控制</w:t>
            </w:r>
            <w:r>
              <w:rPr>
                <w:rFonts w:hint="eastAsia"/>
              </w:rPr>
              <w:t>程序》、《</w:t>
            </w:r>
            <w:r>
              <w:rPr>
                <w:rFonts w:hint="eastAsia"/>
                <w:lang w:eastAsia="zh-CN"/>
              </w:rPr>
              <w:t>火灾、触电应急</w:t>
            </w:r>
            <w:r>
              <w:rPr>
                <w:rFonts w:hint="eastAsia"/>
              </w:rPr>
              <w:t>预案</w:t>
            </w:r>
            <w:r>
              <w:rPr>
                <w:rFonts w:hint="eastAsia"/>
                <w:lang w:eastAsia="zh-CN"/>
              </w:rPr>
              <w:t>》等。</w:t>
            </w:r>
          </w:p>
          <w:p>
            <w:pPr>
              <w:spacing w:line="400" w:lineRule="exact"/>
              <w:rPr>
                <w:rFonts w:hint="eastAsia"/>
              </w:rPr>
            </w:pPr>
            <w:r>
              <w:rPr>
                <w:rFonts w:hint="eastAsia"/>
                <w:b/>
                <w:bCs/>
              </w:rPr>
              <w:t>查见：</w:t>
            </w:r>
            <w:r>
              <w:rPr>
                <w:rFonts w:hint="eastAsia"/>
                <w:b/>
                <w:bCs/>
                <w:lang w:eastAsia="zh-CN"/>
              </w:rPr>
              <w:t>消防</w:t>
            </w:r>
            <w:r>
              <w:rPr>
                <w:rFonts w:hint="eastAsia"/>
                <w:b/>
                <w:bCs/>
              </w:rPr>
              <w:t>应急演练记录：公司全体人</w:t>
            </w:r>
            <w:r>
              <w:rPr>
                <w:rFonts w:hint="eastAsia"/>
                <w:b/>
                <w:bCs/>
                <w:lang w:eastAsia="zh-CN"/>
              </w:rPr>
              <w:t>员参加了2020年7月20日进行的消防应急预案演练。</w:t>
            </w:r>
            <w:r>
              <w:rPr>
                <w:rFonts w:hint="eastAsia"/>
                <w:b/>
                <w:bCs/>
                <w:lang w:val="en-US" w:eastAsia="zh-CN"/>
              </w:rPr>
              <w:t>但不</w:t>
            </w:r>
            <w:r>
              <w:rPr>
                <w:rFonts w:hint="eastAsia"/>
                <w:b/>
                <w:bCs/>
              </w:rPr>
              <w:t>能提供以上消防应急预案</w:t>
            </w:r>
            <w:r>
              <w:rPr>
                <w:rFonts w:hint="eastAsia"/>
                <w:b/>
                <w:bCs/>
                <w:lang w:eastAsia="zh-CN"/>
              </w:rPr>
              <w:t>演练</w:t>
            </w:r>
            <w:r>
              <w:rPr>
                <w:rFonts w:hint="eastAsia"/>
                <w:b/>
                <w:bCs/>
              </w:rPr>
              <w:t>总结报告。</w:t>
            </w:r>
            <w:r>
              <w:rPr>
                <w:rFonts w:hint="eastAsia"/>
              </w:rPr>
              <w:t>通过演练，检验了公司应对突发事件的能力、以及公司火灾事故应急预案的可操作性。有效降低事故危害，减少事故损失，确保</w:t>
            </w:r>
            <w:r>
              <w:rPr>
                <w:rFonts w:hint="eastAsia"/>
                <w:lang w:eastAsia="zh-CN"/>
              </w:rPr>
              <w:t>员工人身安全和</w:t>
            </w:r>
            <w:r>
              <w:rPr>
                <w:rFonts w:hint="eastAsia"/>
              </w:rPr>
              <w:t>公司安全、健康、有序的发展等。</w:t>
            </w:r>
          </w:p>
          <w:p>
            <w:pPr>
              <w:spacing w:line="400" w:lineRule="exact"/>
            </w:pPr>
            <w:r>
              <w:rPr>
                <w:rFonts w:hint="eastAsia"/>
              </w:rPr>
              <w:t>应急准备：在公司办公区域，按要求配置灭火器。</w:t>
            </w:r>
          </w:p>
        </w:tc>
        <w:tc>
          <w:tcPr>
            <w:tcW w:w="696" w:type="dxa"/>
          </w:tcPr>
          <w:p/>
          <w:p>
            <w:pPr>
              <w:pStyle w:val="17"/>
              <w:rPr>
                <w:rFonts w:hint="eastAsia" w:eastAsia="宋体"/>
                <w:lang w:val="en-US" w:eastAsia="zh-CN"/>
              </w:rPr>
            </w:pPr>
            <w:r>
              <w:rPr>
                <w:rFonts w:hint="eastAsia"/>
                <w:lang w:val="en-US" w:eastAsia="zh-CN"/>
              </w:rPr>
              <w:t>N</w:t>
            </w:r>
          </w:p>
          <w:p>
            <w:pPr>
              <w:pStyle w:val="17"/>
            </w:pPr>
          </w:p>
          <w:p>
            <w:pPr>
              <w:pStyle w:val="17"/>
            </w:pPr>
          </w:p>
          <w:p>
            <w:pPr>
              <w:pStyle w:val="17"/>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 </w:t>
            </w:r>
          </w:p>
          <w:p>
            <w:pPr>
              <w:rPr>
                <w:rFonts w:ascii="宋体" w:hAnsi="宋体" w:cs="新宋体"/>
                <w:szCs w:val="21"/>
              </w:rPr>
            </w:pPr>
          </w:p>
        </w:tc>
        <w:tc>
          <w:tcPr>
            <w:tcW w:w="10893" w:type="dxa"/>
          </w:tcPr>
          <w:p>
            <w:pPr>
              <w:spacing w:line="400" w:lineRule="exact"/>
              <w:rPr>
                <w:rFonts w:hint="eastAsia" w:ascii="宋体" w:hAnsi="宋体" w:cs="宋体"/>
                <w:szCs w:val="21"/>
              </w:rPr>
            </w:pPr>
            <w:r>
              <w:rPr>
                <w:rFonts w:hint="eastAsia" w:ascii="宋体" w:hAnsi="宋体" w:cs="宋体"/>
                <w:szCs w:val="21"/>
              </w:rPr>
              <w:t>----有《</w:t>
            </w:r>
            <w:r>
              <w:rPr>
                <w:rFonts w:hint="eastAsia" w:ascii="宋体" w:hAnsi="宋体" w:cs="宋体"/>
                <w:color w:val="000000"/>
                <w:szCs w:val="21"/>
                <w:lang w:eastAsia="zh-CN"/>
              </w:rPr>
              <w:t>环境、职业健康安全管理体系运行及监测</w:t>
            </w:r>
            <w:r>
              <w:rPr>
                <w:rFonts w:hint="eastAsia" w:ascii="宋体" w:hAnsi="宋体" w:cs="宋体"/>
                <w:color w:val="000000"/>
                <w:szCs w:val="21"/>
              </w:rPr>
              <w:t>控制程序</w:t>
            </w:r>
            <w:r>
              <w:rPr>
                <w:rFonts w:hint="eastAsia" w:ascii="宋体" w:hAnsi="宋体" w:cs="宋体"/>
                <w:szCs w:val="21"/>
              </w:rPr>
              <w:t>》和管理文件。</w:t>
            </w:r>
          </w:p>
          <w:p>
            <w:pPr>
              <w:spacing w:line="400" w:lineRule="exact"/>
              <w:rPr>
                <w:rFonts w:ascii="宋体" w:hAnsi="宋体" w:cs="宋体"/>
                <w:szCs w:val="21"/>
              </w:rPr>
            </w:pPr>
            <w:r>
              <w:rPr>
                <w:rFonts w:hint="eastAsia" w:ascii="宋体" w:hAnsi="宋体" w:cs="宋体"/>
                <w:szCs w:val="21"/>
              </w:rPr>
              <w:t>◆查公司环境安全运行检查记录</w:t>
            </w:r>
          </w:p>
          <w:p>
            <w:pPr>
              <w:spacing w:line="400" w:lineRule="exact"/>
              <w:ind w:firstLine="210" w:firstLineChars="100"/>
              <w:rPr>
                <w:rFonts w:ascii="宋体" w:hAnsi="宋体" w:cs="宋体"/>
                <w:szCs w:val="21"/>
              </w:rPr>
            </w:pPr>
            <w:r>
              <w:rPr>
                <w:rFonts w:hint="eastAsia" w:ascii="宋体" w:hAnsi="宋体" w:cs="宋体"/>
                <w:szCs w:val="21"/>
              </w:rPr>
              <w:t>程序文件规定公司每月由</w:t>
            </w:r>
            <w:r>
              <w:rPr>
                <w:rFonts w:hint="eastAsia" w:ascii="宋体" w:hAnsi="宋体" w:cs="宋体"/>
                <w:szCs w:val="21"/>
                <w:lang w:eastAsia="zh-CN"/>
              </w:rPr>
              <w:t>办公室</w:t>
            </w:r>
            <w:r>
              <w:rPr>
                <w:rFonts w:hint="eastAsia" w:ascii="宋体" w:hAnsi="宋体" w:cs="宋体"/>
                <w:szCs w:val="21"/>
              </w:rPr>
              <w:t>组织人员对公司办公场所的</w:t>
            </w:r>
            <w:r>
              <w:rPr>
                <w:rFonts w:hint="eastAsia" w:ascii="宋体" w:hAnsi="宋体" w:cs="宋体"/>
                <w:szCs w:val="21"/>
                <w:lang w:eastAsia="zh-CN"/>
              </w:rPr>
              <w:t>水电管理</w:t>
            </w:r>
            <w:r>
              <w:rPr>
                <w:rFonts w:hint="eastAsia" w:ascii="宋体" w:hAnsi="宋体" w:cs="宋体"/>
                <w:szCs w:val="21"/>
              </w:rPr>
              <w:t>、消防安全</w:t>
            </w:r>
            <w:r>
              <w:rPr>
                <w:rFonts w:hint="eastAsia" w:ascii="宋体" w:hAnsi="宋体" w:cs="宋体"/>
                <w:szCs w:val="21"/>
                <w:lang w:eastAsia="zh-CN"/>
              </w:rPr>
              <w:t>管理</w:t>
            </w:r>
            <w:r>
              <w:rPr>
                <w:rFonts w:hint="eastAsia" w:ascii="宋体" w:hAnsi="宋体" w:cs="宋体"/>
                <w:szCs w:val="21"/>
              </w:rPr>
              <w:t>、固体废弃物</w:t>
            </w:r>
            <w:r>
              <w:rPr>
                <w:rFonts w:hint="eastAsia" w:ascii="宋体" w:hAnsi="宋体" w:cs="宋体"/>
                <w:szCs w:val="21"/>
                <w:lang w:eastAsia="zh-CN"/>
              </w:rPr>
              <w:t>管理相关方管理</w:t>
            </w:r>
            <w:r>
              <w:rPr>
                <w:rFonts w:hint="eastAsia" w:ascii="宋体" w:hAnsi="宋体" w:cs="宋体"/>
                <w:szCs w:val="21"/>
              </w:rPr>
              <w:t>等进行检查，检查结论：合格、检查人：</w:t>
            </w:r>
            <w:r>
              <w:rPr>
                <w:rFonts w:hint="eastAsia" w:ascii="宋体" w:hAnsi="宋体"/>
                <w:szCs w:val="21"/>
                <w:lang w:eastAsia="zh-CN"/>
              </w:rPr>
              <w:t>卢枭</w:t>
            </w:r>
            <w:r>
              <w:rPr>
                <w:rFonts w:hint="eastAsia" w:ascii="宋体" w:hAnsi="宋体" w:cs="宋体"/>
                <w:szCs w:val="21"/>
              </w:rPr>
              <w:t>。</w:t>
            </w:r>
            <w:r>
              <w:rPr>
                <w:rFonts w:hint="eastAsia" w:ascii="宋体" w:hAnsi="宋体" w:cs="宋体"/>
                <w:szCs w:val="21"/>
                <w:lang w:eastAsia="zh-CN"/>
              </w:rPr>
              <w:t>查见2020年7月至2020年9月</w:t>
            </w:r>
            <w:r>
              <w:rPr>
                <w:rFonts w:hint="eastAsia" w:ascii="宋体" w:hAnsi="宋体" w:cs="宋体"/>
                <w:szCs w:val="21"/>
              </w:rPr>
              <w:t>份环境安全运行检查记录</w:t>
            </w:r>
            <w:r>
              <w:rPr>
                <w:rFonts w:hint="eastAsia" w:ascii="宋体" w:hAnsi="宋体" w:cs="宋体"/>
                <w:szCs w:val="21"/>
                <w:lang w:eastAsia="zh-CN"/>
              </w:rPr>
              <w:t>表</w:t>
            </w:r>
            <w:r>
              <w:rPr>
                <w:rFonts w:hint="eastAsia" w:ascii="宋体" w:hAnsi="宋体" w:cs="宋体"/>
                <w:szCs w:val="21"/>
              </w:rPr>
              <w:t>。</w:t>
            </w:r>
          </w:p>
          <w:p>
            <w:pPr>
              <w:spacing w:line="400" w:lineRule="exact"/>
              <w:ind w:firstLine="210" w:firstLineChars="100"/>
              <w:rPr>
                <w:rFonts w:hint="eastAsia" w:ascii="宋体" w:hAnsi="宋体" w:cs="宋体"/>
                <w:szCs w:val="21"/>
                <w:highlight w:val="none"/>
              </w:rPr>
            </w:pPr>
            <w:r>
              <w:rPr>
                <w:rFonts w:hint="eastAsia" w:ascii="宋体" w:hAnsi="宋体" w:cs="宋体"/>
                <w:szCs w:val="21"/>
              </w:rPr>
              <w:t>◆</w:t>
            </w:r>
            <w:r>
              <w:rPr>
                <w:rFonts w:hint="eastAsia" w:ascii="宋体" w:hAnsi="宋体" w:cs="宋体"/>
                <w:szCs w:val="21"/>
                <w:lang w:eastAsia="zh-CN"/>
              </w:rPr>
              <w:t>抽</w:t>
            </w: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highlight w:val="none"/>
                <w:lang w:val="en-US" w:eastAsia="zh-CN"/>
              </w:rPr>
              <w:t>11</w:t>
            </w:r>
            <w:r>
              <w:rPr>
                <w:rFonts w:hint="eastAsia" w:ascii="宋体" w:hAnsi="宋体" w:cs="宋体"/>
                <w:szCs w:val="21"/>
                <w:highlight w:val="none"/>
              </w:rPr>
              <w:t>月份消防安全检查记录表</w:t>
            </w:r>
          </w:p>
          <w:p>
            <w:pPr>
              <w:spacing w:line="400" w:lineRule="exact"/>
              <w:rPr>
                <w:rFonts w:ascii="宋体" w:hAnsi="宋体" w:cs="宋体"/>
                <w:szCs w:val="21"/>
                <w:highlight w:val="none"/>
              </w:rPr>
            </w:pPr>
            <w:r>
              <w:rPr>
                <w:rFonts w:hint="eastAsia" w:ascii="宋体" w:hAnsi="宋体" w:cs="宋体"/>
                <w:szCs w:val="21"/>
                <w:highlight w:val="none"/>
              </w:rPr>
              <w:t>文件规定公司每月由</w:t>
            </w:r>
            <w:r>
              <w:rPr>
                <w:rFonts w:hint="eastAsia" w:ascii="宋体" w:hAnsi="宋体" w:cs="宋体"/>
                <w:szCs w:val="21"/>
                <w:highlight w:val="none"/>
                <w:lang w:eastAsia="zh-CN"/>
              </w:rPr>
              <w:t>办公室</w:t>
            </w:r>
            <w:r>
              <w:rPr>
                <w:rFonts w:hint="eastAsia" w:ascii="宋体" w:hAnsi="宋体" w:cs="宋体"/>
                <w:szCs w:val="21"/>
                <w:highlight w:val="none"/>
              </w:rPr>
              <w:t>组织人员对公司办公场所灭火器</w:t>
            </w:r>
            <w:r>
              <w:rPr>
                <w:rFonts w:hint="eastAsia" w:ascii="宋体" w:hAnsi="宋体" w:cs="宋体"/>
                <w:szCs w:val="21"/>
                <w:highlight w:val="none"/>
                <w:lang w:eastAsia="zh-CN"/>
              </w:rPr>
              <w:t>的存放位置</w:t>
            </w:r>
            <w:r>
              <w:rPr>
                <w:rFonts w:hint="eastAsia" w:ascii="宋体" w:hAnsi="宋体" w:cs="宋体"/>
                <w:szCs w:val="21"/>
                <w:highlight w:val="none"/>
              </w:rPr>
              <w:t>、</w:t>
            </w:r>
            <w:r>
              <w:rPr>
                <w:rFonts w:hint="eastAsia" w:ascii="宋体" w:hAnsi="宋体" w:cs="宋体"/>
                <w:szCs w:val="21"/>
                <w:highlight w:val="none"/>
                <w:lang w:eastAsia="zh-CN"/>
              </w:rPr>
              <w:t>状态</w:t>
            </w:r>
            <w:r>
              <w:rPr>
                <w:rFonts w:hint="eastAsia" w:ascii="宋体" w:hAnsi="宋体" w:cs="宋体"/>
                <w:szCs w:val="21"/>
                <w:highlight w:val="none"/>
              </w:rPr>
              <w:t>、</w:t>
            </w:r>
            <w:r>
              <w:rPr>
                <w:rFonts w:hint="eastAsia" w:ascii="宋体" w:hAnsi="宋体" w:cs="宋体"/>
                <w:szCs w:val="21"/>
                <w:highlight w:val="none"/>
                <w:lang w:eastAsia="zh-CN"/>
              </w:rPr>
              <w:t>数量</w:t>
            </w:r>
            <w:r>
              <w:rPr>
                <w:rFonts w:hint="eastAsia" w:ascii="宋体" w:hAnsi="宋体" w:cs="宋体"/>
                <w:szCs w:val="21"/>
                <w:highlight w:val="none"/>
              </w:rPr>
              <w:t>等进行检查。检查结果：符合要求、检查人：</w:t>
            </w:r>
            <w:r>
              <w:rPr>
                <w:rFonts w:hint="eastAsia" w:ascii="宋体" w:hAnsi="宋体"/>
                <w:szCs w:val="21"/>
                <w:highlight w:val="none"/>
                <w:lang w:val="en-US" w:eastAsia="zh-CN"/>
              </w:rPr>
              <w:t>卢枭</w:t>
            </w:r>
            <w:r>
              <w:rPr>
                <w:rFonts w:hint="eastAsia" w:ascii="宋体" w:hAnsi="宋体" w:cs="宋体"/>
                <w:szCs w:val="21"/>
                <w:highlight w:val="none"/>
                <w:lang w:eastAsia="zh-CN"/>
              </w:rPr>
              <w:t>、检查日期：</w:t>
            </w:r>
            <w:r>
              <w:rPr>
                <w:rFonts w:hint="eastAsia" w:ascii="宋体" w:hAnsi="宋体" w:cs="宋体"/>
                <w:szCs w:val="21"/>
                <w:highlight w:val="none"/>
                <w:lang w:val="en-US" w:eastAsia="zh-CN"/>
              </w:rPr>
              <w:t>2020年11月20日</w:t>
            </w:r>
            <w:r>
              <w:rPr>
                <w:rFonts w:hint="eastAsia" w:ascii="宋体" w:hAnsi="宋体" w:cs="宋体"/>
                <w:szCs w:val="21"/>
                <w:highlight w:val="none"/>
              </w:rPr>
              <w:t>。</w:t>
            </w:r>
          </w:p>
          <w:p>
            <w:pPr>
              <w:pStyle w:val="17"/>
              <w:rPr>
                <w:rFonts w:hint="default"/>
                <w:highlight w:val="none"/>
                <w:lang w:val="en-US" w:eastAsia="zh-CN"/>
              </w:rPr>
            </w:pPr>
            <w:r>
              <w:rPr>
                <w:rFonts w:hint="eastAsia" w:ascii="宋体" w:hAnsi="宋体" w:cs="宋体"/>
                <w:color w:val="000000"/>
                <w:kern w:val="0"/>
                <w:sz w:val="21"/>
                <w:szCs w:val="21"/>
                <w:highlight w:val="none"/>
                <w:lang w:val="en-US" w:eastAsia="zh-CN"/>
              </w:rPr>
              <w:t>抽：从业人员预防性</w:t>
            </w:r>
            <w:r>
              <w:rPr>
                <w:rFonts w:hint="eastAsia" w:ascii="宋体" w:hAnsi="宋体" w:cs="宋体"/>
                <w:color w:val="000000"/>
                <w:kern w:val="0"/>
                <w:sz w:val="21"/>
                <w:szCs w:val="21"/>
                <w:highlight w:val="none"/>
              </w:rPr>
              <w:t>健康检查</w:t>
            </w:r>
            <w:r>
              <w:rPr>
                <w:rFonts w:hint="eastAsia" w:ascii="宋体" w:hAnsi="宋体" w:cs="宋体"/>
                <w:color w:val="000000"/>
                <w:kern w:val="0"/>
                <w:sz w:val="21"/>
                <w:szCs w:val="21"/>
                <w:highlight w:val="none"/>
                <w:lang w:val="en-US" w:eastAsia="zh-CN"/>
              </w:rPr>
              <w:t>合格证：</w:t>
            </w:r>
          </w:p>
          <w:p>
            <w:pPr>
              <w:spacing w:line="400" w:lineRule="exact"/>
              <w:rPr>
                <w:rFonts w:hint="eastAsia" w:ascii="宋体" w:hAnsi="宋体" w:cs="宋体"/>
                <w:szCs w:val="21"/>
              </w:rPr>
            </w:pPr>
            <w:r>
              <w:drawing>
                <wp:anchor distT="0" distB="0" distL="114300" distR="114300" simplePos="0" relativeHeight="251663360" behindDoc="0" locked="0" layoutInCell="1" allowOverlap="1">
                  <wp:simplePos x="0" y="0"/>
                  <wp:positionH relativeFrom="column">
                    <wp:posOffset>-635</wp:posOffset>
                  </wp:positionH>
                  <wp:positionV relativeFrom="paragraph">
                    <wp:posOffset>8890</wp:posOffset>
                  </wp:positionV>
                  <wp:extent cx="3655060" cy="2181860"/>
                  <wp:effectExtent l="0" t="0" r="2540" b="889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3655060" cy="2181860"/>
                          </a:xfrm>
                          <a:prstGeom prst="rect">
                            <a:avLst/>
                          </a:prstGeom>
                          <a:noFill/>
                          <a:ln>
                            <a:noFill/>
                          </a:ln>
                        </pic:spPr>
                      </pic:pic>
                    </a:graphicData>
                  </a:graphic>
                </wp:anchor>
              </w:drawing>
            </w:r>
            <w:r>
              <w:rPr>
                <w:rFonts w:hint="eastAsia" w:ascii="宋体" w:hAnsi="宋体" w:cs="宋体"/>
                <w:szCs w:val="21"/>
              </w:rPr>
              <w:t>......</w:t>
            </w:r>
          </w:p>
          <w:p>
            <w:pPr>
              <w:pStyle w:val="17"/>
              <w:rPr>
                <w:rFonts w:hint="eastAsia"/>
              </w:rPr>
            </w:pPr>
            <w:r>
              <w:rPr>
                <w:rFonts w:hint="eastAsia" w:ascii="宋体" w:hAnsi="宋体" w:cs="宋体"/>
                <w:color w:val="auto"/>
                <w:szCs w:val="21"/>
              </w:rPr>
              <w:t>疫情期间措施执行检查，提供有</w:t>
            </w:r>
            <w:r>
              <w:rPr>
                <w:rFonts w:hint="eastAsia" w:ascii="宋体" w:hAnsi="宋体" w:cs="宋体"/>
                <w:color w:val="auto"/>
                <w:sz w:val="20"/>
              </w:rPr>
              <w:t>体温测试登记表，外来人员登记记录等，措施执行有效。</w:t>
            </w:r>
          </w:p>
          <w:p>
            <w:pPr>
              <w:spacing w:line="400" w:lineRule="exact"/>
              <w:rPr>
                <w:rFonts w:hint="eastAsia" w:ascii="宋体" w:hAnsi="宋体" w:cs="宋体"/>
                <w:szCs w:val="21"/>
              </w:rPr>
            </w:pPr>
            <w:r>
              <w:rPr>
                <w:rFonts w:hint="eastAsia" w:ascii="宋体" w:hAnsi="宋体" w:cs="宋体"/>
                <w:szCs w:val="21"/>
              </w:rPr>
              <w:t>自体系建立以来没有发生过安全事故。</w:t>
            </w:r>
          </w:p>
          <w:p>
            <w:pPr>
              <w:spacing w:line="400" w:lineRule="exact"/>
              <w:ind w:firstLine="210" w:firstLineChars="100"/>
              <w:rPr>
                <w:rFonts w:ascii="宋体" w:hAnsi="宋体" w:cs="宋体"/>
                <w:szCs w:val="21"/>
              </w:rPr>
            </w:pPr>
            <w:r>
              <w:rPr>
                <w:rFonts w:hint="eastAsia" w:ascii="宋体" w:hAnsi="宋体" w:cs="宋体"/>
                <w:szCs w:val="21"/>
              </w:rPr>
              <w:t>监测设备：公司暂无环境、职业健康安全监测设备。</w:t>
            </w:r>
          </w:p>
        </w:tc>
        <w:tc>
          <w:tcPr>
            <w:tcW w:w="696" w:type="dxa"/>
          </w:tcPr>
          <w:p>
            <w:r>
              <w:rPr>
                <w:rFonts w:hint="eastAsia" w:eastAsia="宋体"/>
                <w:lang w:eastAsia="zh-CN"/>
              </w:rPr>
              <w:t>符合</w:t>
            </w:r>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9.1.2 </w:t>
            </w:r>
          </w:p>
          <w:p>
            <w:pPr>
              <w:rPr>
                <w:rFonts w:ascii="宋体" w:hAnsi="宋体" w:cs="新宋体"/>
                <w:szCs w:val="21"/>
              </w:rPr>
            </w:pPr>
          </w:p>
        </w:tc>
        <w:tc>
          <w:tcPr>
            <w:tcW w:w="10893" w:type="dxa"/>
          </w:tcPr>
          <w:p>
            <w:pPr>
              <w:widowControl/>
              <w:spacing w:line="400" w:lineRule="exact"/>
              <w:jc w:val="left"/>
              <w:rPr>
                <w:rFonts w:ascii="宋体" w:hAnsi="宋体"/>
                <w:szCs w:val="21"/>
                <w:highlight w:val="none"/>
              </w:rPr>
            </w:pPr>
            <w:r>
              <w:rPr>
                <w:rFonts w:hint="eastAsia" w:ascii="宋体" w:hAnsi="宋体"/>
                <w:szCs w:val="21"/>
              </w:rPr>
              <w:t>--</w:t>
            </w:r>
            <w:r>
              <w:rPr>
                <w:rFonts w:hint="eastAsia" w:ascii="宋体" w:hAnsi="宋体" w:cs="Times New Roman"/>
                <w:szCs w:val="21"/>
                <w:lang w:eastAsia="zh-CN"/>
              </w:rPr>
              <w:t>--有《法律法规管理及合规性评价程序》，</w:t>
            </w:r>
            <w:r>
              <w:rPr>
                <w:rFonts w:hint="eastAsia" w:ascii="宋体" w:hAnsi="宋体"/>
                <w:szCs w:val="21"/>
              </w:rPr>
              <w:t>规定明确基本合理。</w:t>
            </w:r>
            <w:r>
              <w:rPr>
                <w:rFonts w:hint="eastAsia" w:ascii="宋体" w:hAnsi="宋体"/>
                <w:szCs w:val="21"/>
                <w:lang w:eastAsia="zh-CN"/>
              </w:rPr>
              <w:t>办公室</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highlight w:val="none"/>
              </w:rPr>
            </w:pPr>
            <w:r>
              <w:rPr>
                <w:rFonts w:hint="eastAsia" w:ascii="宋体" w:hAnsi="宋体"/>
                <w:szCs w:val="21"/>
                <w:highlight w:val="none"/>
              </w:rPr>
              <w:t>查由</w:t>
            </w:r>
            <w:r>
              <w:rPr>
                <w:rFonts w:hint="eastAsia" w:ascii="宋体" w:hAnsi="宋体" w:cs="宋体"/>
                <w:szCs w:val="21"/>
                <w:highlight w:val="none"/>
                <w:lang w:eastAsia="zh-CN"/>
              </w:rPr>
              <w:t>办公室</w:t>
            </w:r>
            <w:r>
              <w:rPr>
                <w:rFonts w:hint="eastAsia" w:ascii="宋体" w:hAnsi="宋体"/>
                <w:szCs w:val="21"/>
                <w:highlight w:val="none"/>
              </w:rPr>
              <w:t>组织各部门</w:t>
            </w:r>
            <w:r>
              <w:rPr>
                <w:rFonts w:hint="eastAsia" w:ascii="宋体" w:hAnsi="宋体"/>
                <w:color w:val="auto"/>
                <w:szCs w:val="21"/>
                <w:highlight w:val="none"/>
              </w:rPr>
              <w:t>于</w:t>
            </w:r>
            <w:r>
              <w:rPr>
                <w:rFonts w:hint="eastAsia"/>
                <w:szCs w:val="21"/>
                <w:highlight w:val="none"/>
                <w:lang w:eastAsia="zh-CN"/>
              </w:rPr>
              <w:t>2020年9月11日</w:t>
            </w:r>
            <w:r>
              <w:rPr>
                <w:rFonts w:hint="eastAsia" w:ascii="宋体" w:hAnsi="宋体"/>
                <w:color w:val="auto"/>
                <w:szCs w:val="21"/>
                <w:highlight w:val="none"/>
              </w:rPr>
              <w:t>对公司管理</w:t>
            </w:r>
            <w:r>
              <w:rPr>
                <w:rFonts w:hint="eastAsia" w:ascii="宋体" w:hAnsi="宋体"/>
                <w:szCs w:val="21"/>
                <w:highlight w:val="none"/>
              </w:rPr>
              <w:t>和经营活动中涉及的重要环境因素、危险源、法律法规进行了评价。</w:t>
            </w:r>
          </w:p>
          <w:p>
            <w:pPr>
              <w:widowControl/>
              <w:spacing w:line="400" w:lineRule="exact"/>
              <w:jc w:val="left"/>
              <w:rPr>
                <w:rFonts w:ascii="宋体" w:hAnsi="宋体"/>
                <w:szCs w:val="21"/>
                <w:highlight w:val="none"/>
              </w:rPr>
            </w:pPr>
            <w:r>
              <w:rPr>
                <w:rFonts w:hint="eastAsia" w:ascii="宋体" w:hAnsi="宋体"/>
                <w:szCs w:val="21"/>
                <w:highlight w:val="none"/>
              </w:rPr>
              <w:t>评价结论：符合</w:t>
            </w:r>
          </w:p>
          <w:p>
            <w:pPr>
              <w:widowControl/>
              <w:spacing w:line="400" w:lineRule="exact"/>
              <w:jc w:val="left"/>
              <w:rPr>
                <w:rFonts w:hint="default" w:ascii="宋体" w:hAnsi="宋体" w:cs="Times New Roman"/>
                <w:szCs w:val="21"/>
                <w:highlight w:val="none"/>
                <w:lang w:val="en-US" w:eastAsia="zh-CN"/>
              </w:rPr>
            </w:pPr>
            <w:r>
              <w:rPr>
                <w:rFonts w:hint="eastAsia" w:ascii="宋体" w:hAnsi="宋体"/>
                <w:szCs w:val="21"/>
                <w:highlight w:val="none"/>
                <w:lang w:eastAsia="zh-CN"/>
              </w:rPr>
              <w:t>评价</w:t>
            </w:r>
            <w:r>
              <w:rPr>
                <w:rFonts w:hint="eastAsia" w:ascii="宋体" w:hAnsi="宋体"/>
                <w:szCs w:val="21"/>
                <w:highlight w:val="none"/>
              </w:rPr>
              <w:t>人：</w:t>
            </w:r>
            <w:r>
              <w:rPr>
                <w:rFonts w:hint="eastAsia" w:ascii="宋体" w:hAnsi="宋体" w:cs="Times New Roman"/>
                <w:szCs w:val="21"/>
                <w:highlight w:val="none"/>
                <w:lang w:val="en-US" w:eastAsia="zh-CN"/>
              </w:rPr>
              <w:t>各部门负责人</w:t>
            </w:r>
          </w:p>
          <w:p>
            <w:pPr>
              <w:widowControl/>
              <w:spacing w:line="400" w:lineRule="exact"/>
              <w:jc w:val="left"/>
              <w:rPr>
                <w:rFonts w:ascii="宋体" w:hAnsi="宋体" w:cs="宋体"/>
                <w:szCs w:val="21"/>
              </w:rPr>
            </w:pPr>
            <w:r>
              <w:rPr>
                <w:rFonts w:hint="eastAsia" w:ascii="宋体" w:hAnsi="宋体" w:cs="Times New Roman"/>
                <w:szCs w:val="21"/>
                <w:highlight w:val="none"/>
              </w:rPr>
              <w:t>查：有《合规性评价报告》，有保持合规性评价的相关记录。</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2" w:hRule="atLeast"/>
        </w:trPr>
        <w:tc>
          <w:tcPr>
            <w:tcW w:w="2160" w:type="dxa"/>
            <w:vAlign w:val="top"/>
          </w:tcPr>
          <w:p>
            <w:pPr>
              <w:adjustRightInd w:val="0"/>
              <w:snapToGrid w:val="0"/>
              <w:jc w:val="left"/>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顾客满意</w:t>
            </w:r>
          </w:p>
        </w:tc>
        <w:tc>
          <w:tcPr>
            <w:tcW w:w="960" w:type="dxa"/>
            <w:vAlign w:val="top"/>
          </w:tcPr>
          <w:p>
            <w:pPr>
              <w:rPr>
                <w:rFonts w:ascii="宋体" w:hAnsi="宋体" w:eastAsia="宋体" w:cs="宋体"/>
                <w:kern w:val="2"/>
                <w:sz w:val="21"/>
                <w:szCs w:val="21"/>
                <w:highlight w:val="none"/>
                <w:lang w:val="en-US" w:eastAsia="zh-CN" w:bidi="ar-SA"/>
              </w:rPr>
            </w:pPr>
            <w:r>
              <w:rPr>
                <w:rFonts w:hint="eastAsia" w:ascii="宋体" w:hAnsi="宋体" w:cs="宋体"/>
                <w:szCs w:val="21"/>
                <w:highlight w:val="none"/>
              </w:rPr>
              <w:t>Q9.1.2</w:t>
            </w:r>
          </w:p>
        </w:tc>
        <w:tc>
          <w:tcPr>
            <w:tcW w:w="10893" w:type="dxa"/>
            <w:vAlign w:val="top"/>
          </w:tcPr>
          <w:p>
            <w:pPr>
              <w:rPr>
                <w:rFonts w:hint="default" w:cs="Times New Roman"/>
                <w:szCs w:val="22"/>
                <w:highlight w:val="none"/>
                <w:lang w:val="en-US" w:eastAsia="zh-CN"/>
              </w:rPr>
            </w:pPr>
            <w:r>
              <w:rPr>
                <w:rFonts w:hint="eastAsia"/>
                <w:highlight w:val="none"/>
              </w:rPr>
              <w:t>公司主要通过日常口头交流</w:t>
            </w:r>
            <w:r>
              <w:rPr>
                <w:rFonts w:hint="eastAsia" w:ascii="Times New Roman" w:hAnsi="Times New Roman" w:cs="Times New Roman"/>
                <w:szCs w:val="22"/>
                <w:highlight w:val="none"/>
                <w:lang w:val="en-US" w:eastAsia="zh-CN"/>
              </w:rPr>
              <w:t>、电话回访、登门拜访、定期发放《顾客满意程度调查表》等形式来收集了解顾客是否满意的信息。提供有2020年</w:t>
            </w:r>
            <w:r>
              <w:rPr>
                <w:rFonts w:hint="eastAsia" w:cs="Times New Roman"/>
                <w:szCs w:val="22"/>
                <w:highlight w:val="none"/>
                <w:lang w:val="en-US" w:eastAsia="zh-CN"/>
              </w:rPr>
              <w:t>10</w:t>
            </w:r>
            <w:r>
              <w:rPr>
                <w:rFonts w:hint="eastAsia" w:ascii="Times New Roman" w:hAnsi="Times New Roman" w:cs="Times New Roman"/>
                <w:szCs w:val="22"/>
                <w:highlight w:val="none"/>
                <w:lang w:val="en-US" w:eastAsia="zh-CN"/>
              </w:rPr>
              <w:t>月《顾客满意度调查表》调查表共</w:t>
            </w:r>
            <w:r>
              <w:rPr>
                <w:rFonts w:hint="eastAsia" w:cs="Times New Roman"/>
                <w:szCs w:val="22"/>
                <w:highlight w:val="none"/>
                <w:lang w:val="en-US" w:eastAsia="zh-CN"/>
              </w:rPr>
              <w:t>3</w:t>
            </w:r>
            <w:r>
              <w:rPr>
                <w:rFonts w:hint="eastAsia" w:ascii="Times New Roman" w:hAnsi="Times New Roman" w:cs="Times New Roman"/>
                <w:szCs w:val="22"/>
                <w:highlight w:val="none"/>
                <w:lang w:val="en-US" w:eastAsia="zh-CN"/>
              </w:rPr>
              <w:t>份</w:t>
            </w:r>
            <w:r>
              <w:rPr>
                <w:rFonts w:hint="eastAsia" w:cs="Times New Roman"/>
                <w:szCs w:val="22"/>
                <w:highlight w:val="none"/>
                <w:lang w:val="en-US" w:eastAsia="zh-CN"/>
              </w:rPr>
              <w:t>，回收3份</w:t>
            </w:r>
          </w:p>
          <w:p>
            <w:pPr>
              <w:rPr>
                <w:highlight w:val="none"/>
              </w:rPr>
            </w:pPr>
            <w:r>
              <w:rPr>
                <w:rFonts w:hint="eastAsia"/>
                <w:highlight w:val="none"/>
              </w:rPr>
              <w:t>--调查内容包括：产品质量、服务质量、交期、价格等</w:t>
            </w:r>
          </w:p>
          <w:p>
            <w:pPr>
              <w:rPr>
                <w:highlight w:val="none"/>
              </w:rPr>
            </w:pPr>
            <w:r>
              <w:rPr>
                <w:rFonts w:hint="eastAsia"/>
                <w:highlight w:val="none"/>
              </w:rPr>
              <w:t>--统计分析结果</w:t>
            </w:r>
            <w:r>
              <w:rPr>
                <w:rFonts w:hint="eastAsia"/>
                <w:highlight w:val="none"/>
                <w:lang w:val="zh-CN"/>
              </w:rPr>
              <w:t>顾客满意度</w:t>
            </w:r>
            <w:r>
              <w:rPr>
                <w:rFonts w:hint="eastAsia"/>
                <w:highlight w:val="none"/>
              </w:rPr>
              <w:t>：</w:t>
            </w:r>
            <w:r>
              <w:rPr>
                <w:rFonts w:hint="eastAsia"/>
                <w:highlight w:val="none"/>
                <w:lang w:val="en-US" w:eastAsia="zh-CN"/>
              </w:rPr>
              <w:t>95</w:t>
            </w:r>
            <w:r>
              <w:rPr>
                <w:rFonts w:hint="eastAsia"/>
                <w:highlight w:val="none"/>
              </w:rPr>
              <w:t>分</w:t>
            </w:r>
          </w:p>
          <w:p>
            <w:pPr>
              <w:rPr>
                <w:highlight w:val="none"/>
              </w:rPr>
            </w:pPr>
            <w:r>
              <w:rPr>
                <w:rFonts w:hint="eastAsia"/>
                <w:highlight w:val="none"/>
              </w:rPr>
              <w:t>--暂无明显需实施纠正措施的改进事项。</w:t>
            </w:r>
          </w:p>
          <w:p>
            <w:pPr>
              <w:rPr>
                <w:rFonts w:hint="eastAsia" w:ascii="Times New Roman" w:hAnsi="Times New Roman" w:eastAsia="宋体" w:cs="Times New Roman"/>
                <w:kern w:val="2"/>
                <w:sz w:val="21"/>
                <w:highlight w:val="none"/>
                <w:lang w:val="en-US" w:eastAsia="zh-CN" w:bidi="ar-SA"/>
              </w:rPr>
            </w:pPr>
            <w:r>
              <w:rPr>
                <w:rFonts w:hint="eastAsia"/>
                <w:highlight w:val="none"/>
              </w:rPr>
              <w:t>--提供顾客满意调查分析报告，报告显示：顾客对公司的产品</w:t>
            </w:r>
            <w:r>
              <w:rPr>
                <w:rFonts w:hint="eastAsia"/>
                <w:highlight w:val="none"/>
                <w:lang w:eastAsia="zh-CN"/>
              </w:rPr>
              <w:t>质量</w:t>
            </w:r>
            <w:r>
              <w:rPr>
                <w:rFonts w:hint="eastAsia"/>
                <w:highlight w:val="none"/>
              </w:rPr>
              <w:t>和服务都很满意，未发现有不满意的情况。在产品</w:t>
            </w:r>
            <w:r>
              <w:rPr>
                <w:rFonts w:hint="eastAsia"/>
                <w:highlight w:val="none"/>
                <w:lang w:eastAsia="zh-CN"/>
              </w:rPr>
              <w:t>价格</w:t>
            </w:r>
            <w:r>
              <w:rPr>
                <w:rFonts w:hint="eastAsia"/>
                <w:highlight w:val="none"/>
              </w:rPr>
              <w:t>上，与顾客心目中要求还有一些差距，今后对顾客价格方面加强合同的评审，取得提前与顾客沟通，并严格按照顾客要求进行销售服务，提高顾客对本公司的满意度。</w:t>
            </w:r>
          </w:p>
        </w:tc>
        <w:tc>
          <w:tcPr>
            <w:tcW w:w="696" w:type="dxa"/>
            <w:vAlign w:val="top"/>
          </w:tcPr>
          <w:p>
            <w:pPr>
              <w:rPr>
                <w:rFonts w:hint="eastAsia" w:ascii="Times New Roman" w:hAnsi="Times New Roman" w:eastAsia="宋体" w:cs="Times New Roman"/>
                <w:kern w:val="2"/>
                <w:sz w:val="21"/>
                <w:highlight w:val="magenta"/>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tcPr>
          <w:p>
            <w:pPr>
              <w:adjustRightInd w:val="0"/>
              <w:snapToGrid w:val="0"/>
              <w:jc w:val="left"/>
              <w:rPr>
                <w:rFonts w:ascii="宋体" w:hAnsi="宋体"/>
                <w:szCs w:val="21"/>
                <w:highlight w:val="none"/>
              </w:rPr>
            </w:pPr>
            <w:r>
              <w:rPr>
                <w:rFonts w:hint="eastAsia" w:ascii="宋体" w:hAnsi="宋体"/>
                <w:szCs w:val="21"/>
                <w:highlight w:val="none"/>
              </w:rPr>
              <w:t>内部审核</w:t>
            </w:r>
          </w:p>
        </w:tc>
        <w:tc>
          <w:tcPr>
            <w:tcW w:w="960" w:type="dxa"/>
          </w:tcPr>
          <w:p>
            <w:pPr>
              <w:rPr>
                <w:rFonts w:ascii="宋体" w:hAnsi="宋体" w:cs="宋体"/>
                <w:szCs w:val="21"/>
                <w:highlight w:val="none"/>
              </w:rPr>
            </w:pPr>
            <w:r>
              <w:rPr>
                <w:rFonts w:hint="eastAsia" w:ascii="宋体" w:hAnsi="宋体" w:cs="宋体"/>
                <w:szCs w:val="21"/>
                <w:highlight w:val="none"/>
                <w:lang w:val="en-US" w:eastAsia="zh-CN"/>
              </w:rPr>
              <w:t>ES</w:t>
            </w:r>
            <w:r>
              <w:rPr>
                <w:rFonts w:hint="eastAsia" w:ascii="宋体" w:hAnsi="宋体" w:cs="宋体"/>
                <w:szCs w:val="21"/>
                <w:highlight w:val="none"/>
              </w:rPr>
              <w:t xml:space="preserve">9.2 </w:t>
            </w:r>
          </w:p>
          <w:p>
            <w:pPr>
              <w:rPr>
                <w:rFonts w:ascii="宋体" w:hAnsi="宋体"/>
                <w:szCs w:val="21"/>
                <w:highlight w:val="none"/>
              </w:rPr>
            </w:pPr>
          </w:p>
        </w:tc>
        <w:tc>
          <w:tcPr>
            <w:tcW w:w="10893" w:type="dxa"/>
          </w:tcPr>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查管理手册，公司按标准要求编制了《内部审核</w:t>
            </w:r>
            <w:r>
              <w:rPr>
                <w:rFonts w:hint="eastAsia" w:ascii="宋体" w:hAnsi="宋体" w:cs="宋体"/>
                <w:szCs w:val="21"/>
                <w:highlight w:val="none"/>
                <w:lang w:eastAsia="zh-CN"/>
              </w:rPr>
              <w:t>控制</w:t>
            </w:r>
            <w:r>
              <w:rPr>
                <w:rFonts w:hint="eastAsia" w:ascii="宋体" w:hAnsi="宋体" w:cs="宋体"/>
                <w:szCs w:val="21"/>
                <w:highlight w:val="none"/>
              </w:rPr>
              <w:t>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查，20</w:t>
            </w:r>
            <w:r>
              <w:rPr>
                <w:rFonts w:hint="eastAsia" w:ascii="宋体" w:hAnsi="宋体" w:cs="宋体"/>
                <w:szCs w:val="21"/>
                <w:highlight w:val="none"/>
                <w:lang w:val="en-US" w:eastAsia="zh-CN"/>
              </w:rPr>
              <w:t>20</w:t>
            </w:r>
            <w:r>
              <w:rPr>
                <w:rFonts w:hint="eastAsia" w:ascii="宋体" w:hAnsi="宋体" w:cs="宋体"/>
                <w:szCs w:val="21"/>
                <w:highlight w:val="none"/>
              </w:rPr>
              <w:t>年《体系审核实施计划》</w:t>
            </w:r>
          </w:p>
          <w:p>
            <w:pPr>
              <w:spacing w:line="400" w:lineRule="exact"/>
              <w:rPr>
                <w:rFonts w:hint="eastAsia" w:eastAsia="宋体"/>
                <w:szCs w:val="21"/>
                <w:highlight w:val="none"/>
                <w:lang w:eastAsia="zh-CN"/>
              </w:rPr>
            </w:pPr>
            <w:r>
              <w:rPr>
                <w:rFonts w:hint="eastAsia" w:ascii="宋体" w:hAnsi="宋体" w:cs="宋体"/>
                <w:szCs w:val="21"/>
                <w:highlight w:val="none"/>
              </w:rPr>
              <w:t>审核时间：</w:t>
            </w:r>
            <w:r>
              <w:rPr>
                <w:rFonts w:hint="eastAsia" w:ascii="宋体" w:hAnsi="宋体" w:cs="Times New Roman"/>
                <w:szCs w:val="21"/>
                <w:highlight w:val="none"/>
                <w:lang w:eastAsia="zh-CN"/>
              </w:rPr>
              <w:t>2020年11月22-23号</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目的：评定并确定现行的管理体系、方针是否符合标准的要求，运行是否有效，迎接认证公司审核；</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范围：管理手册覆盖的所有部门、过程和要素。</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审核组：</w:t>
            </w:r>
            <w:r>
              <w:rPr>
                <w:rFonts w:hint="eastAsia" w:ascii="宋体" w:hAnsi="宋体" w:cs="宋体"/>
                <w:szCs w:val="21"/>
                <w:highlight w:val="none"/>
                <w:lang w:eastAsia="zh-CN"/>
              </w:rPr>
              <w:t>卢枭</w:t>
            </w:r>
            <w:r>
              <w:rPr>
                <w:rFonts w:hint="eastAsia" w:ascii="宋体" w:hAnsi="宋体" w:cs="宋体"/>
                <w:szCs w:val="21"/>
                <w:highlight w:val="none"/>
              </w:rPr>
              <w:t>（组长）、</w:t>
            </w:r>
            <w:r>
              <w:rPr>
                <w:rFonts w:hint="eastAsia" w:ascii="宋体" w:hAnsi="宋体" w:cs="宋体"/>
                <w:szCs w:val="21"/>
                <w:highlight w:val="none"/>
                <w:lang w:eastAsia="zh-CN"/>
              </w:rPr>
              <w:t>陈华</w:t>
            </w:r>
            <w:r>
              <w:rPr>
                <w:rFonts w:hint="eastAsia" w:ascii="宋体" w:hAnsi="宋体" w:cs="宋体"/>
                <w:szCs w:val="21"/>
                <w:highlight w:val="none"/>
              </w:rPr>
              <w:t>（组员）。</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抽查《</w:t>
            </w:r>
            <w:r>
              <w:rPr>
                <w:rFonts w:hint="eastAsia" w:ascii="宋体" w:hAnsi="宋体" w:cs="宋体"/>
                <w:szCs w:val="21"/>
                <w:highlight w:val="none"/>
                <w:lang w:eastAsia="zh-CN"/>
              </w:rPr>
              <w:t>管理层</w:t>
            </w:r>
            <w:r>
              <w:rPr>
                <w:rFonts w:hint="eastAsia" w:ascii="宋体" w:hAnsi="宋体" w:cs="宋体"/>
                <w:szCs w:val="21"/>
                <w:highlight w:val="none"/>
              </w:rPr>
              <w:t>审核检查表》</w:t>
            </w:r>
            <w:r>
              <w:rPr>
                <w:rFonts w:hint="eastAsia" w:ascii="宋体" w:hAnsi="宋体" w:cs="宋体"/>
                <w:szCs w:val="21"/>
                <w:highlight w:val="none"/>
                <w:lang w:eastAsia="zh-CN"/>
              </w:rPr>
              <w:t>、</w:t>
            </w:r>
            <w:r>
              <w:rPr>
                <w:rFonts w:hint="eastAsia" w:ascii="宋体" w:hAnsi="宋体" w:cs="宋体"/>
                <w:szCs w:val="21"/>
                <w:highlight w:val="none"/>
              </w:rPr>
              <w:t>《</w:t>
            </w:r>
            <w:r>
              <w:rPr>
                <w:rFonts w:hint="eastAsia" w:ascii="宋体" w:hAnsi="宋体" w:cs="宋体"/>
                <w:szCs w:val="21"/>
                <w:highlight w:val="none"/>
                <w:lang w:eastAsia="zh-CN"/>
              </w:rPr>
              <w:t>办公室</w:t>
            </w:r>
            <w:r>
              <w:rPr>
                <w:rFonts w:hint="eastAsia" w:ascii="宋体" w:hAnsi="宋体" w:cs="宋体"/>
                <w:szCs w:val="21"/>
                <w:highlight w:val="none"/>
              </w:rPr>
              <w:t>审核检查表》、《</w:t>
            </w:r>
            <w:r>
              <w:rPr>
                <w:rFonts w:hint="eastAsia" w:ascii="宋体" w:hAnsi="宋体" w:cs="宋体"/>
                <w:szCs w:val="21"/>
                <w:highlight w:val="none"/>
                <w:lang w:eastAsia="zh-CN"/>
              </w:rPr>
              <w:t>销售部</w:t>
            </w:r>
            <w:r>
              <w:rPr>
                <w:rFonts w:hint="eastAsia" w:ascii="宋体" w:hAnsi="宋体" w:cs="宋体"/>
                <w:szCs w:val="21"/>
                <w:highlight w:val="none"/>
              </w:rPr>
              <w:t xml:space="preserve">审核检查表》审核记录，审核过程及条款基本齐全，不存在审核自己部门的情况。 </w:t>
            </w:r>
          </w:p>
          <w:p>
            <w:pPr>
              <w:spacing w:line="360" w:lineRule="auto"/>
              <w:rPr>
                <w:rFonts w:hint="eastAsia" w:ascii="宋体" w:hAnsi="宋体" w:cs="宋体"/>
                <w:szCs w:val="21"/>
                <w:highlight w:val="none"/>
              </w:rPr>
            </w:pPr>
            <w:r>
              <w:rPr>
                <w:rFonts w:hint="eastAsia" w:ascii="宋体" w:hAnsi="宋体" w:cs="宋体"/>
                <w:szCs w:val="21"/>
                <w:highlight w:val="none"/>
              </w:rPr>
              <w:t>查本次内审共发现不合格项</w:t>
            </w:r>
            <w:r>
              <w:rPr>
                <w:rFonts w:hint="eastAsia" w:ascii="宋体" w:hAnsi="宋体" w:cs="宋体"/>
                <w:szCs w:val="21"/>
                <w:highlight w:val="none"/>
                <w:lang w:val="en-US" w:eastAsia="zh-CN"/>
              </w:rPr>
              <w:t>2</w:t>
            </w:r>
            <w:r>
              <w:rPr>
                <w:rFonts w:hint="eastAsia" w:ascii="宋体" w:hAnsi="宋体" w:cs="宋体"/>
                <w:szCs w:val="21"/>
                <w:highlight w:val="none"/>
              </w:rPr>
              <w:t>个，属一般不符合</w:t>
            </w:r>
            <w:r>
              <w:rPr>
                <w:rFonts w:hint="eastAsia" w:ascii="宋体" w:hAnsi="宋体"/>
                <w:sz w:val="21"/>
                <w:szCs w:val="21"/>
                <w:highlight w:val="none"/>
              </w:rPr>
              <w:t>涉及</w:t>
            </w:r>
            <w:r>
              <w:rPr>
                <w:rFonts w:hint="eastAsia" w:ascii="宋体" w:hAnsi="宋体"/>
                <w:sz w:val="21"/>
                <w:szCs w:val="21"/>
                <w:highlight w:val="none"/>
                <w:lang w:val="en-US" w:eastAsia="zh-CN"/>
              </w:rPr>
              <w:t>销售部不符合标准8.4条款</w:t>
            </w:r>
            <w:r>
              <w:rPr>
                <w:rFonts w:hint="eastAsia" w:ascii="宋体" w:hAnsi="宋体"/>
                <w:szCs w:val="21"/>
              </w:rPr>
              <w:t>在对供方评价表进行检查时，发现供方评价</w:t>
            </w:r>
            <w:r>
              <w:rPr>
                <w:rFonts w:hint="eastAsia" w:ascii="宋体" w:hAnsi="宋体"/>
                <w:szCs w:val="21"/>
                <w:lang w:val="en-US" w:eastAsia="zh-CN"/>
              </w:rPr>
              <w:t>记录</w:t>
            </w:r>
            <w:r>
              <w:rPr>
                <w:rFonts w:hint="eastAsia" w:ascii="宋体" w:hAnsi="宋体"/>
                <w:szCs w:val="21"/>
              </w:rPr>
              <w:t>没有评审人的签名</w:t>
            </w:r>
            <w:r>
              <w:rPr>
                <w:rFonts w:hint="eastAsia" w:ascii="宋体" w:hAnsi="宋体"/>
                <w:szCs w:val="21"/>
                <w:lang w:eastAsia="zh-CN"/>
              </w:rPr>
              <w:t>；</w:t>
            </w:r>
            <w:r>
              <w:rPr>
                <w:rFonts w:hint="eastAsia" w:ascii="宋体" w:hAnsi="宋体"/>
                <w:szCs w:val="21"/>
                <w:lang w:val="en-US" w:eastAsia="zh-CN"/>
              </w:rPr>
              <w:t>设计销售部不符合标准ES8.1条款</w:t>
            </w:r>
            <w:r>
              <w:rPr>
                <w:rFonts w:hint="eastAsia" w:ascii="宋体" w:hAnsi="宋体"/>
                <w:szCs w:val="21"/>
              </w:rPr>
              <w:t>发现</w:t>
            </w:r>
            <w:r>
              <w:rPr>
                <w:rFonts w:hint="eastAsia" w:ascii="宋体" w:hAnsi="宋体"/>
                <w:szCs w:val="21"/>
                <w:lang w:val="en-US" w:eastAsia="zh-CN"/>
              </w:rPr>
              <w:t>办公区域有一处插座线缆有破损。</w:t>
            </w:r>
            <w:r>
              <w:rPr>
                <w:rFonts w:hint="eastAsia" w:ascii="宋体" w:hAnsi="宋体" w:cs="宋体"/>
                <w:szCs w:val="21"/>
                <w:highlight w:val="none"/>
              </w:rPr>
              <w:t>已经对不合格原因进行了分析，制订了纠正措施，并对结果进行了验证。</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查，审核结论：公司质量</w:t>
            </w:r>
            <w:r>
              <w:rPr>
                <w:rFonts w:hint="eastAsia" w:ascii="宋体" w:hAnsi="宋体" w:cs="宋体"/>
                <w:szCs w:val="21"/>
                <w:highlight w:val="none"/>
                <w:lang w:eastAsia="zh-CN"/>
              </w:rPr>
              <w:t>、环境、职业健康安全</w:t>
            </w:r>
            <w:r>
              <w:rPr>
                <w:rFonts w:hint="eastAsia" w:ascii="宋体" w:hAnsi="宋体" w:cs="宋体"/>
                <w:szCs w:val="21"/>
                <w:highlight w:val="none"/>
              </w:rPr>
              <w:t>管理体系的建立符合标准要求、实施有效。</w:t>
            </w:r>
          </w:p>
          <w:p>
            <w:pPr>
              <w:tabs>
                <w:tab w:val="center" w:pos="3169"/>
              </w:tabs>
              <w:spacing w:line="400" w:lineRule="exact"/>
              <w:jc w:val="left"/>
              <w:rPr>
                <w:rFonts w:ascii="宋体" w:hAnsi="宋体"/>
                <w:szCs w:val="21"/>
                <w:highlight w:val="none"/>
              </w:rPr>
            </w:pPr>
            <w:r>
              <w:rPr>
                <w:rFonts w:hint="eastAsia" w:ascii="宋体" w:hAnsi="宋体" w:cs="宋体"/>
                <w:szCs w:val="21"/>
                <w:highlight w:val="none"/>
              </w:rPr>
              <w:t>通过内部审核，公司质量</w:t>
            </w:r>
            <w:r>
              <w:rPr>
                <w:rFonts w:hint="eastAsia" w:ascii="宋体" w:hAnsi="宋体" w:cs="宋体"/>
                <w:szCs w:val="21"/>
                <w:highlight w:val="none"/>
                <w:lang w:eastAsia="zh-CN"/>
              </w:rPr>
              <w:t>、环境、职业健康安全</w:t>
            </w:r>
            <w:r>
              <w:rPr>
                <w:rFonts w:hint="eastAsia" w:ascii="宋体" w:hAnsi="宋体" w:cs="宋体"/>
                <w:szCs w:val="21"/>
                <w:highlight w:val="none"/>
              </w:rPr>
              <w:t>管理体系的建立实施是有效的，符合标准要求。</w:t>
            </w:r>
          </w:p>
        </w:tc>
        <w:tc>
          <w:tcPr>
            <w:tcW w:w="696" w:type="dxa"/>
          </w:tcPr>
          <w:p>
            <w:pPr>
              <w:rPr>
                <w:highlight w:val="none"/>
              </w:rPr>
            </w:pPr>
            <w:r>
              <w:rPr>
                <w:rFonts w:hint="eastAsia" w:eastAsia="宋体"/>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10.2;10.3；</w:t>
            </w:r>
          </w:p>
          <w:p>
            <w:pPr>
              <w:rPr>
                <w:rFonts w:ascii="宋体" w:hAnsi="宋体" w:cs="新宋体"/>
                <w:szCs w:val="21"/>
              </w:rPr>
            </w:pPr>
          </w:p>
        </w:tc>
        <w:tc>
          <w:tcPr>
            <w:tcW w:w="10893" w:type="dxa"/>
          </w:tcPr>
          <w:p>
            <w:pPr>
              <w:widowControl/>
              <w:spacing w:line="400" w:lineRule="exact"/>
              <w:ind w:firstLine="420" w:firstLineChars="200"/>
              <w:jc w:val="left"/>
              <w:rPr>
                <w:rFonts w:hint="eastAsia" w:ascii="宋体" w:hAnsi="宋体" w:cs="Times New Roman"/>
                <w:szCs w:val="21"/>
              </w:rPr>
            </w:pPr>
            <w:r>
              <w:rPr>
                <w:rFonts w:hint="eastAsia" w:ascii="宋体" w:hAnsi="宋体" w:cs="Times New Roman"/>
                <w:szCs w:val="21"/>
              </w:rPr>
              <w:t>公司制定</w:t>
            </w:r>
            <w:r>
              <w:rPr>
                <w:rFonts w:hint="eastAsia" w:ascii="宋体" w:hAnsi="宋体" w:cs="Times New Roman"/>
                <w:szCs w:val="21"/>
                <w:highlight w:val="none"/>
              </w:rPr>
              <w:t>系列程序文件《管理评审</w:t>
            </w:r>
            <w:r>
              <w:rPr>
                <w:rFonts w:hint="eastAsia" w:ascii="宋体" w:hAnsi="宋体" w:cs="Times New Roman"/>
                <w:szCs w:val="21"/>
                <w:highlight w:val="none"/>
                <w:lang w:eastAsia="zh-CN"/>
              </w:rPr>
              <w:t>控制</w:t>
            </w:r>
            <w:r>
              <w:rPr>
                <w:rFonts w:hint="eastAsia" w:ascii="宋体" w:hAnsi="宋体" w:cs="Times New Roman"/>
                <w:szCs w:val="21"/>
                <w:highlight w:val="none"/>
              </w:rPr>
              <w:t>程序》、</w:t>
            </w:r>
            <w:r>
              <w:rPr>
                <w:rFonts w:hint="eastAsia" w:ascii="宋体" w:hAnsi="宋体" w:cs="Times New Roman"/>
                <w:szCs w:val="21"/>
                <w:lang w:eastAsia="zh-CN"/>
              </w:rPr>
              <w:t>《</w:t>
            </w:r>
            <w:r>
              <w:rPr>
                <w:rFonts w:hint="eastAsia" w:ascii="宋体" w:hAnsi="宋体" w:cs="Times New Roman"/>
                <w:szCs w:val="21"/>
              </w:rPr>
              <w:t>不合格品控制程序</w:t>
            </w:r>
            <w:r>
              <w:rPr>
                <w:rFonts w:hint="eastAsia" w:ascii="宋体" w:hAnsi="宋体" w:cs="Times New Roman"/>
                <w:szCs w:val="21"/>
                <w:lang w:eastAsia="zh-CN"/>
              </w:rPr>
              <w:t>》</w:t>
            </w:r>
            <w:r>
              <w:rPr>
                <w:rFonts w:hint="eastAsia" w:ascii="宋体" w:hAnsi="宋体" w:cs="Times New Roman"/>
                <w:szCs w:val="21"/>
                <w:highlight w:val="none"/>
              </w:rPr>
              <w:t>《</w:t>
            </w:r>
            <w:r>
              <w:rPr>
                <w:rFonts w:hint="eastAsia" w:ascii="宋体" w:hAnsi="宋体" w:cs="Times New Roman"/>
                <w:szCs w:val="21"/>
                <w:highlight w:val="none"/>
                <w:lang w:eastAsia="zh-CN"/>
              </w:rPr>
              <w:t>持续改进控制</w:t>
            </w:r>
            <w:r>
              <w:rPr>
                <w:rFonts w:hint="eastAsia" w:ascii="宋体" w:hAnsi="宋体" w:cs="Times New Roman"/>
                <w:szCs w:val="21"/>
                <w:highlight w:val="none"/>
              </w:rPr>
              <w:t>程序》及《内部审核</w:t>
            </w:r>
            <w:r>
              <w:rPr>
                <w:rFonts w:hint="eastAsia" w:ascii="宋体" w:hAnsi="宋体" w:cs="Times New Roman"/>
                <w:szCs w:val="21"/>
                <w:highlight w:val="none"/>
                <w:lang w:eastAsia="zh-CN"/>
              </w:rPr>
              <w:t>控制</w:t>
            </w:r>
            <w:r>
              <w:rPr>
                <w:rFonts w:hint="eastAsia" w:ascii="宋体" w:hAnsi="宋体" w:cs="Times New Roman"/>
                <w:szCs w:val="21"/>
                <w:highlight w:val="none"/>
              </w:rPr>
              <w:t>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hint="eastAsia" w:ascii="宋体" w:hAnsi="宋体" w:cs="Times New Roman"/>
                <w:szCs w:val="21"/>
              </w:rPr>
            </w:pPr>
            <w:r>
              <w:rPr>
                <w:rFonts w:hint="eastAsia" w:ascii="宋体" w:hAnsi="宋体" w:cs="Times New Roman"/>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cs="Times New Roman"/>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696"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Pr>
          <w:p>
            <w:pPr>
              <w:rPr>
                <w:rFonts w:ascii="宋体" w:hAnsi="宋体" w:cs="新宋体"/>
                <w:szCs w:val="21"/>
              </w:rPr>
            </w:pPr>
          </w:p>
        </w:tc>
        <w:tc>
          <w:tcPr>
            <w:tcW w:w="10893" w:type="dxa"/>
          </w:tcPr>
          <w:p>
            <w:pPr>
              <w:ind w:firstLine="420" w:firstLineChars="200"/>
              <w:rPr>
                <w:rFonts w:ascii="宋体" w:hAnsi="宋体"/>
                <w:szCs w:val="21"/>
              </w:rPr>
            </w:pPr>
            <w:r>
              <w:rPr>
                <w:rFonts w:hint="eastAsia" w:ascii="宋体" w:hAnsi="宋体" w:eastAsia="宋体" w:cs="Times New Roman"/>
                <w:szCs w:val="21"/>
              </w:rPr>
              <w:t>提供</w:t>
            </w:r>
            <w:r>
              <w:rPr>
                <w:rFonts w:hint="eastAsia" w:ascii="宋体" w:hAnsi="宋体" w:cs="Times New Roman"/>
                <w:szCs w:val="21"/>
                <w:lang w:eastAsia="zh-CN"/>
              </w:rPr>
              <w:t>有</w:t>
            </w:r>
            <w:r>
              <w:rPr>
                <w:rFonts w:hint="eastAsia" w:ascii="宋体" w:hAnsi="宋体" w:cs="Times New Roman"/>
                <w:szCs w:val="21"/>
                <w:lang w:val="en-US" w:eastAsia="zh-CN"/>
              </w:rPr>
              <w:t>2020年</w:t>
            </w:r>
            <w:r>
              <w:rPr>
                <w:rFonts w:hint="eastAsia" w:ascii="宋体" w:hAnsi="宋体" w:eastAsia="宋体" w:cs="Times New Roman"/>
                <w:szCs w:val="21"/>
              </w:rPr>
              <w:t>安全环保投入清单</w:t>
            </w:r>
            <w:r>
              <w:rPr>
                <w:rFonts w:hint="eastAsia" w:ascii="宋体" w:hAnsi="宋体" w:eastAsia="宋体" w:cs="Times New Roman"/>
                <w:szCs w:val="21"/>
                <w:lang w:eastAsia="zh-CN"/>
              </w:rPr>
              <w:t>：</w:t>
            </w:r>
            <w:r>
              <w:rPr>
                <w:rFonts w:hint="eastAsia" w:ascii="宋体" w:hAnsi="宋体" w:eastAsia="宋体" w:cs="Times New Roman"/>
                <w:szCs w:val="21"/>
              </w:rPr>
              <w:t>支出项目有</w:t>
            </w:r>
            <w:r>
              <w:rPr>
                <w:rFonts w:hint="eastAsia" w:ascii="宋体" w:hAnsi="宋体" w:cs="Times New Roman"/>
                <w:szCs w:val="21"/>
                <w:lang w:eastAsia="zh-CN"/>
              </w:rPr>
              <w:t>能源消耗、</w:t>
            </w:r>
            <w:r>
              <w:rPr>
                <w:rFonts w:hint="eastAsia" w:ascii="宋体" w:hAnsi="宋体" w:eastAsia="宋体" w:cs="Times New Roman"/>
                <w:szCs w:val="21"/>
                <w:lang w:eastAsia="zh-CN"/>
              </w:rPr>
              <w:t>固废处置</w:t>
            </w:r>
            <w:r>
              <w:rPr>
                <w:rFonts w:hint="eastAsia" w:ascii="宋体" w:hAnsi="宋体" w:eastAsia="宋体" w:cs="Times New Roman"/>
                <w:szCs w:val="21"/>
              </w:rPr>
              <w:t>、灭火器等消防器材、员工</w:t>
            </w:r>
            <w:r>
              <w:rPr>
                <w:rFonts w:hint="eastAsia" w:ascii="宋体" w:hAnsi="宋体" w:eastAsia="宋体" w:cs="Times New Roman"/>
                <w:szCs w:val="21"/>
                <w:lang w:eastAsia="zh-CN"/>
              </w:rPr>
              <w:t>保险、</w:t>
            </w:r>
            <w:r>
              <w:rPr>
                <w:rFonts w:hint="eastAsia" w:ascii="宋体" w:hAnsi="宋体" w:eastAsia="宋体" w:cs="Times New Roman"/>
                <w:szCs w:val="21"/>
              </w:rPr>
              <w:t>劳保用品、</w:t>
            </w:r>
            <w:r>
              <w:rPr>
                <w:rFonts w:hint="eastAsia" w:ascii="宋体" w:hAnsi="宋体" w:eastAsia="宋体" w:cs="Times New Roman"/>
                <w:szCs w:val="21"/>
                <w:lang w:eastAsia="zh-CN"/>
              </w:rPr>
              <w:t>培训</w:t>
            </w:r>
            <w:r>
              <w:rPr>
                <w:rFonts w:hint="eastAsia" w:ascii="宋体" w:hAnsi="宋体" w:eastAsia="宋体" w:cs="Times New Roman"/>
                <w:szCs w:val="21"/>
              </w:rPr>
              <w:t>费等共计</w:t>
            </w:r>
            <w:r>
              <w:rPr>
                <w:rFonts w:hint="eastAsia" w:ascii="宋体" w:hAnsi="宋体" w:cs="Times New Roman"/>
                <w:szCs w:val="21"/>
                <w:lang w:val="en-US" w:eastAsia="zh-CN"/>
              </w:rPr>
              <w:t>11万</w:t>
            </w:r>
            <w:r>
              <w:rPr>
                <w:rFonts w:hint="eastAsia" w:ascii="宋体" w:hAnsi="宋体" w:eastAsia="宋体" w:cs="Times New Roman"/>
                <w:szCs w:val="21"/>
              </w:rPr>
              <w:t>元左右。</w:t>
            </w:r>
          </w:p>
        </w:tc>
        <w:tc>
          <w:tcPr>
            <w:tcW w:w="696" w:type="dxa"/>
          </w:tcPr>
          <w:p>
            <w:r>
              <w:rPr>
                <w:rFonts w:hint="eastAsia" w:eastAsia="宋体"/>
                <w:lang w:eastAsia="zh-CN"/>
              </w:rPr>
              <w:t>符合</w:t>
            </w:r>
          </w:p>
        </w:tc>
      </w:tr>
    </w:tbl>
    <w:p>
      <w:pPr>
        <w:pStyle w:val="9"/>
      </w:pPr>
      <w:r>
        <w:rPr>
          <w:rFonts w:hint="eastAsia"/>
        </w:rPr>
        <w:t>说明：不符合标注N</w:t>
      </w:r>
    </w:p>
    <w:p>
      <w:pPr>
        <w:spacing w:line="480" w:lineRule="exact"/>
        <w:jc w:val="both"/>
        <w:rPr>
          <w:rFonts w:hint="eastAsia" w:ascii="隶书" w:hAnsi="宋体" w:eastAsia="隶书"/>
          <w:bCs/>
          <w:sz w:val="36"/>
          <w:szCs w:val="36"/>
        </w:rPr>
      </w:pPr>
    </w:p>
    <w:p>
      <w:pPr>
        <w:pStyle w:val="2"/>
        <w:rPr>
          <w:rFonts w:hint="eastAsia"/>
        </w:rPr>
      </w:pPr>
    </w:p>
    <w:p>
      <w:pPr>
        <w:pStyle w:val="2"/>
        <w:rPr>
          <w:rFonts w:hint="eastAsia"/>
        </w:rPr>
      </w:pPr>
    </w:p>
    <w:p>
      <w:pPr>
        <w:pStyle w:val="2"/>
        <w:rPr>
          <w:rFonts w:hint="eastAsia"/>
        </w:rPr>
      </w:pPr>
    </w:p>
    <w:p>
      <w:pPr>
        <w:spacing w:line="480" w:lineRule="exact"/>
        <w:jc w:val="center"/>
        <w:rPr>
          <w:rFonts w:ascii="隶书" w:hAnsi="宋体" w:eastAsia="隶书"/>
          <w:bCs/>
          <w:color w:val="000000"/>
          <w:sz w:val="36"/>
          <w:szCs w:val="36"/>
          <w:highlight w:val="none"/>
        </w:rPr>
      </w:pPr>
      <w:r>
        <w:rPr>
          <w:rFonts w:hint="eastAsia" w:ascii="隶书" w:hAnsi="宋体" w:eastAsia="隶书"/>
          <w:bCs/>
          <w:color w:val="000000"/>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61"/>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661" w:type="dxa"/>
            <w:vAlign w:val="center"/>
          </w:tcPr>
          <w:p>
            <w:pPr>
              <w:rPr>
                <w:sz w:val="24"/>
                <w:szCs w:val="24"/>
                <w:highlight w:val="none"/>
              </w:rPr>
            </w:pPr>
            <w:r>
              <w:rPr>
                <w:rFonts w:hint="eastAsia"/>
                <w:sz w:val="24"/>
                <w:szCs w:val="24"/>
                <w:highlight w:val="none"/>
              </w:rPr>
              <w:t>受审核部门：</w:t>
            </w:r>
            <w:r>
              <w:rPr>
                <w:rFonts w:hint="eastAsia"/>
                <w:sz w:val="24"/>
                <w:szCs w:val="24"/>
                <w:highlight w:val="none"/>
                <w:lang w:eastAsia="zh-CN"/>
              </w:rPr>
              <w:t>办公室</w:t>
            </w:r>
            <w:r>
              <w:rPr>
                <w:rFonts w:hint="eastAsia"/>
                <w:sz w:val="24"/>
                <w:szCs w:val="24"/>
                <w:highlight w:val="none"/>
              </w:rPr>
              <w:t xml:space="preserve"> </w:t>
            </w:r>
            <w:r>
              <w:rPr>
                <w:rFonts w:hint="eastAsia"/>
                <w:sz w:val="24"/>
                <w:szCs w:val="24"/>
                <w:highlight w:val="none"/>
                <w:lang w:eastAsia="zh-CN"/>
              </w:rPr>
              <w:t>，</w:t>
            </w:r>
            <w:r>
              <w:rPr>
                <w:rFonts w:hint="eastAsia"/>
                <w:sz w:val="24"/>
                <w:szCs w:val="24"/>
                <w:highlight w:val="none"/>
              </w:rPr>
              <w:t xml:space="preserve"> </w:t>
            </w:r>
            <w:r>
              <w:rPr>
                <w:rFonts w:hint="eastAsia"/>
                <w:sz w:val="24"/>
                <w:szCs w:val="24"/>
                <w:highlight w:val="none"/>
                <w:lang w:val="en-US" w:eastAsia="zh-CN"/>
              </w:rPr>
              <w:t xml:space="preserve">   </w:t>
            </w:r>
            <w:r>
              <w:rPr>
                <w:rFonts w:hint="eastAsia"/>
                <w:sz w:val="24"/>
                <w:szCs w:val="24"/>
                <w:highlight w:val="none"/>
              </w:rPr>
              <w:t>主管领导：</w:t>
            </w:r>
            <w:r>
              <w:rPr>
                <w:rFonts w:hint="eastAsia"/>
                <w:sz w:val="24"/>
                <w:szCs w:val="24"/>
                <w:highlight w:val="none"/>
                <w:lang w:eastAsia="zh-CN"/>
              </w:rPr>
              <w:t>卢枭</w:t>
            </w:r>
            <w:r>
              <w:rPr>
                <w:rFonts w:hint="eastAsia"/>
                <w:sz w:val="24"/>
                <w:szCs w:val="24"/>
                <w:highlight w:val="none"/>
              </w:rPr>
              <w:t xml:space="preserve">， </w:t>
            </w:r>
            <w:r>
              <w:rPr>
                <w:rFonts w:hint="eastAsia"/>
                <w:sz w:val="24"/>
                <w:szCs w:val="24"/>
                <w:highlight w:val="none"/>
                <w:lang w:val="en-US" w:eastAsia="zh-CN"/>
              </w:rPr>
              <w:t xml:space="preserve">  </w:t>
            </w:r>
            <w:r>
              <w:rPr>
                <w:rFonts w:hint="eastAsia"/>
                <w:sz w:val="24"/>
                <w:szCs w:val="24"/>
                <w:highlight w:val="none"/>
              </w:rPr>
              <w:t>陪同人员：</w:t>
            </w:r>
            <w:r>
              <w:rPr>
                <w:rFonts w:hint="eastAsia"/>
                <w:sz w:val="24"/>
                <w:szCs w:val="24"/>
                <w:highlight w:val="none"/>
                <w:lang w:eastAsia="zh-CN"/>
              </w:rPr>
              <w:t>卢枭</w:t>
            </w:r>
          </w:p>
        </w:tc>
        <w:tc>
          <w:tcPr>
            <w:tcW w:w="928"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661" w:type="dxa"/>
            <w:vAlign w:val="center"/>
          </w:tcPr>
          <w:p>
            <w:pPr>
              <w:rPr>
                <w:rFonts w:hint="default" w:eastAsia="宋体"/>
                <w:sz w:val="24"/>
                <w:szCs w:val="24"/>
                <w:highlight w:val="none"/>
                <w:lang w:val="en-US" w:eastAsia="zh-CN"/>
              </w:rPr>
            </w:pPr>
            <w:r>
              <w:rPr>
                <w:rFonts w:hint="eastAsia"/>
                <w:sz w:val="24"/>
                <w:szCs w:val="24"/>
                <w:highlight w:val="none"/>
              </w:rPr>
              <w:t>审核员：</w:t>
            </w:r>
            <w:r>
              <w:rPr>
                <w:rFonts w:hint="eastAsia"/>
                <w:sz w:val="24"/>
                <w:szCs w:val="24"/>
                <w:highlight w:val="none"/>
                <w:lang w:val="en-US" w:eastAsia="zh-CN"/>
              </w:rPr>
              <w:t>宋明珠</w:t>
            </w:r>
            <w:r>
              <w:rPr>
                <w:rFonts w:hint="eastAsia"/>
                <w:sz w:val="24"/>
                <w:szCs w:val="24"/>
                <w:highlight w:val="none"/>
                <w:lang w:eastAsia="zh-CN"/>
              </w:rPr>
              <w:t>，</w:t>
            </w:r>
            <w:r>
              <w:rPr>
                <w:rFonts w:hint="eastAsia"/>
                <w:sz w:val="24"/>
                <w:szCs w:val="24"/>
                <w:highlight w:val="none"/>
              </w:rPr>
              <w:t xml:space="preserve">      审核时间：202</w:t>
            </w:r>
            <w:r>
              <w:rPr>
                <w:rFonts w:hint="eastAsia"/>
                <w:sz w:val="24"/>
                <w:szCs w:val="24"/>
                <w:highlight w:val="none"/>
                <w:lang w:val="en-US" w:eastAsia="zh-CN"/>
              </w:rPr>
              <w:t>0.12.30</w:t>
            </w:r>
          </w:p>
        </w:tc>
        <w:tc>
          <w:tcPr>
            <w:tcW w:w="928"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661" w:type="dxa"/>
            <w:vAlign w:val="center"/>
          </w:tcPr>
          <w:p>
            <w:pPr>
              <w:rPr>
                <w:sz w:val="24"/>
                <w:szCs w:val="24"/>
                <w:highlight w:val="none"/>
              </w:rPr>
            </w:pPr>
            <w:r>
              <w:rPr>
                <w:rFonts w:hint="eastAsia"/>
                <w:sz w:val="24"/>
                <w:szCs w:val="24"/>
                <w:highlight w:val="none"/>
              </w:rPr>
              <w:t>审核条款：</w:t>
            </w:r>
          </w:p>
        </w:tc>
        <w:tc>
          <w:tcPr>
            <w:tcW w:w="928"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highlight w:val="none"/>
              </w:rPr>
            </w:pPr>
            <w:r>
              <w:rPr>
                <w:rFonts w:hint="eastAsia" w:ascii="宋体" w:hAnsi="宋体" w:cs="新宋体"/>
                <w:szCs w:val="21"/>
                <w:highlight w:val="none"/>
              </w:rPr>
              <w:t>组织的角色、职责和权限</w:t>
            </w:r>
          </w:p>
          <w:p>
            <w:pPr>
              <w:adjustRightInd w:val="0"/>
              <w:snapToGrid w:val="0"/>
              <w:rPr>
                <w:rFonts w:ascii="宋体" w:hAnsi="宋体" w:cs="新宋体"/>
                <w:szCs w:val="21"/>
                <w:highlight w:val="none"/>
              </w:rPr>
            </w:pP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 xml:space="preserve">Q5.3； </w:t>
            </w:r>
          </w:p>
          <w:p>
            <w:pPr>
              <w:tabs>
                <w:tab w:val="center" w:pos="3169"/>
              </w:tabs>
              <w:spacing w:line="400" w:lineRule="exact"/>
              <w:rPr>
                <w:rFonts w:ascii="宋体" w:hAnsi="宋体" w:cs="宋体"/>
                <w:szCs w:val="21"/>
                <w:highlight w:val="none"/>
              </w:rPr>
            </w:pPr>
          </w:p>
          <w:p>
            <w:pPr>
              <w:rPr>
                <w:rFonts w:ascii="宋体" w:hAnsi="宋体" w:cs="新宋体"/>
                <w:szCs w:val="21"/>
                <w:highlight w:val="none"/>
              </w:rPr>
            </w:pPr>
          </w:p>
        </w:tc>
        <w:tc>
          <w:tcPr>
            <w:tcW w:w="10661" w:type="dxa"/>
          </w:tcPr>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在管理手册中和岗位任职要求中规定了</w:t>
            </w:r>
            <w:r>
              <w:rPr>
                <w:rFonts w:hint="eastAsia" w:ascii="宋体" w:hAnsi="宋体" w:cs="新宋体"/>
                <w:szCs w:val="21"/>
                <w:highlight w:val="none"/>
                <w:lang w:eastAsia="zh-CN"/>
              </w:rPr>
              <w:t>办公室</w:t>
            </w:r>
            <w:r>
              <w:rPr>
                <w:rFonts w:hint="eastAsia" w:ascii="宋体" w:hAnsi="宋体" w:cs="宋体"/>
                <w:szCs w:val="21"/>
                <w:highlight w:val="none"/>
              </w:rPr>
              <w:t>的安全职责和权限，以确保部门工作的展开和实施：</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1）负责公司的行政管理工作，对所负责工作的质量负责；</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2)负责人事管理、员工培训、考核及管理。</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3)负责组织公司各项教育培训工作。</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4)负责公司体系文件的推行工作和监督实施。</w:t>
            </w:r>
          </w:p>
          <w:p>
            <w:pPr>
              <w:tabs>
                <w:tab w:val="center" w:pos="3169"/>
              </w:tabs>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5）</w:t>
            </w:r>
            <w:r>
              <w:rPr>
                <w:rFonts w:hint="eastAsia" w:ascii="宋体" w:hAnsi="宋体" w:cs="宋体"/>
                <w:szCs w:val="21"/>
                <w:highlight w:val="none"/>
              </w:rPr>
              <w:t>负责合同评审工作中相关条款要符合</w:t>
            </w:r>
            <w:r>
              <w:rPr>
                <w:rFonts w:hint="eastAsia" w:ascii="宋体" w:hAnsi="宋体" w:cs="宋体"/>
                <w:szCs w:val="21"/>
                <w:highlight w:val="none"/>
                <w:lang w:val="en-US" w:eastAsia="zh-CN"/>
              </w:rPr>
              <w:t>质量</w:t>
            </w:r>
            <w:r>
              <w:rPr>
                <w:rFonts w:hint="eastAsia" w:ascii="宋体" w:hAnsi="宋体" w:cs="宋体"/>
                <w:szCs w:val="21"/>
                <w:highlight w:val="none"/>
              </w:rPr>
              <w:t>环境与职业健康安全管理的要求</w:t>
            </w:r>
            <w:r>
              <w:rPr>
                <w:rFonts w:hint="eastAsia" w:ascii="宋体" w:hAnsi="宋体" w:cs="宋体"/>
                <w:szCs w:val="21"/>
                <w:highlight w:val="none"/>
                <w:lang w:eastAsia="zh-CN"/>
              </w:rPr>
              <w:t>，</w:t>
            </w:r>
            <w:r>
              <w:rPr>
                <w:rFonts w:hint="eastAsia" w:ascii="宋体" w:hAnsi="宋体" w:cs="宋体"/>
                <w:szCs w:val="21"/>
                <w:highlight w:val="none"/>
                <w:lang w:val="en-US" w:eastAsia="zh-CN"/>
              </w:rPr>
              <w:t>做好工作合同评审工作，确保其能按要求完成。</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lang w:val="en-US" w:eastAsia="zh-CN"/>
              </w:rPr>
              <w:t>6）负责客户满意度情况跟踪及反馈，了解客户需求，解决客户问题，确保客户满意度达标。</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lang w:val="en-US" w:eastAsia="zh-CN"/>
              </w:rPr>
              <w:t>7</w:t>
            </w:r>
            <w:r>
              <w:rPr>
                <w:rFonts w:hint="eastAsia" w:ascii="宋体" w:hAnsi="宋体" w:cs="宋体"/>
                <w:szCs w:val="21"/>
                <w:highlight w:val="none"/>
              </w:rPr>
              <w:t>）负责确保环保资金、职业健康安全资金的落实。</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lang w:val="en-US" w:eastAsia="zh-CN"/>
              </w:rPr>
              <w:t>8</w:t>
            </w:r>
            <w:r>
              <w:rPr>
                <w:rFonts w:hint="eastAsia" w:ascii="宋体" w:hAnsi="宋体" w:cs="宋体"/>
                <w:szCs w:val="21"/>
                <w:highlight w:val="none"/>
              </w:rPr>
              <w:t>）能源消耗统计考核工作。</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 xml:space="preserve"> ……</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部门职责清晰、明确。</w:t>
            </w:r>
          </w:p>
          <w:p>
            <w:pPr>
              <w:widowControl/>
              <w:jc w:val="left"/>
              <w:rPr>
                <w:rFonts w:ascii="宋体" w:hAnsi="宋体" w:cs="宋体"/>
                <w:szCs w:val="21"/>
                <w:highlight w:val="none"/>
              </w:rPr>
            </w:pPr>
            <w:r>
              <w:rPr>
                <w:rFonts w:hint="eastAsia" w:ascii="宋体" w:hAnsi="宋体" w:cs="宋体"/>
                <w:szCs w:val="21"/>
                <w:highlight w:val="none"/>
                <w:lang w:eastAsia="zh-CN"/>
              </w:rPr>
              <w:t>办公室</w:t>
            </w:r>
            <w:r>
              <w:rPr>
                <w:rFonts w:hint="eastAsia" w:ascii="宋体" w:hAnsi="宋体" w:cs="宋体"/>
                <w:szCs w:val="21"/>
                <w:highlight w:val="none"/>
              </w:rPr>
              <w:t>负责人能基本阐述本部门的主要职责。</w:t>
            </w:r>
          </w:p>
        </w:tc>
        <w:tc>
          <w:tcPr>
            <w:tcW w:w="928" w:type="dxa"/>
          </w:tcPr>
          <w:p>
            <w:pPr>
              <w:rPr>
                <w:rFonts w:hint="eastAsia" w:eastAsia="宋体"/>
                <w:highlight w:val="none"/>
                <w:lang w:eastAsia="zh-CN"/>
              </w:rPr>
            </w:pPr>
            <w:r>
              <w:rPr>
                <w:rFonts w:hint="eastAsia"/>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160" w:type="dxa"/>
          </w:tcPr>
          <w:p>
            <w:pPr>
              <w:rPr>
                <w:rFonts w:ascii="宋体" w:hAnsi="宋体"/>
                <w:b/>
                <w:szCs w:val="21"/>
                <w:highlight w:val="none"/>
              </w:rPr>
            </w:pPr>
            <w:r>
              <w:rPr>
                <w:rFonts w:hint="eastAsia" w:ascii="宋体" w:hAnsi="宋体" w:cs="宋体"/>
                <w:szCs w:val="21"/>
                <w:highlight w:val="none"/>
              </w:rPr>
              <w:t>目标及其实现的策划</w:t>
            </w: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Q6.2</w:t>
            </w:r>
          </w:p>
          <w:p>
            <w:pPr>
              <w:rPr>
                <w:rFonts w:ascii="宋体" w:hAnsi="宋体" w:cs="新宋体"/>
                <w:szCs w:val="21"/>
                <w:highlight w:val="none"/>
              </w:rPr>
            </w:pPr>
          </w:p>
        </w:tc>
        <w:tc>
          <w:tcPr>
            <w:tcW w:w="10661" w:type="dxa"/>
          </w:tcPr>
          <w:p>
            <w:pPr>
              <w:tabs>
                <w:tab w:val="center" w:pos="3169"/>
              </w:tabs>
              <w:spacing w:line="400" w:lineRule="exact"/>
              <w:jc w:val="left"/>
              <w:rPr>
                <w:highlight w:val="none"/>
              </w:rPr>
            </w:pPr>
            <w:r>
              <w:rPr>
                <w:rFonts w:hint="eastAsia"/>
                <w:highlight w:val="none"/>
              </w:rPr>
              <w:t>查见：公司有将质量、环境、职业健康安全目标分解到各个部门，</w:t>
            </w:r>
            <w:r>
              <w:rPr>
                <w:rFonts w:hint="eastAsia"/>
                <w:highlight w:val="none"/>
                <w:lang w:eastAsia="zh-CN"/>
              </w:rPr>
              <w:t>办公室及财务部</w:t>
            </w:r>
            <w:r>
              <w:rPr>
                <w:rFonts w:hint="eastAsia"/>
                <w:highlight w:val="none"/>
              </w:rPr>
              <w:t>的目标是：</w:t>
            </w:r>
          </w:p>
          <w:p>
            <w:pPr>
              <w:tabs>
                <w:tab w:val="center" w:pos="3169"/>
              </w:tabs>
              <w:spacing w:line="400" w:lineRule="exact"/>
              <w:jc w:val="left"/>
              <w:rPr>
                <w:rFonts w:hint="eastAsia"/>
                <w:szCs w:val="22"/>
                <w:highlight w:val="none"/>
                <w:lang w:val="en-US" w:eastAsia="zh-CN"/>
              </w:rPr>
            </w:pPr>
            <w:r>
              <w:rPr>
                <w:rFonts w:hint="eastAsia"/>
                <w:highlight w:val="none"/>
              </w:rPr>
              <w:t xml:space="preserve">质量目标    </w:t>
            </w:r>
            <w:r>
              <w:rPr>
                <w:rFonts w:hint="eastAsia"/>
                <w:szCs w:val="22"/>
                <w:highlight w:val="none"/>
                <w:lang w:val="en-US" w:eastAsia="zh-CN"/>
              </w:rPr>
              <w:t xml:space="preserve">       考核情况（2020年1月--2020年3月，考核频次：每季度/1次）</w:t>
            </w:r>
          </w:p>
          <w:p>
            <w:pPr>
              <w:tabs>
                <w:tab w:val="center" w:pos="3169"/>
              </w:tabs>
              <w:spacing w:line="400" w:lineRule="exact"/>
              <w:jc w:val="left"/>
              <w:rPr>
                <w:rFonts w:hint="default"/>
                <w:szCs w:val="22"/>
                <w:highlight w:val="none"/>
                <w:lang w:val="en-US" w:eastAsia="zh-CN"/>
              </w:rPr>
            </w:pPr>
            <w:r>
              <w:rPr>
                <w:rFonts w:hint="eastAsia"/>
                <w:szCs w:val="22"/>
                <w:highlight w:val="none"/>
                <w:lang w:val="en-US" w:eastAsia="zh-CN"/>
              </w:rPr>
              <w:t>1.文件发放受控率100%；                         实测：100%</w:t>
            </w:r>
          </w:p>
          <w:p>
            <w:pPr>
              <w:tabs>
                <w:tab w:val="center" w:pos="3169"/>
              </w:tabs>
              <w:spacing w:line="400" w:lineRule="exact"/>
              <w:jc w:val="left"/>
              <w:rPr>
                <w:rFonts w:hint="default"/>
                <w:szCs w:val="22"/>
                <w:highlight w:val="none"/>
                <w:lang w:val="en-US" w:eastAsia="zh-CN"/>
              </w:rPr>
            </w:pPr>
            <w:r>
              <w:rPr>
                <w:rFonts w:hint="eastAsia"/>
                <w:szCs w:val="22"/>
                <w:highlight w:val="none"/>
                <w:lang w:val="en-US" w:eastAsia="zh-CN"/>
              </w:rPr>
              <w:t>2.培训计划完成率100%；                         实测：100%</w:t>
            </w:r>
          </w:p>
          <w:p>
            <w:pPr>
              <w:tabs>
                <w:tab w:val="center" w:pos="3169"/>
              </w:tabs>
              <w:spacing w:line="400" w:lineRule="exact"/>
              <w:jc w:val="left"/>
              <w:rPr>
                <w:highlight w:val="none"/>
              </w:rPr>
            </w:pPr>
            <w:r>
              <w:rPr>
                <w:rFonts w:hint="eastAsia"/>
                <w:highlight w:val="none"/>
              </w:rPr>
              <w:t>抽查20</w:t>
            </w:r>
            <w:r>
              <w:rPr>
                <w:rFonts w:hint="eastAsia"/>
                <w:highlight w:val="none"/>
                <w:lang w:val="en-US" w:eastAsia="zh-CN"/>
              </w:rPr>
              <w:t>20</w:t>
            </w:r>
            <w:r>
              <w:rPr>
                <w:rFonts w:hint="eastAsia"/>
                <w:highlight w:val="none"/>
                <w:lang w:eastAsia="zh-CN"/>
              </w:rPr>
              <w:t>年</w:t>
            </w:r>
            <w:r>
              <w:rPr>
                <w:rFonts w:hint="eastAsia"/>
                <w:highlight w:val="none"/>
                <w:lang w:val="en-US" w:eastAsia="zh-CN"/>
              </w:rPr>
              <w:t>7月</w:t>
            </w:r>
            <w:r>
              <w:rPr>
                <w:rFonts w:hint="eastAsia"/>
                <w:highlight w:val="none"/>
              </w:rPr>
              <w:t>--20</w:t>
            </w:r>
            <w:r>
              <w:rPr>
                <w:rFonts w:hint="eastAsia"/>
                <w:highlight w:val="none"/>
                <w:lang w:val="en-US" w:eastAsia="zh-CN"/>
              </w:rPr>
              <w:t>20</w:t>
            </w:r>
            <w:r>
              <w:rPr>
                <w:rFonts w:hint="eastAsia"/>
                <w:highlight w:val="none"/>
                <w:lang w:eastAsia="zh-CN"/>
              </w:rPr>
              <w:t>年</w:t>
            </w:r>
            <w:r>
              <w:rPr>
                <w:rFonts w:hint="eastAsia"/>
                <w:highlight w:val="none"/>
                <w:lang w:val="en-US" w:eastAsia="zh-CN"/>
              </w:rPr>
              <w:t>9月</w:t>
            </w:r>
            <w:r>
              <w:rPr>
                <w:rFonts w:hint="eastAsia"/>
                <w:highlight w:val="none"/>
              </w:rPr>
              <w:t>的《</w:t>
            </w:r>
            <w:r>
              <w:rPr>
                <w:rFonts w:hint="eastAsia"/>
                <w:highlight w:val="none"/>
                <w:lang w:eastAsia="zh-CN"/>
              </w:rPr>
              <w:t>公司及部门管理目标达成统计表</w:t>
            </w:r>
            <w:r>
              <w:rPr>
                <w:rFonts w:hint="eastAsia"/>
                <w:highlight w:val="none"/>
              </w:rPr>
              <w:t>》和考核记录，经考核均完成目标任务。</w:t>
            </w:r>
          </w:p>
        </w:tc>
        <w:tc>
          <w:tcPr>
            <w:tcW w:w="928" w:type="dxa"/>
          </w:tcPr>
          <w:p>
            <w:pPr>
              <w:pStyle w:val="17"/>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rPr>
                <w:rFonts w:ascii="宋体" w:hAnsi="宋体" w:cs="新宋体"/>
                <w:szCs w:val="21"/>
                <w:highlight w:val="none"/>
              </w:rPr>
            </w:pPr>
            <w:r>
              <w:rPr>
                <w:rFonts w:hint="eastAsia" w:ascii="宋体" w:hAnsi="宋体" w:cs="宋体"/>
                <w:szCs w:val="21"/>
                <w:highlight w:val="none"/>
              </w:rPr>
              <w:t>运作环境</w:t>
            </w:r>
          </w:p>
        </w:tc>
        <w:tc>
          <w:tcPr>
            <w:tcW w:w="960" w:type="dxa"/>
          </w:tcPr>
          <w:p>
            <w:pPr>
              <w:rPr>
                <w:rFonts w:ascii="宋体" w:hAnsi="宋体" w:cs="新宋体"/>
                <w:szCs w:val="21"/>
                <w:highlight w:val="none"/>
              </w:rPr>
            </w:pPr>
            <w:r>
              <w:rPr>
                <w:rFonts w:hint="eastAsia" w:ascii="宋体" w:hAnsi="宋体" w:cs="宋体"/>
                <w:szCs w:val="21"/>
                <w:highlight w:val="none"/>
              </w:rPr>
              <w:t>Q7.1.4</w:t>
            </w:r>
          </w:p>
        </w:tc>
        <w:tc>
          <w:tcPr>
            <w:tcW w:w="10661" w:type="dxa"/>
          </w:tcPr>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公司对过程运行环境要素予以识别、确定，包括：</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人文因素与物理因素的结合，例如：</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a）社会因素（社会稳定，招工相对容易）；</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b）工作环境（内部工种环境和外部环境满足公司经营要求）；</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c）财务因素（公司财务资金状况良好，不存在</w:t>
            </w:r>
            <w:r>
              <w:rPr>
                <w:rFonts w:hint="eastAsia" w:ascii="宋体" w:hAnsi="宋体" w:cs="宋体"/>
                <w:szCs w:val="21"/>
                <w:highlight w:val="none"/>
                <w:lang w:eastAsia="zh-CN"/>
              </w:rPr>
              <w:t>不良货</w:t>
            </w:r>
            <w:r>
              <w:rPr>
                <w:rFonts w:hint="eastAsia" w:ascii="宋体" w:hAnsi="宋体" w:cs="宋体"/>
                <w:szCs w:val="21"/>
                <w:highlight w:val="none"/>
              </w:rPr>
              <w:t>款等情况）。</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经现场确认（观察、记录查阅、沟通调查）：</w:t>
            </w:r>
          </w:p>
          <w:p>
            <w:pPr>
              <w:rPr>
                <w:rFonts w:ascii="宋体" w:hAnsi="宋体"/>
                <w:szCs w:val="21"/>
                <w:highlight w:val="none"/>
              </w:rPr>
            </w:pPr>
            <w:r>
              <w:rPr>
                <w:rFonts w:hint="eastAsia" w:ascii="宋体" w:hAnsi="宋体" w:cs="宋体"/>
                <w:szCs w:val="21"/>
                <w:highlight w:val="none"/>
              </w:rPr>
              <w:t xml:space="preserve">  以上相关的社会因素、工作环境、财务因素等均基本满足要求。</w:t>
            </w:r>
            <w:r>
              <w:rPr>
                <w:rFonts w:hint="eastAsia" w:ascii="宋体" w:hAnsi="宋体" w:cs="宋体"/>
                <w:szCs w:val="21"/>
                <w:highlight w:val="none"/>
                <w:lang w:eastAsia="zh-CN"/>
              </w:rPr>
              <w:t>现场见经营办公场所照明光线适宜，空气流通，办公布局合理，楼道内配备了消防设备</w:t>
            </w:r>
            <w:r>
              <w:rPr>
                <w:rFonts w:hint="eastAsia" w:ascii="宋体" w:hAnsi="宋体" w:cs="宋体"/>
                <w:sz w:val="21"/>
                <w:szCs w:val="21"/>
                <w:highlight w:val="none"/>
                <w:lang w:eastAsia="zh-CN"/>
              </w:rPr>
              <w:t>设施，销售经营场地满足</w:t>
            </w:r>
            <w:r>
              <w:rPr>
                <w:rFonts w:hint="eastAsia" w:ascii="宋体" w:hAnsi="宋体"/>
                <w:sz w:val="21"/>
                <w:szCs w:val="21"/>
                <w:lang w:val="en-US" w:eastAsia="zh-CN"/>
              </w:rPr>
              <w:t>预包装食品、农副产品的销售</w:t>
            </w:r>
            <w:r>
              <w:rPr>
                <w:rFonts w:hint="eastAsia" w:ascii="宋体" w:hAnsi="宋体" w:cs="宋体"/>
                <w:sz w:val="21"/>
                <w:szCs w:val="21"/>
                <w:highlight w:val="none"/>
                <w:lang w:eastAsia="zh-CN"/>
              </w:rPr>
              <w:t>需求</w:t>
            </w:r>
            <w:r>
              <w:rPr>
                <w:rFonts w:hint="eastAsia" w:ascii="宋体" w:hAnsi="宋体" w:cs="宋体"/>
                <w:sz w:val="21"/>
                <w:szCs w:val="21"/>
                <w:highlight w:val="none"/>
              </w:rPr>
              <w:t>。</w:t>
            </w:r>
          </w:p>
        </w:tc>
        <w:tc>
          <w:tcPr>
            <w:tcW w:w="928"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160" w:type="dxa"/>
          </w:tcPr>
          <w:p>
            <w:pPr>
              <w:adjustRightInd w:val="0"/>
              <w:snapToGrid w:val="0"/>
              <w:rPr>
                <w:rFonts w:ascii="宋体" w:hAnsi="宋体" w:cs="新宋体"/>
                <w:szCs w:val="21"/>
                <w:highlight w:val="none"/>
              </w:rPr>
            </w:pPr>
            <w:r>
              <w:rPr>
                <w:rFonts w:hint="eastAsia" w:ascii="宋体" w:hAnsi="宋体" w:cs="宋体"/>
                <w:szCs w:val="21"/>
                <w:highlight w:val="none"/>
              </w:rPr>
              <w:t>能力</w:t>
            </w: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Q7.2</w:t>
            </w:r>
          </w:p>
          <w:p>
            <w:pPr>
              <w:rPr>
                <w:rFonts w:ascii="宋体" w:hAnsi="宋体" w:cs="新宋体"/>
                <w:szCs w:val="21"/>
                <w:highlight w:val="none"/>
              </w:rPr>
            </w:pPr>
          </w:p>
        </w:tc>
        <w:tc>
          <w:tcPr>
            <w:tcW w:w="10661" w:type="dxa"/>
          </w:tcPr>
          <w:p>
            <w:pPr>
              <w:tabs>
                <w:tab w:val="center" w:pos="3169"/>
              </w:tabs>
              <w:spacing w:line="40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公司确定了从事的工作影响质量、环境和职业健康安全管理体系绩效和有效性且在公司控制范围内的人员所必要的能力，这些能力主要是基于适当的教育、培训或经历等。</w:t>
            </w:r>
          </w:p>
          <w:p>
            <w:pPr>
              <w:rPr>
                <w:rFonts w:hint="eastAsia" w:ascii="宋体" w:hAnsi="宋体" w:cs="宋体"/>
                <w:szCs w:val="21"/>
                <w:highlight w:val="none"/>
              </w:rPr>
            </w:pP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jc w:val="left"/>
              <w:rPr>
                <w:rFonts w:hint="default" w:ascii="宋体" w:hAnsi="宋体"/>
                <w:szCs w:val="21"/>
                <w:highlight w:val="none"/>
                <w:lang w:val="en-US"/>
              </w:rPr>
            </w:pPr>
            <w:r>
              <w:rPr>
                <w:rFonts w:hint="eastAsia" w:ascii="宋体" w:hAnsi="宋体" w:eastAsia="宋体" w:cs="宋体"/>
                <w:bCs w:val="0"/>
                <w:spacing w:val="0"/>
                <w:kern w:val="2"/>
                <w:sz w:val="21"/>
                <w:szCs w:val="21"/>
                <w:highlight w:val="none"/>
                <w:lang w:val="en-US" w:eastAsia="zh-CN" w:bidi="ar-SA"/>
              </w:rPr>
              <w:t>提供有2020年度培训计划表，计划培训</w:t>
            </w:r>
            <w:r>
              <w:rPr>
                <w:rFonts w:hint="eastAsia" w:ascii="宋体" w:hAnsi="宋体" w:cs="宋体"/>
                <w:bCs w:val="0"/>
                <w:spacing w:val="0"/>
                <w:kern w:val="2"/>
                <w:sz w:val="21"/>
                <w:szCs w:val="21"/>
                <w:highlight w:val="none"/>
                <w:lang w:val="en-US" w:eastAsia="zh-CN" w:bidi="ar-SA"/>
              </w:rPr>
              <w:t>7</w:t>
            </w:r>
            <w:r>
              <w:rPr>
                <w:rFonts w:hint="eastAsia" w:ascii="宋体" w:hAnsi="宋体" w:eastAsia="宋体" w:cs="宋体"/>
                <w:bCs w:val="0"/>
                <w:spacing w:val="0"/>
                <w:kern w:val="2"/>
                <w:sz w:val="21"/>
                <w:szCs w:val="21"/>
                <w:highlight w:val="none"/>
                <w:lang w:val="en-US" w:eastAsia="zh-CN" w:bidi="ar-SA"/>
              </w:rPr>
              <w:t>次，已培训</w:t>
            </w:r>
            <w:r>
              <w:rPr>
                <w:rFonts w:hint="eastAsia" w:ascii="宋体" w:hAnsi="宋体" w:cs="宋体"/>
                <w:bCs w:val="0"/>
                <w:spacing w:val="0"/>
                <w:kern w:val="2"/>
                <w:sz w:val="21"/>
                <w:szCs w:val="21"/>
                <w:highlight w:val="none"/>
                <w:lang w:val="en-US" w:eastAsia="zh-CN" w:bidi="ar-SA"/>
              </w:rPr>
              <w:t>7</w:t>
            </w:r>
            <w:r>
              <w:rPr>
                <w:rFonts w:hint="eastAsia" w:ascii="宋体" w:hAnsi="宋体" w:eastAsia="宋体" w:cs="宋体"/>
                <w:bCs w:val="0"/>
                <w:spacing w:val="0"/>
                <w:kern w:val="2"/>
                <w:sz w:val="21"/>
                <w:szCs w:val="21"/>
                <w:highlight w:val="none"/>
                <w:lang w:val="en-US" w:eastAsia="zh-CN" w:bidi="ar-SA"/>
              </w:rPr>
              <w:t>次</w:t>
            </w:r>
            <w:r>
              <w:rPr>
                <w:rFonts w:hint="eastAsia" w:ascii="宋体" w:hAnsi="宋体" w:cs="宋体"/>
                <w:bCs w:val="0"/>
                <w:spacing w:val="0"/>
                <w:kern w:val="2"/>
                <w:sz w:val="21"/>
                <w:szCs w:val="21"/>
                <w:highlight w:val="none"/>
                <w:lang w:val="en-US" w:eastAsia="zh-CN" w:bidi="ar-SA"/>
              </w:rPr>
              <w:t>，培训记录详见ES7.2条款</w:t>
            </w:r>
          </w:p>
        </w:tc>
        <w:tc>
          <w:tcPr>
            <w:tcW w:w="928"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highlight w:val="none"/>
              </w:rPr>
            </w:pPr>
            <w:r>
              <w:rPr>
                <w:rFonts w:hint="eastAsia" w:ascii="宋体" w:hAnsi="宋体" w:cs="宋体"/>
                <w:szCs w:val="21"/>
                <w:highlight w:val="none"/>
              </w:rPr>
              <w:t>意识</w:t>
            </w: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Q7.3</w:t>
            </w:r>
          </w:p>
          <w:p>
            <w:pPr>
              <w:rPr>
                <w:rFonts w:ascii="宋体" w:hAnsi="宋体"/>
                <w:szCs w:val="21"/>
                <w:highlight w:val="none"/>
              </w:rPr>
            </w:pPr>
          </w:p>
        </w:tc>
        <w:tc>
          <w:tcPr>
            <w:tcW w:w="10661" w:type="dxa"/>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highlight w:val="none"/>
              </w:rPr>
            </w:pPr>
            <w:r>
              <w:rPr>
                <w:rFonts w:hint="eastAsia" w:ascii="宋体" w:hAnsi="宋体" w:cs="宋体"/>
                <w:szCs w:val="21"/>
                <w:highlight w:val="none"/>
              </w:rPr>
              <w:t>---</w:t>
            </w:r>
            <w:r>
              <w:rPr>
                <w:rFonts w:hint="eastAsia" w:ascii="宋体" w:hAnsi="宋体" w:eastAsia="宋体" w:cs="宋体"/>
                <w:szCs w:val="21"/>
                <w:highlight w:val="none"/>
              </w:rPr>
              <w:t>经与管理人员</w:t>
            </w:r>
            <w:r>
              <w:rPr>
                <w:rFonts w:hint="eastAsia" w:ascii="宋体" w:hAnsi="宋体"/>
                <w:szCs w:val="21"/>
                <w:highlight w:val="none"/>
                <w:lang w:eastAsia="zh-CN"/>
              </w:rPr>
              <w:t>卢枭</w:t>
            </w:r>
            <w:r>
              <w:rPr>
                <w:rFonts w:hint="eastAsia" w:ascii="宋体" w:hAnsi="宋体" w:eastAsia="宋体" w:cs="宋体"/>
                <w:szCs w:val="21"/>
                <w:highlight w:val="none"/>
                <w:lang w:val="en-US" w:eastAsia="zh-CN"/>
              </w:rPr>
              <w:t>沟</w:t>
            </w:r>
            <w:r>
              <w:rPr>
                <w:rFonts w:hint="eastAsia" w:ascii="宋体" w:hAnsi="宋体" w:eastAsia="宋体" w:cs="宋体"/>
                <w:szCs w:val="21"/>
                <w:highlight w:val="none"/>
              </w:rPr>
              <w:t>通了解，</w:t>
            </w:r>
            <w:r>
              <w:rPr>
                <w:rFonts w:hint="eastAsia" w:ascii="宋体" w:hAnsi="宋体" w:cs="宋体"/>
                <w:szCs w:val="21"/>
                <w:highlight w:val="none"/>
              </w:rPr>
              <w:t>基本具备以上必要环境和职业健康安全管理体系相关意识。</w:t>
            </w:r>
          </w:p>
        </w:tc>
        <w:tc>
          <w:tcPr>
            <w:tcW w:w="928"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新宋体"/>
                <w:szCs w:val="21"/>
                <w:highlight w:val="none"/>
              </w:rPr>
            </w:pPr>
            <w:r>
              <w:rPr>
                <w:rFonts w:hint="eastAsia" w:ascii="宋体" w:hAnsi="宋体" w:cs="新宋体"/>
                <w:szCs w:val="21"/>
                <w:highlight w:val="none"/>
              </w:rPr>
              <w:t>Q7.5</w:t>
            </w:r>
          </w:p>
          <w:p>
            <w:pPr>
              <w:rPr>
                <w:rFonts w:ascii="宋体" w:hAnsi="宋体" w:cs="宋体"/>
                <w:szCs w:val="21"/>
                <w:highlight w:val="none"/>
              </w:rPr>
            </w:pPr>
          </w:p>
        </w:tc>
        <w:tc>
          <w:tcPr>
            <w:tcW w:w="10661" w:type="dxa"/>
          </w:tcPr>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----有《</w:t>
            </w:r>
            <w:r>
              <w:rPr>
                <w:rFonts w:hint="eastAsia" w:ascii="宋体" w:hAnsi="宋体" w:cs="宋体"/>
                <w:szCs w:val="21"/>
                <w:highlight w:val="none"/>
                <w:lang w:eastAsia="zh-CN"/>
              </w:rPr>
              <w:t>成文信息控制程序</w:t>
            </w:r>
            <w:r>
              <w:rPr>
                <w:rFonts w:hint="eastAsia" w:ascii="宋体" w:hAnsi="宋体" w:cs="宋体"/>
                <w:szCs w:val="21"/>
                <w:highlight w:val="none"/>
              </w:rPr>
              <w:t>》，体系文件生效实施日期为</w:t>
            </w:r>
            <w:r>
              <w:rPr>
                <w:rFonts w:hint="eastAsia" w:ascii="宋体" w:hAnsi="宋体" w:cs="宋体"/>
                <w:szCs w:val="21"/>
                <w:highlight w:val="none"/>
                <w:lang w:eastAsia="zh-CN"/>
              </w:rPr>
              <w:t>2020年</w:t>
            </w:r>
            <w:r>
              <w:rPr>
                <w:rFonts w:hint="eastAsia" w:ascii="宋体" w:hAnsi="宋体" w:cs="宋体"/>
                <w:szCs w:val="21"/>
                <w:highlight w:val="none"/>
                <w:lang w:val="en-US" w:eastAsia="zh-CN"/>
              </w:rPr>
              <w:t>6</w:t>
            </w:r>
            <w:r>
              <w:rPr>
                <w:rFonts w:hint="eastAsia" w:ascii="宋体" w:hAnsi="宋体" w:cs="宋体"/>
                <w:szCs w:val="21"/>
                <w:highlight w:val="none"/>
                <w:lang w:eastAsia="zh-CN"/>
              </w:rPr>
              <w:t>月20日</w:t>
            </w:r>
            <w:r>
              <w:rPr>
                <w:rFonts w:hint="eastAsia" w:ascii="宋体" w:hAnsi="宋体" w:cs="宋体"/>
                <w:szCs w:val="21"/>
                <w:highlight w:val="none"/>
              </w:rPr>
              <w:t>，文件规定了质量、环境和安全职业健康文件的编制、审批、评审、编号、回收、发放、更改、换版、作废等的管理和控制。</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 查《体系受控文件清单》，包括管理手册、程序文件</w:t>
            </w:r>
            <w:r>
              <w:rPr>
                <w:rFonts w:hint="eastAsia" w:ascii="宋体" w:hAnsi="宋体" w:cs="宋体"/>
                <w:szCs w:val="21"/>
                <w:highlight w:val="none"/>
                <w:lang w:val="en-US" w:eastAsia="zh-CN"/>
              </w:rPr>
              <w:t>25</w:t>
            </w:r>
            <w:r>
              <w:rPr>
                <w:rFonts w:hint="eastAsia" w:ascii="宋体" w:hAnsi="宋体" w:cs="宋体"/>
                <w:szCs w:val="21"/>
                <w:highlight w:val="none"/>
              </w:rPr>
              <w:t>个，另有公司制定的《员工入职要求及岗位职责》、《质量目标分解》等文件。</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文件资料基本满足岗位工作需要，并为现行有效版本。</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 查文件的评审及更新：管理评审时对文件的适宜性及可操作性进行评审：适宜、可操作。</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 xml:space="preserve">   查文件的作废：暂无作废文件。</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lang w:eastAsia="zh-CN"/>
              </w:rPr>
              <w:t>对负责人讲</w:t>
            </w:r>
            <w:r>
              <w:rPr>
                <w:rFonts w:hint="eastAsia" w:ascii="宋体" w:hAnsi="宋体" w:cs="宋体"/>
                <w:szCs w:val="21"/>
                <w:highlight w:val="none"/>
              </w:rPr>
              <w:t>电子文档需要责任部门留下发放记录，并告知换页处置要求。</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文件按需求和公司管理规定发放至有关部门和人员，查有发放记录，符合。</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待改进：</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未对电子文档的安全性管理做出明确规定。</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记录清单中对记录的管理、控制进行明确的分工。</w:t>
            </w:r>
            <w:r>
              <w:rPr>
                <w:rFonts w:hint="eastAsia" w:ascii="宋体" w:hAnsi="宋体" w:cs="宋体"/>
                <w:szCs w:val="21"/>
                <w:highlight w:val="none"/>
                <w:lang w:eastAsia="zh-CN"/>
              </w:rPr>
              <w:t>办公室</w:t>
            </w:r>
            <w:r>
              <w:rPr>
                <w:rFonts w:hint="eastAsia" w:ascii="宋体" w:hAnsi="宋体" w:cs="宋体"/>
                <w:szCs w:val="21"/>
                <w:highlight w:val="none"/>
              </w:rPr>
              <w:t>主要负责归档公司质量、环境及职业健康安全的标识、编目、保管、贮存，负责本程序的归口管理。见</w:t>
            </w:r>
            <w:r>
              <w:rPr>
                <w:rFonts w:hint="eastAsia" w:ascii="宋体" w:hAnsi="宋体" w:cs="宋体"/>
                <w:szCs w:val="21"/>
                <w:highlight w:val="none"/>
                <w:lang w:eastAsia="zh-CN"/>
              </w:rPr>
              <w:t>办公室</w:t>
            </w:r>
            <w:r>
              <w:rPr>
                <w:rFonts w:hint="eastAsia" w:ascii="宋体" w:hAnsi="宋体" w:cs="宋体"/>
                <w:szCs w:val="21"/>
                <w:highlight w:val="none"/>
              </w:rPr>
              <w:t>保管的记录：</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a. 法律、法规及其他要求清单；</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b.年度培训计划等记录；</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c.管理评审计划等记录；</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d. 危险源辨识及风险评价台帐；</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e. 质量目标完成情况统计表；</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f:职业健康安全目标指标和管理方案。</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所见记录反映</w:t>
            </w:r>
            <w:r>
              <w:rPr>
                <w:rFonts w:hint="eastAsia" w:ascii="宋体" w:hAnsi="宋体" w:cs="宋体"/>
                <w:szCs w:val="21"/>
                <w:highlight w:val="none"/>
                <w:lang w:eastAsia="zh-CN"/>
              </w:rPr>
              <w:t>办公室</w:t>
            </w:r>
            <w:r>
              <w:rPr>
                <w:rFonts w:hint="eastAsia" w:ascii="宋体" w:hAnsi="宋体" w:cs="宋体"/>
                <w:szCs w:val="21"/>
                <w:highlight w:val="none"/>
              </w:rPr>
              <w:t>能够按照记录控制要求进行管理，记录保存完整，填写清晰、工整。记录控制符合要求。</w:t>
            </w:r>
          </w:p>
        </w:tc>
        <w:tc>
          <w:tcPr>
            <w:tcW w:w="928"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tcPr>
          <w:p>
            <w:pPr>
              <w:adjustRightInd w:val="0"/>
              <w:snapToGrid w:val="0"/>
              <w:jc w:val="left"/>
              <w:rPr>
                <w:rFonts w:ascii="宋体" w:hAnsi="宋体"/>
                <w:szCs w:val="21"/>
                <w:highlight w:val="none"/>
              </w:rPr>
            </w:pPr>
            <w:r>
              <w:rPr>
                <w:rFonts w:hint="eastAsia" w:ascii="宋体" w:hAnsi="宋体"/>
                <w:szCs w:val="21"/>
                <w:highlight w:val="none"/>
              </w:rPr>
              <w:t>内部审核</w:t>
            </w:r>
          </w:p>
        </w:tc>
        <w:tc>
          <w:tcPr>
            <w:tcW w:w="960" w:type="dxa"/>
            <w:vAlign w:val="top"/>
          </w:tcPr>
          <w:p>
            <w:pPr>
              <w:rPr>
                <w:rFonts w:ascii="宋体" w:hAnsi="宋体" w:cs="宋体"/>
                <w:szCs w:val="21"/>
                <w:highlight w:val="none"/>
              </w:rPr>
            </w:pPr>
            <w:r>
              <w:rPr>
                <w:rFonts w:hint="eastAsia" w:ascii="宋体" w:hAnsi="宋体" w:cs="宋体"/>
                <w:szCs w:val="21"/>
                <w:highlight w:val="none"/>
                <w:lang w:val="en-US" w:eastAsia="zh-CN"/>
              </w:rPr>
              <w:t>Q</w:t>
            </w:r>
            <w:r>
              <w:rPr>
                <w:rFonts w:hint="eastAsia" w:ascii="宋体" w:hAnsi="宋体" w:cs="宋体"/>
                <w:szCs w:val="21"/>
                <w:highlight w:val="none"/>
              </w:rPr>
              <w:t xml:space="preserve">9.2 </w:t>
            </w:r>
          </w:p>
          <w:p>
            <w:pPr>
              <w:rPr>
                <w:rFonts w:ascii="宋体" w:hAnsi="宋体"/>
                <w:szCs w:val="21"/>
                <w:highlight w:val="none"/>
              </w:rPr>
            </w:pPr>
          </w:p>
        </w:tc>
        <w:tc>
          <w:tcPr>
            <w:tcW w:w="10661" w:type="dxa"/>
            <w:vAlign w:val="top"/>
          </w:tcPr>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查管理手册，公司按标准要求编制了《内部审核</w:t>
            </w:r>
            <w:r>
              <w:rPr>
                <w:rFonts w:hint="eastAsia" w:ascii="宋体" w:hAnsi="宋体" w:cs="宋体"/>
                <w:szCs w:val="21"/>
                <w:highlight w:val="none"/>
                <w:lang w:eastAsia="zh-CN"/>
              </w:rPr>
              <w:t>控制</w:t>
            </w:r>
            <w:r>
              <w:rPr>
                <w:rFonts w:hint="eastAsia" w:ascii="宋体" w:hAnsi="宋体" w:cs="宋体"/>
                <w:szCs w:val="21"/>
                <w:highlight w:val="none"/>
              </w:rPr>
              <w:t>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查，20</w:t>
            </w:r>
            <w:r>
              <w:rPr>
                <w:rFonts w:hint="eastAsia" w:ascii="宋体" w:hAnsi="宋体" w:cs="宋体"/>
                <w:szCs w:val="21"/>
                <w:highlight w:val="none"/>
                <w:lang w:val="en-US" w:eastAsia="zh-CN"/>
              </w:rPr>
              <w:t>20</w:t>
            </w:r>
            <w:r>
              <w:rPr>
                <w:rFonts w:hint="eastAsia" w:ascii="宋体" w:hAnsi="宋体" w:cs="宋体"/>
                <w:szCs w:val="21"/>
                <w:highlight w:val="none"/>
              </w:rPr>
              <w:t>年《体系审核实施计划》</w:t>
            </w:r>
          </w:p>
          <w:p>
            <w:pPr>
              <w:spacing w:line="400" w:lineRule="exact"/>
              <w:rPr>
                <w:rFonts w:hint="eastAsia" w:eastAsia="宋体"/>
                <w:szCs w:val="21"/>
                <w:highlight w:val="none"/>
                <w:lang w:eastAsia="zh-CN"/>
              </w:rPr>
            </w:pPr>
            <w:r>
              <w:rPr>
                <w:rFonts w:hint="eastAsia" w:ascii="宋体" w:hAnsi="宋体" w:cs="宋体"/>
                <w:szCs w:val="21"/>
                <w:highlight w:val="none"/>
              </w:rPr>
              <w:t>审核时间：</w:t>
            </w:r>
            <w:r>
              <w:rPr>
                <w:rFonts w:hint="eastAsia" w:ascii="宋体" w:hAnsi="宋体" w:cs="Times New Roman"/>
                <w:szCs w:val="21"/>
                <w:highlight w:val="none"/>
                <w:lang w:eastAsia="zh-CN"/>
              </w:rPr>
              <w:t>2020年11月22-23号</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目的：评定并确定现行的管理体系、方针是否符合标准的要求，运行是否有效，迎接认证公司审核；</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范围：管理手册覆盖的所有部门、过程和要素。</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审核组：</w:t>
            </w:r>
            <w:r>
              <w:rPr>
                <w:rFonts w:hint="eastAsia" w:ascii="宋体" w:hAnsi="宋体" w:cs="宋体"/>
                <w:szCs w:val="21"/>
                <w:highlight w:val="none"/>
                <w:lang w:eastAsia="zh-CN"/>
              </w:rPr>
              <w:t>卢枭</w:t>
            </w:r>
            <w:r>
              <w:rPr>
                <w:rFonts w:hint="eastAsia" w:ascii="宋体" w:hAnsi="宋体" w:cs="宋体"/>
                <w:szCs w:val="21"/>
                <w:highlight w:val="none"/>
              </w:rPr>
              <w:t>（组长）、</w:t>
            </w:r>
            <w:r>
              <w:rPr>
                <w:rFonts w:hint="eastAsia" w:ascii="宋体" w:hAnsi="宋体" w:cs="宋体"/>
                <w:szCs w:val="21"/>
                <w:highlight w:val="none"/>
                <w:lang w:eastAsia="zh-CN"/>
              </w:rPr>
              <w:t>陈华</w:t>
            </w:r>
            <w:r>
              <w:rPr>
                <w:rFonts w:hint="eastAsia" w:ascii="宋体" w:hAnsi="宋体" w:cs="宋体"/>
                <w:szCs w:val="21"/>
                <w:highlight w:val="none"/>
              </w:rPr>
              <w:t>（组员）。</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抽查《</w:t>
            </w:r>
            <w:r>
              <w:rPr>
                <w:rFonts w:hint="eastAsia" w:ascii="宋体" w:hAnsi="宋体" w:cs="宋体"/>
                <w:szCs w:val="21"/>
                <w:highlight w:val="none"/>
                <w:lang w:eastAsia="zh-CN"/>
              </w:rPr>
              <w:t>管理层</w:t>
            </w:r>
            <w:r>
              <w:rPr>
                <w:rFonts w:hint="eastAsia" w:ascii="宋体" w:hAnsi="宋体" w:cs="宋体"/>
                <w:szCs w:val="21"/>
                <w:highlight w:val="none"/>
              </w:rPr>
              <w:t>审核检查表》</w:t>
            </w:r>
            <w:r>
              <w:rPr>
                <w:rFonts w:hint="eastAsia" w:ascii="宋体" w:hAnsi="宋体" w:cs="宋体"/>
                <w:szCs w:val="21"/>
                <w:highlight w:val="none"/>
                <w:lang w:eastAsia="zh-CN"/>
              </w:rPr>
              <w:t>、</w:t>
            </w:r>
            <w:r>
              <w:rPr>
                <w:rFonts w:hint="eastAsia" w:ascii="宋体" w:hAnsi="宋体" w:cs="宋体"/>
                <w:szCs w:val="21"/>
                <w:highlight w:val="none"/>
              </w:rPr>
              <w:t>《</w:t>
            </w:r>
            <w:r>
              <w:rPr>
                <w:rFonts w:hint="eastAsia" w:ascii="宋体" w:hAnsi="宋体" w:cs="宋体"/>
                <w:szCs w:val="21"/>
                <w:highlight w:val="none"/>
                <w:lang w:eastAsia="zh-CN"/>
              </w:rPr>
              <w:t>办公室</w:t>
            </w:r>
            <w:r>
              <w:rPr>
                <w:rFonts w:hint="eastAsia" w:ascii="宋体" w:hAnsi="宋体" w:cs="宋体"/>
                <w:szCs w:val="21"/>
                <w:highlight w:val="none"/>
              </w:rPr>
              <w:t>审核检查表》、《</w:t>
            </w:r>
            <w:r>
              <w:rPr>
                <w:rFonts w:hint="eastAsia" w:ascii="宋体" w:hAnsi="宋体" w:cs="宋体"/>
                <w:szCs w:val="21"/>
                <w:highlight w:val="none"/>
                <w:lang w:eastAsia="zh-CN"/>
              </w:rPr>
              <w:t>销售部</w:t>
            </w:r>
            <w:r>
              <w:rPr>
                <w:rFonts w:hint="eastAsia" w:ascii="宋体" w:hAnsi="宋体" w:cs="宋体"/>
                <w:szCs w:val="21"/>
                <w:highlight w:val="none"/>
              </w:rPr>
              <w:t xml:space="preserve">审核检查表》审核记录，审核过程及条款基本齐全，不存在审核自己部门的情况。 </w:t>
            </w:r>
          </w:p>
          <w:p>
            <w:pPr>
              <w:spacing w:line="360" w:lineRule="auto"/>
              <w:rPr>
                <w:rFonts w:hint="eastAsia" w:ascii="宋体" w:hAnsi="宋体" w:cs="宋体"/>
                <w:szCs w:val="21"/>
                <w:highlight w:val="none"/>
              </w:rPr>
            </w:pPr>
            <w:r>
              <w:rPr>
                <w:rFonts w:hint="eastAsia" w:ascii="宋体" w:hAnsi="宋体" w:cs="宋体"/>
                <w:szCs w:val="21"/>
                <w:highlight w:val="none"/>
              </w:rPr>
              <w:t>查本次内审共发现不合格项</w:t>
            </w:r>
            <w:r>
              <w:rPr>
                <w:rFonts w:hint="eastAsia" w:ascii="宋体" w:hAnsi="宋体" w:cs="宋体"/>
                <w:szCs w:val="21"/>
                <w:highlight w:val="none"/>
                <w:lang w:val="en-US" w:eastAsia="zh-CN"/>
              </w:rPr>
              <w:t>2</w:t>
            </w:r>
            <w:r>
              <w:rPr>
                <w:rFonts w:hint="eastAsia" w:ascii="宋体" w:hAnsi="宋体" w:cs="宋体"/>
                <w:szCs w:val="21"/>
                <w:highlight w:val="none"/>
              </w:rPr>
              <w:t>个，属一般不符合</w:t>
            </w:r>
            <w:r>
              <w:rPr>
                <w:rFonts w:hint="eastAsia" w:ascii="宋体" w:hAnsi="宋体"/>
                <w:sz w:val="21"/>
                <w:szCs w:val="21"/>
                <w:highlight w:val="none"/>
              </w:rPr>
              <w:t>涉及</w:t>
            </w:r>
            <w:r>
              <w:rPr>
                <w:rFonts w:hint="eastAsia" w:ascii="宋体" w:hAnsi="宋体"/>
                <w:sz w:val="21"/>
                <w:szCs w:val="21"/>
                <w:highlight w:val="none"/>
                <w:lang w:val="en-US" w:eastAsia="zh-CN"/>
              </w:rPr>
              <w:t>销售部不符合标准8.4条款</w:t>
            </w:r>
            <w:r>
              <w:rPr>
                <w:rFonts w:hint="eastAsia" w:ascii="宋体" w:hAnsi="宋体"/>
                <w:szCs w:val="21"/>
              </w:rPr>
              <w:t>在对供方评价表进行检查时，发现供方评价</w:t>
            </w:r>
            <w:r>
              <w:rPr>
                <w:rFonts w:hint="eastAsia" w:ascii="宋体" w:hAnsi="宋体"/>
                <w:szCs w:val="21"/>
                <w:lang w:val="en-US" w:eastAsia="zh-CN"/>
              </w:rPr>
              <w:t>记录</w:t>
            </w:r>
            <w:r>
              <w:rPr>
                <w:rFonts w:hint="eastAsia" w:ascii="宋体" w:hAnsi="宋体"/>
                <w:szCs w:val="21"/>
              </w:rPr>
              <w:t>没有评审人的签名</w:t>
            </w:r>
            <w:r>
              <w:rPr>
                <w:rFonts w:hint="eastAsia" w:ascii="宋体" w:hAnsi="宋体"/>
                <w:szCs w:val="21"/>
                <w:lang w:eastAsia="zh-CN"/>
              </w:rPr>
              <w:t>；</w:t>
            </w:r>
            <w:r>
              <w:rPr>
                <w:rFonts w:hint="eastAsia" w:ascii="宋体" w:hAnsi="宋体"/>
                <w:szCs w:val="21"/>
                <w:lang w:val="en-US" w:eastAsia="zh-CN"/>
              </w:rPr>
              <w:t>设计销售部不符合标准ES8.1条款</w:t>
            </w:r>
            <w:r>
              <w:rPr>
                <w:rFonts w:hint="eastAsia" w:ascii="宋体" w:hAnsi="宋体"/>
                <w:szCs w:val="21"/>
              </w:rPr>
              <w:t>发现</w:t>
            </w:r>
            <w:r>
              <w:rPr>
                <w:rFonts w:hint="eastAsia" w:ascii="宋体" w:hAnsi="宋体"/>
                <w:szCs w:val="21"/>
                <w:lang w:val="en-US" w:eastAsia="zh-CN"/>
              </w:rPr>
              <w:t>办公区域有一处插座线缆有破损。</w:t>
            </w:r>
            <w:r>
              <w:rPr>
                <w:rFonts w:hint="eastAsia" w:ascii="宋体" w:hAnsi="宋体" w:cs="宋体"/>
                <w:szCs w:val="21"/>
                <w:highlight w:val="none"/>
              </w:rPr>
              <w:t>已经对不合格原因进行了分析，制订了纠正措施，并对结果进行了验证。</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查，审核结论：公司质量</w:t>
            </w:r>
            <w:r>
              <w:rPr>
                <w:rFonts w:hint="eastAsia" w:ascii="宋体" w:hAnsi="宋体" w:cs="宋体"/>
                <w:szCs w:val="21"/>
                <w:highlight w:val="none"/>
                <w:lang w:eastAsia="zh-CN"/>
              </w:rPr>
              <w:t>、环境、职业健康安全</w:t>
            </w:r>
            <w:r>
              <w:rPr>
                <w:rFonts w:hint="eastAsia" w:ascii="宋体" w:hAnsi="宋体" w:cs="宋体"/>
                <w:szCs w:val="21"/>
                <w:highlight w:val="none"/>
              </w:rPr>
              <w:t>管理体系的建立符合标准要求、实施有效。</w:t>
            </w:r>
          </w:p>
          <w:p>
            <w:pPr>
              <w:tabs>
                <w:tab w:val="center" w:pos="3169"/>
              </w:tabs>
              <w:spacing w:line="400" w:lineRule="exact"/>
              <w:jc w:val="left"/>
              <w:rPr>
                <w:rFonts w:ascii="宋体" w:hAnsi="宋体"/>
                <w:szCs w:val="21"/>
                <w:highlight w:val="yellow"/>
              </w:rPr>
            </w:pPr>
            <w:r>
              <w:rPr>
                <w:rFonts w:hint="eastAsia" w:ascii="宋体" w:hAnsi="宋体" w:cs="宋体"/>
                <w:szCs w:val="21"/>
                <w:highlight w:val="none"/>
              </w:rPr>
              <w:t>通过内部审核，公司质量</w:t>
            </w:r>
            <w:r>
              <w:rPr>
                <w:rFonts w:hint="eastAsia" w:ascii="宋体" w:hAnsi="宋体" w:cs="宋体"/>
                <w:szCs w:val="21"/>
                <w:highlight w:val="none"/>
                <w:lang w:eastAsia="zh-CN"/>
              </w:rPr>
              <w:t>、环境、职业健康安全</w:t>
            </w:r>
            <w:r>
              <w:rPr>
                <w:rFonts w:hint="eastAsia" w:ascii="宋体" w:hAnsi="宋体" w:cs="宋体"/>
                <w:szCs w:val="21"/>
                <w:highlight w:val="none"/>
              </w:rPr>
              <w:t>管理体系的建立实施是有效的，符合标准要求。</w:t>
            </w:r>
          </w:p>
        </w:tc>
        <w:tc>
          <w:tcPr>
            <w:tcW w:w="928" w:type="dxa"/>
          </w:tcPr>
          <w:p>
            <w:pPr>
              <w:rPr>
                <w:highlight w:val="none"/>
              </w:rPr>
            </w:pPr>
            <w:r>
              <w:rPr>
                <w:rFonts w:hint="eastAsia" w:eastAsia="宋体"/>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szCs w:val="21"/>
                <w:highlight w:val="none"/>
              </w:rPr>
            </w:pPr>
            <w:r>
              <w:rPr>
                <w:rFonts w:hint="eastAsia" w:ascii="宋体" w:hAnsi="宋体"/>
                <w:szCs w:val="21"/>
                <w:highlight w:val="none"/>
                <w:lang w:val="en-US" w:eastAsia="zh-CN"/>
              </w:rPr>
              <w:t>Q</w:t>
            </w:r>
            <w:r>
              <w:rPr>
                <w:rFonts w:hint="eastAsia" w:ascii="宋体" w:hAnsi="宋体"/>
                <w:szCs w:val="21"/>
                <w:highlight w:val="none"/>
              </w:rPr>
              <w:t>10.2</w:t>
            </w:r>
          </w:p>
          <w:p>
            <w:pPr>
              <w:rPr>
                <w:rFonts w:ascii="宋体" w:hAnsi="宋体" w:cs="新宋体"/>
                <w:szCs w:val="21"/>
                <w:highlight w:val="none"/>
              </w:rPr>
            </w:pPr>
          </w:p>
        </w:tc>
        <w:tc>
          <w:tcPr>
            <w:tcW w:w="10661" w:type="dxa"/>
          </w:tcPr>
          <w:p>
            <w:pPr>
              <w:widowControl/>
              <w:spacing w:line="400" w:lineRule="exact"/>
              <w:ind w:firstLine="420" w:firstLineChars="200"/>
              <w:jc w:val="left"/>
              <w:rPr>
                <w:rFonts w:hint="eastAsia" w:ascii="宋体" w:hAnsi="宋体" w:cs="Times New Roman"/>
                <w:szCs w:val="21"/>
                <w:highlight w:val="none"/>
              </w:rPr>
            </w:pPr>
            <w:r>
              <w:rPr>
                <w:rFonts w:hint="eastAsia" w:ascii="宋体" w:hAnsi="宋体" w:cs="Times New Roman"/>
                <w:szCs w:val="21"/>
                <w:highlight w:val="none"/>
              </w:rPr>
              <w:t>公司制定系列程序文件《管理评审</w:t>
            </w:r>
            <w:r>
              <w:rPr>
                <w:rFonts w:hint="eastAsia" w:ascii="宋体" w:hAnsi="宋体" w:cs="Times New Roman"/>
                <w:szCs w:val="21"/>
                <w:highlight w:val="none"/>
                <w:lang w:eastAsia="zh-CN"/>
              </w:rPr>
              <w:t>控制</w:t>
            </w:r>
            <w:r>
              <w:rPr>
                <w:rFonts w:hint="eastAsia" w:ascii="宋体" w:hAnsi="宋体" w:cs="Times New Roman"/>
                <w:szCs w:val="21"/>
                <w:highlight w:val="none"/>
              </w:rPr>
              <w:t>程序》、</w:t>
            </w:r>
            <w:r>
              <w:rPr>
                <w:rFonts w:hint="eastAsia" w:ascii="宋体" w:hAnsi="宋体" w:cs="Times New Roman"/>
                <w:szCs w:val="21"/>
                <w:highlight w:val="none"/>
                <w:lang w:eastAsia="zh-CN"/>
              </w:rPr>
              <w:t>《</w:t>
            </w:r>
            <w:r>
              <w:rPr>
                <w:rFonts w:hint="eastAsia" w:ascii="宋体" w:hAnsi="宋体" w:cs="Times New Roman"/>
                <w:szCs w:val="21"/>
                <w:highlight w:val="none"/>
              </w:rPr>
              <w:t>不合格品控制程序</w:t>
            </w:r>
            <w:r>
              <w:rPr>
                <w:rFonts w:hint="eastAsia" w:ascii="宋体" w:hAnsi="宋体" w:cs="Times New Roman"/>
                <w:szCs w:val="21"/>
                <w:highlight w:val="none"/>
                <w:lang w:eastAsia="zh-CN"/>
              </w:rPr>
              <w:t>》</w:t>
            </w:r>
            <w:r>
              <w:rPr>
                <w:rFonts w:hint="eastAsia" w:ascii="宋体" w:hAnsi="宋体" w:cs="Times New Roman"/>
                <w:szCs w:val="21"/>
                <w:highlight w:val="none"/>
              </w:rPr>
              <w:t>《</w:t>
            </w:r>
            <w:r>
              <w:rPr>
                <w:rFonts w:hint="eastAsia" w:ascii="宋体" w:hAnsi="宋体" w:cs="Times New Roman"/>
                <w:szCs w:val="21"/>
                <w:highlight w:val="none"/>
                <w:lang w:eastAsia="zh-CN"/>
              </w:rPr>
              <w:t>持续改进控制</w:t>
            </w:r>
            <w:r>
              <w:rPr>
                <w:rFonts w:hint="eastAsia" w:ascii="宋体" w:hAnsi="宋体" w:cs="Times New Roman"/>
                <w:szCs w:val="21"/>
                <w:highlight w:val="none"/>
              </w:rPr>
              <w:t>程序》及《内部审核</w:t>
            </w:r>
            <w:r>
              <w:rPr>
                <w:rFonts w:hint="eastAsia" w:ascii="宋体" w:hAnsi="宋体" w:cs="Times New Roman"/>
                <w:szCs w:val="21"/>
                <w:highlight w:val="none"/>
                <w:lang w:eastAsia="zh-CN"/>
              </w:rPr>
              <w:t>控制</w:t>
            </w:r>
            <w:r>
              <w:rPr>
                <w:rFonts w:hint="eastAsia" w:ascii="宋体" w:hAnsi="宋体" w:cs="Times New Roman"/>
                <w:szCs w:val="21"/>
                <w:highlight w:val="none"/>
              </w:rPr>
              <w:t>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hint="eastAsia" w:ascii="宋体" w:hAnsi="宋体" w:cs="Times New Roman"/>
                <w:szCs w:val="21"/>
                <w:highlight w:val="none"/>
              </w:rPr>
            </w:pPr>
            <w:r>
              <w:rPr>
                <w:rFonts w:hint="eastAsia" w:ascii="宋体" w:hAnsi="宋体" w:cs="Times New Roman"/>
                <w:szCs w:val="21"/>
                <w:highlight w:val="none"/>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highlight w:val="none"/>
              </w:rPr>
            </w:pPr>
            <w:r>
              <w:rPr>
                <w:rFonts w:hint="eastAsia" w:ascii="宋体" w:hAnsi="宋体" w:cs="Times New Roman"/>
                <w:szCs w:val="21"/>
                <w:highlight w:val="none"/>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28" w:type="dxa"/>
          </w:tcPr>
          <w:p>
            <w:r>
              <w:rPr>
                <w:rFonts w:hint="eastAsia" w:eastAsia="宋体"/>
                <w:lang w:eastAsia="zh-CN"/>
              </w:rPr>
              <w:t>符合</w:t>
            </w:r>
          </w:p>
        </w:tc>
      </w:tr>
    </w:tbl>
    <w:p>
      <w:pPr>
        <w:pStyle w:val="9"/>
      </w:pPr>
      <w:r>
        <w:rPr>
          <w:rFonts w:hint="eastAsia"/>
        </w:rPr>
        <w:t>说明：不符合标注N</w:t>
      </w:r>
    </w:p>
    <w:p>
      <w:pPr>
        <w:spacing w:line="480" w:lineRule="exact"/>
        <w:jc w:val="both"/>
        <w:rPr>
          <w:rFonts w:hint="eastAsia" w:ascii="隶书" w:hAnsi="宋体" w:eastAsia="隶书"/>
          <w:bCs/>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79"/>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79"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val="en-US" w:eastAsia="zh-CN"/>
              </w:rPr>
              <w:t xml:space="preserve">销售部 </w:t>
            </w:r>
            <w:r>
              <w:rPr>
                <w:rFonts w:hint="eastAsia"/>
                <w:sz w:val="24"/>
                <w:szCs w:val="24"/>
              </w:rPr>
              <w:t xml:space="preserve">  主管领导：</w:t>
            </w:r>
            <w:r>
              <w:rPr>
                <w:rFonts w:hint="eastAsia"/>
                <w:sz w:val="24"/>
                <w:szCs w:val="24"/>
                <w:lang w:eastAsia="zh-CN"/>
              </w:rPr>
              <w:t>陈华</w:t>
            </w:r>
            <w:r>
              <w:rPr>
                <w:rFonts w:hint="eastAsia"/>
                <w:sz w:val="24"/>
                <w:szCs w:val="24"/>
              </w:rPr>
              <w:t>，  陪同人员：李宏</w:t>
            </w:r>
          </w:p>
        </w:tc>
        <w:tc>
          <w:tcPr>
            <w:tcW w:w="710" w:type="dxa"/>
            <w:vMerge w:val="restart"/>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79" w:type="dxa"/>
            <w:vAlign w:val="center"/>
          </w:tcPr>
          <w:p>
            <w:pPr>
              <w:spacing w:before="120"/>
              <w:rPr>
                <w:rFonts w:hint="default"/>
                <w:lang w:val="en-US"/>
              </w:rPr>
            </w:pPr>
            <w:r>
              <w:rPr>
                <w:rFonts w:hint="eastAsia"/>
                <w:sz w:val="24"/>
                <w:szCs w:val="24"/>
              </w:rPr>
              <w:t>审核员：</w:t>
            </w:r>
            <w:r>
              <w:rPr>
                <w:rFonts w:hint="eastAsia"/>
                <w:sz w:val="24"/>
                <w:szCs w:val="24"/>
                <w:lang w:val="en-US" w:eastAsia="zh-CN"/>
              </w:rPr>
              <w:t>杨珍全</w:t>
            </w:r>
            <w:r>
              <w:rPr>
                <w:rFonts w:hint="eastAsia"/>
                <w:sz w:val="24"/>
                <w:szCs w:val="24"/>
              </w:rPr>
              <w:t>，   审核时间：2020.</w:t>
            </w:r>
            <w:r>
              <w:rPr>
                <w:rFonts w:hint="eastAsia"/>
                <w:sz w:val="24"/>
                <w:szCs w:val="24"/>
                <w:lang w:val="en-US" w:eastAsia="zh-CN"/>
              </w:rPr>
              <w:t>12.30</w:t>
            </w:r>
          </w:p>
        </w:tc>
        <w:tc>
          <w:tcPr>
            <w:tcW w:w="710"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79" w:type="dxa"/>
            <w:vAlign w:val="center"/>
          </w:tcPr>
          <w:p>
            <w:pPr>
              <w:rPr>
                <w:sz w:val="24"/>
                <w:szCs w:val="24"/>
              </w:rPr>
            </w:pPr>
            <w:r>
              <w:rPr>
                <w:rFonts w:hint="eastAsia"/>
                <w:sz w:val="24"/>
                <w:szCs w:val="24"/>
              </w:rPr>
              <w:t>审核条款：</w:t>
            </w:r>
          </w:p>
        </w:tc>
        <w:tc>
          <w:tcPr>
            <w:tcW w:w="710"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ES5.3；</w:t>
            </w:r>
          </w:p>
          <w:p>
            <w:pPr>
              <w:rPr>
                <w:rFonts w:ascii="宋体" w:hAnsi="宋体" w:cs="新宋体"/>
                <w:szCs w:val="21"/>
              </w:rPr>
            </w:pPr>
          </w:p>
        </w:tc>
        <w:tc>
          <w:tcPr>
            <w:tcW w:w="10879" w:type="dxa"/>
          </w:tcPr>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查，销售部的岗位职责和权限如下：</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val="en-US" w:eastAsia="zh-CN"/>
              </w:rPr>
              <w:t>a）</w:t>
            </w:r>
            <w:r>
              <w:rPr>
                <w:rFonts w:hint="eastAsia" w:ascii="宋体" w:cs="宋体"/>
                <w:szCs w:val="21"/>
                <w:lang w:eastAsia="zh-CN"/>
              </w:rPr>
              <w:t>负责本公司产品实现的策划；</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d) 负责本公司的不合格品的控制；</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e)负责识别本部门的环境因素、危险源；负责本公司环境、职业健康安全落实在本部门的目标、指标和管理方案的达成和实施，负责本部门环境、职业健康安全的运行控制，负责本部门环境、职业健康安全应急物资的准备，在紧急情况出现时能及时响应，负责本部门管理体系运行所产生的记录的控制。</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a）负责本公司的投标工作，办理投标事务；</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b) 负责依据与客户签订的合同下达市场需求计划，负责本公司对外的项目结算； </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c) 负责与产品有关的要求的确定和评审；</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c) 负责顾客财产的管理；</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e) 签定销售合同及变更和解释合同；</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f) 负责顾客满意度的调查；</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lang w:eastAsia="zh-CN"/>
              </w:rPr>
              <w:t>销售部</w:t>
            </w:r>
            <w:r>
              <w:rPr>
                <w:rFonts w:hint="eastAsia" w:ascii="宋体"/>
                <w:szCs w:val="21"/>
              </w:rPr>
              <w:t>负责人对部门职责清楚。</w:t>
            </w:r>
          </w:p>
        </w:tc>
        <w:tc>
          <w:tcPr>
            <w:tcW w:w="710"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vAlign w:val="top"/>
          </w:tcPr>
          <w:p>
            <w:pPr>
              <w:jc w:val="both"/>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 w:val="21"/>
                <w:szCs w:val="21"/>
              </w:rPr>
            </w:pPr>
            <w:r>
              <w:rPr>
                <w:rFonts w:hint="eastAsia" w:ascii="宋体" w:hAnsi="宋体" w:cs="新宋体"/>
                <w:sz w:val="21"/>
                <w:szCs w:val="21"/>
              </w:rPr>
              <w:t>ES6.2</w:t>
            </w:r>
          </w:p>
          <w:p>
            <w:pPr>
              <w:rPr>
                <w:rFonts w:ascii="宋体" w:hAnsi="宋体" w:cs="新宋体"/>
                <w:sz w:val="21"/>
                <w:szCs w:val="21"/>
              </w:rPr>
            </w:pPr>
          </w:p>
        </w:tc>
        <w:tc>
          <w:tcPr>
            <w:tcW w:w="10879" w:type="dxa"/>
          </w:tcPr>
          <w:p>
            <w:pPr>
              <w:tabs>
                <w:tab w:val="center" w:pos="3169"/>
              </w:tabs>
              <w:spacing w:line="400" w:lineRule="exact"/>
              <w:jc w:val="left"/>
              <w:rPr>
                <w:rFonts w:hint="eastAsia" w:ascii="宋体" w:hAnsi="宋体"/>
                <w:sz w:val="21"/>
                <w:szCs w:val="21"/>
              </w:rPr>
            </w:pPr>
            <w:r>
              <w:rPr>
                <w:rFonts w:hint="eastAsia" w:ascii="宋体" w:hAnsi="宋体" w:cs="Arial"/>
                <w:iCs/>
                <w:sz w:val="21"/>
                <w:szCs w:val="21"/>
              </w:rPr>
              <w:t>查</w:t>
            </w:r>
            <w:r>
              <w:rPr>
                <w:rFonts w:hint="eastAsia" w:ascii="宋体" w:hAnsi="宋体" w:cs="Arial"/>
                <w:iCs/>
                <w:sz w:val="21"/>
                <w:szCs w:val="21"/>
                <w:lang w:eastAsia="zh-CN"/>
              </w:rPr>
              <w:t>销售部</w:t>
            </w:r>
            <w:r>
              <w:rPr>
                <w:rFonts w:hint="eastAsia" w:ascii="宋体" w:hAnsi="宋体"/>
                <w:sz w:val="21"/>
                <w:szCs w:val="21"/>
              </w:rPr>
              <w:t xml:space="preserve">环境和职业健康安全目标：   </w:t>
            </w:r>
            <w:r>
              <w:rPr>
                <w:rFonts w:hint="eastAsia"/>
                <w:sz w:val="21"/>
                <w:szCs w:val="21"/>
                <w:lang w:eastAsia="zh-CN"/>
              </w:rPr>
              <w:t>考核情况</w:t>
            </w:r>
            <w:r>
              <w:rPr>
                <w:rFonts w:hint="eastAsia"/>
                <w:sz w:val="21"/>
                <w:szCs w:val="21"/>
              </w:rPr>
              <w:t>（20</w:t>
            </w:r>
            <w:r>
              <w:rPr>
                <w:rFonts w:hint="eastAsia"/>
                <w:sz w:val="21"/>
                <w:szCs w:val="21"/>
                <w:lang w:val="en-US" w:eastAsia="zh-CN"/>
              </w:rPr>
              <w:t>20</w:t>
            </w:r>
            <w:r>
              <w:rPr>
                <w:rFonts w:hint="eastAsia"/>
                <w:sz w:val="21"/>
                <w:szCs w:val="21"/>
                <w:lang w:eastAsia="zh-CN"/>
              </w:rPr>
              <w:t>年</w:t>
            </w:r>
            <w:r>
              <w:rPr>
                <w:rFonts w:hint="eastAsia"/>
                <w:sz w:val="21"/>
                <w:szCs w:val="21"/>
                <w:lang w:val="en-US" w:eastAsia="zh-CN"/>
              </w:rPr>
              <w:t>7月</w:t>
            </w:r>
            <w:r>
              <w:rPr>
                <w:rFonts w:hint="eastAsia"/>
                <w:sz w:val="21"/>
                <w:szCs w:val="21"/>
              </w:rPr>
              <w:t>--20</w:t>
            </w:r>
            <w:r>
              <w:rPr>
                <w:rFonts w:hint="eastAsia"/>
                <w:sz w:val="21"/>
                <w:szCs w:val="21"/>
                <w:lang w:val="en-US" w:eastAsia="zh-CN"/>
              </w:rPr>
              <w:t>20</w:t>
            </w:r>
            <w:r>
              <w:rPr>
                <w:rFonts w:hint="eastAsia"/>
                <w:sz w:val="21"/>
                <w:szCs w:val="21"/>
                <w:lang w:eastAsia="zh-CN"/>
              </w:rPr>
              <w:t>年</w:t>
            </w:r>
            <w:r>
              <w:rPr>
                <w:rFonts w:hint="eastAsia"/>
                <w:sz w:val="21"/>
                <w:szCs w:val="21"/>
                <w:lang w:val="en-US" w:eastAsia="zh-CN"/>
              </w:rPr>
              <w:t>9月，考核频次：每季度/1次</w:t>
            </w:r>
            <w:r>
              <w:rPr>
                <w:rFonts w:hint="eastAsia"/>
                <w:sz w:val="21"/>
                <w:szCs w:val="21"/>
              </w:rPr>
              <w:t>）</w:t>
            </w:r>
          </w:p>
          <w:p>
            <w:pPr>
              <w:pStyle w:val="17"/>
              <w:numPr>
                <w:ilvl w:val="0"/>
                <w:numId w:val="6"/>
              </w:numPr>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火灾事故发生次数为0；                 实测：0；</w:t>
            </w:r>
          </w:p>
          <w:p>
            <w:pPr>
              <w:pStyle w:val="17"/>
              <w:numPr>
                <w:ilvl w:val="0"/>
                <w:numId w:val="6"/>
              </w:numPr>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固废（含危废）合规处置率100%；        实测：100%；</w:t>
            </w:r>
          </w:p>
          <w:p>
            <w:pPr>
              <w:pStyle w:val="17"/>
              <w:numPr>
                <w:ilvl w:val="0"/>
                <w:numId w:val="6"/>
              </w:numPr>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 xml:space="preserve">意外伤害事故次数为0；         </w:t>
            </w:r>
            <w:r>
              <w:rPr>
                <w:rFonts w:hint="eastAsia" w:ascii="宋体" w:hAnsi="宋体" w:cs="Times New Roman"/>
                <w:bCs w:val="0"/>
                <w:spacing w:val="0"/>
                <w:kern w:val="2"/>
                <w:sz w:val="21"/>
                <w:szCs w:val="21"/>
                <w:lang w:val="en-US" w:eastAsia="zh-CN" w:bidi="ar-SA"/>
              </w:rPr>
              <w:t xml:space="preserve">      </w:t>
            </w:r>
            <w:r>
              <w:rPr>
                <w:rFonts w:hint="eastAsia" w:ascii="宋体" w:hAnsi="宋体" w:eastAsia="宋体" w:cs="Times New Roman"/>
                <w:bCs w:val="0"/>
                <w:spacing w:val="0"/>
                <w:kern w:val="2"/>
                <w:sz w:val="21"/>
                <w:szCs w:val="21"/>
                <w:lang w:val="en-US" w:eastAsia="zh-CN" w:bidi="ar-SA"/>
              </w:rPr>
              <w:t xml:space="preserve">  实测：</w:t>
            </w:r>
            <w:r>
              <w:rPr>
                <w:rFonts w:hint="eastAsia" w:ascii="宋体" w:hAnsi="宋体" w:cs="Times New Roman"/>
                <w:bCs w:val="0"/>
                <w:spacing w:val="0"/>
                <w:kern w:val="2"/>
                <w:sz w:val="21"/>
                <w:szCs w:val="21"/>
                <w:lang w:val="en-US" w:eastAsia="zh-CN" w:bidi="ar-SA"/>
              </w:rPr>
              <w:t>0</w:t>
            </w:r>
            <w:r>
              <w:rPr>
                <w:rFonts w:hint="eastAsia" w:ascii="宋体" w:hAnsi="宋体" w:eastAsia="宋体" w:cs="Times New Roman"/>
                <w:bCs w:val="0"/>
                <w:spacing w:val="0"/>
                <w:kern w:val="2"/>
                <w:sz w:val="21"/>
                <w:szCs w:val="21"/>
                <w:lang w:val="en-US" w:eastAsia="zh-CN" w:bidi="ar-SA"/>
              </w:rPr>
              <w:t>；</w:t>
            </w:r>
          </w:p>
          <w:p>
            <w:pPr>
              <w:spacing w:line="400" w:lineRule="atLeast"/>
              <w:ind w:right="170"/>
              <w:jc w:val="left"/>
              <w:rPr>
                <w:rFonts w:ascii="宋体" w:hAnsi="宋体" w:cs="宋体"/>
                <w:sz w:val="21"/>
                <w:szCs w:val="21"/>
              </w:rPr>
            </w:pPr>
            <w:r>
              <w:rPr>
                <w:rFonts w:hint="eastAsia" w:ascii="宋体" w:hAnsi="宋体" w:cs="宋体"/>
                <w:sz w:val="21"/>
                <w:szCs w:val="21"/>
              </w:rPr>
              <w:t>查：</w:t>
            </w:r>
            <w:r>
              <w:rPr>
                <w:rFonts w:hint="eastAsia" w:ascii="宋体" w:hAnsi="宋体"/>
                <w:sz w:val="21"/>
                <w:szCs w:val="21"/>
              </w:rPr>
              <w:t>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7</w:t>
            </w:r>
            <w:r>
              <w:rPr>
                <w:rFonts w:hint="eastAsia" w:ascii="宋体" w:hAnsi="宋体"/>
                <w:sz w:val="21"/>
                <w:szCs w:val="21"/>
              </w:rPr>
              <w:t>月-2020年</w:t>
            </w:r>
            <w:r>
              <w:rPr>
                <w:rFonts w:hint="eastAsia" w:ascii="宋体" w:hAnsi="宋体"/>
                <w:sz w:val="21"/>
                <w:szCs w:val="21"/>
                <w:lang w:val="en-US" w:eastAsia="zh-CN"/>
              </w:rPr>
              <w:t>9</w:t>
            </w:r>
            <w:r>
              <w:rPr>
                <w:rFonts w:hint="eastAsia" w:ascii="宋体" w:hAnsi="宋体"/>
                <w:sz w:val="21"/>
                <w:szCs w:val="21"/>
              </w:rPr>
              <w:t>月</w:t>
            </w:r>
            <w:r>
              <w:rPr>
                <w:rFonts w:hint="eastAsia" w:ascii="宋体" w:hAnsi="宋体" w:cs="宋体"/>
                <w:sz w:val="21"/>
                <w:szCs w:val="21"/>
                <w:lang w:eastAsia="zh-CN"/>
              </w:rPr>
              <w:t>销售部质量、</w:t>
            </w:r>
            <w:r>
              <w:rPr>
                <w:rFonts w:hint="eastAsia" w:ascii="宋体" w:hAnsi="宋体" w:cs="宋体"/>
                <w:sz w:val="21"/>
                <w:szCs w:val="21"/>
              </w:rPr>
              <w:t>环境和职业健康安全目标完成情况：均能达到要求。</w:t>
            </w:r>
          </w:p>
          <w:p>
            <w:pPr>
              <w:widowControl/>
              <w:jc w:val="left"/>
              <w:rPr>
                <w:rFonts w:ascii="宋体" w:hAnsi="宋体"/>
                <w:sz w:val="21"/>
                <w:szCs w:val="21"/>
              </w:rPr>
            </w:pPr>
            <w:r>
              <w:rPr>
                <w:rFonts w:hint="eastAsia" w:ascii="宋体" w:hAnsi="宋体" w:cs="宋体"/>
                <w:sz w:val="21"/>
                <w:szCs w:val="21"/>
              </w:rPr>
              <w:t>查，公司编制了环境安全目标管理实施方案：制定、执行程序或作业文件；加强监测和测量；培训与教育；应急响应。</w:t>
            </w:r>
          </w:p>
        </w:tc>
        <w:tc>
          <w:tcPr>
            <w:tcW w:w="710"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879" w:type="dxa"/>
          </w:tcPr>
          <w:p>
            <w:pPr>
              <w:autoSpaceDE w:val="0"/>
              <w:autoSpaceDN w:val="0"/>
              <w:adjustRightInd w:val="0"/>
              <w:spacing w:line="400" w:lineRule="exact"/>
              <w:ind w:firstLine="420" w:firstLineChars="200"/>
              <w:jc w:val="left"/>
              <w:rPr>
                <w:rFonts w:hint="default" w:ascii="宋体" w:eastAsia="宋体" w:cs="宋体"/>
                <w:szCs w:val="21"/>
                <w:lang w:val="en-US" w:eastAsia="zh-CN"/>
              </w:rPr>
            </w:pPr>
            <w:r>
              <w:rPr>
                <w:rFonts w:hint="eastAsia" w:ascii="宋体" w:cs="宋体"/>
                <w:szCs w:val="21"/>
              </w:rPr>
              <w:t>查，依据</w:t>
            </w:r>
            <w:r>
              <w:rPr>
                <w:rFonts w:hint="eastAsia" w:ascii="宋体" w:hAnsi="宋体" w:cs="宋体"/>
                <w:szCs w:val="21"/>
              </w:rPr>
              <w:t>《</w:t>
            </w:r>
            <w:r>
              <w:rPr>
                <w:rFonts w:hint="eastAsia" w:ascii="宋体" w:hAnsi="宋体" w:cs="宋体"/>
                <w:szCs w:val="21"/>
                <w:lang w:eastAsia="zh-CN"/>
              </w:rPr>
              <w:t>环境因素识别和评价管理程序</w:t>
            </w:r>
            <w:r>
              <w:rPr>
                <w:rFonts w:hint="eastAsia" w:ascii="宋体" w:hAnsi="宋体" w:cs="宋体"/>
                <w:szCs w:val="21"/>
              </w:rPr>
              <w:t>》</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销售部</w:t>
            </w:r>
            <w:r>
              <w:rPr>
                <w:rFonts w:hint="eastAsia" w:ascii="宋体" w:cs="宋体"/>
                <w:szCs w:val="21"/>
              </w:rPr>
              <w:t>确定的重要环境因素有：1）潜在火灾</w:t>
            </w:r>
            <w:r>
              <w:rPr>
                <w:rFonts w:hint="eastAsia" w:ascii="宋体" w:cs="宋体"/>
                <w:szCs w:val="21"/>
                <w:lang w:eastAsia="zh-CN"/>
              </w:rPr>
              <w:t>；</w:t>
            </w:r>
            <w:r>
              <w:rPr>
                <w:rFonts w:hint="eastAsia" w:ascii="宋体" w:cs="宋体"/>
                <w:szCs w:val="21"/>
              </w:rPr>
              <w:t>2）固废排放</w:t>
            </w:r>
            <w:r>
              <w:rPr>
                <w:rFonts w:hint="eastAsia" w:ascii="宋体" w:cs="宋体"/>
                <w:szCs w:val="21"/>
                <w:lang w:eastAsia="zh-CN"/>
              </w:rPr>
              <w:t>；</w:t>
            </w:r>
          </w:p>
          <w:p>
            <w:pPr>
              <w:autoSpaceDE w:val="0"/>
              <w:autoSpaceDN w:val="0"/>
              <w:adjustRightInd w:val="0"/>
              <w:spacing w:line="400" w:lineRule="exact"/>
              <w:ind w:firstLine="420" w:firstLineChars="200"/>
              <w:jc w:val="left"/>
              <w:rPr>
                <w:rFonts w:ascii="宋体" w:hAnsi="宋体" w:cs="宋体"/>
                <w:szCs w:val="21"/>
              </w:rPr>
            </w:pPr>
            <w:r>
              <w:rPr>
                <w:rFonts w:hint="eastAsia" w:ascii="宋体" w:hAnsi="Times New Roman" w:cs="宋体"/>
                <w:szCs w:val="21"/>
                <w:highlight w:val="none"/>
              </w:rPr>
              <w:t>远程查看，部门的主要工作为</w:t>
            </w:r>
            <w:r>
              <w:rPr>
                <w:rFonts w:hint="eastAsia" w:ascii="宋体" w:hAnsi="Times New Roman" w:cs="宋体"/>
                <w:szCs w:val="21"/>
                <w:highlight w:val="none"/>
                <w:lang w:eastAsia="zh-CN"/>
              </w:rPr>
              <w:t>客户提供</w:t>
            </w:r>
            <w:r>
              <w:rPr>
                <w:rFonts w:hint="eastAsia" w:ascii="宋体" w:hAnsi="宋体"/>
                <w:sz w:val="21"/>
                <w:szCs w:val="21"/>
                <w:lang w:val="en-US" w:eastAsia="zh-CN"/>
              </w:rPr>
              <w:t>预包装食品、农副产品的销售</w:t>
            </w:r>
            <w:r>
              <w:rPr>
                <w:rFonts w:hint="eastAsia" w:ascii="宋体" w:hAnsi="Times New Roman" w:cs="宋体"/>
                <w:szCs w:val="21"/>
                <w:highlight w:val="none"/>
              </w:rPr>
              <w:t>，过程中有办公固废、包装</w:t>
            </w:r>
            <w:r>
              <w:rPr>
                <w:rFonts w:hint="eastAsia" w:ascii="宋体" w:hAnsi="Times New Roman" w:cs="宋体"/>
                <w:szCs w:val="21"/>
                <w:highlight w:val="none"/>
                <w:lang w:eastAsia="zh-CN"/>
              </w:rPr>
              <w:t>纸</w:t>
            </w:r>
            <w:r>
              <w:rPr>
                <w:rFonts w:hint="eastAsia" w:ascii="宋体" w:cs="宋体"/>
                <w:szCs w:val="21"/>
                <w:highlight w:val="none"/>
                <w:lang w:val="en-US" w:eastAsia="zh-CN"/>
              </w:rPr>
              <w:t>/箱</w:t>
            </w:r>
            <w:r>
              <w:rPr>
                <w:rFonts w:hint="eastAsia" w:ascii="宋体" w:hAnsi="Times New Roman" w:cs="宋体"/>
                <w:szCs w:val="21"/>
                <w:highlight w:val="none"/>
              </w:rPr>
              <w:t>等固废。部门的环境因素识别和重要环境因素基本到位</w:t>
            </w:r>
            <w:r>
              <w:rPr>
                <w:rFonts w:hint="eastAsia" w:ascii="宋体" w:cs="宋体"/>
                <w:szCs w:val="21"/>
                <w:highlight w:val="none"/>
              </w:rPr>
              <w:t>。</w:t>
            </w:r>
          </w:p>
        </w:tc>
        <w:tc>
          <w:tcPr>
            <w:tcW w:w="710"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S6.1.2</w:t>
            </w:r>
          </w:p>
        </w:tc>
        <w:tc>
          <w:tcPr>
            <w:tcW w:w="10879" w:type="dxa"/>
          </w:tcPr>
          <w:p>
            <w:pPr>
              <w:rPr>
                <w:rFonts w:ascii="宋体" w:hAnsi="宋体" w:cs="宋体"/>
                <w:szCs w:val="21"/>
              </w:rPr>
            </w:pPr>
            <w:r>
              <w:rPr>
                <w:rFonts w:hint="eastAsia" w:ascii="宋体" w:cs="宋体"/>
                <w:szCs w:val="21"/>
              </w:rPr>
              <w:t>查，</w:t>
            </w:r>
            <w:r>
              <w:rPr>
                <w:rFonts w:hint="eastAsia" w:ascii="宋体" w:cs="宋体"/>
                <w:szCs w:val="21"/>
                <w:lang w:eastAsia="zh-CN"/>
              </w:rPr>
              <w:t>销售部</w:t>
            </w:r>
            <w:r>
              <w:rPr>
                <w:rFonts w:hint="eastAsia" w:ascii="宋体" w:cs="宋体"/>
                <w:szCs w:val="21"/>
              </w:rPr>
              <w:t>经过辨识与评审形成了</w:t>
            </w:r>
            <w:r>
              <w:rPr>
                <w:rFonts w:hint="eastAsia" w:ascii="宋体" w:hAnsi="宋体" w:eastAsia="宋体" w:cs="宋体"/>
                <w:szCs w:val="21"/>
              </w:rPr>
              <w:t>《</w:t>
            </w:r>
            <w:r>
              <w:rPr>
                <w:rFonts w:hint="eastAsia" w:ascii="宋体" w:hAnsi="宋体" w:eastAsia="宋体" w:cs="宋体"/>
                <w:szCs w:val="21"/>
                <w:lang w:eastAsia="zh-CN"/>
              </w:rPr>
              <w:t>危险源辨识与风险评价管理程序</w:t>
            </w:r>
            <w:r>
              <w:rPr>
                <w:rFonts w:hint="eastAsia" w:ascii="宋体" w:hAnsi="宋体" w:eastAsia="宋体" w:cs="宋体"/>
                <w:szCs w:val="21"/>
              </w:rPr>
              <w:t>》</w:t>
            </w:r>
            <w:r>
              <w:rPr>
                <w:rFonts w:hint="eastAsia" w:ascii="宋体" w:hAnsi="宋体" w:cs="宋体"/>
                <w:szCs w:val="21"/>
              </w:rPr>
              <w:t>，包括</w:t>
            </w:r>
            <w:r>
              <w:rPr>
                <w:rFonts w:hint="eastAsia"/>
                <w:szCs w:val="21"/>
              </w:rPr>
              <w:t>办公设备线路损坏漏电引发触电伤人、吸烟引然纸张引发火灾</w:t>
            </w:r>
            <w:r>
              <w:rPr>
                <w:rFonts w:hint="eastAsia" w:ascii="宋体" w:hAnsi="宋体" w:cs="宋体"/>
                <w:szCs w:val="21"/>
              </w:rPr>
              <w:t>等危险源</w:t>
            </w:r>
            <w:r>
              <w:rPr>
                <w:rFonts w:hint="eastAsia" w:ascii="宋体" w:hAnsi="宋体" w:cs="宋体"/>
                <w:szCs w:val="21"/>
                <w:lang w:eastAsia="zh-CN"/>
              </w:rPr>
              <w:t>；</w:t>
            </w:r>
            <w:r>
              <w:rPr>
                <w:rFonts w:hint="eastAsia" w:ascii="宋体" w:hAnsi="宋体" w:cs="宋体"/>
                <w:szCs w:val="21"/>
              </w:rPr>
              <w:t>。</w:t>
            </w:r>
          </w:p>
          <w:p>
            <w:pPr>
              <w:spacing w:line="400" w:lineRule="exact"/>
              <w:ind w:firstLine="420" w:firstLineChars="200"/>
              <w:rPr>
                <w:rFonts w:ascii="宋体" w:hAnsi="宋体" w:cs="宋体"/>
                <w:szCs w:val="21"/>
                <w:highlight w:val="none"/>
              </w:rPr>
            </w:pPr>
            <w:r>
              <w:rPr>
                <w:rFonts w:hint="eastAsia" w:ascii="宋体" w:hAnsi="宋体" w:cs="宋体"/>
                <w:szCs w:val="21"/>
              </w:rPr>
              <w:t>采用的是经验判断法、过程</w:t>
            </w:r>
            <w:r>
              <w:rPr>
                <w:rFonts w:hint="eastAsia" w:ascii="宋体" w:hAnsi="宋体" w:cs="宋体"/>
                <w:szCs w:val="21"/>
                <w:highlight w:val="none"/>
              </w:rPr>
              <w:t>分析法识别。</w:t>
            </w:r>
          </w:p>
          <w:p>
            <w:pPr>
              <w:spacing w:line="400" w:lineRule="exact"/>
              <w:jc w:val="left"/>
              <w:rPr>
                <w:rFonts w:hint="default" w:ascii="宋体" w:hAnsi="宋体" w:cs="宋体"/>
                <w:szCs w:val="21"/>
                <w:highlight w:val="none"/>
                <w:lang w:val="en-US"/>
              </w:rPr>
            </w:pPr>
            <w:r>
              <w:rPr>
                <w:rFonts w:hint="eastAsia" w:ascii="宋体" w:hAnsi="宋体" w:cs="宋体"/>
                <w:szCs w:val="21"/>
                <w:highlight w:val="none"/>
                <w:lang w:eastAsia="zh-CN"/>
              </w:rPr>
              <w:t>销售部</w:t>
            </w:r>
            <w:r>
              <w:rPr>
                <w:rFonts w:hint="eastAsia" w:ascii="宋体" w:hAnsi="宋体" w:cs="宋体"/>
                <w:szCs w:val="21"/>
                <w:highlight w:val="none"/>
              </w:rPr>
              <w:t>采用打分法确定重大风险是：1)火灾；2）</w:t>
            </w:r>
            <w:r>
              <w:rPr>
                <w:rFonts w:hint="eastAsia" w:ascii="宋体" w:hAnsi="宋体" w:cs="宋体"/>
                <w:szCs w:val="21"/>
                <w:highlight w:val="none"/>
                <w:lang w:eastAsia="zh-CN"/>
              </w:rPr>
              <w:t>触电；</w:t>
            </w:r>
            <w:r>
              <w:rPr>
                <w:rFonts w:hint="eastAsia" w:ascii="宋体" w:hAnsi="宋体" w:cs="宋体"/>
                <w:szCs w:val="21"/>
                <w:highlight w:val="none"/>
                <w:lang w:val="en-US" w:eastAsia="zh-CN"/>
              </w:rPr>
              <w:t>3）意外事故；4）食物中毒等</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危险源辨识基本充分、风险等级评价基本合理。</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查，</w:t>
            </w:r>
            <w:r>
              <w:rPr>
                <w:rFonts w:hint="eastAsia" w:ascii="宋体" w:hAnsi="宋体" w:cs="宋体"/>
                <w:szCs w:val="21"/>
                <w:highlight w:val="none"/>
                <w:lang w:eastAsia="zh-CN"/>
              </w:rPr>
              <w:t>火灾、触电、意外事故重大</w:t>
            </w:r>
            <w:r>
              <w:rPr>
                <w:rFonts w:hint="eastAsia" w:ascii="宋体" w:hAnsi="宋体" w:cs="宋体"/>
                <w:szCs w:val="21"/>
                <w:highlight w:val="none"/>
              </w:rPr>
              <w:t xml:space="preserve">风险控制措施有：  </w:t>
            </w:r>
          </w:p>
          <w:p>
            <w:pPr>
              <w:spacing w:line="400" w:lineRule="exact"/>
              <w:ind w:firstLine="420" w:firstLineChars="200"/>
              <w:rPr>
                <w:rFonts w:ascii="宋体" w:hAnsi="宋体" w:cs="宋体"/>
                <w:szCs w:val="21"/>
              </w:rPr>
            </w:pPr>
            <w:r>
              <w:rPr>
                <w:rFonts w:hint="eastAsia" w:ascii="宋体" w:hAnsi="宋体" w:cs="宋体"/>
                <w:szCs w:val="21"/>
              </w:rPr>
              <w:t>相关方告知、定期检查线路；设立消防逃生通道、消防设备配备定期检查；</w:t>
            </w:r>
          </w:p>
          <w:p>
            <w:pPr>
              <w:spacing w:line="400" w:lineRule="exact"/>
              <w:ind w:firstLine="420" w:firstLineChars="200"/>
              <w:rPr>
                <w:rFonts w:ascii="宋体" w:hAnsi="宋体" w:cs="宋体"/>
                <w:szCs w:val="21"/>
              </w:rPr>
            </w:pPr>
            <w:r>
              <w:rPr>
                <w:rFonts w:hint="eastAsia" w:ascii="宋体" w:hAnsi="宋体" w:cs="宋体"/>
                <w:szCs w:val="21"/>
              </w:rPr>
              <w:t>参与消防应急预案的制订及演练</w:t>
            </w:r>
            <w:r>
              <w:rPr>
                <w:rFonts w:hint="eastAsia" w:ascii="宋体" w:hAnsi="宋体" w:cs="宋体"/>
                <w:szCs w:val="21"/>
                <w:lang w:eastAsia="zh-CN"/>
              </w:rPr>
              <w:t>，</w:t>
            </w:r>
            <w:r>
              <w:rPr>
                <w:rFonts w:hint="eastAsia" w:ascii="宋体" w:hAnsi="宋体" w:cs="宋体"/>
                <w:sz w:val="21"/>
                <w:szCs w:val="21"/>
                <w:highlight w:val="none"/>
                <w:lang w:val="en-US" w:eastAsia="zh-CN" w:bidi="ar"/>
              </w:rPr>
              <w:t>定期对人员进行安全教育培训，严格遵守交通法规，不乘坐和租用无资质车辆办事</w:t>
            </w:r>
            <w:r>
              <w:rPr>
                <w:rFonts w:hint="eastAsia" w:ascii="宋体" w:hAnsi="宋体" w:cs="宋体"/>
                <w:szCs w:val="21"/>
              </w:rPr>
              <w:t>等。</w:t>
            </w:r>
          </w:p>
          <w:p>
            <w:pPr>
              <w:widowControl/>
              <w:jc w:val="left"/>
              <w:rPr>
                <w:rFonts w:ascii="宋体" w:hAnsi="宋体" w:cs="宋体"/>
                <w:szCs w:val="21"/>
              </w:rPr>
            </w:pPr>
            <w:r>
              <w:rPr>
                <w:rFonts w:hint="eastAsia" w:ascii="宋体" w:hAnsi="宋体"/>
                <w:szCs w:val="21"/>
              </w:rPr>
              <w:t>危险源识别基本充分，控制措施需要完善。</w:t>
            </w:r>
          </w:p>
        </w:tc>
        <w:tc>
          <w:tcPr>
            <w:tcW w:w="710"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 xml:space="preserve">沟通 </w:t>
            </w:r>
          </w:p>
        </w:tc>
        <w:tc>
          <w:tcPr>
            <w:tcW w:w="960" w:type="dxa"/>
          </w:tcPr>
          <w:p>
            <w:pPr>
              <w:rPr>
                <w:rFonts w:ascii="宋体" w:hAnsi="宋体" w:cs="新宋体"/>
                <w:szCs w:val="21"/>
              </w:rPr>
            </w:pPr>
            <w:r>
              <w:rPr>
                <w:rFonts w:hint="eastAsia" w:ascii="宋体" w:hAnsi="宋体" w:cs="新宋体"/>
                <w:szCs w:val="21"/>
              </w:rPr>
              <w:t xml:space="preserve">ES7.4 </w:t>
            </w:r>
          </w:p>
          <w:p>
            <w:pPr>
              <w:rPr>
                <w:rFonts w:ascii="宋体" w:hAnsi="宋体" w:cs="新宋体"/>
                <w:szCs w:val="21"/>
              </w:rPr>
            </w:pPr>
          </w:p>
        </w:tc>
        <w:tc>
          <w:tcPr>
            <w:tcW w:w="10879" w:type="dxa"/>
          </w:tcPr>
          <w:p>
            <w:pPr>
              <w:rPr>
                <w:rFonts w:ascii="宋体" w:hAnsi="宋体" w:cs="宋体"/>
                <w:color w:val="000000"/>
                <w:szCs w:val="21"/>
              </w:rPr>
            </w:pPr>
            <w:r>
              <w:rPr>
                <w:rFonts w:hint="eastAsia" w:ascii="宋体" w:hAnsi="宋体" w:cs="宋体"/>
                <w:szCs w:val="21"/>
              </w:rPr>
              <w:t>---《</w:t>
            </w:r>
            <w:r>
              <w:rPr>
                <w:rFonts w:hint="eastAsia" w:ascii="宋体" w:hAnsi="宋体" w:cs="宋体"/>
                <w:szCs w:val="21"/>
                <w:lang w:eastAsia="zh-CN"/>
              </w:rPr>
              <w:t>沟通和信息交流管理程序</w:t>
            </w:r>
            <w:r>
              <w:rPr>
                <w:rFonts w:hint="eastAsia" w:ascii="宋体" w:hAnsi="宋体" w:cs="宋体"/>
                <w:szCs w:val="21"/>
              </w:rPr>
              <w:t>》</w:t>
            </w:r>
            <w:r>
              <w:rPr>
                <w:rFonts w:hint="eastAsia" w:ascii="宋体" w:hAnsi="宋体" w:cs="宋体"/>
                <w:color w:val="000000"/>
                <w:szCs w:val="21"/>
              </w:rPr>
              <w:t>规定了公司内外信息交流、协商的对象、方式、记录等。</w:t>
            </w:r>
          </w:p>
          <w:p>
            <w:pPr>
              <w:pStyle w:val="11"/>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11"/>
              <w:spacing w:line="400" w:lineRule="exact"/>
              <w:ind w:firstLine="315" w:firstLineChars="150"/>
              <w:rPr>
                <w:rFonts w:ascii="宋体" w:hAnsi="宋体" w:cs="宋体"/>
                <w:sz w:val="21"/>
                <w:szCs w:val="21"/>
              </w:rPr>
            </w:pPr>
            <w:r>
              <w:rPr>
                <w:rFonts w:hint="eastAsia" w:ascii="宋体" w:hAnsi="宋体" w:cs="宋体"/>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numPr>
                <w:ilvl w:val="0"/>
                <w:numId w:val="7"/>
              </w:numPr>
              <w:spacing w:line="400" w:lineRule="atLeast"/>
              <w:ind w:firstLine="315" w:firstLineChars="150"/>
              <w:rPr>
                <w:rFonts w:ascii="宋体" w:hAnsi="宋体" w:cs="Arial"/>
                <w:iCs/>
                <w:szCs w:val="21"/>
              </w:rPr>
            </w:pPr>
            <w:r>
              <w:rPr>
                <w:rFonts w:hint="eastAsia" w:ascii="宋体" w:hAnsi="宋体" w:cs="Arial"/>
                <w:iCs/>
                <w:szCs w:val="21"/>
              </w:rPr>
              <w:t>告知员工：管理者代表是</w:t>
            </w:r>
            <w:r>
              <w:rPr>
                <w:rFonts w:hint="eastAsia" w:ascii="宋体" w:hAnsi="宋体" w:cs="Arial"/>
                <w:iCs/>
                <w:szCs w:val="21"/>
                <w:lang w:eastAsia="zh-CN"/>
              </w:rPr>
              <w:t>代金成</w:t>
            </w:r>
            <w:r>
              <w:rPr>
                <w:rFonts w:hint="eastAsia" w:ascii="宋体" w:hAnsi="宋体" w:cs="Arial"/>
                <w:iCs/>
                <w:szCs w:val="21"/>
              </w:rPr>
              <w:t>及职业健康安全事务代表</w:t>
            </w:r>
            <w:r>
              <w:rPr>
                <w:rFonts w:hint="eastAsia" w:ascii="宋体" w:hAnsi="宋体" w:cs="宋体"/>
                <w:color w:val="auto"/>
                <w:szCs w:val="21"/>
                <w:lang w:eastAsia="zh-CN"/>
              </w:rPr>
              <w:t>罗文科</w:t>
            </w:r>
          </w:p>
          <w:p>
            <w:pPr>
              <w:widowControl/>
              <w:spacing w:line="400" w:lineRule="atLeast"/>
              <w:ind w:firstLine="420" w:firstLineChars="200"/>
              <w:rPr>
                <w:rFonts w:ascii="宋体" w:hAnsi="宋体" w:cs="Arial"/>
                <w:iCs/>
                <w:szCs w:val="21"/>
              </w:rPr>
            </w:pPr>
            <w:r>
              <w:rPr>
                <w:rFonts w:hint="eastAsia" w:ascii="宋体" w:hAnsi="宋体" w:cs="Arial"/>
                <w:iCs/>
                <w:szCs w:val="21"/>
              </w:rPr>
              <w:t>2）告知员工：职业健康安全管理体系建立的依据、标准和意义；</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3）组织员工学习：与安全健康、环境管理有关的法律法规，包括《中华人民共和国环境保护法》、《中华人民共和国水污染防治法》、《工伤保险条例》、《劳动防护用品监督管理规定》等关于员工权益、保险等内容；</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4）将劳动保护要求、安全、节能环保要求和意义作为新员工岗前培训内容。</w:t>
            </w:r>
          </w:p>
          <w:p>
            <w:pPr>
              <w:pStyle w:val="11"/>
              <w:spacing w:line="400" w:lineRule="exact"/>
              <w:ind w:firstLine="315" w:firstLineChars="150"/>
              <w:rPr>
                <w:rFonts w:ascii="宋体" w:hAnsi="宋体" w:cs="宋体"/>
                <w:szCs w:val="21"/>
              </w:rPr>
            </w:pPr>
            <w:r>
              <w:rPr>
                <w:rFonts w:hint="eastAsia" w:ascii="宋体" w:hAnsi="宋体" w:cs="Arial"/>
                <w:iCs/>
                <w:color w:val="auto"/>
                <w:kern w:val="2"/>
                <w:sz w:val="21"/>
                <w:szCs w:val="21"/>
              </w:rPr>
              <w:t>审核时未发现有相关方投诉和环境安全违规情况发生。</w:t>
            </w:r>
          </w:p>
        </w:tc>
        <w:tc>
          <w:tcPr>
            <w:tcW w:w="710"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ES8.1 </w:t>
            </w:r>
          </w:p>
          <w:p>
            <w:pPr>
              <w:rPr>
                <w:rFonts w:ascii="宋体" w:hAnsi="宋体" w:cs="新宋体"/>
                <w:szCs w:val="21"/>
              </w:rPr>
            </w:pPr>
          </w:p>
        </w:tc>
        <w:tc>
          <w:tcPr>
            <w:tcW w:w="10879" w:type="dxa"/>
          </w:tcPr>
          <w:p>
            <w:pPr>
              <w:rPr>
                <w:rFonts w:ascii="宋体" w:hAnsi="宋体" w:cs="宋体"/>
                <w:szCs w:val="21"/>
                <w:highlight w:val="none"/>
              </w:rPr>
            </w:pPr>
            <w:r>
              <w:rPr>
                <w:rFonts w:hint="eastAsia" w:ascii="宋体" w:hAnsi="宋体" w:cs="宋体"/>
                <w:szCs w:val="21"/>
              </w:rPr>
              <w:t>查，</w:t>
            </w:r>
            <w:r>
              <w:rPr>
                <w:rFonts w:hint="eastAsia" w:ascii="宋体" w:hAnsi="宋体" w:cs="宋体"/>
                <w:szCs w:val="21"/>
                <w:lang w:eastAsia="zh-CN"/>
              </w:rPr>
              <w:t>销售部</w:t>
            </w:r>
            <w:r>
              <w:rPr>
                <w:rFonts w:hint="eastAsia" w:ascii="宋体" w:hAnsi="宋体" w:cs="宋体"/>
                <w:szCs w:val="21"/>
              </w:rPr>
              <w:t>实施以下环境安全管理制度：《消防管理制度》、《安全检查制度》、《火灾事故应急救援预案》、《</w:t>
            </w:r>
            <w:r>
              <w:rPr>
                <w:rFonts w:hint="eastAsia" w:ascii="宋体" w:hAnsi="宋体" w:cs="宋体"/>
                <w:kern w:val="0"/>
                <w:szCs w:val="21"/>
              </w:rPr>
              <w:t>运行控制程序</w:t>
            </w:r>
            <w:r>
              <w:rPr>
                <w:rFonts w:hint="eastAsia" w:ascii="宋体" w:hAnsi="宋体" w:cs="宋体"/>
                <w:szCs w:val="21"/>
              </w:rPr>
              <w:t>》等</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查不可接受风险源：</w:t>
            </w:r>
          </w:p>
          <w:p>
            <w:pPr>
              <w:numPr>
                <w:ilvl w:val="0"/>
                <w:numId w:val="8"/>
              </w:numPr>
              <w:rPr>
                <w:rFonts w:hint="eastAsia" w:ascii="宋体" w:hAnsi="宋体" w:cs="宋体"/>
                <w:szCs w:val="21"/>
                <w:highlight w:val="none"/>
                <w:lang w:val="en-US" w:eastAsia="zh-CN"/>
              </w:rPr>
            </w:pPr>
            <w:r>
              <w:rPr>
                <w:rFonts w:hint="eastAsia" w:ascii="宋体" w:hAnsi="宋体" w:cs="宋体"/>
                <w:szCs w:val="21"/>
                <w:highlight w:val="none"/>
              </w:rPr>
              <w:t>火灾；2）</w:t>
            </w:r>
            <w:r>
              <w:rPr>
                <w:rFonts w:hint="eastAsia" w:ascii="宋体" w:hAnsi="宋体" w:cs="宋体"/>
                <w:szCs w:val="21"/>
                <w:highlight w:val="none"/>
                <w:lang w:eastAsia="zh-CN"/>
              </w:rPr>
              <w:t>触电；</w:t>
            </w:r>
            <w:r>
              <w:rPr>
                <w:rFonts w:hint="eastAsia" w:ascii="宋体" w:hAnsi="宋体" w:cs="宋体"/>
                <w:szCs w:val="21"/>
                <w:highlight w:val="none"/>
                <w:lang w:val="en-US" w:eastAsia="zh-CN"/>
              </w:rPr>
              <w:t>3）意外事故；4）食物中毒</w:t>
            </w:r>
          </w:p>
          <w:p>
            <w:pPr>
              <w:numPr>
                <w:ilvl w:val="0"/>
                <w:numId w:val="0"/>
              </w:numPr>
              <w:rPr>
                <w:rFonts w:ascii="宋体" w:hAnsi="宋体" w:cs="宋体"/>
                <w:szCs w:val="21"/>
                <w:highlight w:val="none"/>
              </w:rPr>
            </w:pPr>
            <w:r>
              <w:rPr>
                <w:rFonts w:hint="eastAsia" w:ascii="宋体" w:hAnsi="宋体" w:cs="宋体"/>
                <w:szCs w:val="21"/>
                <w:highlight w:val="none"/>
              </w:rPr>
              <w:t>查重要环境因素：</w:t>
            </w:r>
          </w:p>
          <w:p>
            <w:pPr>
              <w:numPr>
                <w:ilvl w:val="0"/>
                <w:numId w:val="0"/>
              </w:numPr>
              <w:rPr>
                <w:rFonts w:hint="eastAsia" w:ascii="宋体" w:hAnsi="宋体" w:cs="宋体"/>
                <w:color w:val="000000" w:themeColor="text1"/>
                <w:szCs w:val="21"/>
                <w:highlight w:val="none"/>
              </w:rPr>
            </w:pPr>
            <w:r>
              <w:rPr>
                <w:rFonts w:hint="eastAsia"/>
                <w:color w:val="000000"/>
                <w:highlight w:val="none"/>
                <w:lang w:val="en-US" w:eastAsia="zh-CN"/>
              </w:rPr>
              <w:t>1）固废的排放</w:t>
            </w:r>
            <w:r>
              <w:rPr>
                <w:rFonts w:hint="eastAsia" w:ascii="宋体" w:hAnsi="宋体" w:cs="宋体"/>
                <w:color w:val="000000" w:themeColor="text1"/>
                <w:szCs w:val="21"/>
                <w:highlight w:val="none"/>
              </w:rPr>
              <w:t>；2）</w:t>
            </w:r>
            <w:r>
              <w:rPr>
                <w:rFonts w:hint="eastAsia" w:ascii="宋体" w:hAnsi="宋体" w:cs="宋体"/>
                <w:color w:val="000000" w:themeColor="text1"/>
                <w:szCs w:val="21"/>
                <w:highlight w:val="none"/>
                <w:lang w:eastAsia="zh-CN"/>
              </w:rPr>
              <w:t>潜在</w:t>
            </w:r>
            <w:r>
              <w:rPr>
                <w:rFonts w:hint="eastAsia" w:ascii="宋体" w:hAnsi="宋体" w:cs="宋体"/>
                <w:color w:val="000000" w:themeColor="text1"/>
                <w:szCs w:val="21"/>
                <w:highlight w:val="none"/>
              </w:rPr>
              <w:t>火灾；</w:t>
            </w:r>
            <w:r>
              <w:rPr>
                <w:rFonts w:hint="eastAsia" w:ascii="宋体" w:hAnsi="宋体" w:cs="宋体"/>
                <w:color w:val="000000" w:themeColor="text1"/>
                <w:szCs w:val="21"/>
                <w:highlight w:val="none"/>
                <w:lang w:val="en-US" w:eastAsia="zh-CN"/>
              </w:rPr>
              <w:t>3）</w:t>
            </w:r>
            <w:r>
              <w:rPr>
                <w:rFonts w:hint="eastAsia"/>
                <w:color w:val="000000"/>
                <w:highlight w:val="none"/>
                <w:lang w:val="en-US" w:eastAsia="zh-CN"/>
              </w:rPr>
              <w:t>资源、能源的消耗</w:t>
            </w:r>
          </w:p>
          <w:p>
            <w:pPr>
              <w:numPr>
                <w:ilvl w:val="0"/>
                <w:numId w:val="0"/>
              </w:numPr>
              <w:rPr>
                <w:rFonts w:ascii="宋体" w:hAnsi="宋体" w:cs="宋体"/>
                <w:color w:val="FF0000"/>
                <w:szCs w:val="21"/>
                <w:highlight w:val="none"/>
                <w:lang w:val="en-GB"/>
              </w:rPr>
            </w:pPr>
            <w:r>
              <w:rPr>
                <w:rFonts w:hint="eastAsia" w:ascii="宋体" w:hAnsi="宋体" w:cs="宋体"/>
                <w:szCs w:val="21"/>
                <w:highlight w:val="none"/>
              </w:rPr>
              <w:t>查</w:t>
            </w:r>
            <w:r>
              <w:rPr>
                <w:rFonts w:hint="eastAsia" w:ascii="宋体" w:hAnsi="宋体" w:cs="宋体"/>
                <w:szCs w:val="21"/>
                <w:highlight w:val="none"/>
                <w:lang w:eastAsia="zh-CN"/>
              </w:rPr>
              <w:t>销售部</w:t>
            </w:r>
            <w:r>
              <w:rPr>
                <w:rFonts w:hint="eastAsia" w:ascii="宋体" w:hAnsi="宋体" w:cs="宋体"/>
                <w:szCs w:val="21"/>
                <w:highlight w:val="none"/>
              </w:rPr>
              <w:t>办公区域环境和安全</w:t>
            </w:r>
            <w:r>
              <w:rPr>
                <w:rFonts w:hint="eastAsia" w:ascii="宋体" w:hAnsi="宋体" w:cs="宋体"/>
                <w:szCs w:val="21"/>
                <w:highlight w:val="none"/>
                <w:lang w:val="en-GB"/>
              </w:rPr>
              <w:t>运行控制情况：办公过程注意节约用电，做到人走灯灭，电脑长时间不用时关机，下班前要关闭电源；</w:t>
            </w:r>
          </w:p>
          <w:p>
            <w:pPr>
              <w:pStyle w:val="17"/>
              <w:rPr>
                <w:rFonts w:ascii="宋体" w:hAnsi="宋体" w:cs="宋体"/>
                <w:szCs w:val="21"/>
              </w:rPr>
            </w:pPr>
            <w:r>
              <w:rPr>
                <w:rFonts w:hint="eastAsia" w:ascii="宋体" w:hAnsi="宋体" w:cs="宋体"/>
                <w:szCs w:val="21"/>
                <w:highlight w:val="none"/>
              </w:rPr>
              <w:t>办公过程使用的电器如：空调、</w:t>
            </w:r>
            <w:r>
              <w:rPr>
                <w:rFonts w:hint="eastAsia" w:ascii="宋体" w:hAnsi="宋体" w:cs="宋体"/>
                <w:szCs w:val="21"/>
              </w:rPr>
              <w:t>电脑、灯具均符合安全设计要求，使用过程注意安全，预防触电，工作时间平均每天8小时。</w:t>
            </w:r>
          </w:p>
          <w:p>
            <w:pPr>
              <w:rPr>
                <w:rFonts w:ascii="宋体" w:hAnsi="宋体" w:cs="宋体"/>
                <w:szCs w:val="21"/>
              </w:rPr>
            </w:pPr>
            <w:r>
              <w:rPr>
                <w:rFonts w:hint="eastAsia" w:ascii="宋体" w:hAnsi="宋体" w:cs="宋体"/>
                <w:szCs w:val="21"/>
                <w:lang w:eastAsia="zh-CN"/>
              </w:rPr>
              <w:t>视频</w:t>
            </w:r>
            <w:r>
              <w:rPr>
                <w:rFonts w:hint="eastAsia" w:ascii="宋体" w:hAnsi="宋体" w:cs="宋体"/>
                <w:szCs w:val="21"/>
              </w:rPr>
              <w:t>查看：现场未发现大功率电器使用；现场电线有穿管保护，固定布局、现场有禁止吸烟的提醒，办公设备均有接地保护。</w:t>
            </w:r>
          </w:p>
          <w:p>
            <w:pPr>
              <w:rPr>
                <w:rFonts w:ascii="宋体" w:hAnsi="宋体" w:cs="宋体"/>
                <w:szCs w:val="21"/>
                <w:highlight w:val="magenta"/>
              </w:rPr>
            </w:pPr>
            <w:r>
              <w:rPr>
                <w:rFonts w:hint="eastAsia" w:ascii="宋体" w:hAnsi="宋体" w:cs="宋体"/>
                <w:szCs w:val="21"/>
              </w:rPr>
              <w:t>查见办公区有一般固废分装桶，现场有处理的记录。</w:t>
            </w:r>
          </w:p>
        </w:tc>
        <w:tc>
          <w:tcPr>
            <w:tcW w:w="710"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p>
            <w:pPr>
              <w:rPr>
                <w:rFonts w:ascii="宋体" w:hAnsi="宋体" w:cs="新宋体"/>
                <w:szCs w:val="21"/>
              </w:rPr>
            </w:pPr>
          </w:p>
        </w:tc>
        <w:tc>
          <w:tcPr>
            <w:tcW w:w="10879" w:type="dxa"/>
          </w:tcPr>
          <w:p>
            <w:pPr>
              <w:spacing w:line="400" w:lineRule="exact"/>
              <w:rPr>
                <w:rFonts w:ascii="宋体" w:hAnsi="宋体" w:cs="宋体"/>
                <w:szCs w:val="21"/>
                <w:highlight w:val="none"/>
              </w:rPr>
            </w:pPr>
            <w:r>
              <w:rPr>
                <w:rFonts w:hint="eastAsia" w:ascii="宋体" w:hAnsi="宋体" w:cs="宋体"/>
                <w:szCs w:val="21"/>
                <w:highlight w:val="none"/>
              </w:rPr>
              <w:t>查见：《应急准备与响应</w:t>
            </w:r>
            <w:r>
              <w:rPr>
                <w:rFonts w:hint="eastAsia" w:ascii="宋体" w:hAnsi="宋体" w:cs="宋体"/>
                <w:szCs w:val="21"/>
                <w:highlight w:val="none"/>
                <w:lang w:eastAsia="zh-CN"/>
              </w:rPr>
              <w:t>控制</w:t>
            </w:r>
            <w:r>
              <w:rPr>
                <w:rFonts w:hint="eastAsia" w:ascii="宋体" w:hAnsi="宋体" w:cs="宋体"/>
                <w:szCs w:val="21"/>
                <w:highlight w:val="none"/>
              </w:rPr>
              <w:t>程序》、《</w:t>
            </w:r>
            <w:r>
              <w:rPr>
                <w:rFonts w:hint="eastAsia" w:ascii="宋体" w:hAnsi="宋体" w:cs="宋体"/>
                <w:szCs w:val="21"/>
                <w:highlight w:val="none"/>
                <w:lang w:eastAsia="zh-CN"/>
              </w:rPr>
              <w:t>火灾、触电应急</w:t>
            </w:r>
            <w:r>
              <w:rPr>
                <w:rFonts w:hint="eastAsia" w:ascii="宋体" w:hAnsi="宋体" w:cs="宋体"/>
                <w:szCs w:val="21"/>
                <w:highlight w:val="none"/>
              </w:rPr>
              <w:t>预案</w:t>
            </w:r>
            <w:r>
              <w:rPr>
                <w:rFonts w:hint="eastAsia" w:ascii="宋体" w:hAnsi="宋体" w:cs="宋体"/>
                <w:szCs w:val="21"/>
                <w:highlight w:val="none"/>
                <w:lang w:eastAsia="zh-CN"/>
              </w:rPr>
              <w:t>》等。</w:t>
            </w:r>
          </w:p>
          <w:p>
            <w:pPr>
              <w:spacing w:line="400" w:lineRule="exact"/>
              <w:rPr>
                <w:rFonts w:ascii="宋体" w:hAnsi="宋体" w:cs="宋体"/>
                <w:szCs w:val="21"/>
                <w:highlight w:val="none"/>
              </w:rPr>
            </w:pPr>
            <w:r>
              <w:rPr>
                <w:rFonts w:hint="eastAsia" w:ascii="宋体" w:hAnsi="宋体" w:cs="宋体"/>
                <w:szCs w:val="21"/>
                <w:highlight w:val="none"/>
              </w:rPr>
              <w:t>查见：消防应急演练记录：</w:t>
            </w:r>
            <w:r>
              <w:rPr>
                <w:rFonts w:hint="eastAsia" w:ascii="宋体" w:hAnsi="宋体" w:cs="宋体"/>
                <w:szCs w:val="21"/>
                <w:highlight w:val="none"/>
                <w:lang w:eastAsia="zh-CN"/>
              </w:rPr>
              <w:t>销售部</w:t>
            </w:r>
            <w:r>
              <w:rPr>
                <w:rFonts w:hint="eastAsia" w:ascii="宋体" w:hAnsi="宋体" w:cs="宋体"/>
                <w:szCs w:val="21"/>
                <w:highlight w:val="none"/>
              </w:rPr>
              <w:t>人员参加了</w:t>
            </w:r>
            <w:r>
              <w:rPr>
                <w:rFonts w:hint="eastAsia" w:ascii="宋体" w:hAnsi="宋体" w:cs="宋体"/>
                <w:szCs w:val="21"/>
                <w:highlight w:val="none"/>
                <w:lang w:eastAsia="zh-CN"/>
              </w:rPr>
              <w:t>2020年7月20日进行的消防应急预案演练，</w:t>
            </w:r>
            <w:r>
              <w:rPr>
                <w:rFonts w:hint="eastAsia" w:ascii="宋体" w:hAnsi="宋体" w:cs="宋体"/>
                <w:szCs w:val="21"/>
                <w:highlight w:val="none"/>
              </w:rPr>
              <w:t>通过演练，检验了公司应对突发事件的能力、以及公司火灾事故应急预案的可操作性。有效降低事故危害，减少事故损失，确保员工人身安全和公司安全、健康、有序的发展等。</w:t>
            </w:r>
          </w:p>
          <w:p>
            <w:pPr>
              <w:rPr>
                <w:rFonts w:ascii="宋体" w:hAnsi="宋体" w:cs="宋体"/>
                <w:szCs w:val="21"/>
              </w:rPr>
            </w:pPr>
            <w:r>
              <w:rPr>
                <w:rFonts w:hint="eastAsia" w:ascii="宋体" w:hAnsi="宋体" w:cs="宋体"/>
                <w:szCs w:val="21"/>
                <w:highlight w:val="none"/>
              </w:rPr>
              <w:t>应急准备：在公司办公区域，按要求配置灭火器。</w:t>
            </w:r>
          </w:p>
        </w:tc>
        <w:tc>
          <w:tcPr>
            <w:tcW w:w="710"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spacing w:line="360" w:lineRule="auto"/>
              <w:rPr>
                <w:rFonts w:hint="eastAsia" w:ascii="宋体" w:hAnsi="宋体" w:eastAsia="宋体" w:cs="宋体"/>
                <w:kern w:val="2"/>
                <w:sz w:val="21"/>
                <w:szCs w:val="21"/>
                <w:highlight w:val="magenta"/>
                <w:lang w:val="en-US" w:eastAsia="zh-CN" w:bidi="ar-SA"/>
              </w:rPr>
            </w:pPr>
            <w:r>
              <w:rPr>
                <w:rFonts w:hint="eastAsia" w:cs="黑体" w:asciiTheme="minorEastAsia" w:hAnsiTheme="minorEastAsia" w:eastAsiaTheme="minorEastAsia"/>
                <w:color w:val="000000"/>
                <w:szCs w:val="21"/>
              </w:rPr>
              <w:t>运行策划和控制</w:t>
            </w:r>
          </w:p>
        </w:tc>
        <w:tc>
          <w:tcPr>
            <w:tcW w:w="960" w:type="dxa"/>
            <w:vAlign w:val="top"/>
          </w:tcPr>
          <w:p>
            <w:pPr>
              <w:spacing w:line="360" w:lineRule="auto"/>
              <w:jc w:val="left"/>
              <w:rPr>
                <w:rFonts w:ascii="宋体" w:hAnsi="宋体" w:eastAsia="宋体" w:cs="宋体"/>
                <w:kern w:val="2"/>
                <w:sz w:val="21"/>
                <w:szCs w:val="21"/>
                <w:highlight w:val="magenta"/>
                <w:lang w:val="en-US" w:eastAsia="zh-CN" w:bidi="ar-SA"/>
              </w:rPr>
            </w:pPr>
            <w:r>
              <w:rPr>
                <w:rFonts w:hint="eastAsia" w:cs="黑体" w:asciiTheme="minorEastAsia" w:hAnsiTheme="minorEastAsia" w:eastAsiaTheme="minorEastAsia"/>
                <w:color w:val="000000"/>
                <w:szCs w:val="21"/>
              </w:rPr>
              <w:t>Q8.1</w:t>
            </w:r>
          </w:p>
        </w:tc>
        <w:tc>
          <w:tcPr>
            <w:tcW w:w="10879" w:type="dxa"/>
            <w:vAlign w:val="top"/>
          </w:tcPr>
          <w:p>
            <w:pPr>
              <w:ind w:firstLine="420" w:firstLineChars="200"/>
              <w:rPr>
                <w:rFonts w:hint="eastAsia" w:ascii="宋体" w:hAnsi="宋体" w:eastAsia="宋体"/>
                <w:szCs w:val="21"/>
                <w:highlight w:val="none"/>
                <w:lang w:eastAsia="zh-CN"/>
              </w:rPr>
            </w:pPr>
            <w:r>
              <w:rPr>
                <w:rFonts w:hint="eastAsia" w:ascii="宋体" w:hAnsi="宋体"/>
                <w:szCs w:val="21"/>
              </w:rPr>
              <w:t>公司</w:t>
            </w:r>
            <w:r>
              <w:rPr>
                <w:rFonts w:hint="eastAsia" w:ascii="宋体" w:hAnsi="宋体" w:eastAsia="宋体" w:cs="Times New Roman"/>
                <w:b w:val="0"/>
                <w:bCs w:val="0"/>
                <w:color w:val="auto"/>
                <w:sz w:val="21"/>
                <w:szCs w:val="21"/>
                <w:highlight w:val="none"/>
              </w:rPr>
              <w:t>主要产品：</w:t>
            </w:r>
            <w:r>
              <w:rPr>
                <w:rFonts w:hint="eastAsia" w:ascii="宋体" w:hAnsi="宋体"/>
                <w:sz w:val="21"/>
                <w:szCs w:val="21"/>
                <w:highlight w:val="none"/>
                <w:lang w:val="en-US" w:eastAsia="zh-CN"/>
              </w:rPr>
              <w:t>预包装食品、农副产品的销售</w:t>
            </w:r>
          </w:p>
          <w:p>
            <w:pPr>
              <w:rPr>
                <w:rFonts w:hint="eastAsia" w:ascii="Times New Roman" w:hAnsi="Times New Roman" w:eastAsia="宋体" w:cs="Times New Roman"/>
                <w:szCs w:val="21"/>
                <w:highlight w:val="none"/>
                <w:lang w:val="en-US" w:eastAsia="zh-CN"/>
              </w:rPr>
            </w:pPr>
            <w:r>
              <w:rPr>
                <w:rFonts w:hint="eastAsia" w:ascii="宋体" w:hAnsi="宋体"/>
                <w:szCs w:val="21"/>
                <w:highlight w:val="none"/>
              </w:rPr>
              <w:t>公司产品执行标准：</w:t>
            </w:r>
            <w:r>
              <w:rPr>
                <w:rFonts w:hint="eastAsia" w:ascii="宋体" w:hAnsi="宋体" w:eastAsia="宋体" w:cs="Times New Roman"/>
                <w:kern w:val="2"/>
                <w:sz w:val="21"/>
                <w:szCs w:val="21"/>
                <w:highlight w:val="none"/>
                <w:lang w:val="en-US" w:eastAsia="zh-CN" w:bidi="ar-SA"/>
              </w:rPr>
              <w:t>食品安全国家标准 食品中农药最大残留限量-GB 2763-2016；鲜(冻)畜肉卫生标准-GB 2707-2016；食品安全国家标准 鲜、冻动物性水产品-GB 2733-2015；水果和蔬菜 气调贮藏技术规范-GB/T 23244-2009；初级生鲜食品配送良好操作规范-SB/T 10428-2007；瓜类蔬菜流通规范-SB/T 11029-2013；大米-GB 1354-2018</w:t>
            </w:r>
            <w:r>
              <w:rPr>
                <w:rFonts w:hint="eastAsia" w:ascii="宋体" w:hAnsi="宋体"/>
                <w:sz w:val="21"/>
                <w:szCs w:val="21"/>
                <w:highlight w:val="none"/>
                <w:lang w:eastAsia="zh-CN"/>
              </w:rPr>
              <w:t>等</w:t>
            </w:r>
            <w:r>
              <w:rPr>
                <w:rFonts w:hint="eastAsia" w:ascii="Times New Roman" w:hAnsi="Times New Roman" w:eastAsia="宋体" w:cs="Times New Roman"/>
                <w:szCs w:val="21"/>
                <w:highlight w:val="none"/>
                <w:lang w:val="en-US" w:eastAsia="zh-CN"/>
              </w:rPr>
              <w:t>。</w:t>
            </w:r>
          </w:p>
          <w:p>
            <w:pPr>
              <w:tabs>
                <w:tab w:val="left" w:pos="5820"/>
              </w:tabs>
              <w:rPr>
                <w:rFonts w:ascii="宋体" w:hAnsi="宋体"/>
                <w:szCs w:val="21"/>
                <w:highlight w:val="none"/>
              </w:rPr>
            </w:pPr>
            <w:r>
              <w:rPr>
                <w:rFonts w:hint="eastAsia" w:ascii="宋体" w:hAnsi="宋体"/>
                <w:szCs w:val="21"/>
                <w:highlight w:val="none"/>
                <w:lang w:eastAsia="zh-CN"/>
              </w:rPr>
              <w:t>销售部</w:t>
            </w:r>
            <w:r>
              <w:rPr>
                <w:rFonts w:hint="eastAsia" w:ascii="宋体" w:hAnsi="宋体"/>
                <w:szCs w:val="21"/>
                <w:highlight w:val="none"/>
              </w:rPr>
              <w:t>负责产品实现和服务提供的策划，产品策划主要依据顾客的要求以及国家标准，策划输出的具体结果包括以下内容：</w:t>
            </w:r>
          </w:p>
          <w:p>
            <w:pPr>
              <w:rPr>
                <w:rFonts w:ascii="宋体" w:hAnsi="宋体"/>
                <w:szCs w:val="21"/>
              </w:rPr>
            </w:pPr>
            <w:r>
              <w:rPr>
                <w:rFonts w:hint="eastAsia" w:ascii="宋体" w:hAnsi="宋体"/>
                <w:szCs w:val="21"/>
              </w:rPr>
              <w:t>a）确定产品和服务的要求；--产品标准、销售规范、服务规范等。</w:t>
            </w:r>
          </w:p>
          <w:p>
            <w:pPr>
              <w:rPr>
                <w:rFonts w:ascii="宋体" w:hAnsi="宋体"/>
                <w:szCs w:val="21"/>
              </w:rPr>
            </w:pPr>
            <w:r>
              <w:rPr>
                <w:rFonts w:hint="eastAsia" w:ascii="宋体" w:hAnsi="宋体"/>
                <w:szCs w:val="21"/>
              </w:rPr>
              <w:t>b）建立过程准则以及产品和服务的接收准则；---作业标准、办法等</w:t>
            </w:r>
          </w:p>
          <w:p>
            <w:pPr>
              <w:rPr>
                <w:rFonts w:ascii="宋体" w:hAnsi="宋体"/>
                <w:szCs w:val="21"/>
              </w:rPr>
            </w:pPr>
            <w:r>
              <w:rPr>
                <w:rFonts w:hint="eastAsia" w:ascii="宋体" w:hAnsi="宋体"/>
                <w:szCs w:val="21"/>
              </w:rPr>
              <w:t>c）确定符合产品和服务要求的资源；---流程图</w:t>
            </w:r>
          </w:p>
          <w:p>
            <w:pPr>
              <w:rPr>
                <w:rFonts w:ascii="宋体" w:hAnsi="宋体"/>
                <w:szCs w:val="21"/>
              </w:rPr>
            </w:pPr>
            <w:r>
              <w:rPr>
                <w:rFonts w:hint="eastAsia" w:ascii="宋体" w:hAnsi="宋体"/>
                <w:szCs w:val="21"/>
              </w:rPr>
              <w:t>d）按照准则实施过程控制；---销售服务过程监控</w:t>
            </w:r>
          </w:p>
          <w:p>
            <w:pPr>
              <w:rPr>
                <w:rFonts w:ascii="宋体" w:hAnsi="宋体"/>
                <w:szCs w:val="21"/>
              </w:rPr>
            </w:pPr>
            <w:r>
              <w:rPr>
                <w:rFonts w:hint="eastAsia" w:ascii="宋体" w:hAnsi="宋体"/>
                <w:szCs w:val="21"/>
              </w:rPr>
              <w:t>e）保持、保留必要的文件和记录。---文件和质量记录</w:t>
            </w:r>
          </w:p>
          <w:p>
            <w:pPr>
              <w:rPr>
                <w:rFonts w:ascii="宋体" w:hAnsi="宋体"/>
                <w:szCs w:val="21"/>
              </w:rPr>
            </w:pPr>
            <w:r>
              <w:rPr>
                <w:rFonts w:hint="eastAsia" w:ascii="宋体" w:hAnsi="宋体"/>
                <w:szCs w:val="21"/>
              </w:rPr>
              <w:t>---策划输出经过评审及跟进、必要的更改控制及批准等以适合组织的运行需要。</w:t>
            </w:r>
          </w:p>
          <w:p>
            <w:pPr>
              <w:adjustRightInd w:val="0"/>
              <w:snapToGrid w:val="0"/>
              <w:spacing w:line="400" w:lineRule="exact"/>
              <w:rPr>
                <w:rFonts w:ascii="宋体" w:hAnsi="宋体"/>
                <w:szCs w:val="21"/>
              </w:rPr>
            </w:pPr>
            <w:r>
              <w:rPr>
                <w:rFonts w:hint="eastAsia" w:ascii="宋体" w:hAnsi="宋体"/>
                <w:szCs w:val="21"/>
              </w:rPr>
              <w:t>----需确认/特殊过程：销售过程</w:t>
            </w:r>
          </w:p>
          <w:p>
            <w:pPr>
              <w:adjustRightInd w:val="0"/>
              <w:snapToGrid w:val="0"/>
              <w:spacing w:line="400" w:lineRule="exact"/>
              <w:rPr>
                <w:rFonts w:hint="eastAsia" w:ascii="宋体" w:hAnsi="宋体" w:eastAsia="宋体"/>
                <w:szCs w:val="21"/>
                <w:lang w:eastAsia="zh-CN"/>
              </w:rPr>
            </w:pPr>
            <w:r>
              <w:rPr>
                <w:rFonts w:hint="eastAsia" w:ascii="宋体" w:hAnsi="宋体"/>
                <w:szCs w:val="21"/>
              </w:rPr>
              <w:t>----外包过程：</w:t>
            </w:r>
            <w:r>
              <w:rPr>
                <w:rFonts w:hint="eastAsia" w:ascii="宋体" w:hAnsi="宋体"/>
                <w:szCs w:val="21"/>
                <w:lang w:eastAsia="zh-CN"/>
              </w:rPr>
              <w:t>无</w:t>
            </w:r>
          </w:p>
          <w:p>
            <w:pPr>
              <w:pStyle w:val="17"/>
              <w:rPr>
                <w:rFonts w:hint="eastAsia" w:ascii="宋体" w:hAnsi="宋体" w:eastAsia="宋体" w:cs="宋体"/>
                <w:bCs/>
                <w:spacing w:val="10"/>
                <w:kern w:val="2"/>
                <w:sz w:val="21"/>
                <w:szCs w:val="21"/>
                <w:highlight w:val="green"/>
                <w:lang w:val="en-US" w:eastAsia="zh-CN" w:bidi="ar-SA"/>
              </w:rPr>
            </w:pPr>
            <w:r>
              <w:rPr>
                <w:rFonts w:hint="eastAsia" w:ascii="宋体" w:hAnsi="宋体"/>
                <w:szCs w:val="21"/>
              </w:rPr>
              <w:t>----经确认：暂无策划的更改。</w:t>
            </w:r>
          </w:p>
        </w:tc>
        <w:tc>
          <w:tcPr>
            <w:tcW w:w="710" w:type="dxa"/>
            <w:vAlign w:val="top"/>
          </w:tcPr>
          <w:p>
            <w:pPr>
              <w:rPr>
                <w:rFonts w:hint="eastAsia" w:ascii="Times New Roman" w:hAnsi="Times New Roman" w:eastAsia="宋体" w:cs="Times New Roman"/>
                <w:kern w:val="2"/>
                <w:sz w:val="21"/>
                <w:highlight w:val="magenta"/>
                <w:lang w:val="en-US" w:eastAsia="zh-CN" w:bidi="ar-SA"/>
              </w:rPr>
            </w:pPr>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spacing w:line="400" w:lineRule="exact"/>
              <w:rPr>
                <w:rFonts w:hint="eastAsia" w:cs="黑体" w:asciiTheme="minorEastAsia" w:hAnsiTheme="minorEastAsia" w:eastAsiaTheme="minorEastAsia"/>
                <w:color w:val="000000"/>
                <w:kern w:val="2"/>
                <w:sz w:val="21"/>
                <w:szCs w:val="21"/>
                <w:highlight w:val="magenta"/>
                <w:lang w:val="en-US" w:eastAsia="zh-CN" w:bidi="ar-SA"/>
              </w:rPr>
            </w:pPr>
            <w:r>
              <w:rPr>
                <w:rFonts w:hint="eastAsia" w:ascii="宋体" w:hAnsi="宋体"/>
                <w:szCs w:val="21"/>
              </w:rPr>
              <w:t>设计开发</w:t>
            </w:r>
          </w:p>
        </w:tc>
        <w:tc>
          <w:tcPr>
            <w:tcW w:w="960" w:type="dxa"/>
            <w:vAlign w:val="top"/>
          </w:tcPr>
          <w:p>
            <w:pPr>
              <w:spacing w:line="400" w:lineRule="exact"/>
              <w:rPr>
                <w:rFonts w:cs="黑体" w:asciiTheme="minorEastAsia" w:hAnsiTheme="minorEastAsia" w:eastAsiaTheme="minorEastAsia"/>
                <w:color w:val="000000"/>
                <w:kern w:val="2"/>
                <w:sz w:val="21"/>
                <w:szCs w:val="21"/>
                <w:highlight w:val="magenta"/>
                <w:lang w:val="en-US" w:eastAsia="zh-CN" w:bidi="ar-SA"/>
              </w:rPr>
            </w:pPr>
            <w:r>
              <w:rPr>
                <w:rFonts w:hint="eastAsia" w:ascii="宋体" w:hAnsi="宋体"/>
                <w:szCs w:val="21"/>
              </w:rPr>
              <w:t xml:space="preserve">Q8.3 </w:t>
            </w:r>
          </w:p>
        </w:tc>
        <w:tc>
          <w:tcPr>
            <w:tcW w:w="10879" w:type="dxa"/>
            <w:vAlign w:val="top"/>
          </w:tcPr>
          <w:p>
            <w:pPr>
              <w:adjustRightInd w:val="0"/>
              <w:spacing w:line="300" w:lineRule="auto"/>
              <w:textAlignment w:val="baseline"/>
              <w:rPr>
                <w:rFonts w:ascii="宋体" w:hAnsi="宋体" w:cs="宋体"/>
                <w:szCs w:val="21"/>
              </w:rPr>
            </w:pPr>
            <w:r>
              <w:rPr>
                <w:rFonts w:ascii="Arial" w:hAnsi="Arial"/>
                <w:color w:val="auto"/>
                <w:sz w:val="21"/>
                <w:szCs w:val="21"/>
              </w:rPr>
              <w:t>公司</w:t>
            </w:r>
            <w:r>
              <w:rPr>
                <w:rFonts w:hint="eastAsia" w:ascii="Arial" w:hAnsi="Arial"/>
                <w:color w:val="auto"/>
                <w:sz w:val="21"/>
                <w:szCs w:val="21"/>
              </w:rPr>
              <w:t>销售模式采用以往成熟的营销模式，未有新的营销模式。</w:t>
            </w:r>
            <w:r>
              <w:rPr>
                <w:rFonts w:hint="eastAsia" w:ascii="宋体" w:hAnsi="宋体"/>
                <w:color w:val="auto"/>
                <w:sz w:val="21"/>
                <w:szCs w:val="21"/>
              </w:rPr>
              <w:t>公司销售过程</w:t>
            </w:r>
            <w:r>
              <w:rPr>
                <w:rFonts w:ascii="宋体" w:hAnsi="宋体"/>
                <w:color w:val="auto"/>
                <w:sz w:val="21"/>
                <w:szCs w:val="21"/>
              </w:rPr>
              <w:t>不涉及设计和开发，也不承担设计和开发的责任</w:t>
            </w:r>
            <w:r>
              <w:rPr>
                <w:rFonts w:hint="eastAsia" w:ascii="宋体" w:hAnsi="宋体"/>
                <w:color w:val="auto"/>
                <w:sz w:val="21"/>
                <w:szCs w:val="21"/>
              </w:rPr>
              <w:t>。</w:t>
            </w:r>
            <w:r>
              <w:rPr>
                <w:rFonts w:ascii="宋体" w:hAnsi="宋体"/>
                <w:color w:val="auto"/>
                <w:sz w:val="21"/>
                <w:szCs w:val="21"/>
              </w:rPr>
              <w:t>故对</w:t>
            </w:r>
            <w:r>
              <w:rPr>
                <w:rFonts w:hint="eastAsia" w:ascii="宋体" w:hAnsi="宋体"/>
                <w:color w:val="auto"/>
                <w:sz w:val="21"/>
                <w:szCs w:val="21"/>
                <w:lang w:eastAsia="zh-CN"/>
              </w:rPr>
              <w:t>GB/T19001-2016</w:t>
            </w:r>
            <w:r>
              <w:rPr>
                <w:rFonts w:ascii="宋体" w:hAnsi="宋体"/>
                <w:color w:val="auto"/>
                <w:sz w:val="21"/>
                <w:szCs w:val="21"/>
              </w:rPr>
              <w:t>标准中</w:t>
            </w:r>
            <w:r>
              <w:rPr>
                <w:rFonts w:hint="eastAsia" w:ascii="宋体" w:hAnsi="宋体"/>
                <w:color w:val="auto"/>
                <w:sz w:val="21"/>
                <w:szCs w:val="21"/>
              </w:rPr>
              <w:t>8</w:t>
            </w:r>
            <w:r>
              <w:rPr>
                <w:rFonts w:ascii="宋体" w:hAnsi="宋体"/>
                <w:color w:val="auto"/>
                <w:sz w:val="21"/>
                <w:szCs w:val="21"/>
              </w:rPr>
              <w:t>.3</w:t>
            </w:r>
            <w:r>
              <w:rPr>
                <w:rFonts w:hint="eastAsia" w:ascii="宋体" w:hAnsi="宋体"/>
                <w:color w:val="auto"/>
                <w:sz w:val="21"/>
                <w:szCs w:val="21"/>
              </w:rPr>
              <w:t>“</w:t>
            </w:r>
            <w:r>
              <w:rPr>
                <w:rFonts w:ascii="宋体" w:hAnsi="宋体"/>
                <w:color w:val="auto"/>
                <w:sz w:val="21"/>
                <w:szCs w:val="21"/>
              </w:rPr>
              <w:t>设计和开发</w:t>
            </w:r>
            <w:r>
              <w:rPr>
                <w:rFonts w:hint="eastAsia" w:ascii="宋体" w:hAnsi="宋体"/>
                <w:color w:val="auto"/>
                <w:sz w:val="21"/>
                <w:szCs w:val="21"/>
              </w:rPr>
              <w:t>”</w:t>
            </w:r>
            <w:r>
              <w:rPr>
                <w:rFonts w:ascii="宋体" w:hAnsi="宋体"/>
                <w:color w:val="auto"/>
                <w:sz w:val="21"/>
                <w:szCs w:val="21"/>
              </w:rPr>
              <w:t>不适用</w:t>
            </w:r>
            <w:r>
              <w:rPr>
                <w:rFonts w:hint="eastAsia" w:ascii="宋体" w:hAnsi="宋体"/>
                <w:color w:val="auto"/>
                <w:sz w:val="21"/>
                <w:szCs w:val="21"/>
                <w:lang w:eastAsia="zh-CN"/>
              </w:rPr>
              <w:t>。</w:t>
            </w:r>
            <w:r>
              <w:rPr>
                <w:rFonts w:hint="eastAsia" w:ascii="宋体" w:hAnsi="宋体" w:cs="宋体"/>
                <w:szCs w:val="21"/>
              </w:rPr>
              <w:t>理由：合理。</w:t>
            </w:r>
          </w:p>
          <w:p>
            <w:pPr>
              <w:spacing w:line="400" w:lineRule="exact"/>
              <w:ind w:firstLine="525" w:firstLineChars="250"/>
              <w:jc w:val="left"/>
              <w:rPr>
                <w:rFonts w:hint="eastAsia" w:cs="黑体" w:asciiTheme="minorEastAsia" w:hAnsiTheme="minorEastAsia" w:eastAsiaTheme="minorEastAsia"/>
                <w:color w:val="000000"/>
                <w:kern w:val="2"/>
                <w:sz w:val="21"/>
                <w:szCs w:val="21"/>
                <w:highlight w:val="magenta"/>
                <w:lang w:val="en-US" w:eastAsia="zh-CN" w:bidi="ar-SA"/>
              </w:rPr>
            </w:pPr>
          </w:p>
        </w:tc>
        <w:tc>
          <w:tcPr>
            <w:tcW w:w="710" w:type="dxa"/>
            <w:vAlign w:val="top"/>
          </w:tcPr>
          <w:p>
            <w:pPr>
              <w:rPr>
                <w:rFonts w:hint="eastAsia" w:ascii="Times New Roman" w:hAnsi="Times New Roman" w:eastAsia="宋体" w:cs="Times New Roman"/>
                <w:kern w:val="2"/>
                <w:sz w:val="21"/>
                <w:highlight w:val="magenta"/>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adjustRightInd w:val="0"/>
              <w:snapToGrid w:val="0"/>
              <w:jc w:val="left"/>
              <w:rPr>
                <w:rFonts w:hint="eastAsia" w:ascii="宋体" w:hAnsi="宋体" w:eastAsia="宋体" w:cs="Times New Roman"/>
                <w:kern w:val="2"/>
                <w:sz w:val="21"/>
                <w:szCs w:val="21"/>
                <w:highlight w:val="magenta"/>
                <w:lang w:val="en-US" w:eastAsia="zh-CN" w:bidi="ar-SA"/>
              </w:rPr>
            </w:pPr>
            <w:r>
              <w:rPr>
                <w:rFonts w:hint="eastAsia" w:ascii="宋体" w:hAnsi="宋体"/>
                <w:szCs w:val="21"/>
              </w:rPr>
              <w:t>生产和服务提供的控制</w:t>
            </w:r>
          </w:p>
        </w:tc>
        <w:tc>
          <w:tcPr>
            <w:tcW w:w="960" w:type="dxa"/>
            <w:vAlign w:val="top"/>
          </w:tcPr>
          <w:p>
            <w:pPr>
              <w:spacing w:line="400" w:lineRule="exact"/>
              <w:jc w:val="left"/>
              <w:rPr>
                <w:rFonts w:ascii="宋体" w:hAnsi="宋体"/>
                <w:szCs w:val="21"/>
                <w:highlight w:val="none"/>
              </w:rPr>
            </w:pPr>
            <w:r>
              <w:rPr>
                <w:rFonts w:hint="eastAsia" w:ascii="宋体" w:hAnsi="宋体"/>
                <w:szCs w:val="21"/>
                <w:highlight w:val="none"/>
              </w:rPr>
              <w:t>Q8.5.1</w:t>
            </w:r>
          </w:p>
          <w:p>
            <w:pPr>
              <w:rPr>
                <w:rFonts w:ascii="宋体" w:hAnsi="宋体" w:eastAsia="宋体" w:cs="Times New Roman"/>
                <w:kern w:val="2"/>
                <w:sz w:val="21"/>
                <w:szCs w:val="21"/>
                <w:highlight w:val="none"/>
                <w:lang w:val="en-US" w:eastAsia="zh-CN" w:bidi="ar-SA"/>
              </w:rPr>
            </w:pPr>
          </w:p>
        </w:tc>
        <w:tc>
          <w:tcPr>
            <w:tcW w:w="10879" w:type="dxa"/>
            <w:vAlign w:val="top"/>
          </w:tcPr>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公司制定了《</w:t>
            </w:r>
            <w:r>
              <w:rPr>
                <w:rFonts w:hint="eastAsia" w:ascii="宋体" w:hAnsi="宋体" w:cs="宋体"/>
                <w:color w:val="000000"/>
                <w:szCs w:val="21"/>
                <w:highlight w:val="none"/>
                <w:lang w:eastAsia="zh-CN"/>
              </w:rPr>
              <w:t>产品销售过程控制程序</w:t>
            </w:r>
            <w:r>
              <w:rPr>
                <w:rFonts w:hint="eastAsia" w:ascii="宋体" w:hAnsi="宋体" w:cs="宋体"/>
                <w:color w:val="000000"/>
                <w:szCs w:val="21"/>
                <w:highlight w:val="none"/>
              </w:rPr>
              <w:t>》</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明确了受控条件包括：</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 xml:space="preserve">a）规定产品/服务/活动的特征以及拟获得结果的文件； </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b）可获得和使用适宜的监视和测量资源；</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c）适当阶段实施监视和测量活动；</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d）为过程的运行提供适宜的基础设施和环境；</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e）配备具备能力的人员，包括所要求的资格；</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f）对特殊过程的确认和定期再确认；</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g）采取措施防止人为错误；</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h）实施放行、交付和交付后活动。</w:t>
            </w:r>
          </w:p>
          <w:p>
            <w:pPr>
              <w:rPr>
                <w:rFonts w:hint="eastAsia" w:ascii="宋体" w:hAnsi="宋体" w:cs="宋体"/>
                <w:kern w:val="0"/>
                <w:szCs w:val="21"/>
                <w:highlight w:val="none"/>
              </w:rPr>
            </w:pPr>
            <w:r>
              <w:rPr>
                <w:rFonts w:hint="eastAsia" w:ascii="宋体" w:hAnsi="宋体" w:cs="宋体"/>
                <w:color w:val="000000"/>
                <w:szCs w:val="21"/>
                <w:highlight w:val="none"/>
              </w:rPr>
              <w:t>1、公司编制了</w:t>
            </w:r>
            <w:r>
              <w:rPr>
                <w:rFonts w:hint="eastAsia" w:ascii="宋体" w:hAnsi="宋体" w:cs="宋体"/>
                <w:kern w:val="0"/>
                <w:szCs w:val="21"/>
                <w:highlight w:val="none"/>
              </w:rPr>
              <w:t>《销售管理制度》、《</w:t>
            </w:r>
            <w:r>
              <w:rPr>
                <w:rFonts w:hint="eastAsia" w:ascii="宋体" w:hAnsi="宋体" w:cs="宋体"/>
                <w:kern w:val="0"/>
                <w:szCs w:val="21"/>
                <w:highlight w:val="none"/>
                <w:lang w:eastAsia="zh-CN"/>
              </w:rPr>
              <w:t>产品销售服务规范</w:t>
            </w:r>
            <w:r>
              <w:rPr>
                <w:rFonts w:hint="eastAsia" w:ascii="宋体" w:hAnsi="宋体" w:cs="宋体"/>
                <w:kern w:val="0"/>
                <w:szCs w:val="21"/>
                <w:highlight w:val="none"/>
              </w:rPr>
              <w:t>》、《员工行为规范》、《食品安全及卫生培训制度》等对公司的产品销售过程进行了控制。</w:t>
            </w:r>
          </w:p>
          <w:p>
            <w:pPr>
              <w:rPr>
                <w:rFonts w:ascii="宋体" w:hAnsi="宋体" w:cs="宋体"/>
                <w:color w:val="000000"/>
                <w:szCs w:val="21"/>
                <w:highlight w:val="none"/>
              </w:rPr>
            </w:pPr>
            <w:r>
              <w:rPr>
                <w:rFonts w:hint="eastAsia" w:ascii="宋体" w:hAnsi="宋体" w:cs="宋体"/>
                <w:kern w:val="0"/>
                <w:szCs w:val="21"/>
                <w:highlight w:val="none"/>
              </w:rPr>
              <w:t>组织产品覆盖范围：</w:t>
            </w:r>
            <w:r>
              <w:rPr>
                <w:rFonts w:hint="eastAsia" w:ascii="宋体" w:hAnsi="宋体"/>
                <w:sz w:val="21"/>
                <w:szCs w:val="21"/>
                <w:highlight w:val="none"/>
                <w:lang w:val="en-US" w:eastAsia="zh-CN"/>
              </w:rPr>
              <w:t>预包装食品、农副产品的销售</w:t>
            </w:r>
            <w:r>
              <w:rPr>
                <w:rFonts w:hint="eastAsia" w:ascii="宋体" w:hAnsi="宋体"/>
                <w:szCs w:val="21"/>
                <w:highlight w:val="none"/>
              </w:rPr>
              <w:t>。</w:t>
            </w:r>
          </w:p>
          <w:p>
            <w:pPr>
              <w:numPr>
                <w:ilvl w:val="0"/>
                <w:numId w:val="0"/>
              </w:numPr>
              <w:spacing w:line="276" w:lineRule="auto"/>
              <w:rPr>
                <w:rFonts w:ascii="宋体" w:hAnsi="宋体"/>
                <w:szCs w:val="21"/>
                <w:highlight w:val="none"/>
              </w:rPr>
            </w:pPr>
            <w:r>
              <w:rPr>
                <w:rFonts w:hint="eastAsia" w:ascii="宋体" w:hAnsi="宋体" w:cs="宋体"/>
                <w:color w:val="000000"/>
                <w:szCs w:val="21"/>
                <w:highlight w:val="none"/>
              </w:rPr>
              <w:t>2、</w:t>
            </w:r>
            <w:r>
              <w:rPr>
                <w:rFonts w:hint="eastAsia" w:ascii="宋体" w:hAnsi="宋体"/>
                <w:szCs w:val="21"/>
                <w:highlight w:val="none"/>
              </w:rPr>
              <w:t>销售流程：</w:t>
            </w:r>
            <w:r>
              <w:rPr>
                <w:rFonts w:ascii="宋体" w:hAnsi="宋体" w:eastAsia="宋体" w:cs="宋体"/>
                <w:color w:val="000000" w:themeColor="text1"/>
                <w:sz w:val="21"/>
                <w:szCs w:val="21"/>
                <w:highlight w:val="none"/>
              </w:rPr>
              <w:t>顾客需求—签订合同—采购—验收—配送—交付—顾客验收</w:t>
            </w:r>
            <w:r>
              <w:rPr>
                <w:rFonts w:hint="eastAsia" w:ascii="宋体" w:hAnsi="宋体"/>
                <w:b w:val="0"/>
                <w:bCs/>
                <w:color w:val="000000"/>
                <w:kern w:val="1"/>
                <w:sz w:val="21"/>
                <w:szCs w:val="21"/>
                <w:highlight w:val="none"/>
                <w:lang w:eastAsia="zh-CN"/>
              </w:rPr>
              <w:t>。</w:t>
            </w:r>
            <w:r>
              <w:rPr>
                <w:rFonts w:hint="eastAsia" w:ascii="宋体" w:hAnsi="宋体"/>
                <w:b w:val="0"/>
                <w:bCs/>
                <w:color w:val="000000"/>
                <w:kern w:val="1"/>
                <w:sz w:val="21"/>
                <w:szCs w:val="21"/>
                <w:highlight w:val="none"/>
              </w:rPr>
              <w:t xml:space="preserve"> </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 xml:space="preserve">    </w:t>
            </w:r>
            <w:r>
              <w:rPr>
                <w:rFonts w:hint="eastAsia" w:ascii="宋体" w:hAnsi="宋体" w:cs="宋体"/>
                <w:color w:val="000000"/>
                <w:szCs w:val="21"/>
                <w:highlight w:val="none"/>
                <w:lang w:eastAsia="zh-CN"/>
              </w:rPr>
              <w:t>关确认</w:t>
            </w:r>
            <w:r>
              <w:rPr>
                <w:rFonts w:hint="eastAsia" w:ascii="宋体" w:hAnsi="宋体" w:cs="宋体"/>
                <w:color w:val="000000"/>
                <w:szCs w:val="21"/>
                <w:highlight w:val="none"/>
              </w:rPr>
              <w:t>过程：销售过程</w:t>
            </w:r>
            <w:r>
              <w:rPr>
                <w:rFonts w:hint="eastAsia" w:ascii="宋体" w:hAnsi="宋体" w:cs="宋体"/>
                <w:color w:val="000000"/>
                <w:szCs w:val="21"/>
                <w:highlight w:val="none"/>
                <w:lang w:eastAsia="zh-CN"/>
              </w:rPr>
              <w:t>，</w:t>
            </w:r>
            <w:r>
              <w:rPr>
                <w:rFonts w:hint="eastAsia" w:ascii="宋体" w:hAnsi="宋体" w:cs="宋体"/>
                <w:szCs w:val="21"/>
                <w:highlight w:val="none"/>
                <w:lang w:eastAsia="zh-CN"/>
              </w:rPr>
              <w:t>也是关键过程。</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3、技术要求 合同：销售合同</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2020年度销售任务：</w:t>
            </w:r>
            <w:r>
              <w:rPr>
                <w:rFonts w:hint="eastAsia" w:ascii="宋体" w:hAnsi="宋体" w:cs="宋体"/>
                <w:color w:val="000000"/>
                <w:szCs w:val="21"/>
                <w:highlight w:val="none"/>
                <w:lang w:val="en-US" w:eastAsia="zh-CN"/>
              </w:rPr>
              <w:t>50万</w:t>
            </w:r>
            <w:r>
              <w:rPr>
                <w:rFonts w:hint="eastAsia" w:ascii="宋体" w:hAnsi="宋体" w:cs="宋体"/>
                <w:color w:val="000000"/>
                <w:szCs w:val="21"/>
                <w:highlight w:val="none"/>
              </w:rPr>
              <w:t>元</w:t>
            </w:r>
            <w:r>
              <w:rPr>
                <w:rFonts w:hint="eastAsia" w:ascii="宋体" w:hAnsi="宋体" w:cs="宋体"/>
                <w:color w:val="000000"/>
                <w:szCs w:val="21"/>
                <w:highlight w:val="none"/>
                <w:lang w:eastAsia="zh-CN"/>
              </w:rPr>
              <w:t>。</w:t>
            </w:r>
          </w:p>
          <w:p>
            <w:pPr>
              <w:rPr>
                <w:rFonts w:ascii="宋体" w:hAnsi="宋体" w:cs="宋体"/>
                <w:color w:val="000000"/>
                <w:szCs w:val="21"/>
                <w:highlight w:val="none"/>
              </w:rPr>
            </w:pPr>
            <w:r>
              <w:rPr>
                <w:rFonts w:hint="eastAsia" w:ascii="宋体" w:hAnsi="宋体" w:cs="宋体"/>
                <w:color w:val="000000"/>
                <w:szCs w:val="21"/>
                <w:highlight w:val="none"/>
              </w:rPr>
              <w:t>1)验收规范：合同技术要求及相应产品的国家标准、法律法规。</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2)作业指导书：</w:t>
            </w:r>
            <w:r>
              <w:rPr>
                <w:rFonts w:hint="eastAsia" w:ascii="宋体" w:hAnsi="宋体" w:cs="宋体"/>
                <w:kern w:val="0"/>
                <w:szCs w:val="21"/>
                <w:highlight w:val="none"/>
              </w:rPr>
              <w:t>《</w:t>
            </w:r>
            <w:r>
              <w:rPr>
                <w:rFonts w:hint="eastAsia" w:ascii="宋体" w:hAnsi="宋体" w:cs="宋体"/>
                <w:kern w:val="0"/>
                <w:szCs w:val="21"/>
                <w:highlight w:val="none"/>
                <w:lang w:eastAsia="zh-CN"/>
              </w:rPr>
              <w:t>产品销售服务规范</w:t>
            </w:r>
            <w:r>
              <w:rPr>
                <w:rFonts w:hint="eastAsia" w:ascii="宋体" w:hAnsi="宋体" w:cs="宋体"/>
                <w:kern w:val="0"/>
                <w:szCs w:val="21"/>
                <w:highlight w:val="none"/>
              </w:rPr>
              <w:t>》、《员工行为规范》、《食品安全及卫生培训制度》</w:t>
            </w:r>
            <w:r>
              <w:rPr>
                <w:rFonts w:hint="eastAsia" w:ascii="宋体" w:hAnsi="宋体" w:cs="宋体"/>
                <w:color w:val="000000"/>
                <w:szCs w:val="21"/>
                <w:highlight w:val="none"/>
              </w:rPr>
              <w:t>......等。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3)使用适宜的设备：电脑和办公设备等。</w:t>
            </w:r>
          </w:p>
          <w:p>
            <w:pPr>
              <w:spacing w:line="400" w:lineRule="exact"/>
              <w:rPr>
                <w:rFonts w:hint="eastAsia"/>
                <w:szCs w:val="21"/>
                <w:highlight w:val="none"/>
                <w:lang w:eastAsia="zh-CN"/>
              </w:rPr>
            </w:pPr>
            <w:r>
              <w:rPr>
                <w:rFonts w:hint="eastAsia" w:ascii="宋体" w:hAnsi="宋体" w:cs="宋体"/>
                <w:color w:val="000000"/>
                <w:szCs w:val="21"/>
                <w:highlight w:val="none"/>
              </w:rPr>
              <w:t>4)监视和测量设备：</w:t>
            </w:r>
            <w:r>
              <w:rPr>
                <w:rFonts w:hint="eastAsia"/>
                <w:szCs w:val="21"/>
                <w:highlight w:val="none"/>
                <w:lang w:eastAsia="zh-CN"/>
              </w:rPr>
              <w:t>产品验收采取目视、嗅觉等感官检验和供方出具的产品检测报告为验收依据，进行核验，最终产品质量由顾客确认，商品重量用电子台秤秤重。</w:t>
            </w:r>
          </w:p>
          <w:p>
            <w:pPr>
              <w:spacing w:line="400" w:lineRule="exact"/>
              <w:rPr>
                <w:rFonts w:hint="eastAsia" w:ascii="宋体" w:hAnsi="宋体" w:eastAsia="宋体" w:cs="宋体"/>
                <w:szCs w:val="21"/>
                <w:highlight w:val="none"/>
                <w:lang w:eastAsia="zh-CN"/>
              </w:rPr>
            </w:pPr>
            <w:r>
              <w:rPr>
                <w:rFonts w:hint="eastAsia" w:ascii="宋体" w:hAnsi="宋体" w:cs="宋体"/>
                <w:color w:val="000000"/>
                <w:szCs w:val="21"/>
                <w:highlight w:val="none"/>
              </w:rPr>
              <w:t>5)实施</w:t>
            </w:r>
            <w:r>
              <w:rPr>
                <w:rFonts w:hint="eastAsia" w:ascii="宋体" w:hAnsi="宋体" w:eastAsia="宋体" w:cs="宋体"/>
                <w:szCs w:val="21"/>
                <w:highlight w:val="none"/>
                <w:lang w:eastAsia="zh-CN"/>
              </w:rPr>
              <w:t>监视和测量：抽：</w:t>
            </w:r>
            <w:r>
              <w:rPr>
                <w:rFonts w:hint="eastAsia" w:ascii="宋体" w:hAnsi="宋体" w:eastAsia="宋体" w:cs="宋体"/>
                <w:szCs w:val="21"/>
                <w:highlight w:val="none"/>
                <w:lang w:val="en-US" w:eastAsia="zh-CN"/>
              </w:rPr>
              <w:t>2020年</w:t>
            </w:r>
            <w:r>
              <w:rPr>
                <w:rFonts w:hint="eastAsia" w:ascii="宋体" w:hAnsi="宋体" w:cs="宋体"/>
                <w:szCs w:val="21"/>
                <w:highlight w:val="none"/>
                <w:lang w:val="en-US" w:eastAsia="zh-CN"/>
              </w:rPr>
              <w:t>10</w:t>
            </w:r>
            <w:r>
              <w:rPr>
                <w:rFonts w:hint="eastAsia" w:ascii="宋体" w:hAnsi="宋体" w:eastAsia="宋体" w:cs="宋体"/>
                <w:szCs w:val="21"/>
                <w:highlight w:val="none"/>
                <w:lang w:val="en-US" w:eastAsia="zh-CN"/>
              </w:rPr>
              <w:t>月份</w:t>
            </w:r>
            <w:r>
              <w:rPr>
                <w:rFonts w:hint="eastAsia" w:ascii="宋体" w:hAnsi="宋体" w:eastAsia="宋体" w:cs="宋体"/>
                <w:szCs w:val="21"/>
                <w:highlight w:val="none"/>
                <w:lang w:eastAsia="zh-CN"/>
              </w:rPr>
              <w:t>，服务质量</w:t>
            </w:r>
            <w:r>
              <w:rPr>
                <w:rFonts w:hint="eastAsia" w:ascii="宋体" w:hAnsi="宋体" w:cs="宋体"/>
                <w:szCs w:val="21"/>
                <w:highlight w:val="none"/>
                <w:lang w:eastAsia="zh-CN"/>
              </w:rPr>
              <w:t>考评</w:t>
            </w:r>
            <w:r>
              <w:rPr>
                <w:rFonts w:hint="eastAsia" w:ascii="宋体" w:hAnsi="宋体" w:eastAsia="宋体" w:cs="宋体"/>
                <w:szCs w:val="21"/>
                <w:highlight w:val="none"/>
                <w:lang w:eastAsia="zh-CN"/>
              </w:rPr>
              <w:t>表。</w:t>
            </w:r>
          </w:p>
          <w:p>
            <w:pPr>
              <w:spacing w:line="400" w:lineRule="exact"/>
              <w:rPr>
                <w:rFonts w:hint="eastAsia" w:asciiTheme="minorEastAsia" w:hAnsiTheme="minorEastAsia" w:eastAsiaTheme="minorEastAsia" w:cstheme="minorEastAsia"/>
                <w:sz w:val="21"/>
                <w:szCs w:val="21"/>
                <w:highlight w:val="none"/>
                <w:lang w:eastAsia="zh-CN"/>
              </w:rPr>
            </w:pPr>
            <w:r>
              <w:rPr>
                <w:rFonts w:hint="eastAsia" w:ascii="宋体" w:hAnsi="宋体" w:cs="宋体"/>
                <w:szCs w:val="21"/>
                <w:highlight w:val="none"/>
                <w:lang w:eastAsia="zh-CN"/>
              </w:rPr>
              <w:t>考评</w:t>
            </w:r>
            <w:r>
              <w:rPr>
                <w:rFonts w:hint="eastAsia" w:ascii="宋体" w:hAnsi="宋体" w:eastAsia="宋体" w:cs="宋体"/>
                <w:szCs w:val="21"/>
                <w:highlight w:val="none"/>
                <w:lang w:eastAsia="zh-CN"/>
              </w:rPr>
              <w:t>项</w:t>
            </w:r>
            <w:r>
              <w:rPr>
                <w:rFonts w:hint="eastAsia" w:asciiTheme="minorEastAsia" w:hAnsiTheme="minorEastAsia" w:eastAsiaTheme="minorEastAsia" w:cstheme="minorEastAsia"/>
                <w:sz w:val="21"/>
                <w:szCs w:val="21"/>
                <w:highlight w:val="none"/>
                <w:lang w:eastAsia="zh-CN"/>
              </w:rPr>
              <w:t>目：</w:t>
            </w:r>
            <w:r>
              <w:rPr>
                <w:rFonts w:hint="eastAsia" w:asciiTheme="minorEastAsia" w:hAnsiTheme="minorEastAsia" w:eastAsiaTheme="minorEastAsia" w:cstheme="minorEastAsia"/>
                <w:sz w:val="21"/>
                <w:szCs w:val="21"/>
                <w:highlight w:val="none"/>
              </w:rPr>
              <w:t>产品质量状况</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产品交付情况</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服务规范执行</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员工行为规范</w:t>
            </w:r>
            <w:r>
              <w:rPr>
                <w:rFonts w:hint="eastAsia" w:asciiTheme="minorEastAsia" w:hAnsiTheme="minorEastAsia" w:eastAsiaTheme="minorEastAsia" w:cstheme="minorEastAsia"/>
                <w:sz w:val="21"/>
                <w:szCs w:val="21"/>
                <w:highlight w:val="none"/>
                <w:lang w:eastAsia="zh-CN"/>
              </w:rPr>
              <w:t>。</w:t>
            </w:r>
          </w:p>
          <w:p>
            <w:pPr>
              <w:spacing w:line="400" w:lineRule="exact"/>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完成情况：</w:t>
            </w:r>
            <w:r>
              <w:rPr>
                <w:rFonts w:hint="eastAsia" w:asciiTheme="minorEastAsia" w:hAnsiTheme="minorEastAsia" w:eastAsiaTheme="minorEastAsia" w:cstheme="minorEastAsia"/>
                <w:sz w:val="21"/>
                <w:szCs w:val="21"/>
                <w:highlight w:val="none"/>
              </w:rPr>
              <w:t>销售的产品满足顾客要求和合同产品质量要求</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能按合同要求及时完好地将产品交付到规定地点</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能按服务规范要求实施产品销售并做好相应记录</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能正确着装、接待顾客有理有节、语言规范</w:t>
            </w:r>
            <w:r>
              <w:rPr>
                <w:rFonts w:hint="eastAsia" w:asciiTheme="minorEastAsia" w:hAnsiTheme="minorEastAsia" w:eastAsiaTheme="minorEastAsia" w:cstheme="minorEastAsia"/>
                <w:sz w:val="21"/>
                <w:szCs w:val="21"/>
                <w:highlight w:val="none"/>
                <w:lang w:eastAsia="zh-CN"/>
              </w:rPr>
              <w:t>。</w:t>
            </w:r>
          </w:p>
          <w:p>
            <w:pPr>
              <w:spacing w:line="400" w:lineRule="exac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eastAsia="zh-CN"/>
              </w:rPr>
              <w:t>检查情况：符合要求</w:t>
            </w:r>
          </w:p>
          <w:p>
            <w:pPr>
              <w:spacing w:line="400" w:lineRule="exact"/>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检查人：卢枭</w:t>
            </w:r>
          </w:p>
          <w:p>
            <w:pPr>
              <w:pStyle w:val="17"/>
              <w:rPr>
                <w:highlight w:val="none"/>
              </w:rPr>
            </w:pP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4、查看，合同跟踪情况：</w:t>
            </w:r>
          </w:p>
          <w:p>
            <w:pPr>
              <w:spacing w:line="400" w:lineRule="exact"/>
              <w:rPr>
                <w:rFonts w:ascii="宋体" w:hAnsi="宋体" w:cs="宋体"/>
                <w:kern w:val="0"/>
                <w:szCs w:val="21"/>
                <w:highlight w:val="none"/>
              </w:rPr>
            </w:pPr>
            <w:r>
              <w:rPr>
                <w:rFonts w:hint="eastAsia" w:ascii="宋体" w:hAnsi="宋体" w:cs="宋体"/>
                <w:kern w:val="0"/>
                <w:szCs w:val="21"/>
                <w:highlight w:val="none"/>
              </w:rPr>
              <w:t>查，</w:t>
            </w:r>
            <w:r>
              <w:rPr>
                <w:rFonts w:hint="eastAsia" w:ascii="宋体" w:hAnsi="宋体" w:cs="宋体"/>
                <w:szCs w:val="21"/>
                <w:highlight w:val="none"/>
              </w:rPr>
              <w:t>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w:t>
            </w:r>
            <w:r>
              <w:rPr>
                <w:rFonts w:hint="eastAsia" w:ascii="宋体" w:hAnsi="宋体" w:cs="宋体"/>
                <w:szCs w:val="21"/>
                <w:highlight w:val="none"/>
                <w:lang w:val="en-US" w:eastAsia="zh-CN"/>
              </w:rPr>
              <w:t>27</w:t>
            </w:r>
            <w:r>
              <w:rPr>
                <w:rFonts w:hint="eastAsia" w:ascii="宋体" w:hAnsi="宋体" w:cs="宋体"/>
                <w:szCs w:val="21"/>
                <w:highlight w:val="none"/>
              </w:rPr>
              <w:t>日</w:t>
            </w:r>
            <w:r>
              <w:rPr>
                <w:rFonts w:hint="eastAsia" w:ascii="宋体" w:hAnsi="宋体" w:cs="宋体"/>
                <w:szCs w:val="21"/>
                <w:highlight w:val="none"/>
                <w:lang w:eastAsia="zh-CN"/>
              </w:rPr>
              <w:t>与</w:t>
            </w:r>
            <w:r>
              <w:rPr>
                <w:rFonts w:hint="eastAsia" w:ascii="宋体" w:hAnsi="宋体"/>
                <w:highlight w:val="none"/>
                <w:lang w:val="en-US" w:eastAsia="zh-CN"/>
              </w:rPr>
              <w:t>成都和九通供应链有限公司</w:t>
            </w:r>
            <w:r>
              <w:rPr>
                <w:rFonts w:hint="eastAsia" w:ascii="宋体" w:hAnsi="宋体" w:cs="宋体"/>
                <w:szCs w:val="21"/>
                <w:highlight w:val="none"/>
              </w:rPr>
              <w:t>签定的</w:t>
            </w:r>
            <w:r>
              <w:rPr>
                <w:rFonts w:hint="eastAsia" w:ascii="宋体" w:hAnsi="宋体" w:cs="宋体"/>
                <w:szCs w:val="21"/>
                <w:highlight w:val="none"/>
                <w:lang w:val="en-US" w:eastAsia="zh-CN"/>
              </w:rPr>
              <w:t>食材供应</w:t>
            </w:r>
            <w:r>
              <w:rPr>
                <w:rFonts w:hint="eastAsia" w:ascii="宋体" w:hAnsi="宋体" w:cs="宋体"/>
                <w:kern w:val="0"/>
                <w:szCs w:val="21"/>
                <w:highlight w:val="none"/>
              </w:rPr>
              <w:t>的执行情况：</w:t>
            </w:r>
          </w:p>
          <w:p>
            <w:pPr>
              <w:spacing w:line="400" w:lineRule="exact"/>
              <w:rPr>
                <w:rFonts w:ascii="宋体" w:hAnsi="宋体" w:cs="宋体"/>
                <w:color w:val="000000"/>
                <w:szCs w:val="21"/>
                <w:highlight w:val="none"/>
              </w:rPr>
            </w:pPr>
            <w:r>
              <w:rPr>
                <w:rFonts w:hint="eastAsia" w:ascii="宋体" w:hAnsi="宋体" w:cs="宋体"/>
                <w:kern w:val="0"/>
                <w:szCs w:val="21"/>
                <w:highlight w:val="none"/>
              </w:rPr>
              <w:t>查，合同评审，提供有该合同20</w:t>
            </w:r>
            <w:r>
              <w:rPr>
                <w:rFonts w:hint="eastAsia" w:ascii="宋体" w:hAnsi="宋体" w:cs="宋体"/>
                <w:kern w:val="0"/>
                <w:szCs w:val="21"/>
                <w:highlight w:val="none"/>
                <w:lang w:val="en-US" w:eastAsia="zh-CN"/>
              </w:rPr>
              <w:t>20</w:t>
            </w:r>
            <w:r>
              <w:rPr>
                <w:rFonts w:hint="eastAsia" w:ascii="宋体" w:hAnsi="宋体" w:cs="宋体"/>
                <w:kern w:val="0"/>
                <w:szCs w:val="21"/>
                <w:highlight w:val="none"/>
              </w:rPr>
              <w:t>年</w:t>
            </w:r>
            <w:r>
              <w:rPr>
                <w:rFonts w:hint="eastAsia" w:ascii="宋体" w:hAnsi="宋体" w:cs="宋体"/>
                <w:kern w:val="0"/>
                <w:szCs w:val="21"/>
                <w:highlight w:val="none"/>
                <w:lang w:val="en-US" w:eastAsia="zh-CN"/>
              </w:rPr>
              <w:t>11</w:t>
            </w:r>
            <w:r>
              <w:rPr>
                <w:rFonts w:hint="eastAsia" w:ascii="宋体" w:hAnsi="宋体" w:cs="宋体"/>
                <w:kern w:val="0"/>
                <w:szCs w:val="21"/>
                <w:highlight w:val="none"/>
              </w:rPr>
              <w:t>月</w:t>
            </w:r>
            <w:r>
              <w:rPr>
                <w:rFonts w:hint="eastAsia" w:ascii="宋体" w:hAnsi="宋体" w:cs="宋体"/>
                <w:kern w:val="0"/>
                <w:szCs w:val="21"/>
                <w:highlight w:val="none"/>
                <w:lang w:val="en-US" w:eastAsia="zh-CN"/>
              </w:rPr>
              <w:t>25</w:t>
            </w:r>
            <w:r>
              <w:rPr>
                <w:rFonts w:hint="eastAsia" w:ascii="宋体" w:hAnsi="宋体" w:cs="宋体"/>
                <w:kern w:val="0"/>
                <w:szCs w:val="21"/>
                <w:highlight w:val="none"/>
              </w:rPr>
              <w:t>日的评审记录表，符合。</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抽《顾客满意度调查表》</w:t>
            </w:r>
          </w:p>
          <w:p>
            <w:pPr>
              <w:spacing w:line="400" w:lineRule="exact"/>
              <w:rPr>
                <w:rFonts w:hint="eastAsia" w:ascii="宋体" w:hAnsi="宋体" w:eastAsia="宋体"/>
                <w:highlight w:val="none"/>
                <w:lang w:val="en-US" w:eastAsia="zh-CN"/>
              </w:rPr>
            </w:pPr>
            <w:r>
              <w:rPr>
                <w:rFonts w:hint="eastAsia" w:ascii="宋体" w:hAnsi="宋体" w:cs="宋体"/>
                <w:color w:val="000000"/>
                <w:szCs w:val="21"/>
                <w:highlight w:val="none"/>
              </w:rPr>
              <w:t>客户：</w:t>
            </w:r>
            <w:r>
              <w:rPr>
                <w:rFonts w:hint="eastAsia" w:ascii="宋体" w:hAnsi="宋体"/>
                <w:highlight w:val="none"/>
                <w:lang w:val="en-US" w:eastAsia="zh-CN"/>
              </w:rPr>
              <w:t>成都和九通供应链有限公司</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对销售的产品质量、性能、价格、交期等进行了考评，总分：9</w:t>
            </w:r>
            <w:r>
              <w:rPr>
                <w:rFonts w:hint="eastAsia" w:ascii="宋体" w:hAnsi="宋体" w:cs="宋体"/>
                <w:color w:val="000000"/>
                <w:szCs w:val="21"/>
                <w:highlight w:val="none"/>
                <w:lang w:val="en-US" w:eastAsia="zh-CN"/>
              </w:rPr>
              <w:t>5</w:t>
            </w:r>
            <w:r>
              <w:rPr>
                <w:rFonts w:hint="eastAsia" w:ascii="宋体" w:hAnsi="宋体" w:cs="宋体"/>
                <w:color w:val="000000"/>
                <w:szCs w:val="21"/>
                <w:highlight w:val="none"/>
              </w:rPr>
              <w:t>分，满意。</w:t>
            </w:r>
          </w:p>
          <w:p>
            <w:pPr>
              <w:spacing w:line="400" w:lineRule="exact"/>
              <w:rPr>
                <w:rFonts w:hint="eastAsia" w:ascii="宋体" w:hAnsi="宋体" w:cs="宋体"/>
                <w:color w:val="000000"/>
                <w:sz w:val="21"/>
                <w:szCs w:val="21"/>
                <w:highlight w:val="none"/>
              </w:rPr>
            </w:pP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查，过程检查</w:t>
            </w:r>
          </w:p>
          <w:p>
            <w:pPr>
              <w:spacing w:line="340" w:lineRule="exact"/>
              <w:rPr>
                <w:rFonts w:hint="eastAsia" w:ascii="Times New Roman" w:hAnsi="Times New Roman" w:cs="Times New Roman"/>
                <w:kern w:val="0"/>
                <w:szCs w:val="22"/>
                <w:highlight w:val="none"/>
                <w:lang w:eastAsia="zh-CN"/>
              </w:rPr>
            </w:pPr>
            <w:r>
              <w:rPr>
                <w:rFonts w:hint="eastAsia" w:ascii="宋体" w:hAnsi="宋体" w:cs="宋体"/>
                <w:color w:val="000000"/>
                <w:sz w:val="21"/>
                <w:szCs w:val="21"/>
                <w:highlight w:val="none"/>
              </w:rPr>
              <w:t>抽：20</w:t>
            </w:r>
            <w:r>
              <w:rPr>
                <w:rFonts w:hint="eastAsia" w:ascii="宋体" w:hAnsi="宋体" w:cs="宋体"/>
                <w:color w:val="000000"/>
                <w:sz w:val="21"/>
                <w:szCs w:val="21"/>
                <w:highlight w:val="none"/>
                <w:lang w:val="en-US" w:eastAsia="zh-CN"/>
              </w:rPr>
              <w:t>20</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11</w:t>
            </w:r>
            <w:r>
              <w:rPr>
                <w:rFonts w:hint="eastAsia" w:ascii="宋体" w:hAnsi="宋体" w:cs="宋体"/>
                <w:color w:val="000000"/>
                <w:sz w:val="21"/>
                <w:szCs w:val="21"/>
                <w:highlight w:val="none"/>
              </w:rPr>
              <w:t>月，</w:t>
            </w:r>
            <w:r>
              <w:rPr>
                <w:rFonts w:hint="eastAsia" w:ascii="宋体" w:hAnsi="宋体" w:cs="宋体"/>
                <w:color w:val="000000"/>
                <w:sz w:val="21"/>
                <w:szCs w:val="21"/>
                <w:highlight w:val="none"/>
                <w:lang w:eastAsia="zh-CN"/>
              </w:rPr>
              <w:t>员工</w:t>
            </w:r>
            <w:r>
              <w:rPr>
                <w:rFonts w:hint="eastAsia" w:ascii="Times New Roman" w:hAnsi="Times New Roman" w:cs="Times New Roman"/>
                <w:kern w:val="0"/>
                <w:szCs w:val="22"/>
                <w:highlight w:val="none"/>
                <w:lang w:eastAsia="zh-CN"/>
              </w:rPr>
              <w:t>考核表：销售人员：陈华</w:t>
            </w:r>
          </w:p>
          <w:p>
            <w:pPr>
              <w:spacing w:line="340" w:lineRule="exact"/>
              <w:rPr>
                <w:rFonts w:hint="eastAsia" w:ascii="Times New Roman" w:hAnsi="Times New Roman" w:cs="Times New Roman"/>
                <w:kern w:val="0"/>
                <w:szCs w:val="22"/>
                <w:highlight w:val="none"/>
                <w:lang w:eastAsia="zh-CN"/>
              </w:rPr>
            </w:pPr>
            <w:r>
              <w:rPr>
                <w:rFonts w:hint="eastAsia" w:ascii="Times New Roman" w:hAnsi="Times New Roman" w:cs="Times New Roman"/>
                <w:kern w:val="0"/>
                <w:szCs w:val="22"/>
                <w:highlight w:val="none"/>
                <w:lang w:eastAsia="zh-CN"/>
              </w:rPr>
              <w:t>检查内容：工作任务，工作质量、工作态度、协调能力等。</w:t>
            </w:r>
          </w:p>
          <w:p>
            <w:pPr>
              <w:spacing w:line="340" w:lineRule="exact"/>
              <w:rPr>
                <w:rFonts w:hint="default" w:ascii="宋体" w:hAnsi="宋体" w:eastAsia="宋体" w:cs="宋体"/>
                <w:color w:val="000000"/>
                <w:sz w:val="21"/>
                <w:szCs w:val="21"/>
                <w:highlight w:val="none"/>
                <w:lang w:val="en-US" w:eastAsia="zh-CN"/>
              </w:rPr>
            </w:pPr>
            <w:r>
              <w:rPr>
                <w:rFonts w:hint="eastAsia" w:ascii="Times New Roman" w:hAnsi="Times New Roman" w:cs="Times New Roman"/>
                <w:kern w:val="0"/>
                <w:szCs w:val="22"/>
                <w:highlight w:val="none"/>
                <w:lang w:eastAsia="zh-CN"/>
              </w:rPr>
              <w:t>考核结论：能按公司要求完成工作任务，综合得</w:t>
            </w:r>
            <w:r>
              <w:rPr>
                <w:rFonts w:hint="eastAsia"/>
                <w:kern w:val="0"/>
                <w:highlight w:val="none"/>
                <w:lang w:eastAsia="zh-CN"/>
              </w:rPr>
              <w:t>分</w:t>
            </w:r>
            <w:r>
              <w:rPr>
                <w:rFonts w:hint="eastAsia"/>
                <w:kern w:val="0"/>
                <w:highlight w:val="none"/>
                <w:lang w:val="en-US" w:eastAsia="zh-CN"/>
              </w:rPr>
              <w:t>93分（达到优秀级别）。</w:t>
            </w:r>
          </w:p>
          <w:p>
            <w:pPr>
              <w:spacing w:line="400" w:lineRule="exact"/>
              <w:rPr>
                <w:rFonts w:hint="eastAsia" w:ascii="宋体" w:hAnsi="宋体" w:cs="宋体"/>
                <w:color w:val="000000"/>
                <w:sz w:val="21"/>
                <w:szCs w:val="21"/>
                <w:highlight w:val="none"/>
                <w:lang w:eastAsia="zh-CN"/>
              </w:rPr>
            </w:pPr>
            <w:r>
              <w:rPr>
                <w:rFonts w:hint="eastAsia" w:ascii="宋体" w:hAnsi="宋体" w:cs="宋体"/>
                <w:color w:val="000000"/>
                <w:sz w:val="21"/>
                <w:szCs w:val="21"/>
                <w:highlight w:val="none"/>
                <w:lang w:eastAsia="zh-CN"/>
              </w:rPr>
              <w:t>考核</w:t>
            </w:r>
            <w:r>
              <w:rPr>
                <w:rFonts w:hint="eastAsia" w:ascii="宋体" w:hAnsi="宋体" w:cs="宋体"/>
                <w:color w:val="000000"/>
                <w:sz w:val="21"/>
                <w:szCs w:val="21"/>
                <w:highlight w:val="none"/>
              </w:rPr>
              <w:t>人：</w:t>
            </w:r>
            <w:r>
              <w:rPr>
                <w:rFonts w:hint="eastAsia" w:ascii="宋体" w:hAnsi="宋体" w:cs="宋体"/>
                <w:color w:val="000000"/>
                <w:sz w:val="21"/>
                <w:szCs w:val="21"/>
                <w:highlight w:val="none"/>
                <w:lang w:eastAsia="zh-CN"/>
              </w:rPr>
              <w:t>卢枭</w:t>
            </w:r>
          </w:p>
          <w:p>
            <w:pPr>
              <w:pStyle w:val="17"/>
              <w:rPr>
                <w:highlight w:val="none"/>
              </w:rPr>
            </w:pPr>
            <w:r>
              <w:rPr>
                <w:rFonts w:hint="eastAsia" w:ascii="宋体" w:hAnsi="宋体"/>
                <w:szCs w:val="21"/>
                <w:highlight w:val="none"/>
              </w:rPr>
              <w:t>通过</w:t>
            </w:r>
            <w:r>
              <w:rPr>
                <w:rFonts w:hint="eastAsia" w:ascii="宋体" w:hAnsi="宋体"/>
                <w:szCs w:val="21"/>
                <w:highlight w:val="none"/>
                <w:lang w:val="en-US" w:eastAsia="zh-CN"/>
              </w:rPr>
              <w:t>负责人介绍</w:t>
            </w:r>
            <w:r>
              <w:rPr>
                <w:rFonts w:hint="eastAsia" w:ascii="宋体" w:hAnsi="宋体"/>
                <w:szCs w:val="21"/>
                <w:highlight w:val="none"/>
              </w:rPr>
              <w:t>：</w:t>
            </w:r>
          </w:p>
          <w:p>
            <w:pPr>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val="en-US" w:eastAsia="zh-CN"/>
              </w:rPr>
              <w:t>公司办公室面积60平，</w:t>
            </w:r>
            <w:r>
              <w:rPr>
                <w:rFonts w:hint="eastAsia" w:ascii="宋体" w:hAnsi="宋体" w:cs="宋体"/>
                <w:szCs w:val="21"/>
                <w:highlight w:val="none"/>
              </w:rPr>
              <w:t>商品库面积大约</w:t>
            </w:r>
            <w:r>
              <w:rPr>
                <w:rFonts w:hint="eastAsia" w:ascii="宋体" w:hAnsi="宋体" w:cs="宋体"/>
                <w:szCs w:val="21"/>
                <w:highlight w:val="none"/>
                <w:lang w:val="en-US" w:eastAsia="zh-CN"/>
              </w:rPr>
              <w:t>110</w:t>
            </w:r>
            <w:r>
              <w:rPr>
                <w:rFonts w:hint="eastAsia" w:ascii="宋体" w:hAnsi="宋体" w:cs="宋体"/>
                <w:szCs w:val="21"/>
                <w:highlight w:val="none"/>
              </w:rPr>
              <w:t>平方米左右，</w:t>
            </w:r>
            <w:r>
              <w:rPr>
                <w:rFonts w:hint="eastAsia" w:ascii="宋体" w:hAnsi="宋体" w:cs="宋体"/>
                <w:szCs w:val="21"/>
                <w:highlight w:val="none"/>
                <w:lang w:val="en-US" w:eastAsia="zh-CN"/>
              </w:rPr>
              <w:t>120平方米的冰冻库，近期因新冠病毒的原因，公司暂停提供冷冻食品销售，冰冻库未运行使用。</w:t>
            </w:r>
            <w:r>
              <w:rPr>
                <w:rFonts w:hint="eastAsia" w:ascii="宋体" w:hAnsi="宋体" w:cs="宋体"/>
                <w:szCs w:val="21"/>
                <w:highlight w:val="none"/>
              </w:rPr>
              <w:t>商品库房各类商品按其分类摆放在相应的位置，有对应的商品标识，标识清楚。</w:t>
            </w:r>
          </w:p>
          <w:p>
            <w:pPr>
              <w:rPr>
                <w:rFonts w:ascii="宋体" w:hAnsi="宋体" w:cs="宋体"/>
                <w:szCs w:val="21"/>
                <w:highlight w:val="none"/>
              </w:rPr>
            </w:pPr>
            <w:r>
              <w:rPr>
                <w:rFonts w:hint="eastAsia" w:ascii="宋体" w:hAnsi="宋体" w:cs="宋体"/>
                <w:szCs w:val="21"/>
                <w:highlight w:val="none"/>
              </w:rPr>
              <w:t>2）配置有：手动搬运设备，周转箱、托盘，状态良好，无异常现象，符合商品的储存、转运的条件及要求。</w:t>
            </w:r>
          </w:p>
          <w:p>
            <w:pPr>
              <w:rPr>
                <w:rFonts w:hint="eastAsia" w:ascii="宋体" w:hAnsi="宋体" w:cs="宋体"/>
                <w:szCs w:val="21"/>
                <w:highlight w:val="none"/>
                <w:lang w:val="en-US" w:eastAsia="zh-CN"/>
              </w:rPr>
            </w:pPr>
            <w:r>
              <w:rPr>
                <w:rFonts w:hint="eastAsia" w:ascii="宋体" w:hAnsi="宋体" w:cs="宋体"/>
                <w:szCs w:val="21"/>
                <w:highlight w:val="none"/>
              </w:rPr>
              <w:t>3）负责人介绍公司有轻型厢式货车</w:t>
            </w:r>
            <w:r>
              <w:rPr>
                <w:rFonts w:hint="eastAsia" w:ascii="宋体" w:hAnsi="宋体" w:cs="宋体"/>
                <w:szCs w:val="21"/>
                <w:highlight w:val="none"/>
                <w:lang w:val="en-US" w:eastAsia="zh-CN"/>
              </w:rPr>
              <w:t>3辆</w:t>
            </w:r>
            <w:r>
              <w:rPr>
                <w:rFonts w:hint="eastAsia" w:ascii="宋体" w:hAnsi="宋体" w:cs="宋体"/>
                <w:szCs w:val="21"/>
                <w:highlight w:val="none"/>
              </w:rPr>
              <w:t>，用于客户商品配送，提供了车辆行驶证、车辆年检记录和驾驶员驾驶证，经核对均在有效期内，</w:t>
            </w:r>
            <w:r>
              <w:rPr>
                <w:rFonts w:hint="eastAsia" w:ascii="宋体" w:hAnsi="宋体" w:cs="宋体"/>
                <w:szCs w:val="21"/>
                <w:highlight w:val="none"/>
                <w:lang w:val="en-US" w:eastAsia="zh-CN"/>
              </w:rPr>
              <w:t>详细如下：</w:t>
            </w:r>
          </w:p>
          <w:p>
            <w:pPr>
              <w:rPr>
                <w:rFonts w:ascii="宋体" w:hAnsi="宋体" w:cs="宋体"/>
                <w:szCs w:val="21"/>
                <w:highlight w:val="none"/>
              </w:rPr>
            </w:pPr>
            <w:r>
              <w:rPr>
                <w:highlight w:val="none"/>
              </w:rPr>
              <w:drawing>
                <wp:inline distT="0" distB="0" distL="114300" distR="114300">
                  <wp:extent cx="6050280" cy="4589780"/>
                  <wp:effectExtent l="0" t="0" r="762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050280" cy="4589780"/>
                          </a:xfrm>
                          <a:prstGeom prst="rect">
                            <a:avLst/>
                          </a:prstGeom>
                          <a:noFill/>
                          <a:ln>
                            <a:noFill/>
                          </a:ln>
                        </pic:spPr>
                      </pic:pic>
                    </a:graphicData>
                  </a:graphic>
                </wp:inline>
              </w:drawing>
            </w:r>
          </w:p>
          <w:p>
            <w:pPr>
              <w:spacing w:line="360" w:lineRule="auto"/>
              <w:jc w:val="left"/>
              <w:rPr>
                <w:highlight w:val="none"/>
              </w:rPr>
            </w:pPr>
            <w:r>
              <w:rPr>
                <w:rFonts w:hint="eastAsia"/>
                <w:highlight w:val="none"/>
              </w:rPr>
              <w:t>4）</w:t>
            </w:r>
            <w:r>
              <w:rPr>
                <w:rFonts w:hint="eastAsia" w:ascii="宋体" w:hAnsi="宋体" w:cs="宋体"/>
                <w:szCs w:val="21"/>
                <w:highlight w:val="none"/>
              </w:rPr>
              <w:t>现场正在进行商</w:t>
            </w:r>
            <w:r>
              <w:rPr>
                <w:rFonts w:hint="eastAsia" w:ascii="宋体" w:hAnsi="宋体" w:eastAsia="宋体" w:cs="Times New Roman"/>
                <w:bCs/>
                <w:color w:val="auto"/>
                <w:spacing w:val="10"/>
                <w:kern w:val="2"/>
                <w:sz w:val="21"/>
                <w:szCs w:val="21"/>
                <w:highlight w:val="none"/>
                <w:lang w:val="en-US" w:eastAsia="zh-CN" w:bidi="ar-SA"/>
              </w:rPr>
              <w:t>品出库作业，库管员收到</w:t>
            </w:r>
            <w:r>
              <w:rPr>
                <w:rFonts w:hint="eastAsia" w:ascii="宋体" w:hAnsi="宋体" w:cs="Times New Roman"/>
                <w:bCs/>
                <w:color w:val="auto"/>
                <w:spacing w:val="10"/>
                <w:kern w:val="2"/>
                <w:sz w:val="21"/>
                <w:szCs w:val="21"/>
                <w:highlight w:val="none"/>
                <w:lang w:val="en-US" w:eastAsia="zh-CN" w:bidi="ar-SA"/>
              </w:rPr>
              <w:t>销售部</w:t>
            </w:r>
            <w:r>
              <w:rPr>
                <w:rFonts w:hint="eastAsia" w:ascii="宋体" w:hAnsi="宋体" w:eastAsia="宋体" w:cs="Times New Roman"/>
                <w:bCs/>
                <w:color w:val="auto"/>
                <w:spacing w:val="10"/>
                <w:kern w:val="2"/>
                <w:sz w:val="21"/>
                <w:szCs w:val="21"/>
                <w:highlight w:val="none"/>
                <w:lang w:val="en-US" w:eastAsia="zh-CN" w:bidi="ar-SA"/>
              </w:rPr>
              <w:t>出具销售出库单后，通知驾驶员将运输车停放在规定位置，由搬运工按库管员指令将其出库商品进行装车作业，搬运员工作业时戴有手套进行防护。驾驶员协助核对出库商品的规格、数量，装车完成后驾驶员对出库商品签字确认，并对商品的装车重量、放置高度负责，做到不超重确保行驶安全。</w:t>
            </w:r>
          </w:p>
          <w:p>
            <w:pPr>
              <w:rPr>
                <w:rFonts w:ascii="宋体" w:hAnsi="宋体" w:cs="宋体"/>
                <w:szCs w:val="21"/>
                <w:highlight w:val="none"/>
              </w:rPr>
            </w:pPr>
            <w:r>
              <w:rPr>
                <w:rFonts w:hint="eastAsia" w:ascii="宋体" w:hAnsi="宋体" w:cs="宋体"/>
                <w:szCs w:val="21"/>
                <w:highlight w:val="none"/>
              </w:rPr>
              <w:t>5）出示了</w:t>
            </w:r>
            <w:r>
              <w:rPr>
                <w:rFonts w:hint="eastAsia" w:ascii="宋体" w:hAnsi="宋体" w:cs="宋体"/>
                <w:szCs w:val="21"/>
                <w:highlight w:val="none"/>
                <w:lang w:eastAsia="zh-CN"/>
              </w:rPr>
              <w:t>《送（销）货单》</w:t>
            </w:r>
            <w:r>
              <w:rPr>
                <w:rFonts w:hint="eastAsia" w:ascii="宋体" w:hAnsi="宋体" w:cs="宋体"/>
                <w:szCs w:val="21"/>
                <w:highlight w:val="none"/>
              </w:rPr>
              <w:t xml:space="preserve"> 明确的商品名称、规格、数量等内容；</w:t>
            </w:r>
          </w:p>
          <w:p>
            <w:pPr>
              <w:rPr>
                <w:rFonts w:ascii="宋体" w:hAnsi="宋体" w:cs="宋体"/>
                <w:szCs w:val="21"/>
                <w:highlight w:val="none"/>
              </w:rPr>
            </w:pPr>
            <w:r>
              <w:rPr>
                <w:rFonts w:hint="eastAsia" w:ascii="宋体" w:hAnsi="宋体" w:cs="宋体"/>
                <w:szCs w:val="21"/>
                <w:highlight w:val="none"/>
              </w:rPr>
              <w:t>查见</w:t>
            </w:r>
            <w:r>
              <w:rPr>
                <w:rFonts w:hint="eastAsia" w:ascii="宋体" w:hAnsi="宋体" w:cs="宋体"/>
                <w:szCs w:val="21"/>
                <w:highlight w:val="none"/>
                <w:lang w:eastAsia="zh-CN"/>
              </w:rPr>
              <w:t>送（销）货单</w:t>
            </w:r>
            <w:r>
              <w:rPr>
                <w:rFonts w:hint="eastAsia" w:ascii="宋体" w:hAnsi="宋体" w:cs="宋体"/>
                <w:szCs w:val="21"/>
                <w:highlight w:val="none"/>
              </w:rPr>
              <w:t>：（客户：</w:t>
            </w:r>
            <w:r>
              <w:rPr>
                <w:rFonts w:hint="eastAsia" w:asciiTheme="minorEastAsia" w:hAnsiTheme="minorEastAsia" w:eastAsiaTheme="minorEastAsia" w:cstheme="minorEastAsia"/>
                <w:szCs w:val="21"/>
                <w:highlight w:val="none"/>
              </w:rPr>
              <w:t>露露超市</w:t>
            </w:r>
            <w:r>
              <w:rPr>
                <w:rFonts w:hint="eastAsia" w:asciiTheme="minorEastAsia" w:hAnsiTheme="minorEastAsia" w:eastAsiaTheme="minorEastAsia" w:cstheme="minorEastAsia"/>
                <w:szCs w:val="21"/>
                <w:highlight w:val="none"/>
                <w:lang w:eastAsia="zh-CN"/>
              </w:rPr>
              <w:t>、日期：</w:t>
            </w:r>
            <w:r>
              <w:rPr>
                <w:rFonts w:hint="eastAsia" w:asciiTheme="minorEastAsia" w:hAnsiTheme="minorEastAsia" w:eastAsiaTheme="minorEastAsia" w:cstheme="minorEastAsia"/>
                <w:szCs w:val="21"/>
                <w:highlight w:val="none"/>
                <w:lang w:val="en-US" w:eastAsia="zh-CN"/>
              </w:rPr>
              <w:t>2020.10.17</w:t>
            </w:r>
            <w:r>
              <w:rPr>
                <w:rFonts w:hint="eastAsia" w:ascii="宋体" w:hAnsi="宋体" w:cs="宋体"/>
                <w:szCs w:val="21"/>
                <w:highlight w:val="none"/>
              </w:rPr>
              <w:t>）</w:t>
            </w:r>
          </w:p>
          <w:p>
            <w:pPr>
              <w:rPr>
                <w:rFonts w:hint="eastAsia" w:ascii="宋体" w:hAnsi="宋体" w:cs="宋体"/>
                <w:szCs w:val="21"/>
                <w:highlight w:val="none"/>
              </w:rPr>
            </w:pPr>
            <w:r>
              <w:rPr>
                <w:rFonts w:hint="eastAsia" w:ascii="宋体" w:hAnsi="宋体" w:cs="宋体"/>
                <w:szCs w:val="21"/>
                <w:highlight w:val="none"/>
              </w:rPr>
              <w:t xml:space="preserve">    商品名称       规格数量</w:t>
            </w:r>
          </w:p>
          <w:p>
            <w:pPr>
              <w:pStyle w:val="17"/>
              <w:ind w:firstLine="460" w:firstLineChars="200"/>
              <w:rPr>
                <w:rFonts w:hint="default" w:eastAsia="宋体"/>
                <w:highlight w:val="none"/>
                <w:lang w:val="en-US" w:eastAsia="zh-CN"/>
              </w:rPr>
            </w:pPr>
            <w:r>
              <w:rPr>
                <w:rFonts w:hint="eastAsia"/>
                <w:highlight w:val="none"/>
                <w:lang w:eastAsia="zh-CN"/>
              </w:rPr>
              <w:t>肉鸡</w:t>
            </w:r>
            <w:r>
              <w:rPr>
                <w:rFonts w:hint="eastAsia"/>
                <w:highlight w:val="none"/>
                <w:lang w:val="en-US" w:eastAsia="zh-CN"/>
              </w:rPr>
              <w:t xml:space="preserve">          15kg</w:t>
            </w:r>
          </w:p>
          <w:p>
            <w:pPr>
              <w:pStyle w:val="17"/>
              <w:ind w:firstLine="460" w:firstLineChars="200"/>
              <w:rPr>
                <w:rFonts w:hint="eastAsia"/>
                <w:highlight w:val="none"/>
                <w:lang w:val="en-US" w:eastAsia="zh-CN"/>
              </w:rPr>
            </w:pPr>
            <w:r>
              <w:rPr>
                <w:rFonts w:hint="eastAsia"/>
                <w:highlight w:val="none"/>
                <w:lang w:eastAsia="zh-CN"/>
              </w:rPr>
              <w:t>鳝鱼</w:t>
            </w:r>
            <w:r>
              <w:rPr>
                <w:rFonts w:hint="eastAsia"/>
                <w:highlight w:val="none"/>
                <w:lang w:val="en-US" w:eastAsia="zh-CN"/>
              </w:rPr>
              <w:t xml:space="preserve">          2kg</w:t>
            </w:r>
          </w:p>
          <w:p>
            <w:pPr>
              <w:pStyle w:val="17"/>
              <w:ind w:firstLine="460" w:firstLineChars="200"/>
              <w:rPr>
                <w:rFonts w:hint="default" w:eastAsia="宋体"/>
                <w:highlight w:val="none"/>
                <w:lang w:val="en-US" w:eastAsia="zh-CN"/>
              </w:rPr>
            </w:pPr>
            <w:r>
              <w:rPr>
                <w:rFonts w:hint="eastAsia"/>
                <w:highlight w:val="none"/>
                <w:lang w:eastAsia="zh-CN"/>
              </w:rPr>
              <w:t>黄豆芽</w:t>
            </w:r>
            <w:r>
              <w:rPr>
                <w:rFonts w:hint="eastAsia"/>
                <w:highlight w:val="none"/>
                <w:lang w:val="en-US" w:eastAsia="zh-CN"/>
              </w:rPr>
              <w:t xml:space="preserve">        7.5kg</w:t>
            </w:r>
          </w:p>
          <w:p>
            <w:pPr>
              <w:pStyle w:val="17"/>
              <w:ind w:firstLine="460" w:firstLineChars="200"/>
              <w:rPr>
                <w:rFonts w:hint="default" w:eastAsia="宋体"/>
                <w:highlight w:val="none"/>
                <w:lang w:val="en-US" w:eastAsia="zh-CN"/>
              </w:rPr>
            </w:pPr>
            <w:r>
              <w:rPr>
                <w:rFonts w:hint="eastAsia"/>
                <w:highlight w:val="none"/>
                <w:lang w:eastAsia="zh-CN"/>
              </w:rPr>
              <w:t>四季豆</w:t>
            </w:r>
            <w:r>
              <w:rPr>
                <w:rFonts w:hint="eastAsia"/>
                <w:highlight w:val="none"/>
                <w:lang w:val="en-US" w:eastAsia="zh-CN"/>
              </w:rPr>
              <w:t xml:space="preserve">        7.5kg</w:t>
            </w:r>
          </w:p>
          <w:p>
            <w:pPr>
              <w:pStyle w:val="17"/>
              <w:ind w:firstLine="460" w:firstLineChars="200"/>
              <w:rPr>
                <w:rFonts w:hint="eastAsia" w:ascii="宋体" w:hAnsi="宋体" w:cs="宋体"/>
                <w:color w:val="auto"/>
                <w:szCs w:val="21"/>
                <w:highlight w:val="none"/>
              </w:rPr>
            </w:pPr>
            <w:r>
              <w:rPr>
                <w:rFonts w:hint="eastAsia" w:ascii="宋体" w:hAnsi="宋体" w:cs="宋体"/>
                <w:color w:val="auto"/>
                <w:szCs w:val="21"/>
                <w:highlight w:val="none"/>
              </w:rPr>
              <w:t>......</w:t>
            </w:r>
          </w:p>
          <w:p>
            <w:pPr>
              <w:spacing w:line="400" w:lineRule="exact"/>
              <w:ind w:firstLine="210" w:firstLineChars="100"/>
              <w:rPr>
                <w:rFonts w:hint="eastAsia" w:ascii="宋体" w:hAnsi="宋体" w:cs="宋体"/>
                <w:color w:val="000000"/>
                <w:szCs w:val="21"/>
                <w:highlight w:val="none"/>
              </w:rPr>
            </w:pPr>
            <w:r>
              <w:rPr>
                <w:rFonts w:hint="eastAsia" w:ascii="宋体" w:hAnsi="宋体" w:cs="宋体"/>
                <w:color w:val="000000"/>
                <w:szCs w:val="21"/>
                <w:highlight w:val="none"/>
              </w:rPr>
              <w:t>抽，交付情况，销售产品交付</w:t>
            </w:r>
            <w:r>
              <w:rPr>
                <w:rFonts w:hint="eastAsia" w:ascii="宋体" w:hAnsi="宋体" w:cs="宋体"/>
                <w:color w:val="000000"/>
                <w:szCs w:val="21"/>
                <w:highlight w:val="none"/>
                <w:lang w:eastAsia="zh-CN"/>
              </w:rPr>
              <w:t>由销售部运输到</w:t>
            </w:r>
            <w:r>
              <w:rPr>
                <w:rFonts w:hint="eastAsia"/>
                <w:b w:val="0"/>
                <w:bCs w:val="0"/>
                <w:highlight w:val="none"/>
                <w:vertAlign w:val="baseline"/>
                <w:lang w:eastAsia="zh-CN"/>
              </w:rPr>
              <w:t>客户处</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客户根据</w:t>
            </w:r>
            <w:r>
              <w:rPr>
                <w:rFonts w:hint="eastAsia" w:ascii="宋体" w:hAnsi="宋体" w:cs="宋体"/>
                <w:szCs w:val="21"/>
                <w:highlight w:val="none"/>
                <w:lang w:eastAsia="zh-CN"/>
              </w:rPr>
              <w:t>送（销）货单</w:t>
            </w:r>
            <w:r>
              <w:rPr>
                <w:rFonts w:hint="eastAsia" w:ascii="宋体" w:hAnsi="宋体" w:cs="宋体"/>
                <w:color w:val="000000"/>
                <w:szCs w:val="21"/>
                <w:highlight w:val="none"/>
                <w:lang w:eastAsia="zh-CN"/>
              </w:rPr>
              <w:t>和供方提供产品检验报告</w:t>
            </w:r>
            <w:r>
              <w:rPr>
                <w:rFonts w:hint="eastAsia" w:ascii="宋体" w:hAnsi="宋体" w:cs="宋体"/>
                <w:color w:val="000000"/>
                <w:szCs w:val="21"/>
                <w:highlight w:val="none"/>
              </w:rPr>
              <w:t>进行核验。产品交付过程中未发生过大的质量问题，产品质量稳定，暂时没有接到顾客重大的质量投诉。</w:t>
            </w:r>
          </w:p>
          <w:p>
            <w:pPr>
              <w:pStyle w:val="17"/>
              <w:ind w:firstLine="460" w:firstLineChars="200"/>
              <w:rPr>
                <w:rFonts w:hint="eastAsia" w:ascii="宋体" w:hAnsi="宋体" w:cs="宋体"/>
                <w:color w:val="auto"/>
                <w:szCs w:val="21"/>
                <w:highlight w:val="none"/>
              </w:rPr>
            </w:pPr>
          </w:p>
          <w:p>
            <w:pPr>
              <w:pStyle w:val="17"/>
              <w:ind w:firstLine="460" w:firstLineChars="200"/>
              <w:rPr>
                <w:rFonts w:hint="eastAsia" w:ascii="宋体" w:hAnsi="宋体"/>
                <w:color w:val="auto"/>
                <w:szCs w:val="21"/>
                <w:highlight w:val="none"/>
              </w:rPr>
            </w:pPr>
            <w:r>
              <w:rPr>
                <w:rFonts w:hint="eastAsia"/>
                <w:color w:val="auto"/>
                <w:highlight w:val="none"/>
              </w:rPr>
              <w:t>公司需确认为销售过程，查销售</w:t>
            </w:r>
            <w:r>
              <w:rPr>
                <w:rFonts w:hint="eastAsia" w:ascii="宋体" w:hAnsi="宋体"/>
                <w:color w:val="auto"/>
                <w:szCs w:val="21"/>
                <w:highlight w:val="none"/>
              </w:rPr>
              <w:t>过程确认，提供有确认记录，确认内容为：1、管理要求：有销售管理制度、售后服务规范、商品入库验收工作流程、商品出库配送工作流程等；2、人员要求：销售员均培训合格上岗，每</w:t>
            </w:r>
            <w:r>
              <w:rPr>
                <w:rFonts w:hint="eastAsia" w:ascii="宋体" w:hAnsi="宋体"/>
                <w:color w:val="auto"/>
                <w:szCs w:val="21"/>
                <w:highlight w:val="none"/>
                <w:lang w:eastAsia="zh-CN"/>
              </w:rPr>
              <w:t>季度</w:t>
            </w:r>
            <w:r>
              <w:rPr>
                <w:rFonts w:hint="eastAsia" w:ascii="宋体" w:hAnsi="宋体"/>
                <w:color w:val="auto"/>
                <w:szCs w:val="21"/>
                <w:highlight w:val="none"/>
              </w:rPr>
              <w:t>进行绩效考评；3、设备设施，有小型货车</w:t>
            </w:r>
            <w:r>
              <w:rPr>
                <w:rFonts w:hint="eastAsia" w:ascii="宋体" w:hAnsi="宋体"/>
                <w:color w:val="auto"/>
                <w:szCs w:val="21"/>
                <w:highlight w:val="none"/>
                <w:lang w:val="en-US" w:eastAsia="zh-CN"/>
              </w:rPr>
              <w:t>3</w:t>
            </w:r>
            <w:r>
              <w:rPr>
                <w:rFonts w:hint="eastAsia" w:ascii="宋体" w:hAnsi="宋体"/>
                <w:color w:val="auto"/>
                <w:szCs w:val="21"/>
                <w:highlight w:val="none"/>
              </w:rPr>
              <w:t>辆，定期进行了维护保养，能满足销售</w:t>
            </w:r>
            <w:r>
              <w:rPr>
                <w:rFonts w:hint="eastAsia" w:ascii="宋体" w:hAnsi="宋体"/>
                <w:color w:val="auto"/>
                <w:szCs w:val="21"/>
                <w:highlight w:val="none"/>
                <w:lang w:eastAsia="zh-CN"/>
              </w:rPr>
              <w:t>、配送</w:t>
            </w:r>
            <w:r>
              <w:rPr>
                <w:rFonts w:hint="eastAsia" w:ascii="宋体" w:hAnsi="宋体"/>
                <w:color w:val="auto"/>
                <w:szCs w:val="21"/>
                <w:highlight w:val="none"/>
              </w:rPr>
              <w:t>产品要求。确认结论:销售过程满足策划要求。</w:t>
            </w:r>
          </w:p>
          <w:p>
            <w:pPr>
              <w:pStyle w:val="17"/>
              <w:ind w:firstLine="460" w:firstLineChars="200"/>
              <w:rPr>
                <w:rFonts w:hint="default" w:ascii="宋体" w:hAnsi="宋体"/>
                <w:color w:val="auto"/>
                <w:szCs w:val="21"/>
                <w:highlight w:val="none"/>
                <w:lang w:val="en-US" w:eastAsia="zh-CN"/>
              </w:rPr>
            </w:pPr>
            <w:r>
              <w:rPr>
                <w:rFonts w:hint="eastAsia" w:ascii="宋体" w:hAnsi="宋体"/>
                <w:color w:val="auto"/>
                <w:szCs w:val="21"/>
                <w:highlight w:val="none"/>
              </w:rPr>
              <w:t>确认人：卢先万</w:t>
            </w:r>
            <w:r>
              <w:rPr>
                <w:rFonts w:hint="eastAsia" w:ascii="宋体" w:hAnsi="宋体"/>
                <w:color w:val="auto"/>
                <w:szCs w:val="21"/>
                <w:highlight w:val="none"/>
                <w:lang w:eastAsia="zh-CN"/>
              </w:rPr>
              <w:t>、</w:t>
            </w:r>
            <w:r>
              <w:rPr>
                <w:rFonts w:hint="eastAsia" w:ascii="宋体" w:hAnsi="宋体"/>
                <w:color w:val="auto"/>
                <w:szCs w:val="21"/>
                <w:highlight w:val="none"/>
              </w:rPr>
              <w:t>卢贤玲</w:t>
            </w:r>
            <w:r>
              <w:rPr>
                <w:rFonts w:hint="eastAsia" w:ascii="宋体" w:hAnsi="宋体"/>
                <w:color w:val="auto"/>
                <w:szCs w:val="21"/>
                <w:highlight w:val="none"/>
                <w:lang w:eastAsia="zh-CN"/>
              </w:rPr>
              <w:t>、</w:t>
            </w:r>
            <w:r>
              <w:rPr>
                <w:rFonts w:hint="eastAsia" w:ascii="宋体" w:hAnsi="宋体"/>
                <w:color w:val="auto"/>
                <w:szCs w:val="21"/>
                <w:highlight w:val="none"/>
              </w:rPr>
              <w:t>卢枭</w:t>
            </w:r>
            <w:r>
              <w:rPr>
                <w:rFonts w:hint="eastAsia" w:ascii="宋体" w:hAnsi="宋体"/>
                <w:color w:val="auto"/>
                <w:szCs w:val="21"/>
                <w:highlight w:val="none"/>
                <w:lang w:eastAsia="zh-CN"/>
              </w:rPr>
              <w:t>、</w:t>
            </w:r>
            <w:r>
              <w:rPr>
                <w:rFonts w:hint="eastAsia" w:ascii="宋体" w:hAnsi="宋体"/>
                <w:color w:val="auto"/>
                <w:szCs w:val="21"/>
                <w:highlight w:val="none"/>
              </w:rPr>
              <w:t>陈华</w:t>
            </w:r>
            <w:r>
              <w:rPr>
                <w:rFonts w:hint="eastAsia" w:ascii="宋体" w:hAnsi="宋体"/>
                <w:color w:val="auto"/>
                <w:szCs w:val="21"/>
                <w:highlight w:val="none"/>
                <w:lang w:eastAsia="zh-CN"/>
              </w:rPr>
              <w:t>、</w:t>
            </w:r>
            <w:r>
              <w:rPr>
                <w:rFonts w:hint="eastAsia" w:ascii="宋体" w:hAnsi="宋体"/>
                <w:color w:val="auto"/>
                <w:szCs w:val="21"/>
                <w:highlight w:val="none"/>
              </w:rPr>
              <w:t>李宏。确认时间：20</w:t>
            </w:r>
            <w:r>
              <w:rPr>
                <w:rFonts w:hint="eastAsia" w:ascii="宋体" w:hAnsi="宋体"/>
                <w:color w:val="auto"/>
                <w:szCs w:val="21"/>
                <w:highlight w:val="none"/>
                <w:lang w:val="en-US" w:eastAsia="zh-CN"/>
              </w:rPr>
              <w:t>20</w:t>
            </w: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ascii="宋体" w:hAnsi="宋体"/>
                <w:color w:val="auto"/>
                <w:szCs w:val="21"/>
                <w:highlight w:val="none"/>
                <w:lang w:val="en-US" w:eastAsia="zh-CN"/>
              </w:rPr>
              <w:t>20</w:t>
            </w:r>
          </w:p>
          <w:p>
            <w:pPr>
              <w:pStyle w:val="17"/>
              <w:rPr>
                <w:rFonts w:hint="eastAsia" w:ascii="宋体" w:hAnsi="宋体" w:cs="宋体"/>
                <w:szCs w:val="21"/>
                <w:highlight w:val="none"/>
              </w:rPr>
            </w:pPr>
          </w:p>
          <w:p>
            <w:pPr>
              <w:pStyle w:val="4"/>
              <w:rPr>
                <w:rFonts w:hint="eastAsia" w:ascii="宋体" w:hAnsi="宋体" w:eastAsia="宋体" w:cs="Times New Roman"/>
                <w:kern w:val="2"/>
                <w:sz w:val="21"/>
                <w:szCs w:val="21"/>
                <w:highlight w:val="none"/>
                <w:lang w:val="en-US" w:eastAsia="zh-CN" w:bidi="ar-SA"/>
              </w:rPr>
            </w:pPr>
            <w:r>
              <w:rPr>
                <w:rFonts w:hint="eastAsia" w:ascii="宋体" w:hAnsi="宋体" w:cs="宋体"/>
                <w:szCs w:val="21"/>
                <w:highlight w:val="none"/>
              </w:rPr>
              <w:t>整个过程基本受控</w:t>
            </w:r>
            <w:r>
              <w:rPr>
                <w:rFonts w:hint="eastAsia" w:ascii="宋体" w:hAnsi="宋体" w:cs="宋体"/>
                <w:szCs w:val="21"/>
                <w:highlight w:val="none"/>
                <w:lang w:eastAsia="zh-CN"/>
              </w:rPr>
              <w:t>。</w:t>
            </w:r>
          </w:p>
        </w:tc>
        <w:tc>
          <w:tcPr>
            <w:tcW w:w="710" w:type="dxa"/>
            <w:vAlign w:val="top"/>
          </w:tc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highlight w:val="magenta"/>
              </w:rPr>
            </w:pPr>
          </w:p>
          <w:p>
            <w:pPr>
              <w:pStyle w:val="17"/>
              <w:rPr>
                <w:rFonts w:hint="eastAsia" w:ascii="Times New Roman" w:hAnsi="Times New Roman" w:eastAsia="宋体" w:cs="Times New Roman"/>
                <w:bCs/>
                <w:spacing w:val="10"/>
                <w:kern w:val="2"/>
                <w:sz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adjustRightInd w:val="0"/>
              <w:snapToGrid w:val="0"/>
              <w:rPr>
                <w:rFonts w:hint="eastAsia" w:ascii="宋体" w:hAnsi="宋体" w:eastAsia="宋体" w:cs="Times New Roman"/>
                <w:kern w:val="2"/>
                <w:sz w:val="21"/>
                <w:szCs w:val="21"/>
                <w:highlight w:val="magenta"/>
                <w:lang w:val="en-US" w:eastAsia="zh-CN" w:bidi="ar-SA"/>
              </w:rPr>
            </w:pPr>
            <w:r>
              <w:rPr>
                <w:rFonts w:hint="eastAsia" w:ascii="宋体" w:hAnsi="宋体" w:cs="宋体"/>
                <w:color w:val="000000"/>
                <w:szCs w:val="21"/>
              </w:rPr>
              <w:t>标识和可追溯性</w:t>
            </w:r>
          </w:p>
        </w:tc>
        <w:tc>
          <w:tcPr>
            <w:tcW w:w="960" w:type="dxa"/>
            <w:vAlign w:val="top"/>
          </w:tcPr>
          <w:p>
            <w:pPr>
              <w:adjustRightInd w:val="0"/>
              <w:snapToGrid w:val="0"/>
              <w:jc w:val="center"/>
              <w:rPr>
                <w:rFonts w:ascii="宋体" w:hAnsi="宋体" w:eastAsia="宋体" w:cs="Times New Roman"/>
                <w:kern w:val="2"/>
                <w:sz w:val="21"/>
                <w:szCs w:val="21"/>
                <w:highlight w:val="magenta"/>
                <w:lang w:val="en-US" w:eastAsia="zh-CN" w:bidi="ar-SA"/>
              </w:rPr>
            </w:pPr>
            <w:r>
              <w:rPr>
                <w:rFonts w:hint="eastAsia" w:ascii="宋体" w:hAnsi="宋体" w:cs="宋体"/>
                <w:szCs w:val="21"/>
              </w:rPr>
              <w:t>Q8.5.2</w:t>
            </w:r>
          </w:p>
        </w:tc>
        <w:tc>
          <w:tcPr>
            <w:tcW w:w="10879" w:type="dxa"/>
            <w:vAlign w:val="top"/>
          </w:tcPr>
          <w:p>
            <w:pPr>
              <w:spacing w:line="400" w:lineRule="exac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1.销售过程采用客户投诉记录、售后</w:t>
            </w:r>
            <w:r>
              <w:rPr>
                <w:rFonts w:hint="eastAsia" w:ascii="宋体" w:hAnsi="宋体" w:cs="宋体"/>
                <w:color w:val="000000"/>
                <w:szCs w:val="21"/>
                <w:lang w:eastAsia="zh-CN"/>
              </w:rPr>
              <w:t>服务</w:t>
            </w:r>
            <w:r>
              <w:rPr>
                <w:rFonts w:hint="eastAsia" w:ascii="宋体" w:hAnsi="宋体" w:cs="宋体"/>
                <w:color w:val="000000"/>
                <w:szCs w:val="21"/>
              </w:rPr>
              <w:t>信息确认回访表等进行标识；</w:t>
            </w:r>
          </w:p>
          <w:p>
            <w:pPr>
              <w:rPr>
                <w:rFonts w:ascii="宋体" w:hAnsi="宋体"/>
                <w:szCs w:val="21"/>
              </w:rPr>
            </w:pPr>
            <w:r>
              <w:rPr>
                <w:rFonts w:hint="eastAsia" w:ascii="宋体" w:hAnsi="宋体" w:cs="宋体"/>
                <w:color w:val="000000"/>
                <w:szCs w:val="21"/>
              </w:rPr>
              <w:t>2.</w:t>
            </w:r>
            <w:r>
              <w:rPr>
                <w:rFonts w:hint="eastAsia" w:ascii="宋体" w:hAnsi="宋体"/>
                <w:szCs w:val="21"/>
              </w:rPr>
              <w:t>物品通过进货记录、发货记录等进行追溯，主要记录内容：供应商、</w:t>
            </w:r>
            <w:r>
              <w:rPr>
                <w:rFonts w:hint="eastAsia" w:ascii="宋体" w:hAnsi="宋体"/>
                <w:szCs w:val="21"/>
                <w:lang w:eastAsia="zh-CN"/>
              </w:rPr>
              <w:t>交付</w:t>
            </w:r>
            <w:r>
              <w:rPr>
                <w:rFonts w:hint="eastAsia" w:ascii="宋体" w:hAnsi="宋体"/>
                <w:szCs w:val="21"/>
              </w:rPr>
              <w:t>日期，</w:t>
            </w:r>
            <w:r>
              <w:rPr>
                <w:rFonts w:hint="eastAsia" w:ascii="宋体" w:hAnsi="宋体"/>
                <w:szCs w:val="21"/>
                <w:lang w:eastAsia="zh-CN"/>
              </w:rPr>
              <w:t>规格、</w:t>
            </w:r>
            <w:r>
              <w:rPr>
                <w:rFonts w:hint="eastAsia" w:ascii="宋体" w:hAnsi="宋体"/>
                <w:szCs w:val="21"/>
              </w:rPr>
              <w:t>数量等；</w:t>
            </w:r>
          </w:p>
          <w:p>
            <w:pPr>
              <w:rPr>
                <w:rFonts w:hint="eastAsia" w:ascii="宋体" w:hAnsi="宋体" w:eastAsia="宋体" w:cs="Times New Roman"/>
                <w:kern w:val="2"/>
                <w:sz w:val="21"/>
                <w:szCs w:val="21"/>
                <w:highlight w:val="magenta"/>
                <w:lang w:val="en-US" w:eastAsia="zh-CN" w:bidi="ar-SA"/>
              </w:rPr>
            </w:pPr>
            <w:r>
              <w:rPr>
                <w:rFonts w:hint="eastAsia" w:ascii="宋体" w:hAnsi="宋体" w:cs="宋体"/>
                <w:color w:val="000000"/>
                <w:szCs w:val="21"/>
              </w:rPr>
              <w:t>标识基本符合要求。</w:t>
            </w:r>
          </w:p>
        </w:tc>
        <w:tc>
          <w:tcPr>
            <w:tcW w:w="710" w:type="dxa"/>
            <w:vAlign w:val="top"/>
          </w:tcPr>
          <w:p>
            <w:pPr>
              <w:rPr>
                <w:rFonts w:hint="eastAsia" w:ascii="Times New Roman" w:hAnsi="Times New Roman" w:eastAsia="宋体" w:cs="Times New Roman"/>
                <w:kern w:val="2"/>
                <w:sz w:val="21"/>
                <w:highlight w:val="magenta"/>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adjustRightInd w:val="0"/>
              <w:snapToGrid w:val="0"/>
              <w:rPr>
                <w:rFonts w:hint="eastAsia" w:ascii="宋体" w:hAnsi="宋体" w:eastAsia="宋体" w:cs="宋体"/>
                <w:color w:val="000000"/>
                <w:kern w:val="2"/>
                <w:sz w:val="21"/>
                <w:szCs w:val="21"/>
                <w:highlight w:val="magenta"/>
                <w:lang w:val="en-US" w:eastAsia="zh-CN" w:bidi="ar-SA"/>
              </w:rPr>
            </w:pPr>
            <w:r>
              <w:rPr>
                <w:rFonts w:hint="eastAsia" w:ascii="宋体" w:hAnsi="宋体" w:cs="宋体"/>
                <w:color w:val="000000"/>
                <w:szCs w:val="21"/>
              </w:rPr>
              <w:t>顾客或外部供方的财产</w:t>
            </w:r>
          </w:p>
        </w:tc>
        <w:tc>
          <w:tcPr>
            <w:tcW w:w="960" w:type="dxa"/>
            <w:vAlign w:val="top"/>
          </w:tcPr>
          <w:p>
            <w:pPr>
              <w:adjustRightInd w:val="0"/>
              <w:snapToGrid w:val="0"/>
              <w:jc w:val="center"/>
              <w:rPr>
                <w:rFonts w:ascii="宋体" w:hAnsi="宋体" w:eastAsia="宋体" w:cs="宋体"/>
                <w:kern w:val="2"/>
                <w:sz w:val="21"/>
                <w:szCs w:val="21"/>
                <w:highlight w:val="magenta"/>
                <w:lang w:val="en-US" w:eastAsia="zh-CN" w:bidi="ar-SA"/>
              </w:rPr>
            </w:pPr>
            <w:r>
              <w:rPr>
                <w:rFonts w:hint="eastAsia" w:ascii="宋体" w:hAnsi="宋体" w:cs="宋体"/>
                <w:szCs w:val="21"/>
              </w:rPr>
              <w:t>Q8.5.3</w:t>
            </w:r>
          </w:p>
        </w:tc>
        <w:tc>
          <w:tcPr>
            <w:tcW w:w="10879" w:type="dxa"/>
            <w:vAlign w:val="top"/>
          </w:tcPr>
          <w:p>
            <w:pPr>
              <w:spacing w:line="400" w:lineRule="exact"/>
              <w:rPr>
                <w:rFonts w:ascii="宋体" w:hAnsi="宋体" w:cs="宋体"/>
                <w:color w:val="000000"/>
                <w:szCs w:val="21"/>
              </w:rPr>
            </w:pPr>
            <w:r>
              <w:rPr>
                <w:rFonts w:hint="eastAsia" w:ascii="宋体" w:hAnsi="宋体" w:cs="宋体"/>
                <w:color w:val="000000"/>
                <w:szCs w:val="21"/>
              </w:rPr>
              <w:t xml:space="preserve">公司的顾客的财产有顾客信息、合同，公司对顾客或外部供方财产进行了保存，当顾客或外部供方财产丢失时，应告知顾客或外部供方。在服务现场保护好顾客财产，不出现损伤。  </w:t>
            </w:r>
          </w:p>
          <w:p>
            <w:pPr>
              <w:rPr>
                <w:rFonts w:hint="eastAsia" w:ascii="宋体" w:hAnsi="宋体" w:eastAsia="宋体" w:cs="宋体"/>
                <w:color w:val="000000"/>
                <w:kern w:val="2"/>
                <w:sz w:val="21"/>
                <w:szCs w:val="21"/>
                <w:highlight w:val="magenta"/>
                <w:lang w:val="en-US" w:eastAsia="zh-CN" w:bidi="ar-SA"/>
              </w:rPr>
            </w:pPr>
            <w:r>
              <w:rPr>
                <w:rFonts w:hint="eastAsia" w:ascii="宋体" w:hAnsi="宋体" w:cs="宋体"/>
                <w:color w:val="000000"/>
                <w:szCs w:val="21"/>
              </w:rPr>
              <w:t>负责人讲目前没有发生顾客或外部供方财产丢失或损伤情况；</w:t>
            </w:r>
          </w:p>
        </w:tc>
        <w:tc>
          <w:tcPr>
            <w:tcW w:w="710" w:type="dxa"/>
            <w:vAlign w:val="top"/>
          </w:tcPr>
          <w:p>
            <w:pPr>
              <w:rPr>
                <w:rFonts w:hint="eastAsia" w:ascii="Times New Roman" w:hAnsi="Times New Roman" w:eastAsia="宋体" w:cs="Times New Roman"/>
                <w:kern w:val="2"/>
                <w:sz w:val="21"/>
                <w:highlight w:val="magenta"/>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adjustRightInd w:val="0"/>
              <w:snapToGrid w:val="0"/>
              <w:rPr>
                <w:rFonts w:hint="eastAsia" w:ascii="宋体" w:hAnsi="宋体" w:eastAsia="宋体" w:cs="宋体"/>
                <w:color w:val="000000"/>
                <w:kern w:val="2"/>
                <w:sz w:val="21"/>
                <w:szCs w:val="21"/>
                <w:highlight w:val="magenta"/>
                <w:lang w:val="en-US" w:eastAsia="zh-CN" w:bidi="ar-SA"/>
              </w:rPr>
            </w:pPr>
            <w:r>
              <w:rPr>
                <w:rFonts w:hint="eastAsia" w:ascii="宋体" w:hAnsi="宋体" w:cs="宋体"/>
                <w:color w:val="000000"/>
                <w:szCs w:val="21"/>
              </w:rPr>
              <w:t>防护</w:t>
            </w:r>
          </w:p>
        </w:tc>
        <w:tc>
          <w:tcPr>
            <w:tcW w:w="960" w:type="dxa"/>
            <w:vAlign w:val="top"/>
          </w:tcPr>
          <w:p>
            <w:pPr>
              <w:adjustRightInd w:val="0"/>
              <w:snapToGrid w:val="0"/>
              <w:jc w:val="center"/>
              <w:rPr>
                <w:rFonts w:ascii="宋体" w:hAnsi="宋体" w:eastAsia="宋体" w:cs="宋体"/>
                <w:kern w:val="2"/>
                <w:sz w:val="21"/>
                <w:szCs w:val="21"/>
                <w:highlight w:val="magenta"/>
                <w:lang w:val="en-US" w:eastAsia="zh-CN" w:bidi="ar-SA"/>
              </w:rPr>
            </w:pPr>
            <w:r>
              <w:rPr>
                <w:rFonts w:hint="eastAsia" w:ascii="宋体" w:hAnsi="宋体" w:cs="宋体"/>
                <w:szCs w:val="21"/>
              </w:rPr>
              <w:t>Q8.5.4</w:t>
            </w:r>
          </w:p>
        </w:tc>
        <w:tc>
          <w:tcPr>
            <w:tcW w:w="10879" w:type="dxa"/>
            <w:vAlign w:val="top"/>
          </w:tcPr>
          <w:p>
            <w:pPr>
              <w:spacing w:line="360" w:lineRule="auto"/>
              <w:jc w:val="left"/>
              <w:rPr>
                <w:rFonts w:hint="eastAsia" w:ascii="宋体" w:hAnsi="宋体" w:cs="宋体"/>
                <w:sz w:val="21"/>
                <w:szCs w:val="21"/>
              </w:rPr>
            </w:pPr>
            <w:r>
              <w:rPr>
                <w:rFonts w:hint="eastAsia" w:ascii="宋体" w:hAnsi="宋体" w:cs="宋体"/>
                <w:sz w:val="21"/>
                <w:szCs w:val="21"/>
              </w:rPr>
              <w:t>1、查</w:t>
            </w:r>
            <w:r>
              <w:rPr>
                <w:rFonts w:hint="eastAsia" w:ascii="宋体" w:hAnsi="宋体" w:cs="宋体"/>
                <w:sz w:val="21"/>
                <w:szCs w:val="21"/>
                <w:lang w:val="en-US" w:eastAsia="zh-CN"/>
              </w:rPr>
              <w:t>销售部在库房工作管理制度中</w:t>
            </w:r>
            <w:r>
              <w:rPr>
                <w:rFonts w:hint="eastAsia" w:ascii="宋体" w:hAnsi="宋体" w:cs="宋体"/>
                <w:sz w:val="21"/>
                <w:szCs w:val="21"/>
              </w:rPr>
              <w:t>，对</w:t>
            </w:r>
            <w:r>
              <w:rPr>
                <w:rFonts w:hint="eastAsia" w:ascii="宋体" w:hAnsi="宋体" w:cs="宋体"/>
                <w:sz w:val="21"/>
                <w:szCs w:val="21"/>
                <w:lang w:val="en-US" w:eastAsia="zh-CN"/>
              </w:rPr>
              <w:t>商品</w:t>
            </w:r>
            <w:r>
              <w:rPr>
                <w:rFonts w:hint="eastAsia" w:ascii="宋体" w:hAnsi="宋体" w:cs="宋体"/>
                <w:sz w:val="21"/>
                <w:szCs w:val="21"/>
              </w:rPr>
              <w:t>的防护进行了要求，</w:t>
            </w:r>
            <w:r>
              <w:rPr>
                <w:rFonts w:hint="eastAsia" w:ascii="宋体" w:hAnsi="宋体" w:cs="宋体"/>
                <w:sz w:val="21"/>
                <w:szCs w:val="21"/>
                <w:lang w:val="en-US" w:eastAsia="zh-CN"/>
              </w:rPr>
              <w:t>商品在出库、转运时必须对包装的完好性</w:t>
            </w:r>
            <w:r>
              <w:rPr>
                <w:rFonts w:hint="eastAsia" w:ascii="宋体" w:hAnsi="宋体" w:cs="宋体"/>
                <w:sz w:val="21"/>
                <w:szCs w:val="21"/>
              </w:rPr>
              <w:t>进行</w:t>
            </w:r>
            <w:r>
              <w:rPr>
                <w:rFonts w:hint="eastAsia" w:ascii="宋体" w:hAnsi="宋体" w:cs="宋体"/>
                <w:sz w:val="21"/>
                <w:szCs w:val="21"/>
                <w:lang w:val="en-US" w:eastAsia="zh-CN"/>
              </w:rPr>
              <w:t>确认</w:t>
            </w:r>
            <w:r>
              <w:rPr>
                <w:rFonts w:hint="eastAsia" w:ascii="宋体" w:hAnsi="宋体" w:cs="宋体"/>
                <w:sz w:val="21"/>
                <w:szCs w:val="21"/>
              </w:rPr>
              <w:t>。确保</w:t>
            </w:r>
            <w:r>
              <w:rPr>
                <w:rFonts w:hint="eastAsia" w:ascii="宋体" w:hAnsi="宋体" w:cs="宋体"/>
                <w:sz w:val="21"/>
                <w:szCs w:val="21"/>
                <w:lang w:val="en-US" w:eastAsia="zh-CN"/>
              </w:rPr>
              <w:t>商品</w:t>
            </w:r>
            <w:r>
              <w:rPr>
                <w:rFonts w:hint="eastAsia" w:ascii="宋体" w:hAnsi="宋体" w:cs="宋体"/>
                <w:sz w:val="21"/>
                <w:szCs w:val="21"/>
              </w:rPr>
              <w:t>在</w:t>
            </w:r>
            <w:r>
              <w:rPr>
                <w:rFonts w:hint="eastAsia" w:ascii="宋体" w:hAnsi="宋体" w:cs="宋体"/>
                <w:sz w:val="21"/>
                <w:szCs w:val="21"/>
                <w:lang w:val="en-US" w:eastAsia="zh-CN"/>
              </w:rPr>
              <w:t>出</w:t>
            </w:r>
            <w:r>
              <w:rPr>
                <w:rFonts w:hint="eastAsia" w:ascii="宋体" w:hAnsi="宋体" w:cs="宋体"/>
                <w:sz w:val="21"/>
                <w:szCs w:val="21"/>
              </w:rPr>
              <w:t>、</w:t>
            </w:r>
            <w:r>
              <w:rPr>
                <w:rFonts w:hint="eastAsia" w:ascii="宋体" w:hAnsi="宋体" w:cs="宋体"/>
                <w:sz w:val="21"/>
                <w:szCs w:val="21"/>
                <w:lang w:val="en-US" w:eastAsia="zh-CN"/>
              </w:rPr>
              <w:t>入库存和</w:t>
            </w:r>
            <w:r>
              <w:rPr>
                <w:rFonts w:hint="eastAsia" w:ascii="宋体" w:hAnsi="宋体" w:cs="宋体"/>
                <w:sz w:val="21"/>
                <w:szCs w:val="21"/>
              </w:rPr>
              <w:t>储运过程进行有效防护。</w:t>
            </w:r>
          </w:p>
          <w:p>
            <w:pPr>
              <w:spacing w:line="360" w:lineRule="auto"/>
              <w:jc w:val="left"/>
              <w:rPr>
                <w:rFonts w:hint="eastAsia"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远程视频查看</w:t>
            </w:r>
            <w:r>
              <w:rPr>
                <w:rFonts w:hint="eastAsia" w:ascii="宋体" w:hAnsi="宋体" w:cs="宋体"/>
                <w:sz w:val="21"/>
                <w:szCs w:val="21"/>
              </w:rPr>
              <w:t>，搬运用的手动叉车和装卸时为人力装卸，可以起到产品搬运的防护的作用，操作人员动作小心。</w:t>
            </w:r>
          </w:p>
          <w:p>
            <w:pPr>
              <w:numPr>
                <w:ilvl w:val="0"/>
                <w:numId w:val="0"/>
              </w:numPr>
              <w:spacing w:line="360" w:lineRule="auto"/>
              <w:jc w:val="left"/>
              <w:rPr>
                <w:rFonts w:hint="eastAsia" w:ascii="宋体" w:hAnsi="宋体" w:cs="宋体"/>
                <w:sz w:val="21"/>
                <w:szCs w:val="21"/>
              </w:rPr>
            </w:pPr>
            <w:r>
              <w:rPr>
                <w:rFonts w:hint="eastAsia" w:ascii="宋体" w:hAnsi="宋体" w:cs="宋体"/>
                <w:sz w:val="21"/>
                <w:szCs w:val="21"/>
                <w:lang w:val="en-US" w:eastAsia="zh-CN"/>
              </w:rPr>
              <w:t>3、</w:t>
            </w:r>
            <w:r>
              <w:rPr>
                <w:rFonts w:hint="eastAsia" w:ascii="宋体" w:hAnsi="宋体" w:cs="宋体"/>
                <w:sz w:val="21"/>
                <w:szCs w:val="21"/>
              </w:rPr>
              <w:t>场查看仓库光线充足、通风良好；产品按照规定堆放，储存条件良好，能够起到产品的贮存保护条件。</w:t>
            </w:r>
          </w:p>
          <w:p>
            <w:pPr>
              <w:pStyle w:val="17"/>
              <w:ind w:firstLine="460" w:firstLineChars="0"/>
              <w:rPr>
                <w:rFonts w:hint="eastAsia" w:ascii="Times New Roman" w:hAnsi="Times New Roman" w:eastAsia="宋体" w:cs="Times New Roman"/>
                <w:bCs/>
                <w:spacing w:val="10"/>
                <w:kern w:val="2"/>
                <w:sz w:val="21"/>
                <w:lang w:val="en-US" w:eastAsia="zh-CN" w:bidi="ar-SA"/>
              </w:rPr>
            </w:pPr>
            <w:r>
              <w:rPr>
                <w:rFonts w:hint="eastAsia" w:ascii="宋体" w:hAnsi="宋体" w:cs="宋体"/>
                <w:sz w:val="21"/>
                <w:szCs w:val="21"/>
              </w:rPr>
              <w:t>基本符合要求。</w:t>
            </w:r>
          </w:p>
        </w:tc>
        <w:tc>
          <w:tcPr>
            <w:tcW w:w="710" w:type="dxa"/>
            <w:vAlign w:val="top"/>
          </w:tcPr>
          <w:p>
            <w:pPr>
              <w:rPr>
                <w:rFonts w:hint="eastAsia" w:ascii="Times New Roman" w:hAnsi="Times New Roman" w:eastAsia="宋体" w:cs="Times New Roman"/>
                <w:kern w:val="2"/>
                <w:sz w:val="21"/>
                <w:highlight w:val="magenta"/>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adjustRightInd w:val="0"/>
              <w:snapToGrid w:val="0"/>
              <w:rPr>
                <w:rFonts w:hint="eastAsia" w:ascii="宋体" w:hAnsi="宋体" w:eastAsia="宋体" w:cs="宋体"/>
                <w:color w:val="000000"/>
                <w:kern w:val="2"/>
                <w:sz w:val="21"/>
                <w:szCs w:val="21"/>
                <w:highlight w:val="magenta"/>
                <w:lang w:val="en-US" w:eastAsia="zh-CN" w:bidi="ar-SA"/>
              </w:rPr>
            </w:pPr>
            <w:r>
              <w:rPr>
                <w:rFonts w:hint="eastAsia" w:ascii="宋体" w:hAnsi="宋体" w:cs="宋体"/>
                <w:color w:val="000000"/>
                <w:szCs w:val="21"/>
              </w:rPr>
              <w:t>交付后活动</w:t>
            </w:r>
          </w:p>
        </w:tc>
        <w:tc>
          <w:tcPr>
            <w:tcW w:w="960" w:type="dxa"/>
            <w:vAlign w:val="top"/>
          </w:tcPr>
          <w:p>
            <w:pPr>
              <w:adjustRightInd w:val="0"/>
              <w:snapToGrid w:val="0"/>
              <w:jc w:val="center"/>
              <w:rPr>
                <w:rFonts w:ascii="宋体" w:hAnsi="宋体" w:eastAsia="宋体" w:cs="宋体"/>
                <w:kern w:val="2"/>
                <w:sz w:val="21"/>
                <w:szCs w:val="21"/>
                <w:highlight w:val="magenta"/>
                <w:lang w:val="en-US" w:eastAsia="zh-CN" w:bidi="ar-SA"/>
              </w:rPr>
            </w:pPr>
            <w:r>
              <w:rPr>
                <w:rFonts w:hint="eastAsia" w:ascii="宋体" w:hAnsi="宋体" w:cs="宋体"/>
                <w:szCs w:val="21"/>
              </w:rPr>
              <w:t>Q8.5.5</w:t>
            </w:r>
          </w:p>
        </w:tc>
        <w:tc>
          <w:tcPr>
            <w:tcW w:w="10879" w:type="dxa"/>
            <w:vAlign w:val="top"/>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此外，也包括：交付后活动可能含的担保条款所规定的相关活动，诸如合同规定的售后服务等。</w:t>
            </w:r>
          </w:p>
          <w:p>
            <w:pPr>
              <w:rPr>
                <w:rFonts w:hint="eastAsia" w:ascii="宋体" w:hAnsi="宋体" w:eastAsia="宋体" w:cs="宋体"/>
                <w:color w:val="000000"/>
                <w:kern w:val="2"/>
                <w:sz w:val="21"/>
                <w:szCs w:val="21"/>
                <w:highlight w:val="magenta"/>
                <w:lang w:val="en-US" w:eastAsia="zh-CN" w:bidi="ar-SA"/>
              </w:rPr>
            </w:pPr>
            <w:r>
              <w:rPr>
                <w:rFonts w:hint="eastAsia" w:ascii="宋体" w:hAnsi="宋体" w:cs="宋体"/>
                <w:color w:val="000000"/>
                <w:szCs w:val="21"/>
              </w:rPr>
              <w:t>-现场记录及沟通确认：已基本满足交付后活动的要求</w:t>
            </w:r>
          </w:p>
        </w:tc>
        <w:tc>
          <w:tcPr>
            <w:tcW w:w="710" w:type="dxa"/>
            <w:vAlign w:val="top"/>
          </w:tcPr>
          <w:p>
            <w:pPr>
              <w:rPr>
                <w:rFonts w:hint="eastAsia" w:ascii="Times New Roman" w:hAnsi="Times New Roman" w:eastAsia="宋体" w:cs="Times New Roman"/>
                <w:kern w:val="2"/>
                <w:sz w:val="21"/>
                <w:highlight w:val="magenta"/>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vAlign w:val="top"/>
          </w:tcPr>
          <w:p>
            <w:pPr>
              <w:adjustRightInd w:val="0"/>
              <w:snapToGrid w:val="0"/>
              <w:rPr>
                <w:rFonts w:hint="eastAsia" w:ascii="宋体" w:hAnsi="宋体" w:eastAsia="宋体" w:cs="宋体"/>
                <w:color w:val="000000"/>
                <w:kern w:val="2"/>
                <w:sz w:val="21"/>
                <w:szCs w:val="21"/>
                <w:highlight w:val="magenta"/>
                <w:lang w:val="en-US" w:eastAsia="zh-CN" w:bidi="ar-SA"/>
              </w:rPr>
            </w:pPr>
            <w:r>
              <w:rPr>
                <w:rFonts w:hint="eastAsia" w:ascii="宋体" w:hAnsi="宋体" w:cs="宋体"/>
                <w:color w:val="000000"/>
                <w:szCs w:val="21"/>
              </w:rPr>
              <w:t>更改控制</w:t>
            </w:r>
          </w:p>
        </w:tc>
        <w:tc>
          <w:tcPr>
            <w:tcW w:w="960" w:type="dxa"/>
            <w:vAlign w:val="top"/>
          </w:tcPr>
          <w:p>
            <w:pPr>
              <w:adjustRightInd w:val="0"/>
              <w:snapToGrid w:val="0"/>
              <w:jc w:val="center"/>
              <w:rPr>
                <w:rFonts w:ascii="宋体" w:hAnsi="宋体" w:eastAsia="宋体" w:cs="宋体"/>
                <w:kern w:val="2"/>
                <w:sz w:val="21"/>
                <w:szCs w:val="21"/>
                <w:highlight w:val="magenta"/>
                <w:lang w:val="en-US" w:eastAsia="zh-CN" w:bidi="ar-SA"/>
              </w:rPr>
            </w:pPr>
            <w:r>
              <w:rPr>
                <w:rFonts w:hint="eastAsia" w:ascii="宋体" w:hAnsi="宋体" w:cs="宋体"/>
                <w:szCs w:val="21"/>
              </w:rPr>
              <w:t>Q8.5.6</w:t>
            </w:r>
          </w:p>
        </w:tc>
        <w:tc>
          <w:tcPr>
            <w:tcW w:w="10879" w:type="dxa"/>
            <w:vAlign w:val="top"/>
          </w:tcPr>
          <w:p>
            <w:pPr>
              <w:spacing w:line="400" w:lineRule="exact"/>
              <w:rPr>
                <w:rFonts w:hint="eastAsia" w:ascii="宋体" w:hAnsi="宋体" w:eastAsia="宋体" w:cs="宋体"/>
                <w:color w:val="000000"/>
                <w:kern w:val="2"/>
                <w:sz w:val="21"/>
                <w:szCs w:val="21"/>
                <w:highlight w:val="magenta"/>
                <w:lang w:val="en-US" w:eastAsia="zh-CN" w:bidi="ar-SA"/>
              </w:rPr>
            </w:pPr>
            <w:r>
              <w:rPr>
                <w:rFonts w:hint="eastAsia" w:ascii="宋体" w:hAnsi="宋体" w:cs="宋体"/>
                <w:color w:val="000000"/>
                <w:szCs w:val="21"/>
              </w:rPr>
              <w:t>公司对服务提供的更改管控要求予以明确规定：包括对其更改的评审、授权信息及需采取的措施等。经查：体系运行至今，暂无服务提供的更改情形。</w:t>
            </w:r>
          </w:p>
        </w:tc>
        <w:tc>
          <w:tcPr>
            <w:tcW w:w="710" w:type="dxa"/>
            <w:vAlign w:val="top"/>
          </w:tcPr>
          <w:p>
            <w:pPr>
              <w:rPr>
                <w:rFonts w:hint="eastAsia" w:ascii="Times New Roman" w:hAnsi="Times New Roman" w:eastAsia="宋体" w:cs="Times New Roman"/>
                <w:kern w:val="2"/>
                <w:sz w:val="21"/>
                <w:highlight w:val="magenta"/>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5" w:hRule="atLeast"/>
        </w:trPr>
        <w:tc>
          <w:tcPr>
            <w:tcW w:w="2160" w:type="dxa"/>
            <w:vAlign w:val="top"/>
          </w:tcPr>
          <w:p>
            <w:pPr>
              <w:adjustRightInd w:val="0"/>
              <w:snapToGrid w:val="0"/>
              <w:rPr>
                <w:rFonts w:hint="eastAsia" w:ascii="宋体" w:hAnsi="宋体" w:eastAsia="宋体" w:cs="宋体"/>
                <w:color w:val="000000"/>
                <w:kern w:val="2"/>
                <w:sz w:val="21"/>
                <w:szCs w:val="21"/>
                <w:highlight w:val="magenta"/>
                <w:lang w:val="en-US" w:eastAsia="zh-CN" w:bidi="ar-SA"/>
              </w:rPr>
            </w:pPr>
            <w:r>
              <w:rPr>
                <w:rFonts w:hint="eastAsia" w:ascii="宋体" w:hAnsi="宋体" w:cs="宋体"/>
                <w:szCs w:val="21"/>
              </w:rPr>
              <w:t>产品和服务放行；</w:t>
            </w:r>
          </w:p>
        </w:tc>
        <w:tc>
          <w:tcPr>
            <w:tcW w:w="960" w:type="dxa"/>
            <w:vAlign w:val="top"/>
          </w:tcPr>
          <w:p>
            <w:pPr>
              <w:rPr>
                <w:rFonts w:ascii="宋体" w:hAnsi="宋体" w:eastAsia="宋体" w:cs="宋体"/>
                <w:kern w:val="2"/>
                <w:sz w:val="21"/>
                <w:szCs w:val="21"/>
                <w:highlight w:val="magenta"/>
                <w:lang w:val="en-US" w:eastAsia="zh-CN" w:bidi="ar-SA"/>
              </w:rPr>
            </w:pPr>
            <w:r>
              <w:rPr>
                <w:rFonts w:hint="eastAsia" w:ascii="宋体" w:hAnsi="宋体" w:cs="宋体"/>
                <w:szCs w:val="21"/>
              </w:rPr>
              <w:t xml:space="preserve">Q8.6 </w:t>
            </w:r>
          </w:p>
        </w:tc>
        <w:tc>
          <w:tcPr>
            <w:tcW w:w="10879" w:type="dxa"/>
            <w:vAlign w:val="top"/>
          </w:tcPr>
          <w:p>
            <w:pPr>
              <w:rPr>
                <w:rFonts w:ascii="宋体" w:hAnsi="宋体"/>
                <w:szCs w:val="21"/>
              </w:rPr>
            </w:pPr>
            <w:r>
              <w:rPr>
                <w:rFonts w:hint="eastAsia" w:ascii="宋体" w:hAnsi="宋体"/>
                <w:szCs w:val="21"/>
              </w:rPr>
              <w:t>公司为验证产品和服务的要求是否得到满足对需实施监视和检验的阶段、过程、项目及记录等予以规定，查见公司检验规范规定了原材料、生产过程、成品出厂所有产品的检验方法、标准。</w:t>
            </w:r>
          </w:p>
          <w:p>
            <w:pPr>
              <w:rPr>
                <w:rFonts w:ascii="宋体" w:hAnsi="宋体"/>
                <w:szCs w:val="21"/>
              </w:rPr>
            </w:pPr>
            <w:r>
              <w:rPr>
                <w:rFonts w:hint="eastAsia" w:ascii="宋体" w:hAnsi="宋体"/>
                <w:szCs w:val="21"/>
              </w:rPr>
              <w:t>◆公司对特殊放行或紧急放行情况予以界定，原则上，一般情况下不许特殊放行或紧急放行；若特殊情况下，要实施紧急放行时，一定要得到</w:t>
            </w:r>
            <w:r>
              <w:rPr>
                <w:rFonts w:hint="eastAsia" w:ascii="宋体" w:hAnsi="宋体"/>
                <w:szCs w:val="21"/>
                <w:lang w:eastAsia="zh-CN"/>
              </w:rPr>
              <w:t>销售部</w:t>
            </w:r>
            <w:r>
              <w:rPr>
                <w:rFonts w:hint="eastAsia" w:ascii="宋体" w:hAnsi="宋体"/>
                <w:szCs w:val="21"/>
              </w:rPr>
              <w:t>长许可、公司总经理批准，适用时得到顾客的批准后方可实施。体系运行至今尚未发生特殊放行或紧急放行的情况。</w:t>
            </w:r>
          </w:p>
          <w:p>
            <w:pPr>
              <w:rPr>
                <w:rFonts w:ascii="宋体" w:hAnsi="宋体"/>
                <w:szCs w:val="21"/>
              </w:rPr>
            </w:pPr>
            <w:r>
              <w:rPr>
                <w:rFonts w:hint="eastAsia" w:ascii="宋体" w:hAnsi="宋体"/>
                <w:szCs w:val="21"/>
              </w:rPr>
              <w:t>◆公司明确对各阶段产品和服务的放行均须实施必要的记录并保留。详见如下输入、过程及输出检验证据抽样</w:t>
            </w:r>
          </w:p>
          <w:p>
            <w:pPr>
              <w:rPr>
                <w:rFonts w:ascii="宋体" w:hAnsi="宋体"/>
                <w:szCs w:val="21"/>
                <w:highlight w:val="none"/>
              </w:rPr>
            </w:pPr>
          </w:p>
          <w:p>
            <w:pPr>
              <w:numPr>
                <w:ilvl w:val="0"/>
                <w:numId w:val="9"/>
              </w:numPr>
              <w:rPr>
                <w:rFonts w:ascii="宋体" w:hAnsi="宋体"/>
                <w:szCs w:val="21"/>
                <w:highlight w:val="none"/>
              </w:rPr>
            </w:pPr>
            <w:r>
              <w:rPr>
                <w:rFonts w:hint="eastAsia" w:ascii="宋体" w:hAnsi="宋体"/>
                <w:szCs w:val="21"/>
                <w:highlight w:val="none"/>
                <w:lang w:val="en-US" w:eastAsia="zh-CN"/>
              </w:rPr>
              <w:t>物品</w:t>
            </w:r>
            <w:r>
              <w:rPr>
                <w:rFonts w:hint="eastAsia" w:ascii="宋体" w:hAnsi="宋体"/>
                <w:szCs w:val="21"/>
                <w:highlight w:val="none"/>
              </w:rPr>
              <w:t>检验</w:t>
            </w:r>
          </w:p>
          <w:p>
            <w:pPr>
              <w:rPr>
                <w:rFonts w:ascii="宋体" w:hAnsi="宋体"/>
                <w:szCs w:val="21"/>
                <w:highlight w:val="none"/>
              </w:rPr>
            </w:pPr>
            <w:r>
              <w:rPr>
                <w:rFonts w:hint="eastAsia" w:ascii="宋体" w:hAnsi="宋体"/>
                <w:szCs w:val="21"/>
                <w:highlight w:val="none"/>
              </w:rPr>
              <w:t>抽查《采购</w:t>
            </w:r>
            <w:r>
              <w:rPr>
                <w:rFonts w:hint="eastAsia" w:ascii="宋体" w:hAnsi="宋体"/>
                <w:szCs w:val="21"/>
                <w:highlight w:val="none"/>
                <w:lang w:val="en-US" w:eastAsia="zh-CN"/>
              </w:rPr>
              <w:t>物品</w:t>
            </w:r>
            <w:r>
              <w:rPr>
                <w:rFonts w:hint="eastAsia" w:ascii="宋体" w:hAnsi="宋体"/>
                <w:szCs w:val="21"/>
                <w:highlight w:val="none"/>
              </w:rPr>
              <w:t>检验》</w:t>
            </w:r>
          </w:p>
          <w:p>
            <w:pPr>
              <w:numPr>
                <w:ilvl w:val="0"/>
                <w:numId w:val="10"/>
              </w:numPr>
              <w:rPr>
                <w:rFonts w:ascii="宋体" w:hAnsi="宋体"/>
                <w:szCs w:val="21"/>
                <w:highlight w:val="none"/>
              </w:rPr>
            </w:pPr>
            <w:r>
              <w:rPr>
                <w:rFonts w:hint="eastAsia" w:ascii="宋体" w:hAnsi="宋体"/>
                <w:szCs w:val="21"/>
                <w:highlight w:val="none"/>
                <w:lang w:val="en-US" w:eastAsia="zh-CN"/>
              </w:rPr>
              <w:t>物</w:t>
            </w:r>
            <w:r>
              <w:rPr>
                <w:rFonts w:hint="eastAsia" w:ascii="宋体" w:hAnsi="宋体"/>
                <w:szCs w:val="21"/>
                <w:highlight w:val="none"/>
              </w:rPr>
              <w:t>品名称：</w:t>
            </w:r>
            <w:r>
              <w:rPr>
                <w:rFonts w:hint="eastAsia" w:ascii="宋体" w:hAnsi="宋体" w:cs="宋体"/>
                <w:szCs w:val="21"/>
                <w:highlight w:val="none"/>
                <w:lang w:eastAsia="zh-CN"/>
              </w:rPr>
              <w:t>原浆菜籽油四级</w:t>
            </w:r>
            <w:r>
              <w:rPr>
                <w:rFonts w:hint="eastAsia" w:ascii="宋体" w:hAnsi="宋体"/>
                <w:szCs w:val="21"/>
                <w:highlight w:val="none"/>
              </w:rPr>
              <w:t>、数量：</w:t>
            </w:r>
            <w:r>
              <w:rPr>
                <w:rFonts w:hint="eastAsia" w:ascii="宋体" w:hAnsi="宋体" w:cs="宋体"/>
                <w:szCs w:val="21"/>
                <w:highlight w:val="none"/>
                <w:lang w:val="en-US" w:eastAsia="zh-CN"/>
              </w:rPr>
              <w:t xml:space="preserve">500kg </w:t>
            </w:r>
          </w:p>
          <w:p>
            <w:pPr>
              <w:rPr>
                <w:rFonts w:ascii="宋体" w:hAnsi="宋体"/>
                <w:szCs w:val="21"/>
                <w:highlight w:val="none"/>
              </w:rPr>
            </w:pPr>
            <w:r>
              <w:rPr>
                <w:rFonts w:hint="eastAsia" w:ascii="宋体" w:hAnsi="宋体"/>
                <w:szCs w:val="21"/>
                <w:highlight w:val="none"/>
              </w:rPr>
              <w:t>检验项目：</w:t>
            </w:r>
            <w:r>
              <w:rPr>
                <w:rFonts w:hint="eastAsia" w:ascii="宋体" w:hAnsi="宋体"/>
                <w:szCs w:val="21"/>
                <w:highlight w:val="none"/>
                <w:lang w:val="en-US" w:eastAsia="zh-CN"/>
              </w:rPr>
              <w:t>品名</w:t>
            </w:r>
            <w:r>
              <w:rPr>
                <w:rFonts w:hint="eastAsia" w:ascii="宋体" w:hAnsi="宋体"/>
                <w:szCs w:val="21"/>
                <w:highlight w:val="none"/>
              </w:rPr>
              <w:t>规格、</w:t>
            </w:r>
            <w:r>
              <w:rPr>
                <w:rFonts w:hint="eastAsia" w:ascii="宋体" w:hAnsi="宋体"/>
                <w:szCs w:val="21"/>
                <w:highlight w:val="none"/>
                <w:lang w:val="en-US" w:eastAsia="zh-CN"/>
              </w:rPr>
              <w:t>质检报告</w:t>
            </w:r>
            <w:r>
              <w:rPr>
                <w:rFonts w:hint="eastAsia" w:ascii="宋体" w:hAnsi="宋体"/>
                <w:szCs w:val="21"/>
                <w:highlight w:val="none"/>
              </w:rPr>
              <w:t>、</w:t>
            </w:r>
            <w:r>
              <w:rPr>
                <w:rFonts w:hint="eastAsia" w:ascii="宋体" w:hAnsi="宋体"/>
                <w:szCs w:val="21"/>
                <w:highlight w:val="none"/>
                <w:lang w:val="en-US" w:eastAsia="zh-CN"/>
              </w:rPr>
              <w:t>数量、生产日期、外观质量</w:t>
            </w:r>
            <w:r>
              <w:rPr>
                <w:rFonts w:hint="eastAsia" w:ascii="宋体" w:hAnsi="宋体"/>
                <w:szCs w:val="21"/>
                <w:highlight w:val="none"/>
              </w:rPr>
              <w:t>。</w:t>
            </w:r>
          </w:p>
          <w:p>
            <w:pPr>
              <w:rPr>
                <w:rFonts w:ascii="宋体" w:hAnsi="宋体"/>
                <w:szCs w:val="21"/>
                <w:highlight w:val="none"/>
              </w:rPr>
            </w:pPr>
            <w:r>
              <w:rPr>
                <w:rFonts w:hint="eastAsia" w:ascii="宋体" w:hAnsi="宋体"/>
                <w:szCs w:val="21"/>
                <w:highlight w:val="none"/>
              </w:rPr>
              <w:t xml:space="preserve">检验结论：合格         </w:t>
            </w:r>
          </w:p>
          <w:p>
            <w:pPr>
              <w:rPr>
                <w:rFonts w:hint="eastAsia"/>
                <w:szCs w:val="21"/>
                <w:highlight w:val="none"/>
                <w:lang w:val="en-US" w:eastAsia="zh-CN"/>
              </w:rPr>
            </w:pPr>
            <w:r>
              <w:rPr>
                <w:rFonts w:hint="eastAsia" w:ascii="宋体" w:hAnsi="宋体"/>
                <w:szCs w:val="21"/>
                <w:highlight w:val="none"/>
              </w:rPr>
              <w:t>检验员：</w:t>
            </w:r>
            <w:r>
              <w:rPr>
                <w:rFonts w:hint="eastAsia" w:ascii="宋体" w:hAnsi="宋体"/>
                <w:szCs w:val="21"/>
                <w:highlight w:val="none"/>
                <w:lang w:val="en-US" w:eastAsia="zh-CN"/>
              </w:rPr>
              <w:t>卢枭</w:t>
            </w:r>
            <w:r>
              <w:rPr>
                <w:rFonts w:hint="eastAsia" w:ascii="宋体" w:hAnsi="宋体"/>
                <w:szCs w:val="21"/>
                <w:highlight w:val="none"/>
              </w:rPr>
              <w:t xml:space="preserve">  日期：</w:t>
            </w:r>
            <w:r>
              <w:rPr>
                <w:rFonts w:hint="eastAsia"/>
                <w:szCs w:val="21"/>
                <w:highlight w:val="none"/>
              </w:rPr>
              <w:t>20</w:t>
            </w:r>
            <w:r>
              <w:rPr>
                <w:rFonts w:hint="eastAsia"/>
                <w:szCs w:val="21"/>
                <w:highlight w:val="none"/>
                <w:lang w:val="en-US" w:eastAsia="zh-CN"/>
              </w:rPr>
              <w:t>20</w:t>
            </w:r>
            <w:r>
              <w:rPr>
                <w:rFonts w:hint="eastAsia"/>
                <w:szCs w:val="21"/>
                <w:highlight w:val="none"/>
              </w:rPr>
              <w:t>.</w:t>
            </w:r>
            <w:r>
              <w:rPr>
                <w:rFonts w:hint="eastAsia"/>
                <w:szCs w:val="21"/>
                <w:highlight w:val="none"/>
                <w:lang w:val="en-US" w:eastAsia="zh-CN"/>
              </w:rPr>
              <w:t>10</w:t>
            </w:r>
            <w:r>
              <w:rPr>
                <w:rFonts w:hint="eastAsia"/>
                <w:szCs w:val="21"/>
                <w:highlight w:val="none"/>
              </w:rPr>
              <w:t>.</w:t>
            </w:r>
            <w:r>
              <w:rPr>
                <w:rFonts w:hint="eastAsia"/>
                <w:szCs w:val="21"/>
                <w:highlight w:val="none"/>
                <w:lang w:val="en-US" w:eastAsia="zh-CN"/>
              </w:rPr>
              <w:t>20</w:t>
            </w:r>
          </w:p>
          <w:p>
            <w:pPr>
              <w:pStyle w:val="17"/>
              <w:rPr>
                <w:rFonts w:hint="eastAsia"/>
                <w:highlight w:val="none"/>
                <w:lang w:val="en-US" w:eastAsia="zh-CN"/>
              </w:rPr>
            </w:pPr>
          </w:p>
          <w:p>
            <w:pPr>
              <w:numPr>
                <w:ilvl w:val="0"/>
                <w:numId w:val="10"/>
              </w:numPr>
              <w:rPr>
                <w:rFonts w:ascii="宋体" w:hAnsi="宋体"/>
                <w:szCs w:val="21"/>
                <w:highlight w:val="none"/>
              </w:rPr>
            </w:pPr>
            <w:r>
              <w:rPr>
                <w:rFonts w:hint="eastAsia" w:ascii="宋体" w:hAnsi="宋体"/>
                <w:szCs w:val="21"/>
                <w:highlight w:val="none"/>
                <w:lang w:val="en-US" w:eastAsia="zh-CN"/>
              </w:rPr>
              <w:t>物</w:t>
            </w:r>
            <w:r>
              <w:rPr>
                <w:rFonts w:hint="eastAsia" w:ascii="宋体" w:hAnsi="宋体"/>
                <w:szCs w:val="21"/>
                <w:highlight w:val="none"/>
              </w:rPr>
              <w:t>品名称：</w:t>
            </w:r>
            <w:r>
              <w:rPr>
                <w:rFonts w:hint="eastAsia" w:ascii="宋体" w:hAnsi="宋体"/>
                <w:szCs w:val="21"/>
                <w:highlight w:val="none"/>
                <w:lang w:eastAsia="zh-CN"/>
              </w:rPr>
              <w:t>猪肉（</w:t>
            </w:r>
            <w:r>
              <w:rPr>
                <w:rFonts w:hint="eastAsia" w:ascii="宋体" w:hAnsi="宋体" w:cs="宋体"/>
                <w:szCs w:val="21"/>
                <w:highlight w:val="none"/>
                <w:lang w:eastAsia="zh-CN"/>
              </w:rPr>
              <w:t>一级）</w:t>
            </w:r>
            <w:r>
              <w:rPr>
                <w:rFonts w:hint="eastAsia" w:ascii="宋体" w:hAnsi="宋体"/>
                <w:szCs w:val="21"/>
                <w:highlight w:val="none"/>
              </w:rPr>
              <w:t>、数量：</w:t>
            </w:r>
            <w:r>
              <w:rPr>
                <w:rFonts w:hint="eastAsia" w:ascii="宋体" w:hAnsi="宋体" w:cs="宋体"/>
                <w:szCs w:val="21"/>
                <w:highlight w:val="none"/>
                <w:lang w:val="en-US" w:eastAsia="zh-CN"/>
              </w:rPr>
              <w:t xml:space="preserve">50kg </w:t>
            </w:r>
          </w:p>
          <w:p>
            <w:pPr>
              <w:rPr>
                <w:rFonts w:ascii="宋体" w:hAnsi="宋体"/>
                <w:szCs w:val="21"/>
                <w:highlight w:val="none"/>
              </w:rPr>
            </w:pPr>
            <w:r>
              <w:rPr>
                <w:rFonts w:hint="eastAsia" w:ascii="宋体" w:hAnsi="宋体"/>
                <w:szCs w:val="21"/>
                <w:highlight w:val="none"/>
              </w:rPr>
              <w:t>检验项目：</w:t>
            </w:r>
            <w:r>
              <w:rPr>
                <w:rFonts w:hint="eastAsia" w:ascii="宋体" w:hAnsi="宋体"/>
                <w:szCs w:val="21"/>
                <w:highlight w:val="none"/>
                <w:lang w:val="en-US" w:eastAsia="zh-CN"/>
              </w:rPr>
              <w:t>品名</w:t>
            </w:r>
            <w:r>
              <w:rPr>
                <w:rFonts w:hint="eastAsia" w:ascii="宋体" w:hAnsi="宋体"/>
                <w:szCs w:val="21"/>
                <w:highlight w:val="none"/>
              </w:rPr>
              <w:t>规格、</w:t>
            </w:r>
            <w:r>
              <w:rPr>
                <w:rFonts w:hint="eastAsia" w:ascii="宋体" w:hAnsi="宋体"/>
                <w:szCs w:val="21"/>
                <w:highlight w:val="none"/>
                <w:lang w:val="en-US" w:eastAsia="zh-CN"/>
              </w:rPr>
              <w:t>质检报告</w:t>
            </w:r>
            <w:r>
              <w:rPr>
                <w:rFonts w:hint="eastAsia" w:ascii="宋体" w:hAnsi="宋体"/>
                <w:szCs w:val="21"/>
                <w:highlight w:val="none"/>
              </w:rPr>
              <w:t>、</w:t>
            </w:r>
            <w:r>
              <w:rPr>
                <w:rFonts w:hint="eastAsia" w:ascii="宋体" w:hAnsi="宋体"/>
                <w:szCs w:val="21"/>
                <w:highlight w:val="none"/>
                <w:lang w:val="en-US" w:eastAsia="zh-CN"/>
              </w:rPr>
              <w:t>数量、生产日期、外观质量</w:t>
            </w:r>
            <w:r>
              <w:rPr>
                <w:rFonts w:hint="eastAsia" w:ascii="宋体" w:hAnsi="宋体"/>
                <w:szCs w:val="21"/>
                <w:highlight w:val="none"/>
              </w:rPr>
              <w:t>。</w:t>
            </w:r>
          </w:p>
          <w:p>
            <w:pPr>
              <w:rPr>
                <w:rFonts w:ascii="宋体" w:hAnsi="宋体"/>
                <w:szCs w:val="21"/>
                <w:highlight w:val="none"/>
              </w:rPr>
            </w:pPr>
            <w:r>
              <w:rPr>
                <w:rFonts w:hint="eastAsia" w:ascii="宋体" w:hAnsi="宋体"/>
                <w:szCs w:val="21"/>
                <w:highlight w:val="none"/>
              </w:rPr>
              <w:t xml:space="preserve">检验结论：合格         </w:t>
            </w:r>
          </w:p>
          <w:p>
            <w:pPr>
              <w:rPr>
                <w:rFonts w:hint="default"/>
                <w:szCs w:val="21"/>
                <w:highlight w:val="none"/>
                <w:lang w:val="en-US" w:eastAsia="zh-CN"/>
              </w:rPr>
            </w:pPr>
            <w:r>
              <w:rPr>
                <w:rFonts w:hint="eastAsia" w:ascii="宋体" w:hAnsi="宋体"/>
                <w:szCs w:val="21"/>
                <w:highlight w:val="none"/>
              </w:rPr>
              <w:t>检验员：</w:t>
            </w:r>
            <w:r>
              <w:rPr>
                <w:rFonts w:hint="eastAsia" w:ascii="宋体" w:hAnsi="宋体"/>
                <w:szCs w:val="21"/>
                <w:highlight w:val="none"/>
                <w:lang w:val="en-US" w:eastAsia="zh-CN"/>
              </w:rPr>
              <w:t>卢枭</w:t>
            </w:r>
            <w:r>
              <w:rPr>
                <w:rFonts w:hint="eastAsia" w:ascii="宋体" w:hAnsi="宋体"/>
                <w:szCs w:val="21"/>
                <w:highlight w:val="none"/>
              </w:rPr>
              <w:t xml:space="preserve">  日期：</w:t>
            </w:r>
            <w:r>
              <w:rPr>
                <w:rFonts w:hint="eastAsia"/>
                <w:szCs w:val="21"/>
                <w:highlight w:val="none"/>
              </w:rPr>
              <w:t>20</w:t>
            </w:r>
            <w:r>
              <w:rPr>
                <w:rFonts w:hint="eastAsia"/>
                <w:szCs w:val="21"/>
                <w:highlight w:val="none"/>
                <w:lang w:val="en-US" w:eastAsia="zh-CN"/>
              </w:rPr>
              <w:t>20</w:t>
            </w:r>
            <w:r>
              <w:rPr>
                <w:rFonts w:hint="eastAsia"/>
                <w:szCs w:val="21"/>
                <w:highlight w:val="none"/>
              </w:rPr>
              <w:t>.</w:t>
            </w:r>
            <w:r>
              <w:rPr>
                <w:rFonts w:hint="eastAsia"/>
                <w:szCs w:val="21"/>
                <w:highlight w:val="none"/>
                <w:lang w:val="en-US" w:eastAsia="zh-CN"/>
              </w:rPr>
              <w:t>11.14</w:t>
            </w:r>
            <w:bookmarkStart w:id="1" w:name="_GoBack"/>
            <w:bookmarkEnd w:id="1"/>
          </w:p>
          <w:p>
            <w:pPr>
              <w:spacing w:line="360" w:lineRule="auto"/>
              <w:ind w:right="71" w:rightChars="34"/>
              <w:jc w:val="left"/>
              <w:rPr>
                <w:rFonts w:hint="default" w:eastAsia="宋体"/>
                <w:highlight w:val="none"/>
                <w:lang w:val="en-US" w:eastAsia="zh-CN"/>
              </w:rPr>
            </w:pPr>
            <w:r>
              <w:rPr>
                <w:rFonts w:hint="eastAsia"/>
                <w:highlight w:val="none"/>
                <w:lang w:val="en-US" w:eastAsia="zh-CN"/>
              </w:rPr>
              <w:t>3、提供大米、豆瓣酱、白条鸭、生猪肉等产品的检验报告，详见附件。</w:t>
            </w:r>
          </w:p>
          <w:p>
            <w:pPr>
              <w:rPr>
                <w:rFonts w:hint="eastAsia" w:ascii="宋体" w:hAnsi="宋体" w:eastAsia="宋体" w:cs="宋体"/>
                <w:kern w:val="2"/>
                <w:sz w:val="21"/>
                <w:szCs w:val="21"/>
                <w:highlight w:val="magenta"/>
                <w:lang w:val="en-US" w:eastAsia="zh-CN" w:bidi="ar-SA"/>
              </w:rPr>
            </w:pPr>
            <w:r>
              <w:rPr>
                <w:rFonts w:hint="eastAsia" w:ascii="宋体" w:hAnsi="宋体"/>
                <w:szCs w:val="21"/>
                <w:highlight w:val="none"/>
              </w:rPr>
              <w:t>其余物</w:t>
            </w:r>
            <w:r>
              <w:rPr>
                <w:rFonts w:hint="eastAsia" w:ascii="宋体" w:hAnsi="宋体"/>
                <w:szCs w:val="21"/>
                <w:highlight w:val="none"/>
                <w:lang w:val="en-US" w:eastAsia="zh-CN"/>
              </w:rPr>
              <w:t>品</w:t>
            </w:r>
            <w:r>
              <w:rPr>
                <w:rFonts w:hint="eastAsia" w:ascii="宋体" w:hAnsi="宋体"/>
                <w:szCs w:val="21"/>
                <w:highlight w:val="none"/>
              </w:rPr>
              <w:t>均按规定进行了</w:t>
            </w:r>
            <w:r>
              <w:rPr>
                <w:rFonts w:hint="eastAsia" w:ascii="宋体" w:hAnsi="宋体"/>
                <w:szCs w:val="21"/>
              </w:rPr>
              <w:t>检验和确认。</w:t>
            </w:r>
          </w:p>
        </w:tc>
        <w:tc>
          <w:tcPr>
            <w:tcW w:w="710" w:type="dxa"/>
            <w:vAlign w:val="top"/>
          </w:tcPr>
          <w:p>
            <w:pPr>
              <w:rPr>
                <w:highlight w:val="magenta"/>
              </w:rPr>
            </w:pPr>
            <w:r>
              <w:rPr>
                <w:rFonts w:hint="eastAsia"/>
              </w:rPr>
              <w:t>符合</w:t>
            </w: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rFonts w:hint="eastAsia" w:ascii="Times New Roman" w:hAnsi="Times New Roman" w:eastAsia="宋体" w:cs="Times New Roman"/>
                <w:kern w:val="2"/>
                <w:sz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0" w:type="auto"/>
            <w:vAlign w:val="top"/>
          </w:tcPr>
          <w:p>
            <w:pPr>
              <w:adjustRightInd w:val="0"/>
              <w:snapToGrid w:val="0"/>
              <w:rPr>
                <w:rFonts w:hint="eastAsia" w:ascii="宋体" w:hAnsi="宋体" w:eastAsia="宋体" w:cs="宋体"/>
                <w:color w:val="000000"/>
                <w:kern w:val="2"/>
                <w:sz w:val="21"/>
                <w:szCs w:val="21"/>
                <w:lang w:val="en-US" w:eastAsia="zh-CN" w:bidi="ar-SA"/>
              </w:rPr>
            </w:pPr>
            <w:r>
              <w:rPr>
                <w:rFonts w:hint="eastAsia" w:ascii="宋体" w:hAnsi="宋体" w:cs="宋体"/>
                <w:szCs w:val="21"/>
              </w:rPr>
              <w:t>不合格输出的控制</w:t>
            </w:r>
          </w:p>
        </w:tc>
        <w:tc>
          <w:tcPr>
            <w:tcW w:w="0" w:type="auto"/>
            <w:vAlign w:val="top"/>
          </w:tcPr>
          <w:p>
            <w:pPr>
              <w:rPr>
                <w:rFonts w:ascii="宋体" w:hAnsi="宋体" w:eastAsia="宋体" w:cs="宋体"/>
                <w:kern w:val="2"/>
                <w:sz w:val="21"/>
                <w:szCs w:val="21"/>
                <w:lang w:val="en-US" w:eastAsia="zh-CN" w:bidi="ar-SA"/>
              </w:rPr>
            </w:pPr>
            <w:r>
              <w:rPr>
                <w:rFonts w:hint="eastAsia" w:ascii="宋体" w:hAnsi="宋体" w:cs="宋体"/>
                <w:szCs w:val="21"/>
              </w:rPr>
              <w:t xml:space="preserve">Q8.7 </w:t>
            </w:r>
          </w:p>
        </w:tc>
        <w:tc>
          <w:tcPr>
            <w:tcW w:w="0" w:type="auto"/>
            <w:vAlign w:val="top"/>
          </w:tcPr>
          <w:p>
            <w:pPr>
              <w:spacing w:line="400" w:lineRule="exact"/>
              <w:rPr>
                <w:rFonts w:ascii="宋体" w:hAnsi="宋体" w:cs="宋体"/>
                <w:szCs w:val="21"/>
              </w:rPr>
            </w:pPr>
            <w:r>
              <w:rPr>
                <w:rFonts w:hint="eastAsia" w:ascii="宋体" w:hAnsi="宋体" w:cs="宋体"/>
                <w:szCs w:val="21"/>
              </w:rPr>
              <w:t>公司明确各类、各阶段的不合格的控制管控要求，包括输入（来料）阶段、过程监视和测量阶段、输出（出货）阶段的不合格之识别、确定、标识、处置措施等，详见《不合格控制程序》</w:t>
            </w:r>
          </w:p>
          <w:p>
            <w:pPr>
              <w:spacing w:line="400" w:lineRule="exact"/>
              <w:rPr>
                <w:rFonts w:ascii="宋体" w:hAnsi="宋体" w:cs="宋体"/>
                <w:szCs w:val="21"/>
              </w:rPr>
            </w:pPr>
            <w:r>
              <w:rPr>
                <w:rFonts w:hint="eastAsia" w:ascii="宋体" w:hAnsi="宋体" w:cs="宋体"/>
                <w:szCs w:val="21"/>
              </w:rPr>
              <w:t>---公司明确并实施处置不合格输出的途径包括以下几方面：</w:t>
            </w:r>
          </w:p>
          <w:p>
            <w:pPr>
              <w:spacing w:line="400" w:lineRule="exact"/>
              <w:rPr>
                <w:rFonts w:ascii="宋体" w:hAnsi="宋体" w:cs="宋体"/>
                <w:szCs w:val="21"/>
              </w:rPr>
            </w:pPr>
            <w:r>
              <w:rPr>
                <w:rFonts w:hint="eastAsia" w:ascii="宋体" w:hAnsi="宋体" w:cs="宋体"/>
                <w:szCs w:val="21"/>
              </w:rPr>
              <w:t>a）纠正；</w:t>
            </w:r>
          </w:p>
          <w:p>
            <w:pPr>
              <w:spacing w:line="400" w:lineRule="exact"/>
              <w:rPr>
                <w:rFonts w:ascii="宋体" w:hAnsi="宋体" w:cs="宋体"/>
                <w:szCs w:val="21"/>
              </w:rPr>
            </w:pPr>
            <w:r>
              <w:rPr>
                <w:rFonts w:hint="eastAsia" w:ascii="宋体" w:hAnsi="宋体" w:cs="宋体"/>
                <w:szCs w:val="21"/>
              </w:rPr>
              <w:t>b）隔离、限制、退货或暂停；</w:t>
            </w:r>
          </w:p>
          <w:p>
            <w:pPr>
              <w:spacing w:line="400" w:lineRule="exact"/>
              <w:rPr>
                <w:rFonts w:ascii="宋体" w:hAnsi="宋体" w:cs="宋体"/>
                <w:szCs w:val="21"/>
              </w:rPr>
            </w:pPr>
            <w:r>
              <w:rPr>
                <w:rFonts w:hint="eastAsia" w:ascii="宋体" w:hAnsi="宋体" w:cs="宋体"/>
                <w:szCs w:val="21"/>
              </w:rPr>
              <w:t>c）告知顾客；</w:t>
            </w:r>
          </w:p>
          <w:p>
            <w:pPr>
              <w:spacing w:line="400" w:lineRule="exact"/>
              <w:rPr>
                <w:rFonts w:ascii="宋体" w:hAnsi="宋体" w:cs="宋体"/>
                <w:szCs w:val="21"/>
              </w:rPr>
            </w:pPr>
            <w:r>
              <w:rPr>
                <w:rFonts w:hint="eastAsia" w:ascii="宋体" w:hAnsi="宋体" w:cs="宋体"/>
                <w:szCs w:val="21"/>
              </w:rPr>
              <w:t>d）获得让步接收的授权。</w:t>
            </w:r>
          </w:p>
          <w:p>
            <w:pPr>
              <w:spacing w:line="400" w:lineRule="exact"/>
              <w:rPr>
                <w:rFonts w:ascii="宋体" w:hAnsi="宋体" w:cs="宋体"/>
                <w:szCs w:val="21"/>
              </w:rPr>
            </w:pPr>
            <w:r>
              <w:rPr>
                <w:rFonts w:hint="eastAsia" w:ascii="宋体" w:hAnsi="宋体" w:cs="宋体"/>
                <w:szCs w:val="21"/>
              </w:rPr>
              <w:t>---公司明确并实施对不合格的处置方法选择、采取措施的程度取决于不合格的性质及其对产品和服务的影响程度。</w:t>
            </w:r>
          </w:p>
          <w:p>
            <w:pPr>
              <w:spacing w:line="400" w:lineRule="exact"/>
              <w:rPr>
                <w:rFonts w:ascii="宋体" w:hAnsi="宋体" w:cs="宋体"/>
                <w:szCs w:val="21"/>
              </w:rPr>
            </w:pPr>
            <w:r>
              <w:rPr>
                <w:rFonts w:hint="eastAsia" w:ascii="宋体" w:hAnsi="宋体" w:cs="宋体"/>
                <w:szCs w:val="21"/>
              </w:rPr>
              <w:t>---公司明确并实施对适用于纠正的不合格输出，在进行纠正之后须实施再验证。</w:t>
            </w:r>
          </w:p>
          <w:p>
            <w:pPr>
              <w:spacing w:line="400" w:lineRule="exact"/>
              <w:rPr>
                <w:rFonts w:ascii="宋体" w:hAnsi="宋体" w:cs="宋体"/>
                <w:szCs w:val="21"/>
              </w:rPr>
            </w:pPr>
            <w:r>
              <w:rPr>
                <w:rFonts w:hint="eastAsia" w:ascii="宋体" w:hAnsi="宋体" w:cs="宋体"/>
                <w:szCs w:val="21"/>
              </w:rPr>
              <w:t>---公司明确并实施不合格处置后须保留含以下内容的记录</w:t>
            </w:r>
          </w:p>
          <w:p>
            <w:pPr>
              <w:spacing w:line="400" w:lineRule="exact"/>
              <w:rPr>
                <w:rFonts w:ascii="宋体" w:hAnsi="宋体" w:cs="宋体"/>
                <w:szCs w:val="21"/>
              </w:rPr>
            </w:pPr>
            <w:r>
              <w:rPr>
                <w:rFonts w:hint="eastAsia" w:ascii="宋体" w:hAnsi="宋体" w:cs="宋体"/>
                <w:szCs w:val="21"/>
              </w:rPr>
              <w:t>a）有关不合格的描述；</w:t>
            </w:r>
          </w:p>
          <w:p>
            <w:pPr>
              <w:spacing w:line="400" w:lineRule="exact"/>
              <w:rPr>
                <w:rFonts w:ascii="宋体" w:hAnsi="宋体" w:cs="宋体"/>
                <w:szCs w:val="21"/>
              </w:rPr>
            </w:pPr>
            <w:r>
              <w:rPr>
                <w:rFonts w:hint="eastAsia" w:ascii="宋体" w:hAnsi="宋体" w:cs="宋体"/>
                <w:szCs w:val="21"/>
              </w:rPr>
              <w:t>b）所采取措施的描述；</w:t>
            </w:r>
          </w:p>
          <w:p>
            <w:pPr>
              <w:spacing w:line="400" w:lineRule="exact"/>
              <w:rPr>
                <w:rFonts w:ascii="宋体" w:hAnsi="宋体" w:cs="宋体"/>
                <w:szCs w:val="21"/>
              </w:rPr>
            </w:pPr>
            <w:r>
              <w:rPr>
                <w:rFonts w:hint="eastAsia" w:ascii="宋体" w:hAnsi="宋体" w:cs="宋体"/>
                <w:szCs w:val="21"/>
              </w:rPr>
              <w:t>c）获得让步的描述；</w:t>
            </w:r>
          </w:p>
          <w:p>
            <w:pPr>
              <w:spacing w:line="400" w:lineRule="exact"/>
              <w:rPr>
                <w:rFonts w:ascii="宋体" w:hAnsi="宋体" w:cs="宋体"/>
                <w:szCs w:val="21"/>
                <w:highlight w:val="none"/>
              </w:rPr>
            </w:pPr>
            <w:r>
              <w:rPr>
                <w:rFonts w:hint="eastAsia" w:ascii="宋体" w:hAnsi="宋体" w:cs="宋体"/>
                <w:szCs w:val="21"/>
                <w:highlight w:val="none"/>
              </w:rPr>
              <w:t>d）处置不合格的授权标识。</w:t>
            </w:r>
          </w:p>
          <w:p>
            <w:pPr>
              <w:spacing w:line="400" w:lineRule="exact"/>
              <w:rPr>
                <w:rFonts w:ascii="宋体" w:hAnsi="宋体" w:cs="宋体"/>
                <w:szCs w:val="21"/>
                <w:highlight w:val="none"/>
              </w:rPr>
            </w:pPr>
            <w:r>
              <w:rPr>
                <w:rFonts w:hint="eastAsia" w:ascii="宋体" w:hAnsi="宋体" w:cs="宋体"/>
                <w:szCs w:val="21"/>
                <w:highlight w:val="none"/>
              </w:rPr>
              <w:t>负责人讲：组织基本上没有让步接收、让步放行、让步使用的情况。</w:t>
            </w:r>
          </w:p>
          <w:p>
            <w:pPr>
              <w:rPr>
                <w:rFonts w:hint="eastAsia" w:ascii="宋体" w:hAnsi="宋体" w:eastAsia="宋体" w:cs="宋体"/>
                <w:color w:val="000000"/>
                <w:kern w:val="2"/>
                <w:sz w:val="21"/>
                <w:szCs w:val="21"/>
                <w:lang w:val="en-US" w:eastAsia="zh-CN" w:bidi="ar-SA"/>
              </w:rPr>
            </w:pPr>
          </w:p>
        </w:tc>
        <w:tc>
          <w:tcPr>
            <w:tcW w:w="0" w:type="auto"/>
            <w:vAlign w:val="top"/>
          </w:tcPr>
          <w:p>
            <w:pPr>
              <w:rPr>
                <w:rFonts w:hint="eastAsia" w:ascii="Times New Roman" w:hAnsi="Times New Roman" w:eastAsia="宋体" w:cs="Times New Roman"/>
                <w:kern w:val="2"/>
                <w:sz w:val="21"/>
                <w:lang w:val="en-US" w:eastAsia="zh-CN" w:bidi="ar-SA"/>
              </w:rPr>
            </w:pPr>
            <w:r>
              <w:rPr>
                <w:rFonts w:hint="eastAsia"/>
              </w:rPr>
              <w:t>符合</w:t>
            </w:r>
          </w:p>
        </w:tc>
      </w:tr>
    </w:tbl>
    <w:p>
      <w:pPr>
        <w:pStyle w:val="9"/>
        <w:rPr>
          <w:rFonts w:ascii="隶书" w:hAnsi="宋体" w:eastAsia="隶书"/>
          <w:bCs/>
          <w:color w:val="000000"/>
          <w:sz w:val="36"/>
          <w:szCs w:val="36"/>
        </w:rPr>
      </w:pPr>
      <w:r>
        <w:rPr>
          <w:rFonts w:hint="eastAsia"/>
        </w:rPr>
        <w:t>说明：不符合标注N</w:t>
      </w:r>
    </w:p>
    <w:p>
      <w:pPr>
        <w:spacing w:line="480" w:lineRule="exact"/>
        <w:jc w:val="center"/>
        <w:rPr>
          <w:rFonts w:hint="eastAsia" w:ascii="隶书" w:hAnsi="宋体" w:eastAsia="隶书"/>
          <w:bCs/>
          <w:sz w:val="36"/>
          <w:szCs w:val="36"/>
        </w:rPr>
      </w:pP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06"/>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906"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陈华</w:t>
            </w:r>
            <w:r>
              <w:rPr>
                <w:rFonts w:hint="eastAsia"/>
                <w:sz w:val="24"/>
                <w:szCs w:val="24"/>
              </w:rPr>
              <w:t>，  陪同人员：李宏</w:t>
            </w:r>
          </w:p>
        </w:tc>
        <w:tc>
          <w:tcPr>
            <w:tcW w:w="68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906" w:type="dxa"/>
            <w:vAlign w:val="center"/>
          </w:tcPr>
          <w:p>
            <w:pPr>
              <w:snapToGrid w:val="0"/>
              <w:spacing w:line="240" w:lineRule="exact"/>
              <w:rPr>
                <w:rFonts w:hint="default"/>
                <w:lang w:val="en-US"/>
              </w:rPr>
            </w:pPr>
            <w:r>
              <w:rPr>
                <w:rFonts w:hint="eastAsia"/>
                <w:sz w:val="24"/>
                <w:szCs w:val="24"/>
              </w:rPr>
              <w:t>审核员：</w:t>
            </w:r>
            <w:r>
              <w:rPr>
                <w:rFonts w:hint="eastAsia"/>
                <w:sz w:val="24"/>
                <w:szCs w:val="24"/>
                <w:lang w:val="en-US" w:eastAsia="zh-CN"/>
              </w:rPr>
              <w:t>李林</w:t>
            </w:r>
            <w:r>
              <w:rPr>
                <w:rFonts w:hint="eastAsia"/>
                <w:sz w:val="24"/>
                <w:szCs w:val="24"/>
              </w:rPr>
              <w:t>，   审核时间：2020.</w:t>
            </w:r>
            <w:r>
              <w:rPr>
                <w:rFonts w:hint="eastAsia"/>
                <w:sz w:val="24"/>
                <w:szCs w:val="24"/>
                <w:lang w:val="en-US" w:eastAsia="zh-CN"/>
              </w:rPr>
              <w:t>12.30</w:t>
            </w:r>
          </w:p>
        </w:tc>
        <w:tc>
          <w:tcPr>
            <w:tcW w:w="6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906" w:type="dxa"/>
            <w:vAlign w:val="center"/>
          </w:tcPr>
          <w:p>
            <w:pPr>
              <w:rPr>
                <w:sz w:val="24"/>
                <w:szCs w:val="24"/>
              </w:rPr>
            </w:pPr>
            <w:r>
              <w:rPr>
                <w:rFonts w:hint="eastAsia"/>
                <w:sz w:val="24"/>
                <w:szCs w:val="24"/>
              </w:rPr>
              <w:t>审核条款：</w:t>
            </w:r>
          </w:p>
        </w:tc>
        <w:tc>
          <w:tcPr>
            <w:tcW w:w="6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spacing w:line="400" w:lineRule="exact"/>
              <w:rPr>
                <w:rFonts w:hint="eastAsia" w:ascii="宋体" w:hAnsi="宋体" w:cs="宋体"/>
                <w:szCs w:val="21"/>
                <w:highlight w:val="none"/>
                <w:lang w:val="en-US" w:eastAsia="zh-CN"/>
              </w:rPr>
            </w:pPr>
            <w:r>
              <w:rPr>
                <w:rFonts w:hint="eastAsia" w:ascii="宋体" w:hAnsi="宋体" w:cs="宋体"/>
                <w:szCs w:val="21"/>
                <w:highlight w:val="none"/>
              </w:rPr>
              <w:t>产品和服务的要求</w:t>
            </w:r>
          </w:p>
        </w:tc>
        <w:tc>
          <w:tcPr>
            <w:tcW w:w="960" w:type="dxa"/>
            <w:vAlign w:val="top"/>
          </w:tcPr>
          <w:p>
            <w:pPr>
              <w:spacing w:line="400" w:lineRule="exact"/>
              <w:rPr>
                <w:rFonts w:hint="default" w:ascii="宋体" w:hAnsi="宋体" w:cs="宋体"/>
                <w:szCs w:val="21"/>
                <w:highlight w:val="none"/>
                <w:lang w:val="en-US" w:eastAsia="zh-CN"/>
              </w:rPr>
            </w:pPr>
            <w:r>
              <w:rPr>
                <w:rFonts w:hint="eastAsia" w:ascii="宋体" w:hAnsi="宋体" w:cs="宋体"/>
                <w:szCs w:val="21"/>
                <w:highlight w:val="none"/>
              </w:rPr>
              <w:t xml:space="preserve">Q8.2 </w:t>
            </w:r>
          </w:p>
        </w:tc>
        <w:tc>
          <w:tcPr>
            <w:tcW w:w="10906" w:type="dxa"/>
            <w:vAlign w:val="top"/>
          </w:tcPr>
          <w:p>
            <w:pPr>
              <w:spacing w:line="400" w:lineRule="exact"/>
              <w:rPr>
                <w:rFonts w:hint="eastAsia" w:ascii="宋体" w:hAnsi="宋体" w:cs="宋体"/>
                <w:szCs w:val="21"/>
                <w:highlight w:val="none"/>
              </w:rPr>
            </w:pPr>
            <w:r>
              <w:rPr>
                <w:rFonts w:hint="eastAsia" w:ascii="宋体" w:hAnsi="宋体" w:cs="宋体"/>
                <w:szCs w:val="21"/>
                <w:highlight w:val="none"/>
              </w:rPr>
              <w:t>公司制定并实施《</w:t>
            </w:r>
            <w:r>
              <w:rPr>
                <w:rFonts w:hint="eastAsia" w:ascii="宋体" w:hAnsi="宋体" w:cs="宋体"/>
                <w:szCs w:val="21"/>
                <w:highlight w:val="none"/>
                <w:lang w:eastAsia="zh-CN"/>
              </w:rPr>
              <w:t>产品销售过程控制程序</w:t>
            </w:r>
            <w:r>
              <w:rPr>
                <w:rFonts w:hint="eastAsia" w:ascii="宋体" w:hAnsi="宋体" w:cs="宋体"/>
                <w:szCs w:val="21"/>
                <w:highlight w:val="none"/>
              </w:rPr>
              <w:t>》，</w:t>
            </w:r>
            <w:r>
              <w:rPr>
                <w:rFonts w:hint="eastAsia" w:ascii="宋体" w:hAnsi="宋体" w:cs="宋体"/>
                <w:szCs w:val="21"/>
                <w:highlight w:val="none"/>
                <w:lang w:eastAsia="zh-CN"/>
              </w:rPr>
              <w:t>办公室</w:t>
            </w:r>
            <w:r>
              <w:rPr>
                <w:rFonts w:hint="eastAsia" w:ascii="宋体" w:hAnsi="宋体" w:cs="宋体"/>
                <w:szCs w:val="21"/>
                <w:highlight w:val="none"/>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spacing w:line="400" w:lineRule="exact"/>
              <w:rPr>
                <w:rFonts w:hint="eastAsia" w:ascii="宋体" w:hAnsi="宋体" w:cs="宋体"/>
                <w:szCs w:val="21"/>
                <w:highlight w:val="none"/>
              </w:rPr>
            </w:pPr>
          </w:p>
          <w:p>
            <w:pPr>
              <w:spacing w:line="400" w:lineRule="exact"/>
              <w:rPr>
                <w:rFonts w:hint="eastAsia" w:ascii="宋体" w:hAnsi="宋体" w:cs="宋体"/>
                <w:szCs w:val="21"/>
                <w:highlight w:val="none"/>
              </w:rPr>
            </w:pPr>
            <w:r>
              <w:rPr>
                <w:rFonts w:hint="eastAsia" w:ascii="宋体" w:hAnsi="宋体" w:cs="宋体"/>
                <w:szCs w:val="21"/>
                <w:highlight w:val="none"/>
              </w:rPr>
              <w:t>对市场进行调研，定向顾客提供的产品和服务的要求，从以下几个方面来确定与服务有关的要求：</w:t>
            </w:r>
          </w:p>
          <w:p>
            <w:pPr>
              <w:spacing w:line="400" w:lineRule="exact"/>
              <w:rPr>
                <w:rFonts w:hint="eastAsia" w:ascii="宋体" w:hAnsi="宋体" w:cs="宋体"/>
                <w:szCs w:val="21"/>
                <w:highlight w:val="none"/>
              </w:rPr>
            </w:pPr>
            <w:r>
              <w:rPr>
                <w:rFonts w:hint="eastAsia" w:ascii="宋体" w:hAnsi="宋体" w:cs="宋体"/>
                <w:szCs w:val="21"/>
                <w:highlight w:val="none"/>
              </w:rPr>
              <w:t xml:space="preserve">（1）顾客对产品规定的要求,包括产品项目内容、技术、进度和费用要求以及设计、策划后期服务要求；      </w:t>
            </w:r>
          </w:p>
          <w:p>
            <w:pPr>
              <w:spacing w:line="400" w:lineRule="exact"/>
              <w:rPr>
                <w:rFonts w:hint="eastAsia" w:ascii="宋体" w:hAnsi="宋体" w:cs="宋体"/>
                <w:szCs w:val="21"/>
                <w:highlight w:val="none"/>
              </w:rPr>
            </w:pPr>
            <w:r>
              <w:rPr>
                <w:rFonts w:hint="eastAsia" w:ascii="宋体" w:hAnsi="宋体" w:cs="宋体"/>
                <w:szCs w:val="21"/>
                <w:highlight w:val="none"/>
              </w:rPr>
              <w:t>（2）与产品有关的法律、法规要求；</w:t>
            </w:r>
          </w:p>
          <w:p>
            <w:pPr>
              <w:spacing w:line="400" w:lineRule="exact"/>
              <w:rPr>
                <w:rFonts w:hint="eastAsia" w:ascii="宋体" w:hAnsi="宋体" w:cs="宋体"/>
                <w:szCs w:val="21"/>
                <w:highlight w:val="none"/>
              </w:rPr>
            </w:pPr>
            <w:r>
              <w:rPr>
                <w:rFonts w:hint="eastAsia" w:ascii="宋体" w:hAnsi="宋体" w:cs="宋体"/>
                <w:szCs w:val="21"/>
                <w:highlight w:val="none"/>
              </w:rPr>
              <w:t>（3）公司确定的其他附加要求,如保密、特殊资历等</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rPr>
              <w:t>顾客有合作意向时或发放招标文件时，介绍公司产品，了解顾客要求，并结合企业标准进行确定，且明示在合同或订单上，确</w:t>
            </w:r>
            <w:r>
              <w:rPr>
                <w:rFonts w:hint="eastAsia" w:ascii="宋体" w:hAnsi="宋体" w:cs="宋体"/>
                <w:szCs w:val="21"/>
                <w:highlight w:val="none"/>
                <w:lang w:val="en-US" w:eastAsia="zh-CN"/>
              </w:rPr>
              <w:t>定顾客对产品的具体要求。</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val="en-US" w:eastAsia="zh-CN"/>
              </w:rPr>
              <w:t>查见：与顾客沟通信息：</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val="en-US" w:eastAsia="zh-CN"/>
              </w:rPr>
              <w:t>与成都秦巴农副产品有限公司2020年8月30日签定的职业食堂食品配送合同（合同服务期2020年9月1日-2020年12月31日）。</w:t>
            </w:r>
          </w:p>
          <w:p>
            <w:pPr>
              <w:spacing w:line="400" w:lineRule="exact"/>
              <w:rPr>
                <w:rFonts w:hint="eastAsia" w:ascii="宋体" w:hAnsi="宋体" w:cs="宋体"/>
                <w:szCs w:val="21"/>
                <w:highlight w:val="none"/>
              </w:rPr>
            </w:pPr>
            <w:r>
              <w:rPr>
                <w:rFonts w:hint="eastAsia" w:ascii="宋体" w:hAnsi="宋体" w:cs="宋体"/>
                <w:szCs w:val="21"/>
                <w:highlight w:val="none"/>
              </w:rPr>
              <w:t>合同内容：</w:t>
            </w:r>
            <w:r>
              <w:rPr>
                <w:rFonts w:hint="eastAsia" w:ascii="宋体" w:hAnsi="宋体" w:cs="宋体"/>
                <w:szCs w:val="21"/>
                <w:highlight w:val="none"/>
                <w:lang w:eastAsia="zh-CN"/>
              </w:rPr>
              <w:t>供应品种；产品环境和卫生标准；交（提）货方式及地点；配送时间</w:t>
            </w:r>
            <w:r>
              <w:rPr>
                <w:rFonts w:hint="eastAsia" w:ascii="宋体" w:hAnsi="宋体" w:cs="宋体"/>
                <w:szCs w:val="21"/>
                <w:highlight w:val="none"/>
              </w:rPr>
              <w:t>；</w:t>
            </w:r>
            <w:r>
              <w:rPr>
                <w:rFonts w:hint="eastAsia" w:ascii="宋体" w:hAnsi="宋体" w:cs="宋体"/>
                <w:szCs w:val="21"/>
                <w:highlight w:val="none"/>
                <w:lang w:eastAsia="zh-CN"/>
              </w:rPr>
              <w:t>验收标准、方法及提出异议期限；结算方式；违约责任；解决合同纠纷的方式及其他约定事项</w:t>
            </w:r>
            <w:r>
              <w:rPr>
                <w:rFonts w:hint="eastAsia" w:ascii="宋体" w:hAnsi="宋体" w:cs="宋体"/>
                <w:szCs w:val="21"/>
                <w:highlight w:val="none"/>
              </w:rPr>
              <w:t>等。</w:t>
            </w:r>
          </w:p>
          <w:p>
            <w:pPr>
              <w:spacing w:line="400" w:lineRule="exact"/>
              <w:rPr>
                <w:rFonts w:hint="eastAsia" w:ascii="宋体" w:hAnsi="宋体" w:cs="宋体"/>
                <w:szCs w:val="21"/>
                <w:highlight w:val="none"/>
              </w:rPr>
            </w:pPr>
            <w:r>
              <w:rPr>
                <w:rFonts w:hint="eastAsia" w:ascii="宋体" w:hAnsi="宋体" w:cs="宋体"/>
                <w:szCs w:val="21"/>
                <w:highlight w:val="none"/>
                <w:lang w:eastAsia="zh-CN"/>
              </w:rPr>
              <w:t>与</w:t>
            </w:r>
            <w:r>
              <w:rPr>
                <w:rFonts w:hint="eastAsia" w:ascii="宋体" w:hAnsi="宋体"/>
                <w:highlight w:val="none"/>
                <w:lang w:val="en-US" w:eastAsia="zh-CN"/>
              </w:rPr>
              <w:t>成都和九通供应链有限公司</w:t>
            </w:r>
            <w:r>
              <w:rPr>
                <w:rFonts w:hint="eastAsia" w:ascii="宋体" w:hAnsi="宋体" w:cs="宋体"/>
                <w:szCs w:val="21"/>
                <w:highlight w:val="none"/>
              </w:rPr>
              <w:t>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w:t>
            </w:r>
            <w:r>
              <w:rPr>
                <w:rFonts w:hint="eastAsia" w:ascii="宋体" w:hAnsi="宋体" w:cs="宋体"/>
                <w:szCs w:val="21"/>
                <w:highlight w:val="none"/>
                <w:lang w:val="en-US" w:eastAsia="zh-CN"/>
              </w:rPr>
              <w:t>27</w:t>
            </w:r>
            <w:r>
              <w:rPr>
                <w:rFonts w:hint="eastAsia" w:ascii="宋体" w:hAnsi="宋体" w:cs="宋体"/>
                <w:szCs w:val="21"/>
                <w:highlight w:val="none"/>
              </w:rPr>
              <w:t>日签定的</w:t>
            </w:r>
            <w:r>
              <w:rPr>
                <w:rFonts w:hint="eastAsia" w:ascii="宋体" w:hAnsi="宋体" w:cs="宋体"/>
                <w:szCs w:val="21"/>
                <w:highlight w:val="none"/>
                <w:lang w:val="en-US" w:eastAsia="zh-CN"/>
              </w:rPr>
              <w:t>食材供应</w:t>
            </w:r>
            <w:r>
              <w:rPr>
                <w:rFonts w:hint="eastAsia" w:ascii="宋体" w:hAnsi="宋体" w:cs="宋体"/>
                <w:szCs w:val="21"/>
                <w:highlight w:val="none"/>
              </w:rPr>
              <w:t>合同</w:t>
            </w:r>
            <w:r>
              <w:rPr>
                <w:rFonts w:hint="eastAsia" w:ascii="宋体" w:hAnsi="宋体" w:cs="宋体"/>
                <w:szCs w:val="21"/>
                <w:highlight w:val="none"/>
                <w:lang w:eastAsia="zh-CN"/>
              </w:rPr>
              <w:t>（合同服务期</w:t>
            </w:r>
            <w:r>
              <w:rPr>
                <w:rFonts w:hint="eastAsia" w:ascii="宋体" w:hAnsi="宋体" w:cs="宋体"/>
                <w:szCs w:val="21"/>
                <w:highlight w:val="none"/>
                <w:lang w:val="en-US" w:eastAsia="zh-CN"/>
              </w:rPr>
              <w:t>1年）</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合同内容：</w:t>
            </w:r>
            <w:r>
              <w:rPr>
                <w:rFonts w:hint="eastAsia" w:ascii="宋体" w:hAnsi="宋体" w:cs="宋体"/>
                <w:szCs w:val="21"/>
                <w:highlight w:val="none"/>
                <w:lang w:eastAsia="zh-CN"/>
              </w:rPr>
              <w:t>供应品种；交（提）货方式及地点；双方责任</w:t>
            </w:r>
            <w:r>
              <w:rPr>
                <w:rFonts w:hint="eastAsia" w:ascii="宋体" w:hAnsi="宋体" w:cs="宋体"/>
                <w:szCs w:val="21"/>
                <w:highlight w:val="none"/>
              </w:rPr>
              <w:t>；</w:t>
            </w:r>
            <w:r>
              <w:rPr>
                <w:rFonts w:hint="eastAsia" w:ascii="宋体" w:hAnsi="宋体" w:cs="宋体"/>
                <w:szCs w:val="21"/>
                <w:highlight w:val="none"/>
                <w:lang w:eastAsia="zh-CN"/>
              </w:rPr>
              <w:t>定价方式及标准；违约责任；协议终止</w:t>
            </w:r>
            <w:r>
              <w:rPr>
                <w:rFonts w:hint="eastAsia" w:ascii="宋体" w:hAnsi="宋体" w:cs="宋体"/>
                <w:szCs w:val="21"/>
                <w:highlight w:val="none"/>
              </w:rPr>
              <w:t>等。</w:t>
            </w:r>
          </w:p>
          <w:p>
            <w:pPr>
              <w:spacing w:line="400" w:lineRule="exact"/>
              <w:rPr>
                <w:rFonts w:hint="eastAsia" w:ascii="宋体" w:hAnsi="宋体" w:cs="宋体"/>
                <w:szCs w:val="21"/>
                <w:highlight w:val="none"/>
              </w:rPr>
            </w:pP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为了明确与产品有关的要求，确保公司有能力满足顾客要求；在公司向顾客做出提供产品的承诺之前对产品有关要求进行了评审，</w:t>
            </w:r>
          </w:p>
          <w:p>
            <w:pPr>
              <w:spacing w:line="400" w:lineRule="exact"/>
              <w:rPr>
                <w:rFonts w:hint="eastAsia" w:ascii="宋体" w:hAnsi="宋体" w:cs="宋体"/>
                <w:szCs w:val="21"/>
                <w:highlight w:val="none"/>
              </w:rPr>
            </w:pPr>
          </w:p>
          <w:p>
            <w:pPr>
              <w:spacing w:line="400" w:lineRule="exact"/>
              <w:rPr>
                <w:rFonts w:hint="eastAsia" w:ascii="宋体" w:hAnsi="宋体" w:cs="宋体"/>
                <w:szCs w:val="21"/>
                <w:highlight w:val="none"/>
              </w:rPr>
            </w:pPr>
            <w:r>
              <w:rPr>
                <w:rFonts w:hint="eastAsia" w:ascii="宋体" w:hAnsi="宋体" w:cs="宋体"/>
                <w:szCs w:val="21"/>
                <w:highlight w:val="none"/>
              </w:rPr>
              <w:t>顾客：</w:t>
            </w:r>
            <w:r>
              <w:rPr>
                <w:rFonts w:hint="eastAsia" w:ascii="宋体" w:hAnsi="宋体" w:cs="宋体"/>
                <w:szCs w:val="21"/>
                <w:highlight w:val="none"/>
                <w:lang w:val="en-US" w:eastAsia="zh-CN"/>
              </w:rPr>
              <w:t>成都秦巴农副产品有限公司</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签订时间:</w:t>
            </w:r>
            <w:r>
              <w:rPr>
                <w:rFonts w:hint="eastAsia" w:ascii="宋体" w:hAnsi="宋体" w:cs="宋体"/>
                <w:szCs w:val="21"/>
                <w:highlight w:val="none"/>
                <w:lang w:val="en-US" w:eastAsia="zh-CN"/>
              </w:rPr>
              <w:t>2020年8月30日</w:t>
            </w:r>
          </w:p>
          <w:p>
            <w:pPr>
              <w:spacing w:line="400" w:lineRule="exact"/>
              <w:rPr>
                <w:rFonts w:hint="eastAsia" w:ascii="宋体" w:hAnsi="宋体" w:cs="宋体"/>
                <w:szCs w:val="21"/>
                <w:highlight w:val="none"/>
              </w:rPr>
            </w:pPr>
            <w:r>
              <w:rPr>
                <w:rFonts w:hint="eastAsia" w:ascii="宋体" w:hAnsi="宋体" w:cs="宋体"/>
                <w:szCs w:val="21"/>
                <w:highlight w:val="none"/>
              </w:rPr>
              <w:t>产品名称：</w:t>
            </w:r>
            <w:r>
              <w:rPr>
                <w:rFonts w:hint="eastAsia" w:ascii="宋体" w:hAnsi="宋体" w:cs="宋体"/>
                <w:szCs w:val="21"/>
                <w:highlight w:val="none"/>
                <w:lang w:val="en-US" w:eastAsia="zh-CN"/>
              </w:rPr>
              <w:t>蔬菜、水果、大米、粮油、蛋类、肉、水产品、干杂及调味品等</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评审内容：</w:t>
            </w:r>
            <w:r>
              <w:rPr>
                <w:rFonts w:hint="default" w:ascii="宋体" w:hAnsi="宋体" w:cs="宋体"/>
                <w:szCs w:val="21"/>
                <w:highlight w:val="none"/>
              </w:rPr>
              <w:t>质量</w:t>
            </w:r>
            <w:r>
              <w:rPr>
                <w:rFonts w:hint="eastAsia" w:ascii="宋体" w:hAnsi="宋体" w:cs="宋体"/>
                <w:szCs w:val="21"/>
                <w:highlight w:val="none"/>
              </w:rPr>
              <w:t>要求</w:t>
            </w:r>
            <w:r>
              <w:rPr>
                <w:rFonts w:hint="eastAsia" w:ascii="宋体" w:hAnsi="宋体" w:cs="宋体"/>
                <w:szCs w:val="21"/>
                <w:highlight w:val="none"/>
                <w:lang w:eastAsia="zh-CN"/>
              </w:rPr>
              <w:t>；</w:t>
            </w:r>
            <w:r>
              <w:rPr>
                <w:rFonts w:hint="eastAsia" w:ascii="宋体" w:hAnsi="宋体" w:cs="宋体"/>
                <w:szCs w:val="21"/>
                <w:highlight w:val="none"/>
              </w:rPr>
              <w:t>交货期</w:t>
            </w:r>
            <w:r>
              <w:rPr>
                <w:rFonts w:hint="eastAsia" w:ascii="宋体" w:hAnsi="宋体" w:cs="宋体"/>
                <w:szCs w:val="21"/>
                <w:highlight w:val="none"/>
                <w:lang w:eastAsia="zh-CN"/>
              </w:rPr>
              <w:t>；售后服务；合同的</w:t>
            </w:r>
            <w:r>
              <w:rPr>
                <w:rFonts w:hint="eastAsia" w:ascii="宋体" w:hAnsi="宋体" w:cs="宋体"/>
                <w:szCs w:val="21"/>
                <w:highlight w:val="none"/>
              </w:rPr>
              <w:t>合法性、完整性、明确性等。</w:t>
            </w:r>
          </w:p>
          <w:p>
            <w:pPr>
              <w:spacing w:line="400" w:lineRule="exact"/>
              <w:rPr>
                <w:rFonts w:hint="eastAsia" w:ascii="宋体" w:hAnsi="宋体" w:cs="宋体"/>
                <w:szCs w:val="21"/>
                <w:highlight w:val="none"/>
                <w:lang w:eastAsia="zh-CN"/>
              </w:rPr>
            </w:pPr>
            <w:r>
              <w:rPr>
                <w:rFonts w:hint="eastAsia" w:ascii="宋体" w:hAnsi="宋体" w:cs="宋体"/>
                <w:szCs w:val="21"/>
                <w:highlight w:val="none"/>
              </w:rPr>
              <w:t>评审负责人：</w:t>
            </w:r>
            <w:r>
              <w:rPr>
                <w:rFonts w:hint="eastAsia" w:ascii="宋体" w:hAnsi="宋体" w:cs="宋体"/>
                <w:szCs w:val="21"/>
                <w:highlight w:val="none"/>
                <w:lang w:eastAsia="zh-CN"/>
              </w:rPr>
              <w:t>卢枭</w:t>
            </w:r>
            <w:r>
              <w:rPr>
                <w:rFonts w:hint="eastAsia" w:ascii="宋体" w:hAnsi="宋体" w:cs="宋体"/>
                <w:szCs w:val="21"/>
                <w:highlight w:val="none"/>
              </w:rPr>
              <w:t>、</w:t>
            </w:r>
            <w:r>
              <w:rPr>
                <w:rFonts w:hint="eastAsia" w:ascii="宋体" w:hAnsi="宋体" w:cs="宋体"/>
                <w:szCs w:val="21"/>
                <w:highlight w:val="none"/>
                <w:lang w:eastAsia="zh-CN"/>
              </w:rPr>
              <w:t>欧成军、卢枭</w:t>
            </w:r>
          </w:p>
          <w:p>
            <w:pPr>
              <w:spacing w:line="400" w:lineRule="exact"/>
              <w:rPr>
                <w:rFonts w:hint="eastAsia" w:ascii="宋体" w:hAnsi="宋体" w:cs="宋体"/>
                <w:szCs w:val="21"/>
                <w:highlight w:val="none"/>
                <w:lang w:eastAsia="zh-CN"/>
              </w:rPr>
            </w:pPr>
            <w:r>
              <w:rPr>
                <w:rFonts w:hint="eastAsia" w:ascii="宋体" w:hAnsi="宋体" w:cs="宋体"/>
                <w:szCs w:val="21"/>
                <w:highlight w:val="none"/>
              </w:rPr>
              <w:t>评审结论：</w:t>
            </w:r>
            <w:r>
              <w:rPr>
                <w:rFonts w:hint="default" w:ascii="宋体" w:hAnsi="宋体" w:cs="宋体"/>
                <w:szCs w:val="21"/>
                <w:highlight w:val="none"/>
              </w:rPr>
              <w:t>满足要求，</w:t>
            </w:r>
            <w:r>
              <w:rPr>
                <w:rFonts w:hint="eastAsia" w:ascii="宋体" w:hAnsi="宋体" w:cs="宋体"/>
                <w:szCs w:val="21"/>
                <w:highlight w:val="none"/>
              </w:rPr>
              <w:t>同意签订。</w:t>
            </w:r>
          </w:p>
          <w:p>
            <w:pPr>
              <w:spacing w:line="400" w:lineRule="exact"/>
              <w:rPr>
                <w:rFonts w:hint="eastAsia" w:ascii="宋体" w:hAnsi="宋体" w:cs="宋体"/>
                <w:szCs w:val="21"/>
                <w:highlight w:val="none"/>
                <w:lang w:eastAsia="zh-CN"/>
              </w:rPr>
            </w:pPr>
            <w:r>
              <w:rPr>
                <w:rFonts w:hint="eastAsia" w:ascii="宋体" w:hAnsi="宋体" w:cs="宋体"/>
                <w:szCs w:val="21"/>
                <w:highlight w:val="none"/>
              </w:rPr>
              <w:t>评审时间:20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8</w:t>
            </w:r>
            <w:r>
              <w:rPr>
                <w:rFonts w:hint="eastAsia" w:ascii="宋体" w:hAnsi="宋体" w:cs="宋体"/>
                <w:szCs w:val="21"/>
                <w:highlight w:val="none"/>
              </w:rPr>
              <w:t>月</w:t>
            </w:r>
            <w:r>
              <w:rPr>
                <w:rFonts w:hint="eastAsia" w:ascii="宋体" w:hAnsi="宋体" w:cs="宋体"/>
                <w:szCs w:val="21"/>
                <w:highlight w:val="none"/>
                <w:lang w:val="en-US" w:eastAsia="zh-CN"/>
              </w:rPr>
              <w:t>28</w:t>
            </w:r>
            <w:r>
              <w:rPr>
                <w:rFonts w:hint="eastAsia" w:ascii="宋体" w:hAnsi="宋体" w:cs="宋体"/>
                <w:szCs w:val="21"/>
                <w:highlight w:val="none"/>
              </w:rPr>
              <w:t>日（合同签订前）</w:t>
            </w:r>
            <w:r>
              <w:rPr>
                <w:rFonts w:hint="eastAsia" w:ascii="宋体" w:hAnsi="宋体" w:cs="宋体"/>
                <w:szCs w:val="21"/>
                <w:highlight w:val="none"/>
                <w:lang w:eastAsia="zh-CN"/>
              </w:rPr>
              <w:t>。</w:t>
            </w:r>
          </w:p>
          <w:p>
            <w:pPr>
              <w:spacing w:line="400" w:lineRule="exact"/>
              <w:rPr>
                <w:rFonts w:hint="eastAsia" w:ascii="宋体" w:hAnsi="宋体" w:cs="宋体"/>
                <w:szCs w:val="21"/>
                <w:highlight w:val="none"/>
                <w:lang w:eastAsia="zh-CN"/>
              </w:rPr>
            </w:pPr>
          </w:p>
          <w:p>
            <w:pPr>
              <w:spacing w:line="400" w:lineRule="exact"/>
              <w:rPr>
                <w:rFonts w:hint="eastAsia" w:ascii="宋体" w:hAnsi="宋体" w:cs="宋体"/>
                <w:szCs w:val="21"/>
                <w:highlight w:val="none"/>
              </w:rPr>
            </w:pPr>
            <w:r>
              <w:rPr>
                <w:rFonts w:hint="eastAsia" w:ascii="宋体" w:hAnsi="宋体" w:cs="宋体"/>
                <w:szCs w:val="21"/>
                <w:highlight w:val="none"/>
              </w:rPr>
              <w:t>顾客：</w:t>
            </w:r>
            <w:r>
              <w:rPr>
                <w:rFonts w:hint="eastAsia" w:ascii="宋体" w:hAnsi="宋体" w:cs="宋体"/>
                <w:szCs w:val="21"/>
                <w:highlight w:val="none"/>
                <w:lang w:val="en-US" w:eastAsia="zh-CN"/>
              </w:rPr>
              <w:t>中国建设银行夹江支行</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签订时间:20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5</w:t>
            </w:r>
            <w:r>
              <w:rPr>
                <w:rFonts w:hint="eastAsia" w:ascii="宋体" w:hAnsi="宋体" w:cs="宋体"/>
                <w:szCs w:val="21"/>
                <w:highlight w:val="none"/>
              </w:rPr>
              <w:t>月</w:t>
            </w:r>
            <w:r>
              <w:rPr>
                <w:rFonts w:hint="eastAsia" w:ascii="宋体" w:hAnsi="宋体" w:cs="宋体"/>
                <w:szCs w:val="21"/>
                <w:highlight w:val="none"/>
                <w:lang w:val="en-US" w:eastAsia="zh-CN"/>
              </w:rPr>
              <w:t>11</w:t>
            </w:r>
            <w:r>
              <w:rPr>
                <w:rFonts w:hint="eastAsia" w:ascii="宋体" w:hAnsi="宋体" w:cs="宋体"/>
                <w:szCs w:val="21"/>
                <w:highlight w:val="none"/>
              </w:rPr>
              <w:t>日</w:t>
            </w:r>
          </w:p>
          <w:p>
            <w:pPr>
              <w:spacing w:line="400" w:lineRule="exact"/>
              <w:rPr>
                <w:rFonts w:hint="eastAsia" w:ascii="宋体" w:hAnsi="宋体" w:cs="宋体"/>
                <w:szCs w:val="21"/>
                <w:highlight w:val="none"/>
              </w:rPr>
            </w:pPr>
            <w:r>
              <w:rPr>
                <w:rFonts w:hint="eastAsia" w:ascii="宋体" w:hAnsi="宋体" w:cs="宋体"/>
                <w:szCs w:val="21"/>
                <w:highlight w:val="none"/>
              </w:rPr>
              <w:t>产品名称：</w:t>
            </w:r>
            <w:r>
              <w:rPr>
                <w:rFonts w:hint="eastAsia" w:ascii="宋体" w:hAnsi="宋体" w:cs="宋体"/>
                <w:szCs w:val="21"/>
                <w:highlight w:val="none"/>
                <w:lang w:val="en-US" w:eastAsia="zh-CN"/>
              </w:rPr>
              <w:t>蔬菜、水果、大米、粮油、蛋类、肉、水产品、干杂及调味品</w:t>
            </w:r>
          </w:p>
          <w:p>
            <w:pPr>
              <w:spacing w:line="400" w:lineRule="exact"/>
              <w:rPr>
                <w:rFonts w:hint="eastAsia" w:ascii="宋体" w:hAnsi="宋体" w:cs="宋体"/>
                <w:szCs w:val="21"/>
                <w:highlight w:val="none"/>
              </w:rPr>
            </w:pPr>
            <w:r>
              <w:rPr>
                <w:rFonts w:hint="eastAsia" w:ascii="宋体" w:hAnsi="宋体" w:cs="宋体"/>
                <w:szCs w:val="21"/>
                <w:highlight w:val="none"/>
              </w:rPr>
              <w:t>评审内容：</w:t>
            </w:r>
            <w:r>
              <w:rPr>
                <w:rFonts w:hint="default" w:ascii="宋体" w:hAnsi="宋体" w:cs="宋体"/>
                <w:szCs w:val="21"/>
                <w:highlight w:val="none"/>
              </w:rPr>
              <w:t>质量</w:t>
            </w:r>
            <w:r>
              <w:rPr>
                <w:rFonts w:hint="eastAsia" w:ascii="宋体" w:hAnsi="宋体" w:cs="宋体"/>
                <w:szCs w:val="21"/>
                <w:highlight w:val="none"/>
              </w:rPr>
              <w:t>要求</w:t>
            </w:r>
            <w:r>
              <w:rPr>
                <w:rFonts w:hint="eastAsia" w:ascii="宋体" w:hAnsi="宋体" w:cs="宋体"/>
                <w:szCs w:val="21"/>
                <w:highlight w:val="none"/>
                <w:lang w:eastAsia="zh-CN"/>
              </w:rPr>
              <w:t>；</w:t>
            </w:r>
            <w:r>
              <w:rPr>
                <w:rFonts w:hint="eastAsia" w:ascii="宋体" w:hAnsi="宋体" w:cs="宋体"/>
                <w:szCs w:val="21"/>
                <w:highlight w:val="none"/>
              </w:rPr>
              <w:t>交货期</w:t>
            </w:r>
            <w:r>
              <w:rPr>
                <w:rFonts w:hint="eastAsia" w:ascii="宋体" w:hAnsi="宋体" w:cs="宋体"/>
                <w:szCs w:val="21"/>
                <w:highlight w:val="none"/>
                <w:lang w:eastAsia="zh-CN"/>
              </w:rPr>
              <w:t>；售后服务；合同的</w:t>
            </w:r>
            <w:r>
              <w:rPr>
                <w:rFonts w:hint="eastAsia" w:ascii="宋体" w:hAnsi="宋体" w:cs="宋体"/>
                <w:szCs w:val="21"/>
                <w:highlight w:val="none"/>
              </w:rPr>
              <w:t>合法性、完整性、明确性等。</w:t>
            </w:r>
          </w:p>
          <w:p>
            <w:pPr>
              <w:spacing w:line="400" w:lineRule="exact"/>
              <w:rPr>
                <w:rFonts w:hint="eastAsia" w:ascii="宋体" w:hAnsi="宋体" w:cs="宋体"/>
                <w:szCs w:val="21"/>
                <w:highlight w:val="none"/>
                <w:lang w:eastAsia="zh-CN"/>
              </w:rPr>
            </w:pPr>
            <w:r>
              <w:rPr>
                <w:rFonts w:hint="eastAsia" w:ascii="宋体" w:hAnsi="宋体" w:cs="宋体"/>
                <w:szCs w:val="21"/>
                <w:highlight w:val="none"/>
              </w:rPr>
              <w:t>评审负责人：</w:t>
            </w:r>
            <w:r>
              <w:rPr>
                <w:rFonts w:hint="eastAsia" w:ascii="宋体" w:hAnsi="宋体" w:cs="宋体"/>
                <w:szCs w:val="21"/>
                <w:highlight w:val="none"/>
                <w:lang w:eastAsia="zh-CN"/>
              </w:rPr>
              <w:t>卢枭</w:t>
            </w:r>
            <w:r>
              <w:rPr>
                <w:rFonts w:hint="eastAsia" w:ascii="宋体" w:hAnsi="宋体" w:cs="宋体"/>
                <w:szCs w:val="21"/>
                <w:highlight w:val="none"/>
              </w:rPr>
              <w:t>、</w:t>
            </w:r>
            <w:r>
              <w:rPr>
                <w:rFonts w:hint="eastAsia" w:ascii="宋体" w:hAnsi="宋体" w:cs="宋体"/>
                <w:szCs w:val="21"/>
                <w:highlight w:val="none"/>
                <w:lang w:eastAsia="zh-CN"/>
              </w:rPr>
              <w:t>欧成军、卢枭</w:t>
            </w:r>
          </w:p>
          <w:p>
            <w:pPr>
              <w:spacing w:line="400" w:lineRule="exact"/>
              <w:rPr>
                <w:rFonts w:hint="eastAsia" w:ascii="宋体" w:hAnsi="宋体" w:cs="宋体"/>
                <w:szCs w:val="21"/>
                <w:highlight w:val="none"/>
              </w:rPr>
            </w:pPr>
            <w:r>
              <w:rPr>
                <w:rFonts w:hint="eastAsia" w:ascii="宋体" w:hAnsi="宋体" w:cs="宋体"/>
                <w:szCs w:val="21"/>
                <w:highlight w:val="none"/>
              </w:rPr>
              <w:t>评审结论：</w:t>
            </w:r>
            <w:r>
              <w:rPr>
                <w:rFonts w:hint="default" w:ascii="宋体" w:hAnsi="宋体" w:cs="宋体"/>
                <w:szCs w:val="21"/>
                <w:highlight w:val="none"/>
              </w:rPr>
              <w:t>满足要求，</w:t>
            </w:r>
            <w:r>
              <w:rPr>
                <w:rFonts w:hint="eastAsia" w:ascii="宋体" w:hAnsi="宋体" w:cs="宋体"/>
                <w:szCs w:val="21"/>
                <w:highlight w:val="none"/>
              </w:rPr>
              <w:t>同意签订。</w:t>
            </w:r>
          </w:p>
          <w:p>
            <w:pPr>
              <w:spacing w:line="400" w:lineRule="exact"/>
              <w:rPr>
                <w:rFonts w:hint="eastAsia" w:ascii="宋体" w:hAnsi="宋体" w:cs="宋体"/>
                <w:szCs w:val="21"/>
                <w:highlight w:val="none"/>
                <w:lang w:eastAsia="zh-CN"/>
              </w:rPr>
            </w:pPr>
            <w:r>
              <w:rPr>
                <w:rFonts w:hint="eastAsia" w:ascii="宋体" w:hAnsi="宋体" w:cs="宋体"/>
                <w:szCs w:val="21"/>
                <w:highlight w:val="none"/>
              </w:rPr>
              <w:t>评审时间:20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5</w:t>
            </w:r>
            <w:r>
              <w:rPr>
                <w:rFonts w:hint="eastAsia" w:ascii="宋体" w:hAnsi="宋体" w:cs="宋体"/>
                <w:szCs w:val="21"/>
                <w:highlight w:val="none"/>
              </w:rPr>
              <w:t>月</w:t>
            </w:r>
            <w:r>
              <w:rPr>
                <w:rFonts w:hint="eastAsia" w:ascii="宋体" w:hAnsi="宋体" w:cs="宋体"/>
                <w:szCs w:val="21"/>
                <w:highlight w:val="none"/>
                <w:lang w:val="en-US" w:eastAsia="zh-CN"/>
              </w:rPr>
              <w:t>10</w:t>
            </w:r>
            <w:r>
              <w:rPr>
                <w:rFonts w:hint="eastAsia" w:ascii="宋体" w:hAnsi="宋体" w:cs="宋体"/>
                <w:szCs w:val="21"/>
                <w:highlight w:val="none"/>
              </w:rPr>
              <w:t>日（合同签订前）</w:t>
            </w:r>
            <w:r>
              <w:rPr>
                <w:rFonts w:hint="eastAsia" w:ascii="宋体" w:hAnsi="宋体" w:cs="宋体"/>
                <w:szCs w:val="21"/>
                <w:highlight w:val="none"/>
                <w:lang w:eastAsia="zh-CN"/>
              </w:rPr>
              <w:t>。</w:t>
            </w:r>
          </w:p>
          <w:p>
            <w:pPr>
              <w:spacing w:line="400" w:lineRule="exact"/>
              <w:rPr>
                <w:rFonts w:hint="eastAsia" w:ascii="宋体" w:hAnsi="宋体" w:cs="宋体"/>
                <w:szCs w:val="21"/>
                <w:highlight w:val="none"/>
                <w:lang w:eastAsia="zh-CN"/>
              </w:rPr>
            </w:pP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rPr>
              <w:t>经查：近来以来，没有发生合同更改的情况，如果需要更改，需对更改内容重新评审。并将变化的要求及时通知有关人员。</w:t>
            </w:r>
          </w:p>
        </w:tc>
        <w:tc>
          <w:tcPr>
            <w:tcW w:w="683" w:type="dxa"/>
          </w:tcPr>
          <w:p>
            <w:pPr>
              <w:rPr>
                <w:highlight w:val="magenta"/>
              </w:rPr>
            </w:pPr>
            <w:r>
              <w:rPr>
                <w:rFonts w:hint="eastAsia"/>
              </w:rPr>
              <w:t>符合</w:t>
            </w:r>
          </w:p>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rPr>
                <w:rFonts w:ascii="宋体" w:hAnsi="宋体" w:cs="宋体"/>
                <w:szCs w:val="21"/>
              </w:rPr>
            </w:pPr>
            <w:r>
              <w:rPr>
                <w:rFonts w:hint="eastAsia" w:ascii="宋体" w:hAnsi="宋体" w:cs="宋体"/>
                <w:szCs w:val="21"/>
              </w:rPr>
              <w:t>外部提供过程、产品和服务的控制</w:t>
            </w:r>
          </w:p>
        </w:tc>
        <w:tc>
          <w:tcPr>
            <w:tcW w:w="960" w:type="dxa"/>
            <w:vAlign w:val="top"/>
          </w:tcPr>
          <w:p>
            <w:pPr>
              <w:rPr>
                <w:rFonts w:ascii="宋体" w:hAnsi="宋体" w:cs="宋体"/>
                <w:b/>
                <w:szCs w:val="21"/>
              </w:rPr>
            </w:pPr>
            <w:r>
              <w:rPr>
                <w:rFonts w:hint="eastAsia" w:ascii="宋体" w:hAnsi="宋体" w:cs="宋体"/>
                <w:szCs w:val="21"/>
              </w:rPr>
              <w:t>Q8.4</w:t>
            </w:r>
          </w:p>
        </w:tc>
        <w:tc>
          <w:tcPr>
            <w:tcW w:w="10906" w:type="dxa"/>
            <w:vAlign w:val="top"/>
          </w:tcPr>
          <w:p>
            <w:pPr>
              <w:widowControl/>
              <w:spacing w:line="400" w:lineRule="exact"/>
              <w:jc w:val="left"/>
            </w:pPr>
            <w:r>
              <w:rPr>
                <w:rFonts w:hint="eastAsia"/>
              </w:rPr>
              <w:t>1.查公司编制并执行了《</w:t>
            </w:r>
            <w:r>
              <w:rPr>
                <w:rFonts w:hint="eastAsia"/>
                <w:lang w:eastAsia="zh-CN"/>
              </w:rPr>
              <w:t>外部提供过程管理程序</w:t>
            </w:r>
            <w:r>
              <w:rPr>
                <w:rFonts w:hint="eastAsia"/>
              </w:rPr>
              <w:t>》，规定了采购控制要求，明确了对供方选择、评价、及再评价的准则。</w:t>
            </w:r>
          </w:p>
          <w:p>
            <w:pPr>
              <w:widowControl/>
              <w:spacing w:line="400" w:lineRule="exact"/>
              <w:jc w:val="left"/>
              <w:rPr>
                <w:rFonts w:hint="default" w:eastAsia="宋体"/>
                <w:highlight w:val="none"/>
                <w:lang w:val="en-US" w:eastAsia="zh-CN"/>
              </w:rPr>
            </w:pPr>
            <w:r>
              <w:rPr>
                <w:rFonts w:hint="eastAsia"/>
              </w:rPr>
              <w:t>2.查《</w:t>
            </w:r>
            <w:r>
              <w:rPr>
                <w:rFonts w:hint="eastAsia"/>
                <w:highlight w:val="none"/>
              </w:rPr>
              <w:t>合格供方名录》</w:t>
            </w:r>
            <w:r>
              <w:rPr>
                <w:rFonts w:hint="eastAsia"/>
                <w:highlight w:val="none"/>
                <w:lang w:val="en-US" w:eastAsia="zh-CN"/>
              </w:rPr>
              <w:t>抽其中4家情况如下：</w:t>
            </w:r>
          </w:p>
          <w:p>
            <w:pPr>
              <w:widowControl/>
              <w:spacing w:line="400" w:lineRule="exact"/>
              <w:jc w:val="left"/>
              <w:rPr>
                <w:rFonts w:hint="default"/>
                <w:highlight w:val="none"/>
                <w:lang w:val="en-US" w:eastAsia="zh-CN"/>
              </w:rPr>
            </w:pPr>
            <w:r>
              <w:rPr>
                <w:rFonts w:hint="eastAsia"/>
                <w:highlight w:val="none"/>
              </w:rPr>
              <w:t>1）</w:t>
            </w:r>
            <w:r>
              <w:rPr>
                <w:rFonts w:hint="eastAsia"/>
                <w:highlight w:val="none"/>
                <w:lang w:val="en-US" w:eastAsia="zh-CN"/>
              </w:rPr>
              <w:t xml:space="preserve">平原和盛食品有限公司   </w:t>
            </w:r>
            <w:r>
              <w:rPr>
                <w:rFonts w:hint="eastAsia"/>
                <w:highlight w:val="none"/>
              </w:rPr>
              <w:t xml:space="preserve">  </w:t>
            </w:r>
            <w:r>
              <w:rPr>
                <w:rFonts w:hint="eastAsia"/>
                <w:highlight w:val="none"/>
                <w:lang w:val="en-US" w:eastAsia="zh-CN"/>
              </w:rPr>
              <w:t xml:space="preserve">   </w:t>
            </w:r>
            <w:r>
              <w:rPr>
                <w:rFonts w:hint="eastAsia"/>
                <w:highlight w:val="none"/>
              </w:rPr>
              <w:t>供应：</w:t>
            </w:r>
            <w:r>
              <w:rPr>
                <w:rFonts w:hint="eastAsia"/>
                <w:highlight w:val="none"/>
                <w:lang w:val="en-US" w:eastAsia="zh-CN"/>
              </w:rPr>
              <w:t>分割鸡产品</w:t>
            </w:r>
            <w:r>
              <w:rPr>
                <w:rFonts w:hint="eastAsia"/>
                <w:highlight w:val="none"/>
              </w:rPr>
              <w:t>；</w:t>
            </w:r>
            <w:r>
              <w:rPr>
                <w:rFonts w:hint="eastAsia"/>
                <w:highlight w:val="none"/>
                <w:lang w:val="en-US" w:eastAsia="zh-CN"/>
              </w:rPr>
              <w:t xml:space="preserve">            </w:t>
            </w:r>
            <w:r>
              <w:rPr>
                <w:rFonts w:hint="eastAsia"/>
                <w:highlight w:val="none"/>
                <w:lang w:eastAsia="zh-CN"/>
              </w:rPr>
              <w:t>首次列入时间：</w:t>
            </w:r>
            <w:r>
              <w:rPr>
                <w:rFonts w:hint="eastAsia"/>
                <w:highlight w:val="none"/>
                <w:lang w:val="en-US" w:eastAsia="zh-CN"/>
              </w:rPr>
              <w:t>2020.7.10</w:t>
            </w:r>
          </w:p>
          <w:p>
            <w:pPr>
              <w:spacing w:line="360" w:lineRule="auto"/>
              <w:rPr>
                <w:rFonts w:hint="eastAsia"/>
                <w:highlight w:val="none"/>
                <w:lang w:val="en-US" w:eastAsia="zh-CN"/>
              </w:rPr>
            </w:pPr>
            <w:r>
              <w:rPr>
                <w:rFonts w:hint="eastAsia"/>
                <w:highlight w:val="none"/>
              </w:rPr>
              <w:t>2）</w:t>
            </w:r>
            <w:r>
              <w:rPr>
                <w:rFonts w:hint="eastAsia"/>
                <w:highlight w:val="none"/>
                <w:lang w:val="en-US" w:eastAsia="zh-CN"/>
              </w:rPr>
              <w:t>成都融海粮油有限公司</w:t>
            </w:r>
            <w:r>
              <w:rPr>
                <w:rFonts w:hint="eastAsia"/>
                <w:highlight w:val="none"/>
              </w:rPr>
              <w:t xml:space="preserve">    </w:t>
            </w:r>
            <w:r>
              <w:rPr>
                <w:rFonts w:hint="eastAsia"/>
                <w:highlight w:val="none"/>
                <w:lang w:val="en-US" w:eastAsia="zh-CN"/>
              </w:rPr>
              <w:t xml:space="preserve">    </w:t>
            </w:r>
            <w:r>
              <w:rPr>
                <w:rFonts w:hint="eastAsia"/>
                <w:highlight w:val="none"/>
              </w:rPr>
              <w:t>供应：</w:t>
            </w:r>
            <w:r>
              <w:rPr>
                <w:rFonts w:hint="eastAsia"/>
                <w:highlight w:val="none"/>
                <w:lang w:val="en-US" w:eastAsia="zh-CN"/>
              </w:rPr>
              <w:t>食用油</w:t>
            </w:r>
            <w:r>
              <w:rPr>
                <w:rFonts w:hint="eastAsia"/>
                <w:highlight w:val="none"/>
              </w:rPr>
              <w:t>；</w:t>
            </w:r>
            <w:r>
              <w:rPr>
                <w:rFonts w:hint="eastAsia"/>
                <w:highlight w:val="none"/>
                <w:lang w:val="en-US" w:eastAsia="zh-CN"/>
              </w:rPr>
              <w:t xml:space="preserve">          </w:t>
            </w:r>
            <w:r>
              <w:rPr>
                <w:rFonts w:hint="eastAsia"/>
                <w:highlight w:val="none"/>
                <w:lang w:eastAsia="zh-CN"/>
              </w:rPr>
              <w:t>首次列入时间：</w:t>
            </w:r>
            <w:r>
              <w:rPr>
                <w:rFonts w:hint="eastAsia"/>
                <w:highlight w:val="none"/>
                <w:lang w:val="en-US" w:eastAsia="zh-CN"/>
              </w:rPr>
              <w:t>2020.7.10</w:t>
            </w:r>
          </w:p>
          <w:p>
            <w:pPr>
              <w:spacing w:line="360" w:lineRule="auto"/>
              <w:rPr>
                <w:rFonts w:hint="eastAsia"/>
                <w:highlight w:val="none"/>
                <w:lang w:val="en-US" w:eastAsia="zh-CN"/>
              </w:rPr>
            </w:pPr>
            <w:r>
              <w:rPr>
                <w:rFonts w:hint="eastAsia"/>
                <w:highlight w:val="none"/>
                <w:lang w:val="en-US" w:eastAsia="zh-CN"/>
              </w:rPr>
              <w:t>3</w:t>
            </w:r>
            <w:r>
              <w:rPr>
                <w:rFonts w:hint="eastAsia"/>
                <w:highlight w:val="none"/>
              </w:rPr>
              <w:t>）</w:t>
            </w:r>
            <w:r>
              <w:rPr>
                <w:rFonts w:hint="eastAsia"/>
                <w:highlight w:val="none"/>
                <w:lang w:val="en-US" w:eastAsia="zh-CN"/>
              </w:rPr>
              <w:t>德阳市泰山食品有限责任公司</w:t>
            </w:r>
            <w:r>
              <w:rPr>
                <w:rFonts w:hint="eastAsia"/>
                <w:highlight w:val="none"/>
              </w:rPr>
              <w:t xml:space="preserve"> </w:t>
            </w:r>
            <w:r>
              <w:rPr>
                <w:rFonts w:hint="eastAsia"/>
                <w:highlight w:val="none"/>
                <w:lang w:val="en-US" w:eastAsia="zh-CN"/>
              </w:rPr>
              <w:t xml:space="preserve"> </w:t>
            </w:r>
            <w:r>
              <w:rPr>
                <w:rFonts w:hint="eastAsia"/>
                <w:highlight w:val="none"/>
              </w:rPr>
              <w:t>供应：</w:t>
            </w:r>
            <w:r>
              <w:rPr>
                <w:rFonts w:hint="eastAsia"/>
                <w:highlight w:val="none"/>
                <w:lang w:val="en-US" w:eastAsia="zh-CN"/>
              </w:rPr>
              <w:t>肉类</w:t>
            </w:r>
            <w:r>
              <w:rPr>
                <w:rFonts w:hint="eastAsia"/>
                <w:highlight w:val="none"/>
              </w:rPr>
              <w:t>；</w:t>
            </w:r>
            <w:r>
              <w:rPr>
                <w:rFonts w:hint="eastAsia"/>
                <w:highlight w:val="none"/>
                <w:lang w:val="en-US" w:eastAsia="zh-CN"/>
              </w:rPr>
              <w:t xml:space="preserve">            </w:t>
            </w:r>
            <w:r>
              <w:rPr>
                <w:rFonts w:hint="eastAsia"/>
                <w:highlight w:val="none"/>
                <w:lang w:eastAsia="zh-CN"/>
              </w:rPr>
              <w:t>首次列入时间：</w:t>
            </w:r>
            <w:r>
              <w:rPr>
                <w:rFonts w:hint="eastAsia"/>
                <w:highlight w:val="none"/>
                <w:lang w:val="en-US" w:eastAsia="zh-CN"/>
              </w:rPr>
              <w:t>2020.7.10</w:t>
            </w:r>
          </w:p>
          <w:p>
            <w:pPr>
              <w:spacing w:line="360" w:lineRule="auto"/>
              <w:rPr>
                <w:rFonts w:hint="eastAsia"/>
                <w:highlight w:val="none"/>
                <w:lang w:val="en-US" w:eastAsia="zh-CN"/>
              </w:rPr>
            </w:pPr>
            <w:r>
              <w:rPr>
                <w:rFonts w:hint="eastAsia"/>
                <w:highlight w:val="none"/>
                <w:lang w:val="en-US" w:eastAsia="zh-CN"/>
              </w:rPr>
              <w:t>4</w:t>
            </w:r>
            <w:r>
              <w:rPr>
                <w:rFonts w:hint="eastAsia"/>
                <w:highlight w:val="none"/>
              </w:rPr>
              <w:t>）</w:t>
            </w:r>
            <w:r>
              <w:rPr>
                <w:rFonts w:hint="eastAsia"/>
                <w:highlight w:val="none"/>
                <w:lang w:val="en-US" w:eastAsia="zh-CN"/>
              </w:rPr>
              <w:t>五常市健洋米业有限公司</w:t>
            </w:r>
            <w:r>
              <w:rPr>
                <w:rFonts w:hint="eastAsia"/>
                <w:highlight w:val="none"/>
              </w:rPr>
              <w:t xml:space="preserve">  </w:t>
            </w:r>
            <w:r>
              <w:rPr>
                <w:rFonts w:hint="eastAsia"/>
                <w:highlight w:val="none"/>
                <w:lang w:val="en-US" w:eastAsia="zh-CN"/>
              </w:rPr>
              <w:t xml:space="preserve">   </w:t>
            </w:r>
            <w:r>
              <w:rPr>
                <w:rFonts w:hint="eastAsia"/>
                <w:highlight w:val="none"/>
              </w:rPr>
              <w:t>供应：</w:t>
            </w:r>
            <w:r>
              <w:rPr>
                <w:rFonts w:hint="eastAsia"/>
                <w:highlight w:val="none"/>
                <w:lang w:val="en-US" w:eastAsia="zh-CN"/>
              </w:rPr>
              <w:t>大米</w:t>
            </w:r>
            <w:r>
              <w:rPr>
                <w:rFonts w:hint="eastAsia" w:ascii="宋体" w:hAnsi="宋体" w:cs="宋体"/>
                <w:szCs w:val="21"/>
                <w:highlight w:val="none"/>
              </w:rPr>
              <w:t>；</w:t>
            </w:r>
            <w:r>
              <w:rPr>
                <w:rFonts w:hint="eastAsia" w:ascii="宋体" w:hAnsi="宋体" w:cs="宋体"/>
                <w:szCs w:val="21"/>
                <w:highlight w:val="none"/>
                <w:lang w:val="en-US" w:eastAsia="zh-CN"/>
              </w:rPr>
              <w:t xml:space="preserve">            </w:t>
            </w:r>
            <w:r>
              <w:rPr>
                <w:rFonts w:hint="eastAsia"/>
                <w:highlight w:val="none"/>
                <w:lang w:eastAsia="zh-CN"/>
              </w:rPr>
              <w:t>首次列入时间：</w:t>
            </w:r>
            <w:r>
              <w:rPr>
                <w:rFonts w:hint="eastAsia"/>
                <w:highlight w:val="none"/>
                <w:lang w:val="en-US" w:eastAsia="zh-CN"/>
              </w:rPr>
              <w:t>2020.7.10</w:t>
            </w:r>
          </w:p>
          <w:p>
            <w:pPr>
              <w:tabs>
                <w:tab w:val="left" w:pos="5420"/>
              </w:tabs>
              <w:rPr>
                <w:rFonts w:hint="eastAsia"/>
                <w:highlight w:val="none"/>
                <w:lang w:val="en-US" w:eastAsia="zh-CN"/>
              </w:rPr>
            </w:pPr>
            <w:r>
              <w:rPr>
                <w:rFonts w:hint="eastAsia"/>
                <w:highlight w:val="none"/>
                <w:lang w:val="en-US" w:eastAsia="zh-CN"/>
              </w:rPr>
              <w:t>。。。。。。</w:t>
            </w:r>
          </w:p>
          <w:p>
            <w:pPr>
              <w:tabs>
                <w:tab w:val="left" w:pos="5420"/>
              </w:tabs>
              <w:rPr>
                <w:rFonts w:hint="default"/>
                <w:highlight w:val="none"/>
                <w:lang w:val="en-US"/>
              </w:rPr>
            </w:pPr>
            <w:r>
              <w:rPr>
                <w:rFonts w:hint="eastAsia"/>
                <w:highlight w:val="none"/>
              </w:rPr>
              <w:t>编制</w:t>
            </w:r>
            <w:r>
              <w:rPr>
                <w:rFonts w:hint="eastAsia"/>
                <w:highlight w:val="none"/>
                <w:lang w:eastAsia="zh-CN"/>
              </w:rPr>
              <w:t>：</w:t>
            </w:r>
            <w:r>
              <w:rPr>
                <w:rFonts w:hint="eastAsia"/>
                <w:highlight w:val="none"/>
                <w:lang w:val="en-US" w:eastAsia="zh-CN"/>
              </w:rPr>
              <w:t>卢枭</w:t>
            </w:r>
            <w:r>
              <w:rPr>
                <w:rFonts w:hint="eastAsia"/>
                <w:highlight w:val="none"/>
              </w:rPr>
              <w:t xml:space="preserve"> </w:t>
            </w:r>
            <w:r>
              <w:rPr>
                <w:rFonts w:hint="eastAsia"/>
                <w:highlight w:val="none"/>
                <w:lang w:val="en-US" w:eastAsia="zh-CN"/>
              </w:rPr>
              <w:t xml:space="preserve">   </w:t>
            </w:r>
            <w:r>
              <w:rPr>
                <w:rFonts w:hint="eastAsia"/>
                <w:szCs w:val="22"/>
                <w:highlight w:val="none"/>
                <w:lang w:val="en-US" w:eastAsia="zh-CN"/>
              </w:rPr>
              <w:t xml:space="preserve">   批准：卢先万       日期：2020.7.10</w:t>
            </w:r>
          </w:p>
          <w:p>
            <w:pPr>
              <w:pStyle w:val="17"/>
              <w:rPr>
                <w:rFonts w:hint="eastAsia"/>
                <w:lang w:val="en-US" w:eastAsia="zh-CN"/>
              </w:rPr>
            </w:pPr>
          </w:p>
          <w:p>
            <w:pPr>
              <w:widowControl/>
              <w:spacing w:line="400" w:lineRule="exact"/>
              <w:jc w:val="left"/>
            </w:pPr>
            <w:r>
              <w:rPr>
                <w:rFonts w:hint="eastAsia"/>
              </w:rPr>
              <w:t>3．查：供应商评价</w:t>
            </w:r>
            <w:r>
              <w:rPr>
                <w:rFonts w:hint="eastAsia"/>
                <w:lang w:eastAsia="zh-CN"/>
              </w:rPr>
              <w:t>记录，公司文件规定每年对供应商业绩进行一次评定。</w:t>
            </w:r>
          </w:p>
          <w:p>
            <w:pPr>
              <w:widowControl/>
              <w:spacing w:line="400" w:lineRule="exact"/>
              <w:jc w:val="left"/>
            </w:pPr>
            <w:r>
              <w:rPr>
                <w:rFonts w:hint="eastAsia"/>
              </w:rPr>
              <w:t>抽查《供方</w:t>
            </w:r>
            <w:r>
              <w:rPr>
                <w:rFonts w:hint="eastAsia"/>
                <w:lang w:eastAsia="zh-CN"/>
              </w:rPr>
              <w:t>评价</w:t>
            </w:r>
            <w:r>
              <w:rPr>
                <w:rFonts w:hint="eastAsia"/>
              </w:rPr>
              <w:t>表》</w:t>
            </w:r>
          </w:p>
          <w:p>
            <w:pPr>
              <w:widowControl/>
              <w:spacing w:line="400" w:lineRule="exact"/>
              <w:jc w:val="left"/>
              <w:rPr>
                <w:rFonts w:hint="eastAsia"/>
                <w:szCs w:val="22"/>
                <w:lang w:val="en-US" w:eastAsia="zh-CN"/>
              </w:rPr>
            </w:pPr>
            <w:r>
              <w:rPr>
                <w:rFonts w:hint="eastAsia"/>
              </w:rPr>
              <w:t>供应商：</w:t>
            </w:r>
            <w:r>
              <w:rPr>
                <w:rFonts w:hint="eastAsia"/>
                <w:szCs w:val="22"/>
                <w:lang w:val="en-US" w:eastAsia="zh-CN"/>
              </w:rPr>
              <w:t>平原和盛食品有限公司</w:t>
            </w:r>
          </w:p>
          <w:p>
            <w:pPr>
              <w:widowControl/>
              <w:spacing w:line="400" w:lineRule="exact"/>
              <w:jc w:val="left"/>
              <w:rPr>
                <w:rFonts w:hint="eastAsia"/>
                <w:szCs w:val="22"/>
                <w:lang w:eastAsia="zh-CN"/>
              </w:rPr>
            </w:pPr>
            <w:r>
              <w:rPr>
                <w:rFonts w:hint="eastAsia"/>
                <w:szCs w:val="22"/>
                <w:lang w:eastAsia="zh-CN"/>
              </w:rPr>
              <w:t>评价项目：从供方资质、履约能力、质量和环境安全保证能力、售后服务等方面进行综合评价。</w:t>
            </w:r>
          </w:p>
          <w:p>
            <w:pPr>
              <w:widowControl/>
              <w:spacing w:line="400" w:lineRule="exact"/>
              <w:jc w:val="left"/>
              <w:rPr>
                <w:rFonts w:hint="eastAsia"/>
                <w:szCs w:val="22"/>
                <w:lang w:eastAsia="zh-CN"/>
              </w:rPr>
            </w:pPr>
            <w:r>
              <w:rPr>
                <w:rFonts w:hint="eastAsia"/>
                <w:szCs w:val="22"/>
                <w:lang w:eastAsia="zh-CN"/>
              </w:rPr>
              <w:t>评价结论：该公司产品能满足要求，</w:t>
            </w:r>
            <w:r>
              <w:rPr>
                <w:rFonts w:hint="eastAsia"/>
                <w:szCs w:val="22"/>
                <w:lang w:val="en-US" w:eastAsia="zh-CN"/>
              </w:rPr>
              <w:t>同意列入公司合格供方名录</w:t>
            </w:r>
            <w:r>
              <w:rPr>
                <w:rFonts w:hint="eastAsia"/>
                <w:szCs w:val="22"/>
                <w:lang w:eastAsia="zh-CN"/>
              </w:rPr>
              <w:t>。</w:t>
            </w:r>
          </w:p>
          <w:p>
            <w:pPr>
              <w:widowControl/>
              <w:spacing w:line="400" w:lineRule="exact"/>
              <w:jc w:val="left"/>
              <w:rPr>
                <w:rFonts w:hint="eastAsia"/>
                <w:szCs w:val="22"/>
                <w:lang w:eastAsia="zh-CN"/>
              </w:rPr>
            </w:pPr>
            <w:r>
              <w:rPr>
                <w:rFonts w:hint="eastAsia"/>
                <w:szCs w:val="22"/>
                <w:lang w:eastAsia="zh-CN"/>
              </w:rPr>
              <w:t>评价人：</w:t>
            </w:r>
            <w:r>
              <w:rPr>
                <w:rFonts w:hint="eastAsia"/>
                <w:szCs w:val="22"/>
                <w:lang w:val="en-US" w:eastAsia="zh-CN"/>
              </w:rPr>
              <w:t>卢枭、</w:t>
            </w:r>
            <w:r>
              <w:rPr>
                <w:rFonts w:hint="eastAsia"/>
                <w:szCs w:val="22"/>
                <w:lang w:eastAsia="zh-CN"/>
              </w:rPr>
              <w:t>卢先万</w:t>
            </w:r>
            <w:r>
              <w:rPr>
                <w:rFonts w:hint="eastAsia"/>
                <w:szCs w:val="22"/>
                <w:lang w:val="en-US" w:eastAsia="zh-CN"/>
              </w:rPr>
              <w:t xml:space="preserve">、陈华 </w:t>
            </w:r>
            <w:r>
              <w:rPr>
                <w:rFonts w:hint="eastAsia"/>
                <w:szCs w:val="22"/>
                <w:lang w:eastAsia="zh-CN"/>
              </w:rPr>
              <w:t>。</w:t>
            </w:r>
          </w:p>
          <w:p>
            <w:pPr>
              <w:widowControl/>
              <w:spacing w:line="400" w:lineRule="exact"/>
              <w:jc w:val="left"/>
              <w:rPr>
                <w:rFonts w:hint="eastAsia"/>
                <w:szCs w:val="22"/>
                <w:lang w:val="en-US" w:eastAsia="zh-CN"/>
              </w:rPr>
            </w:pPr>
            <w:r>
              <w:rPr>
                <w:rFonts w:hint="eastAsia"/>
                <w:szCs w:val="22"/>
                <w:lang w:eastAsia="zh-CN"/>
              </w:rPr>
              <w:t xml:space="preserve"> 评审日期 2020.7.10</w:t>
            </w:r>
          </w:p>
          <w:p>
            <w:pPr>
              <w:widowControl/>
              <w:spacing w:line="400" w:lineRule="exact"/>
              <w:jc w:val="left"/>
              <w:rPr>
                <w:rFonts w:hint="eastAsia"/>
                <w:lang w:val="en-US" w:eastAsia="zh-CN"/>
              </w:rPr>
            </w:pPr>
            <w:r>
              <w:rPr>
                <w:rFonts w:hint="eastAsia"/>
                <w:szCs w:val="22"/>
                <w:lang w:eastAsia="zh-CN"/>
              </w:rPr>
              <w:t>供应商：</w:t>
            </w:r>
            <w:r>
              <w:rPr>
                <w:rFonts w:hint="eastAsia"/>
                <w:szCs w:val="22"/>
                <w:lang w:val="en-US" w:eastAsia="zh-CN"/>
              </w:rPr>
              <w:t>成都融海粮油有限公</w:t>
            </w:r>
            <w:r>
              <w:rPr>
                <w:rFonts w:hint="eastAsia"/>
                <w:lang w:val="en-US" w:eastAsia="zh-CN"/>
              </w:rPr>
              <w:t>司</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pPr>
            <w:r>
              <w:rPr>
                <w:rFonts w:hint="eastAsia"/>
              </w:rPr>
              <w:t>评价项目：</w:t>
            </w:r>
            <w:r>
              <w:rPr>
                <w:rFonts w:hint="eastAsia"/>
                <w:lang w:eastAsia="zh-CN"/>
              </w:rPr>
              <w:t>从供方资质、</w:t>
            </w:r>
            <w:r>
              <w:rPr>
                <w:rFonts w:hint="eastAsia"/>
              </w:rPr>
              <w:t>履约能力</w:t>
            </w:r>
            <w:r>
              <w:rPr>
                <w:rFonts w:hint="eastAsia"/>
                <w:lang w:eastAsia="zh-CN"/>
              </w:rPr>
              <w:t>、</w:t>
            </w:r>
            <w:r>
              <w:rPr>
                <w:rFonts w:hint="eastAsia"/>
              </w:rPr>
              <w:t>质量和环境安全保证能力</w:t>
            </w:r>
            <w:r>
              <w:rPr>
                <w:rFonts w:hint="eastAsia"/>
                <w:lang w:eastAsia="zh-CN"/>
              </w:rPr>
              <w:t>、售后服务等方面进行综合评价</w:t>
            </w:r>
            <w:r>
              <w:rPr>
                <w:rFonts w:hint="eastAsia"/>
              </w:rPr>
              <w:t>。</w:t>
            </w:r>
          </w:p>
          <w:p>
            <w:pPr>
              <w:widowControl/>
              <w:spacing w:line="400" w:lineRule="exact"/>
              <w:jc w:val="left"/>
            </w:pPr>
            <w:r>
              <w:rPr>
                <w:rFonts w:hint="eastAsia"/>
              </w:rPr>
              <w:t>评价结论：该</w:t>
            </w:r>
            <w:r>
              <w:rPr>
                <w:rFonts w:hint="eastAsia"/>
                <w:lang w:eastAsia="zh-CN"/>
              </w:rPr>
              <w:t>公司产品能满足要求，</w:t>
            </w:r>
            <w:r>
              <w:rPr>
                <w:rFonts w:hint="eastAsia"/>
                <w:lang w:val="en-US" w:eastAsia="zh-CN"/>
              </w:rPr>
              <w:t>同意列入公司合格供方名录</w:t>
            </w:r>
            <w:r>
              <w:rPr>
                <w:rFonts w:hint="eastAsia"/>
                <w:lang w:eastAsia="zh-CN"/>
              </w:rPr>
              <w:t>。</w:t>
            </w:r>
          </w:p>
          <w:p>
            <w:pPr>
              <w:widowControl/>
              <w:spacing w:line="400" w:lineRule="exact"/>
              <w:jc w:val="left"/>
            </w:pPr>
            <w:r>
              <w:rPr>
                <w:rFonts w:hint="eastAsia"/>
              </w:rPr>
              <w:t>评价人：</w:t>
            </w:r>
            <w:r>
              <w:rPr>
                <w:rFonts w:hint="eastAsia"/>
                <w:szCs w:val="22"/>
                <w:lang w:val="en-US" w:eastAsia="zh-CN"/>
              </w:rPr>
              <w:t>卢枭、</w:t>
            </w:r>
            <w:r>
              <w:rPr>
                <w:rFonts w:hint="eastAsia"/>
                <w:szCs w:val="22"/>
                <w:lang w:eastAsia="zh-CN"/>
              </w:rPr>
              <w:t>卢先万</w:t>
            </w:r>
            <w:r>
              <w:rPr>
                <w:rFonts w:hint="eastAsia"/>
                <w:szCs w:val="22"/>
                <w:lang w:val="en-US" w:eastAsia="zh-CN"/>
              </w:rPr>
              <w:t>、陈华</w:t>
            </w:r>
            <w:r>
              <w:rPr>
                <w:rFonts w:hint="eastAsia"/>
              </w:rPr>
              <w:t>。</w:t>
            </w:r>
          </w:p>
          <w:p>
            <w:pPr>
              <w:widowControl/>
              <w:spacing w:line="400" w:lineRule="exact"/>
              <w:jc w:val="left"/>
              <w:rPr>
                <w:rFonts w:hint="eastAsia" w:eastAsia="宋体"/>
                <w:lang w:val="en-US" w:eastAsia="zh-CN"/>
              </w:rPr>
            </w:pPr>
            <w:r>
              <w:rPr>
                <w:rFonts w:hint="eastAsia"/>
              </w:rPr>
              <w:t xml:space="preserve"> 评审日期 </w:t>
            </w:r>
            <w:r>
              <w:rPr>
                <w:rFonts w:hint="eastAsia"/>
                <w:lang w:eastAsia="zh-CN"/>
              </w:rPr>
              <w:t>2020.7.10</w:t>
            </w:r>
          </w:p>
          <w:p>
            <w:pPr>
              <w:pStyle w:val="17"/>
              <w:rPr>
                <w:rFonts w:hint="default"/>
                <w:lang w:val="en-US" w:eastAsia="zh-CN"/>
              </w:rPr>
            </w:pPr>
            <w:r>
              <w:rPr>
                <w:rFonts w:hint="eastAsia"/>
                <w:lang w:val="en-US" w:eastAsia="zh-CN"/>
              </w:rPr>
              <w:t>........</w:t>
            </w:r>
          </w:p>
          <w:p>
            <w:pPr>
              <w:widowControl/>
              <w:spacing w:line="400" w:lineRule="exact"/>
              <w:jc w:val="left"/>
            </w:pPr>
            <w:r>
              <w:rPr>
                <w:rFonts w:hint="eastAsia"/>
              </w:rPr>
              <w:t>4、抽查</w:t>
            </w:r>
            <w:r>
              <w:rPr>
                <w:rFonts w:hint="eastAsia"/>
                <w:lang w:eastAsia="zh-CN"/>
              </w:rPr>
              <w:t>采购</w:t>
            </w:r>
            <w:r>
              <w:rPr>
                <w:rFonts w:hint="eastAsia"/>
              </w:rPr>
              <w:t>合同或采购单</w:t>
            </w:r>
          </w:p>
          <w:p>
            <w:pPr>
              <w:widowControl/>
              <w:numPr>
                <w:ilvl w:val="0"/>
                <w:numId w:val="0"/>
              </w:numPr>
              <w:spacing w:line="400" w:lineRule="exact"/>
              <w:jc w:val="left"/>
              <w:rPr>
                <w:rFonts w:hint="default"/>
                <w:lang w:val="en-US" w:eastAsia="zh-CN"/>
              </w:rPr>
            </w:pPr>
            <w:r>
              <w:rPr>
                <w:rFonts w:hint="eastAsia"/>
              </w:rPr>
              <w:t>1）供方：</w:t>
            </w:r>
            <w:r>
              <w:rPr>
                <w:rFonts w:hint="eastAsia"/>
                <w:lang w:val="en-US" w:eastAsia="zh-CN"/>
              </w:rPr>
              <w:t>成都融海粮油有限公司</w:t>
            </w:r>
            <w:r>
              <w:rPr>
                <w:rFonts w:hint="eastAsia"/>
              </w:rPr>
              <w:t>、</w:t>
            </w:r>
            <w:r>
              <w:rPr>
                <w:rFonts w:hint="eastAsia"/>
                <w:lang w:eastAsia="zh-CN"/>
              </w:rPr>
              <w:t>下单</w:t>
            </w:r>
            <w:r>
              <w:rPr>
                <w:rFonts w:hint="eastAsia"/>
              </w:rPr>
              <w:t>日期：20</w:t>
            </w:r>
            <w:r>
              <w:rPr>
                <w:rFonts w:hint="eastAsia"/>
                <w:lang w:val="en-US" w:eastAsia="zh-CN"/>
              </w:rPr>
              <w:t>20</w:t>
            </w:r>
            <w:r>
              <w:rPr>
                <w:rFonts w:hint="eastAsia"/>
              </w:rPr>
              <w:t>.</w:t>
            </w:r>
            <w:r>
              <w:rPr>
                <w:rFonts w:hint="eastAsia"/>
                <w:lang w:val="en-US" w:eastAsia="zh-CN"/>
              </w:rPr>
              <w:t>9.17、交付日期：2020.9.20前</w:t>
            </w:r>
          </w:p>
          <w:p>
            <w:pPr>
              <w:widowControl/>
              <w:numPr>
                <w:ilvl w:val="0"/>
                <w:numId w:val="0"/>
              </w:numPr>
              <w:spacing w:line="400" w:lineRule="exact"/>
              <w:jc w:val="left"/>
              <w:rPr>
                <w:rFonts w:hint="eastAsia"/>
                <w:lang w:eastAsia="zh-CN"/>
              </w:rPr>
            </w:pPr>
            <w:r>
              <w:rPr>
                <w:rFonts w:hint="eastAsia"/>
              </w:rPr>
              <w:t xml:space="preserve">产品名称 </w:t>
            </w:r>
            <w:r>
              <w:rPr>
                <w:rFonts w:hint="eastAsia"/>
                <w:lang w:eastAsia="zh-CN"/>
              </w:rPr>
              <w:t>、</w:t>
            </w:r>
            <w:r>
              <w:rPr>
                <w:rFonts w:hint="eastAsia"/>
              </w:rPr>
              <w:t xml:space="preserve"> </w:t>
            </w:r>
            <w:r>
              <w:rPr>
                <w:rFonts w:hint="eastAsia"/>
                <w:lang w:val="en-US" w:eastAsia="zh-CN"/>
              </w:rPr>
              <w:t xml:space="preserve">          </w:t>
            </w:r>
            <w:r>
              <w:rPr>
                <w:rFonts w:hint="eastAsia"/>
              </w:rPr>
              <w:t>数量</w:t>
            </w:r>
            <w:r>
              <w:rPr>
                <w:rFonts w:hint="eastAsia"/>
                <w:lang w:eastAsia="zh-CN"/>
              </w:rPr>
              <w:t>、</w:t>
            </w:r>
            <w:r>
              <w:rPr>
                <w:rFonts w:hint="eastAsia"/>
                <w:lang w:val="en-US" w:eastAsia="zh-CN"/>
              </w:rPr>
              <w:t xml:space="preserve">     </w:t>
            </w:r>
            <w:r>
              <w:rPr>
                <w:rFonts w:hint="eastAsia"/>
                <w:lang w:eastAsia="zh-CN"/>
              </w:rPr>
              <w:t>单价（元）、</w:t>
            </w:r>
            <w:r>
              <w:rPr>
                <w:rFonts w:hint="eastAsia"/>
                <w:lang w:val="en-US" w:eastAsia="zh-CN"/>
              </w:rPr>
              <w:t xml:space="preserve">    </w:t>
            </w:r>
            <w:r>
              <w:rPr>
                <w:rFonts w:hint="eastAsia"/>
                <w:lang w:eastAsia="zh-CN"/>
              </w:rPr>
              <w:t>金额（元）</w:t>
            </w:r>
          </w:p>
          <w:p>
            <w:pPr>
              <w:pStyle w:val="4"/>
              <w:rPr>
                <w:rFonts w:hint="default"/>
                <w:lang w:val="en-US" w:eastAsia="zh-CN"/>
              </w:rPr>
            </w:pPr>
            <w:r>
              <w:rPr>
                <w:rFonts w:hint="eastAsia"/>
                <w:lang w:eastAsia="zh-CN"/>
              </w:rPr>
              <w:t>原浆菜籽油四级</w:t>
            </w:r>
            <w:r>
              <w:rPr>
                <w:rFonts w:hint="eastAsia"/>
                <w:lang w:val="en-US" w:eastAsia="zh-CN"/>
              </w:rPr>
              <w:t xml:space="preserve">       500kg       12.8              6400</w:t>
            </w:r>
          </w:p>
          <w:p>
            <w:pPr>
              <w:pStyle w:val="4"/>
              <w:rPr>
                <w:rFonts w:hint="default"/>
                <w:lang w:val="en-US" w:eastAsia="zh-CN"/>
              </w:rPr>
            </w:pPr>
            <w:r>
              <w:rPr>
                <w:rFonts w:hint="eastAsia"/>
                <w:lang w:eastAsia="zh-CN"/>
              </w:rPr>
              <w:t>浓香菜籽油四级</w:t>
            </w:r>
            <w:r>
              <w:rPr>
                <w:rFonts w:hint="eastAsia"/>
                <w:lang w:val="en-US" w:eastAsia="zh-CN"/>
              </w:rPr>
              <w:t xml:space="preserve">       750kg        9.3              6975</w:t>
            </w:r>
          </w:p>
          <w:p>
            <w:pPr>
              <w:pStyle w:val="4"/>
              <w:rPr>
                <w:rFonts w:hint="eastAsia"/>
                <w:lang w:val="en-US" w:eastAsia="zh-CN"/>
              </w:rPr>
            </w:pPr>
            <w:r>
              <w:rPr>
                <w:rFonts w:hint="eastAsia"/>
                <w:lang w:eastAsia="zh-CN"/>
              </w:rPr>
              <w:t>纯香菜油香型</w:t>
            </w:r>
            <w:r>
              <w:rPr>
                <w:rFonts w:hint="eastAsia"/>
                <w:lang w:val="en-US" w:eastAsia="zh-CN"/>
              </w:rPr>
              <w:t xml:space="preserve">         750kg        7.4              5550</w:t>
            </w:r>
          </w:p>
          <w:p>
            <w:pPr>
              <w:pStyle w:val="4"/>
              <w:rPr>
                <w:rFonts w:hint="default"/>
                <w:highlight w:val="none"/>
                <w:lang w:val="en-US" w:eastAsia="zh-CN"/>
              </w:rPr>
            </w:pPr>
            <w:r>
              <w:rPr>
                <w:rFonts w:hint="eastAsia"/>
                <w:lang w:val="en-US" w:eastAsia="zh-CN"/>
              </w:rPr>
              <w:t>.........</w:t>
            </w:r>
          </w:p>
          <w:p>
            <w:pPr>
              <w:widowControl/>
              <w:numPr>
                <w:ilvl w:val="0"/>
                <w:numId w:val="0"/>
              </w:numPr>
              <w:spacing w:line="400" w:lineRule="exact"/>
              <w:jc w:val="left"/>
              <w:rPr>
                <w:rFonts w:hint="eastAsia"/>
                <w:lang w:val="en-US" w:eastAsia="zh-CN"/>
              </w:rPr>
            </w:pPr>
            <w:r>
              <w:rPr>
                <w:rFonts w:hint="eastAsia"/>
                <w:highlight w:val="none"/>
                <w:lang w:val="en-US" w:eastAsia="zh-CN"/>
              </w:rPr>
              <w:t>2</w:t>
            </w:r>
            <w:r>
              <w:rPr>
                <w:rFonts w:hint="eastAsia"/>
                <w:highlight w:val="none"/>
              </w:rPr>
              <w:t>）供方：</w:t>
            </w:r>
            <w:r>
              <w:rPr>
                <w:rFonts w:hint="eastAsia"/>
                <w:highlight w:val="none"/>
                <w:lang w:val="en-US" w:eastAsia="zh-CN"/>
              </w:rPr>
              <w:t xml:space="preserve">德阳市泰山食品有限责任公司  </w:t>
            </w:r>
            <w:r>
              <w:rPr>
                <w:rFonts w:hint="eastAsia"/>
                <w:highlight w:val="none"/>
                <w:lang w:eastAsia="zh-CN"/>
              </w:rPr>
              <w:t>下单</w:t>
            </w:r>
            <w:r>
              <w:rPr>
                <w:rFonts w:hint="eastAsia"/>
                <w:highlight w:val="none"/>
              </w:rPr>
              <w:t>日期：20</w:t>
            </w:r>
            <w:r>
              <w:rPr>
                <w:rFonts w:hint="eastAsia"/>
                <w:highlight w:val="none"/>
                <w:lang w:val="en-US" w:eastAsia="zh-CN"/>
              </w:rPr>
              <w:t>2</w:t>
            </w:r>
            <w:r>
              <w:rPr>
                <w:rFonts w:hint="eastAsia"/>
                <w:lang w:val="en-US" w:eastAsia="zh-CN"/>
              </w:rPr>
              <w:t>0</w:t>
            </w:r>
            <w:r>
              <w:rPr>
                <w:rFonts w:hint="eastAsia"/>
              </w:rPr>
              <w:t>.</w:t>
            </w:r>
            <w:r>
              <w:rPr>
                <w:rFonts w:hint="eastAsia"/>
                <w:lang w:val="en-US" w:eastAsia="zh-CN"/>
              </w:rPr>
              <w:t>10.30、交付日期：2020.11.31</w:t>
            </w:r>
          </w:p>
          <w:p>
            <w:pPr>
              <w:widowControl/>
              <w:numPr>
                <w:ilvl w:val="0"/>
                <w:numId w:val="0"/>
              </w:numPr>
              <w:spacing w:line="400" w:lineRule="exact"/>
              <w:jc w:val="left"/>
              <w:rPr>
                <w:rFonts w:hint="eastAsia"/>
                <w:lang w:eastAsia="zh-CN"/>
              </w:rPr>
            </w:pPr>
            <w:r>
              <w:rPr>
                <w:rFonts w:hint="eastAsia"/>
              </w:rPr>
              <w:t xml:space="preserve">产品名称 </w:t>
            </w:r>
            <w:r>
              <w:rPr>
                <w:rFonts w:hint="eastAsia"/>
                <w:lang w:eastAsia="zh-CN"/>
              </w:rPr>
              <w:t>、</w:t>
            </w:r>
            <w:r>
              <w:rPr>
                <w:rFonts w:hint="eastAsia"/>
              </w:rPr>
              <w:t xml:space="preserve"> </w:t>
            </w:r>
            <w:r>
              <w:rPr>
                <w:rFonts w:hint="eastAsia"/>
                <w:lang w:val="en-US" w:eastAsia="zh-CN"/>
              </w:rPr>
              <w:t xml:space="preserve">   </w:t>
            </w:r>
            <w:r>
              <w:rPr>
                <w:rFonts w:hint="eastAsia"/>
              </w:rPr>
              <w:t>数量</w:t>
            </w:r>
            <w:r>
              <w:rPr>
                <w:rFonts w:hint="eastAsia"/>
                <w:lang w:eastAsia="zh-CN"/>
              </w:rPr>
              <w:t>、</w:t>
            </w:r>
            <w:r>
              <w:rPr>
                <w:rFonts w:hint="eastAsia"/>
                <w:lang w:val="en-US" w:eastAsia="zh-CN"/>
              </w:rPr>
              <w:t xml:space="preserve">     </w:t>
            </w:r>
            <w:r>
              <w:rPr>
                <w:rFonts w:hint="eastAsia"/>
                <w:lang w:eastAsia="zh-CN"/>
              </w:rPr>
              <w:t>单价（元）、</w:t>
            </w:r>
            <w:r>
              <w:rPr>
                <w:rFonts w:hint="eastAsia"/>
                <w:lang w:val="en-US" w:eastAsia="zh-CN"/>
              </w:rPr>
              <w:t xml:space="preserve">    </w:t>
            </w:r>
            <w:r>
              <w:rPr>
                <w:rFonts w:hint="eastAsia"/>
                <w:lang w:eastAsia="zh-CN"/>
              </w:rPr>
              <w:t>金额（元）</w:t>
            </w:r>
          </w:p>
          <w:p>
            <w:pPr>
              <w:pStyle w:val="4"/>
              <w:rPr>
                <w:rFonts w:hint="default"/>
                <w:lang w:val="en-US"/>
              </w:rPr>
            </w:pPr>
            <w:r>
              <w:rPr>
                <w:rFonts w:hint="eastAsia"/>
                <w:lang w:eastAsia="zh-CN"/>
              </w:rPr>
              <w:t>一级肉</w:t>
            </w:r>
            <w:r>
              <w:rPr>
                <w:rFonts w:hint="eastAsia"/>
                <w:lang w:val="en-US" w:eastAsia="zh-CN"/>
              </w:rPr>
              <w:t xml:space="preserve">         20kg         26              520</w:t>
            </w:r>
          </w:p>
          <w:p>
            <w:pPr>
              <w:pStyle w:val="17"/>
            </w:pPr>
            <w:r>
              <w:rPr>
                <w:rFonts w:hint="eastAsia"/>
              </w:rPr>
              <w:t>......</w:t>
            </w:r>
          </w:p>
          <w:p>
            <w:pPr>
              <w:rPr>
                <w:highlight w:val="none"/>
              </w:rPr>
            </w:pPr>
            <w:r>
              <w:rPr>
                <w:rFonts w:hint="eastAsia"/>
              </w:rPr>
              <w:t xml:space="preserve">  组织对外部供方的</w:t>
            </w:r>
            <w:r>
              <w:rPr>
                <w:rFonts w:hint="eastAsia"/>
                <w:highlight w:val="none"/>
              </w:rPr>
              <w:t>控制是分类、分级进行控制，实施优胜劣汰的控制方法。并对影响最终产品质量的关键原材料和外包方进行从严控制。</w:t>
            </w:r>
          </w:p>
          <w:p>
            <w:pPr>
              <w:widowControl/>
              <w:jc w:val="left"/>
              <w:rPr>
                <w:rFonts w:hint="eastAsia"/>
                <w:highlight w:val="none"/>
                <w:lang w:eastAsia="zh-CN"/>
              </w:rPr>
            </w:pPr>
            <w:r>
              <w:rPr>
                <w:rFonts w:hint="eastAsia"/>
                <w:highlight w:val="none"/>
              </w:rPr>
              <w:t xml:space="preserve">  经询问公司采购</w:t>
            </w:r>
            <w:r>
              <w:rPr>
                <w:rFonts w:hint="eastAsia"/>
                <w:highlight w:val="none"/>
                <w:lang w:eastAsia="zh-CN"/>
              </w:rPr>
              <w:t>预包装食品、农副产品的销售</w:t>
            </w:r>
            <w:r>
              <w:rPr>
                <w:rFonts w:hint="eastAsia"/>
                <w:highlight w:val="none"/>
              </w:rPr>
              <w:t>主要以合同</w:t>
            </w:r>
            <w:r>
              <w:rPr>
                <w:rFonts w:hint="eastAsia"/>
                <w:highlight w:val="none"/>
                <w:lang w:eastAsia="zh-CN"/>
              </w:rPr>
              <w:t>或采购单</w:t>
            </w:r>
            <w:r>
              <w:rPr>
                <w:rFonts w:hint="eastAsia"/>
                <w:highlight w:val="none"/>
              </w:rPr>
              <w:t>的形式表达，公司根据</w:t>
            </w:r>
            <w:r>
              <w:rPr>
                <w:rFonts w:hint="eastAsia"/>
                <w:highlight w:val="none"/>
                <w:lang w:eastAsia="zh-CN"/>
              </w:rPr>
              <w:t>合同约定的预包装食品、农副产品的销售质量要求</w:t>
            </w:r>
            <w:r>
              <w:rPr>
                <w:rFonts w:hint="eastAsia"/>
                <w:highlight w:val="none"/>
              </w:rPr>
              <w:t>、</w:t>
            </w:r>
            <w:r>
              <w:rPr>
                <w:rFonts w:hint="eastAsia"/>
                <w:highlight w:val="none"/>
                <w:lang w:eastAsia="zh-CN"/>
              </w:rPr>
              <w:t>要求供方定期向顾客提供产品检测</w:t>
            </w:r>
            <w:r>
              <w:rPr>
                <w:rFonts w:hint="eastAsia"/>
                <w:highlight w:val="none"/>
              </w:rPr>
              <w:t>报告等进行</w:t>
            </w:r>
            <w:r>
              <w:rPr>
                <w:rFonts w:hint="eastAsia"/>
                <w:highlight w:val="none"/>
                <w:lang w:eastAsia="zh-CN"/>
              </w:rPr>
              <w:t>核</w:t>
            </w:r>
            <w:r>
              <w:rPr>
                <w:rFonts w:hint="eastAsia"/>
                <w:highlight w:val="none"/>
              </w:rPr>
              <w:t>验。</w:t>
            </w:r>
            <w:r>
              <w:rPr>
                <w:rFonts w:hint="eastAsia"/>
                <w:highlight w:val="none"/>
                <w:lang w:eastAsia="zh-CN"/>
              </w:rPr>
              <w:t>提供有大米、食用油、猪肉、鸡蛋等的检验报告，见附件。</w:t>
            </w:r>
          </w:p>
          <w:p>
            <w:pPr>
              <w:bidi w:val="0"/>
              <w:jc w:val="left"/>
              <w:rPr>
                <w:rFonts w:hint="eastAsia"/>
                <w:lang w:val="en-US" w:eastAsia="zh-CN"/>
              </w:rPr>
            </w:pPr>
          </w:p>
        </w:tc>
        <w:tc>
          <w:tcPr>
            <w:tcW w:w="683" w:type="dxa"/>
          </w:tcPr>
          <w:p>
            <w:r>
              <w:rPr>
                <w:rFonts w:hint="eastAsia" w:eastAsia="宋体"/>
                <w:lang w:eastAsia="zh-CN"/>
              </w:rPr>
              <w:t>符合</w:t>
            </w: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eastAsia="宋体" w:cs="宋体"/>
                <w:kern w:val="2"/>
                <w:sz w:val="21"/>
                <w:szCs w:val="21"/>
                <w:lang w:val="en-US" w:eastAsia="zh-CN" w:bidi="ar-SA"/>
              </w:rPr>
            </w:pPr>
            <w:r>
              <w:rPr>
                <w:rFonts w:hint="eastAsia" w:ascii="宋体" w:hAnsi="宋体" w:cs="宋体"/>
                <w:szCs w:val="21"/>
              </w:rPr>
              <w:t>顾客满意</w:t>
            </w:r>
          </w:p>
        </w:tc>
        <w:tc>
          <w:tcPr>
            <w:tcW w:w="960" w:type="dxa"/>
            <w:vAlign w:val="top"/>
          </w:tcPr>
          <w:p>
            <w:pPr>
              <w:rPr>
                <w:rFonts w:hint="default" w:ascii="宋体" w:hAnsi="宋体" w:eastAsia="宋体" w:cs="宋体"/>
                <w:kern w:val="2"/>
                <w:sz w:val="21"/>
                <w:szCs w:val="21"/>
                <w:lang w:val="en-US" w:eastAsia="zh-CN" w:bidi="ar-SA"/>
              </w:rPr>
            </w:pPr>
            <w:r>
              <w:rPr>
                <w:rFonts w:hint="eastAsia" w:ascii="宋体" w:hAnsi="宋体" w:cs="宋体"/>
                <w:szCs w:val="21"/>
              </w:rPr>
              <w:t>Q9.1.2</w:t>
            </w:r>
          </w:p>
        </w:tc>
        <w:tc>
          <w:tcPr>
            <w:tcW w:w="10906" w:type="dxa"/>
            <w:vAlign w:val="top"/>
          </w:tcPr>
          <w:p>
            <w:pPr>
              <w:rPr>
                <w:highlight w:val="none"/>
              </w:rPr>
            </w:pPr>
            <w:r>
              <w:rPr>
                <w:rFonts w:hint="eastAsia"/>
                <w:highlight w:val="none"/>
              </w:rPr>
              <w:t>公司主要通过日常口头交流</w:t>
            </w:r>
            <w:r>
              <w:rPr>
                <w:rFonts w:hint="eastAsia" w:ascii="Times New Roman" w:hAnsi="Times New Roman" w:cs="Times New Roman"/>
                <w:szCs w:val="22"/>
                <w:highlight w:val="none"/>
                <w:lang w:val="en-US" w:eastAsia="zh-CN"/>
              </w:rPr>
              <w:t>、电话回访、登门拜访、定期发放《顾客满意程度调查表》等形式来收集了解顾客是否满意的信息。提供有2020年</w:t>
            </w:r>
            <w:r>
              <w:rPr>
                <w:rFonts w:hint="eastAsia" w:cs="Times New Roman"/>
                <w:szCs w:val="22"/>
                <w:highlight w:val="none"/>
                <w:lang w:val="en-US" w:eastAsia="zh-CN"/>
              </w:rPr>
              <w:t>10</w:t>
            </w:r>
            <w:r>
              <w:rPr>
                <w:rFonts w:hint="eastAsia" w:ascii="Times New Roman" w:hAnsi="Times New Roman" w:cs="Times New Roman"/>
                <w:szCs w:val="22"/>
                <w:highlight w:val="none"/>
                <w:lang w:val="en-US" w:eastAsia="zh-CN"/>
              </w:rPr>
              <w:t>月《顾客满意度调查表》调查表共</w:t>
            </w:r>
            <w:r>
              <w:rPr>
                <w:rFonts w:hint="eastAsia" w:cs="Times New Roman"/>
                <w:szCs w:val="22"/>
                <w:highlight w:val="none"/>
                <w:lang w:val="en-US" w:eastAsia="zh-CN"/>
              </w:rPr>
              <w:t>2</w:t>
            </w:r>
            <w:r>
              <w:rPr>
                <w:rFonts w:hint="eastAsia" w:ascii="Times New Roman" w:hAnsi="Times New Roman" w:cs="Times New Roman"/>
                <w:szCs w:val="22"/>
                <w:highlight w:val="none"/>
                <w:lang w:val="en-US" w:eastAsia="zh-CN"/>
              </w:rPr>
              <w:t>份 ，</w:t>
            </w:r>
            <w:r>
              <w:rPr>
                <w:rFonts w:hint="eastAsia" w:cs="Times New Roman"/>
                <w:szCs w:val="22"/>
                <w:highlight w:val="none"/>
                <w:lang w:val="en-US" w:eastAsia="zh-CN"/>
              </w:rPr>
              <w:t>回收2份</w:t>
            </w:r>
            <w:r>
              <w:rPr>
                <w:rFonts w:hint="eastAsia"/>
                <w:highlight w:val="none"/>
              </w:rPr>
              <w:t>--调查内容包括：产品质量、服务质量、交期、价格等</w:t>
            </w:r>
          </w:p>
          <w:p>
            <w:pPr>
              <w:rPr>
                <w:highlight w:val="none"/>
              </w:rPr>
            </w:pPr>
            <w:r>
              <w:rPr>
                <w:rFonts w:hint="eastAsia"/>
                <w:highlight w:val="none"/>
              </w:rPr>
              <w:t>--统计分析结果</w:t>
            </w:r>
            <w:r>
              <w:rPr>
                <w:rFonts w:hint="eastAsia"/>
                <w:highlight w:val="none"/>
                <w:lang w:val="zh-CN"/>
              </w:rPr>
              <w:t>顾客满意度</w:t>
            </w:r>
            <w:r>
              <w:rPr>
                <w:rFonts w:hint="eastAsia"/>
                <w:highlight w:val="none"/>
              </w:rPr>
              <w:t>：</w:t>
            </w:r>
            <w:r>
              <w:rPr>
                <w:rFonts w:hint="eastAsia"/>
                <w:highlight w:val="none"/>
                <w:lang w:val="en-US" w:eastAsia="zh-CN"/>
              </w:rPr>
              <w:t>96</w:t>
            </w:r>
            <w:r>
              <w:rPr>
                <w:rFonts w:hint="eastAsia"/>
                <w:highlight w:val="none"/>
              </w:rPr>
              <w:t>分</w:t>
            </w:r>
          </w:p>
          <w:p>
            <w:pPr>
              <w:rPr>
                <w:highlight w:val="none"/>
              </w:rPr>
            </w:pPr>
            <w:r>
              <w:rPr>
                <w:rFonts w:hint="eastAsia"/>
                <w:highlight w:val="none"/>
              </w:rPr>
              <w:t>--暂无明显需实施纠正措施的改进事项。</w:t>
            </w:r>
          </w:p>
          <w:p>
            <w:pPr>
              <w:rPr>
                <w:rFonts w:hint="eastAsia" w:ascii="Times New Roman" w:hAnsi="Times New Roman" w:eastAsia="宋体" w:cs="Times New Roman"/>
                <w:kern w:val="2"/>
                <w:sz w:val="21"/>
                <w:lang w:val="en-US" w:eastAsia="zh-CN" w:bidi="ar-SA"/>
              </w:rPr>
            </w:pPr>
            <w:r>
              <w:rPr>
                <w:rFonts w:hint="eastAsia"/>
                <w:highlight w:val="none"/>
              </w:rPr>
              <w:t>--提供顾客满意调查分析报告，报告显示：顾客对公司的产品</w:t>
            </w:r>
            <w:r>
              <w:rPr>
                <w:rFonts w:hint="eastAsia"/>
                <w:highlight w:val="none"/>
                <w:lang w:eastAsia="zh-CN"/>
              </w:rPr>
              <w:t>质量</w:t>
            </w:r>
            <w:r>
              <w:rPr>
                <w:rFonts w:hint="eastAsia"/>
                <w:highlight w:val="none"/>
              </w:rPr>
              <w:t>和服务都很满意，未发现有不满意的情况。在产品</w:t>
            </w:r>
            <w:r>
              <w:rPr>
                <w:rFonts w:hint="eastAsia"/>
                <w:highlight w:val="none"/>
                <w:lang w:eastAsia="zh-CN"/>
              </w:rPr>
              <w:t>价格</w:t>
            </w:r>
            <w:r>
              <w:rPr>
                <w:rFonts w:hint="eastAsia"/>
                <w:highlight w:val="none"/>
              </w:rPr>
              <w:t>上，与顾客心目中要求还有一些差距，</w:t>
            </w:r>
            <w:r>
              <w:rPr>
                <w:rFonts w:hint="eastAsia"/>
              </w:rPr>
              <w:t>今后对顾客价格方面加强合同的评审，取得提前与顾客沟通，并严格按照顾客要求进行销售服务，提高顾客对本公司的满意度。</w:t>
            </w:r>
          </w:p>
        </w:tc>
        <w:tc>
          <w:tcPr>
            <w:tcW w:w="683" w:type="dxa"/>
          </w:tcPr>
          <w:p>
            <w:pPr>
              <w:pStyle w:val="9"/>
              <w:rPr>
                <w:highlight w:val="magenta"/>
              </w:rPr>
            </w:pPr>
          </w:p>
        </w:tc>
      </w:tr>
    </w:tbl>
    <w:p>
      <w:pPr>
        <w:pStyle w:val="9"/>
      </w:pPr>
      <w:r>
        <w:rPr>
          <w:rFonts w:hint="eastAsia"/>
        </w:rPr>
        <w:t>说明：不符合标注N</w:t>
      </w:r>
    </w:p>
    <w:p>
      <w:pPr>
        <w:spacing w:line="480" w:lineRule="exact"/>
        <w:jc w:val="center"/>
        <w:rPr>
          <w:rFonts w:ascii="隶书" w:hAnsi="宋体" w:eastAsia="隶书"/>
          <w:bCs/>
          <w:color w:val="000000"/>
          <w:sz w:val="36"/>
          <w:szCs w:val="36"/>
          <w:highlight w:val="magenta"/>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2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920"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w:t>
            </w:r>
            <w:r>
              <w:rPr>
                <w:rFonts w:hint="eastAsia"/>
                <w:sz w:val="24"/>
                <w:szCs w:val="24"/>
                <w:lang w:val="en-US" w:eastAsia="zh-CN"/>
              </w:rPr>
              <w:t xml:space="preserve">     </w:t>
            </w:r>
            <w:r>
              <w:rPr>
                <w:rFonts w:hint="eastAsia"/>
                <w:sz w:val="24"/>
                <w:szCs w:val="24"/>
              </w:rPr>
              <w:t>主管领</w:t>
            </w:r>
            <w:r>
              <w:rPr>
                <w:rFonts w:hint="eastAsia"/>
                <w:sz w:val="24"/>
                <w:szCs w:val="24"/>
                <w:lang w:eastAsia="zh-CN"/>
              </w:rPr>
              <w:t>导：陈华</w:t>
            </w:r>
            <w:r>
              <w:rPr>
                <w:rFonts w:hint="eastAsia"/>
                <w:sz w:val="24"/>
                <w:szCs w:val="24"/>
                <w:lang w:val="en-US" w:eastAsia="zh-CN"/>
              </w:rPr>
              <w:t xml:space="preserve">     </w:t>
            </w:r>
            <w:r>
              <w:rPr>
                <w:rFonts w:hint="eastAsia"/>
                <w:sz w:val="24"/>
                <w:szCs w:val="24"/>
                <w:lang w:eastAsia="zh-CN"/>
              </w:rPr>
              <w:t xml:space="preserve">  陪同人员：李宏</w:t>
            </w:r>
          </w:p>
        </w:tc>
        <w:tc>
          <w:tcPr>
            <w:tcW w:w="669" w:type="dxa"/>
            <w:vMerge w:val="restart"/>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920"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宋明珠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审核时间：2020.</w:t>
            </w:r>
            <w:r>
              <w:rPr>
                <w:rFonts w:hint="eastAsia"/>
                <w:sz w:val="24"/>
                <w:szCs w:val="24"/>
                <w:lang w:val="en-US" w:eastAsia="zh-CN"/>
              </w:rPr>
              <w:t>12.30</w:t>
            </w:r>
          </w:p>
        </w:tc>
        <w:tc>
          <w:tcPr>
            <w:tcW w:w="669"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magenta"/>
              </w:rPr>
            </w:pPr>
          </w:p>
        </w:tc>
        <w:tc>
          <w:tcPr>
            <w:tcW w:w="960" w:type="dxa"/>
            <w:vMerge w:val="continue"/>
            <w:vAlign w:val="center"/>
          </w:tcPr>
          <w:p>
            <w:pPr>
              <w:rPr>
                <w:highlight w:val="magenta"/>
              </w:rPr>
            </w:pPr>
          </w:p>
        </w:tc>
        <w:tc>
          <w:tcPr>
            <w:tcW w:w="10920" w:type="dxa"/>
            <w:vAlign w:val="center"/>
          </w:tcPr>
          <w:p>
            <w:pPr>
              <w:rPr>
                <w:sz w:val="24"/>
                <w:szCs w:val="24"/>
                <w:highlight w:val="magenta"/>
              </w:rPr>
            </w:pPr>
            <w:r>
              <w:rPr>
                <w:rFonts w:hint="eastAsia"/>
                <w:sz w:val="24"/>
                <w:szCs w:val="24"/>
              </w:rPr>
              <w:t>审核条款：</w:t>
            </w:r>
          </w:p>
        </w:tc>
        <w:tc>
          <w:tcPr>
            <w:tcW w:w="669"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lang w:val="en-US" w:eastAsia="zh-CN"/>
              </w:rPr>
              <w:t>Q</w:t>
            </w:r>
            <w:r>
              <w:rPr>
                <w:rFonts w:hint="eastAsia" w:ascii="宋体" w:hAnsi="宋体" w:cs="新宋体"/>
                <w:szCs w:val="21"/>
              </w:rPr>
              <w:t>5.3；</w:t>
            </w:r>
          </w:p>
          <w:p>
            <w:pPr>
              <w:rPr>
                <w:rFonts w:ascii="宋体" w:hAnsi="宋体" w:cs="新宋体"/>
                <w:szCs w:val="21"/>
              </w:rPr>
            </w:pPr>
          </w:p>
        </w:tc>
        <w:tc>
          <w:tcPr>
            <w:tcW w:w="10920" w:type="dxa"/>
          </w:tcPr>
          <w:p>
            <w:pPr>
              <w:autoSpaceDE w:val="0"/>
              <w:autoSpaceDN w:val="0"/>
              <w:adjustRightInd w:val="0"/>
              <w:spacing w:line="400" w:lineRule="exact"/>
              <w:jc w:val="left"/>
              <w:rPr>
                <w:rFonts w:hint="eastAsia" w:ascii="宋体" w:cs="宋体"/>
                <w:szCs w:val="21"/>
              </w:rPr>
            </w:pPr>
            <w:r>
              <w:rPr>
                <w:rFonts w:hint="eastAsia" w:ascii="宋体" w:cs="宋体"/>
                <w:szCs w:val="21"/>
              </w:rPr>
              <w:t>查，</w:t>
            </w:r>
            <w:r>
              <w:rPr>
                <w:rFonts w:hint="eastAsia" w:ascii="宋体" w:cs="宋体"/>
                <w:szCs w:val="21"/>
                <w:lang w:eastAsia="zh-CN"/>
              </w:rPr>
              <w:t>销售部</w:t>
            </w:r>
            <w:r>
              <w:rPr>
                <w:rFonts w:hint="eastAsia" w:ascii="宋体" w:cs="宋体"/>
                <w:szCs w:val="21"/>
              </w:rPr>
              <w:t>的岗位职责和权限如下：</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1）负责库房管理，负责成品库房的管理，做好库房帐目；</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2）负责产品的配送，过程控制；</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3）参与本单位质量事故及不合格产品的分析研究会；</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4）负责本部门的环境因素识别，完成本部门目标、指标和环境管理方案的实施；</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5）负责对本部门的危险源进行辨识、风险评价和控制措施的确定，提出职业健康安全管理方案并实施。</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w:t>
            </w:r>
          </w:p>
          <w:p>
            <w:pPr>
              <w:widowControl/>
              <w:jc w:val="left"/>
              <w:rPr>
                <w:rFonts w:ascii="宋体" w:hAnsi="宋体"/>
                <w:szCs w:val="21"/>
              </w:rPr>
            </w:pPr>
            <w:r>
              <w:rPr>
                <w:rFonts w:hint="eastAsia" w:ascii="宋体"/>
                <w:color w:val="auto"/>
                <w:szCs w:val="21"/>
                <w:highlight w:val="none"/>
                <w:lang w:eastAsia="zh-CN"/>
              </w:rPr>
              <w:t>销售部</w:t>
            </w:r>
            <w:r>
              <w:rPr>
                <w:rFonts w:hint="eastAsia" w:ascii="宋体"/>
                <w:color w:val="auto"/>
                <w:szCs w:val="21"/>
                <w:highlight w:val="none"/>
              </w:rPr>
              <w:t>负责人对部门职责清楚。</w:t>
            </w:r>
          </w:p>
        </w:tc>
        <w:tc>
          <w:tcPr>
            <w:tcW w:w="669"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vAlign w:val="top"/>
          </w:tcPr>
          <w:p>
            <w:pPr>
              <w:jc w:val="both"/>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lang w:val="en-US" w:eastAsia="zh-CN"/>
              </w:rPr>
              <w:t>Q</w:t>
            </w:r>
            <w:r>
              <w:rPr>
                <w:rFonts w:hint="eastAsia" w:ascii="宋体" w:hAnsi="宋体" w:cs="新宋体"/>
                <w:szCs w:val="21"/>
              </w:rPr>
              <w:t>6.2</w:t>
            </w:r>
          </w:p>
          <w:p>
            <w:pPr>
              <w:rPr>
                <w:rFonts w:ascii="宋体" w:hAnsi="宋体" w:cs="新宋体"/>
                <w:szCs w:val="21"/>
              </w:rPr>
            </w:pPr>
          </w:p>
        </w:tc>
        <w:tc>
          <w:tcPr>
            <w:tcW w:w="10920" w:type="dxa"/>
          </w:tcPr>
          <w:p>
            <w:pPr>
              <w:spacing w:line="400" w:lineRule="exact"/>
              <w:rPr>
                <w:rFonts w:hint="eastAsia" w:ascii="宋体" w:hAnsi="宋体"/>
                <w:szCs w:val="21"/>
              </w:rPr>
            </w:pPr>
            <w:r>
              <w:rPr>
                <w:rFonts w:hint="eastAsia" w:ascii="宋体" w:hAnsi="宋体" w:cs="Arial"/>
                <w:iCs/>
                <w:szCs w:val="21"/>
              </w:rPr>
              <w:t>查</w:t>
            </w:r>
            <w:r>
              <w:rPr>
                <w:rFonts w:hint="eastAsia" w:ascii="宋体" w:hAnsi="宋体" w:cs="Arial"/>
                <w:iCs/>
                <w:szCs w:val="21"/>
                <w:lang w:eastAsia="zh-CN"/>
              </w:rPr>
              <w:t>销售部质量</w:t>
            </w:r>
            <w:r>
              <w:rPr>
                <w:rFonts w:hint="eastAsia" w:ascii="宋体" w:hAnsi="宋体"/>
                <w:szCs w:val="21"/>
              </w:rPr>
              <w:t xml:space="preserve">目标：   </w:t>
            </w:r>
            <w:r>
              <w:rPr>
                <w:rFonts w:hint="eastAsia"/>
                <w:sz w:val="21"/>
                <w:szCs w:val="21"/>
                <w:lang w:eastAsia="zh-CN"/>
              </w:rPr>
              <w:t>考核情况</w:t>
            </w:r>
            <w:r>
              <w:rPr>
                <w:rFonts w:hint="eastAsia"/>
                <w:sz w:val="21"/>
                <w:szCs w:val="21"/>
              </w:rPr>
              <w:t>（20</w:t>
            </w:r>
            <w:r>
              <w:rPr>
                <w:rFonts w:hint="eastAsia"/>
                <w:sz w:val="21"/>
                <w:szCs w:val="21"/>
                <w:lang w:val="en-US" w:eastAsia="zh-CN"/>
              </w:rPr>
              <w:t>20</w:t>
            </w:r>
            <w:r>
              <w:rPr>
                <w:rFonts w:hint="eastAsia"/>
                <w:sz w:val="21"/>
                <w:szCs w:val="21"/>
                <w:lang w:eastAsia="zh-CN"/>
              </w:rPr>
              <w:t>年</w:t>
            </w:r>
            <w:r>
              <w:rPr>
                <w:rFonts w:hint="eastAsia"/>
                <w:sz w:val="21"/>
                <w:szCs w:val="21"/>
                <w:lang w:val="en-US" w:eastAsia="zh-CN"/>
              </w:rPr>
              <w:t>7月</w:t>
            </w:r>
            <w:r>
              <w:rPr>
                <w:rFonts w:hint="eastAsia"/>
                <w:sz w:val="21"/>
                <w:szCs w:val="21"/>
              </w:rPr>
              <w:t>--20</w:t>
            </w:r>
            <w:r>
              <w:rPr>
                <w:rFonts w:hint="eastAsia"/>
                <w:sz w:val="21"/>
                <w:szCs w:val="21"/>
                <w:lang w:val="en-US" w:eastAsia="zh-CN"/>
              </w:rPr>
              <w:t>20</w:t>
            </w:r>
            <w:r>
              <w:rPr>
                <w:rFonts w:hint="eastAsia"/>
                <w:sz w:val="21"/>
                <w:szCs w:val="21"/>
                <w:lang w:eastAsia="zh-CN"/>
              </w:rPr>
              <w:t>年</w:t>
            </w:r>
            <w:r>
              <w:rPr>
                <w:rFonts w:hint="eastAsia"/>
                <w:sz w:val="21"/>
                <w:szCs w:val="21"/>
                <w:lang w:val="en-US" w:eastAsia="zh-CN"/>
              </w:rPr>
              <w:t>9月，考核频次：每季度/1次</w:t>
            </w:r>
            <w:r>
              <w:rPr>
                <w:rFonts w:hint="eastAsia"/>
                <w:sz w:val="21"/>
                <w:szCs w:val="21"/>
              </w:rPr>
              <w:t>）</w:t>
            </w:r>
          </w:p>
          <w:p>
            <w:pPr>
              <w:pStyle w:val="17"/>
              <w:numPr>
                <w:ilvl w:val="0"/>
                <w:numId w:val="0"/>
              </w:numPr>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1）合同履约率；                 实测：100%；</w:t>
            </w:r>
          </w:p>
          <w:p>
            <w:pPr>
              <w:pStyle w:val="17"/>
              <w:numPr>
                <w:ilvl w:val="0"/>
                <w:numId w:val="0"/>
              </w:numPr>
              <w:rPr>
                <w:rFonts w:hint="eastAsia" w:ascii="宋体" w:hAnsi="宋体" w:cs="宋体"/>
                <w:sz w:val="21"/>
                <w:szCs w:val="21"/>
                <w:lang w:val="en-US" w:eastAsia="zh-CN"/>
              </w:rPr>
            </w:pPr>
            <w:r>
              <w:rPr>
                <w:rFonts w:hint="eastAsia" w:ascii="宋体" w:hAnsi="宋体" w:cs="Times New Roman"/>
                <w:bCs w:val="0"/>
                <w:spacing w:val="0"/>
                <w:kern w:val="2"/>
                <w:sz w:val="21"/>
                <w:szCs w:val="21"/>
                <w:lang w:val="en-US" w:eastAsia="zh-CN" w:bidi="ar-SA"/>
              </w:rPr>
              <w:t>2）</w:t>
            </w:r>
            <w:r>
              <w:rPr>
                <w:rFonts w:hint="eastAsia" w:ascii="宋体" w:hAnsi="宋体" w:eastAsia="宋体" w:cs="Times New Roman"/>
                <w:bCs w:val="0"/>
                <w:spacing w:val="0"/>
                <w:kern w:val="2"/>
                <w:sz w:val="21"/>
                <w:szCs w:val="21"/>
                <w:lang w:val="en-US" w:eastAsia="zh-CN" w:bidi="ar-SA"/>
              </w:rPr>
              <w:t xml:space="preserve">顾客满意度；    </w:t>
            </w:r>
            <w:r>
              <w:rPr>
                <w:rFonts w:hint="eastAsia" w:hAnsi="宋体"/>
                <w:sz w:val="21"/>
                <w:szCs w:val="21"/>
                <w:lang w:val="en-US" w:eastAsia="zh-CN"/>
              </w:rPr>
              <w:t xml:space="preserve">             </w:t>
            </w:r>
            <w:r>
              <w:rPr>
                <w:rFonts w:hint="eastAsia" w:ascii="宋体" w:hAnsi="宋体" w:cs="宋体"/>
                <w:sz w:val="21"/>
                <w:szCs w:val="21"/>
              </w:rPr>
              <w:t>实测：</w:t>
            </w:r>
            <w:r>
              <w:rPr>
                <w:rFonts w:hint="eastAsia" w:ascii="宋体" w:hAnsi="宋体" w:cs="宋体"/>
                <w:sz w:val="21"/>
                <w:szCs w:val="21"/>
                <w:lang w:val="en-US" w:eastAsia="zh-CN"/>
              </w:rPr>
              <w:t>96%</w:t>
            </w:r>
            <w:r>
              <w:rPr>
                <w:rFonts w:hint="eastAsia" w:ascii="宋体" w:hAnsi="宋体" w:cs="宋体"/>
                <w:sz w:val="21"/>
                <w:szCs w:val="21"/>
              </w:rPr>
              <w:t>；</w:t>
            </w:r>
          </w:p>
          <w:p>
            <w:pPr>
              <w:widowControl/>
              <w:jc w:val="left"/>
              <w:rPr>
                <w:rFonts w:hint="default" w:ascii="宋体" w:hAnsi="宋体" w:eastAsia="宋体"/>
                <w:szCs w:val="21"/>
                <w:lang w:val="en-US" w:eastAsia="zh-CN"/>
              </w:rPr>
            </w:pPr>
            <w:r>
              <w:rPr>
                <w:rFonts w:hint="eastAsia" w:ascii="宋体" w:hAnsi="宋体" w:cs="宋体"/>
                <w:szCs w:val="21"/>
                <w:lang w:val="en-US" w:eastAsia="zh-CN"/>
              </w:rPr>
              <w:t>查看质量目标完成情况，均满足质量目标要求。</w:t>
            </w:r>
          </w:p>
        </w:tc>
        <w:tc>
          <w:tcPr>
            <w:tcW w:w="669"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新宋体"/>
                <w:szCs w:val="21"/>
              </w:rPr>
            </w:pPr>
            <w:r>
              <w:rPr>
                <w:rFonts w:hint="eastAsia" w:ascii="宋体" w:hAnsi="宋体" w:cs="新宋体"/>
                <w:szCs w:val="21"/>
              </w:rPr>
              <w:t>基础设施</w:t>
            </w:r>
          </w:p>
          <w:p>
            <w:pPr>
              <w:adjustRightInd w:val="0"/>
              <w:snapToGrid w:val="0"/>
              <w:rPr>
                <w:rFonts w:ascii="宋体" w:hAnsi="宋体" w:cs="新宋体"/>
                <w:szCs w:val="21"/>
              </w:rPr>
            </w:pPr>
            <w:r>
              <w:rPr>
                <w:rFonts w:hint="eastAsia" w:ascii="宋体" w:hAnsi="宋体" w:cs="新宋体"/>
                <w:szCs w:val="21"/>
              </w:rPr>
              <w:t>过程运行环境</w:t>
            </w:r>
          </w:p>
        </w:tc>
        <w:tc>
          <w:tcPr>
            <w:tcW w:w="960" w:type="dxa"/>
          </w:tcPr>
          <w:p>
            <w:pPr>
              <w:rPr>
                <w:rFonts w:ascii="宋体" w:hAnsi="宋体" w:cs="新宋体"/>
                <w:szCs w:val="21"/>
              </w:rPr>
            </w:pPr>
            <w:r>
              <w:rPr>
                <w:rFonts w:hint="eastAsia" w:ascii="宋体" w:hAnsi="宋体" w:cs="新宋体"/>
                <w:szCs w:val="21"/>
              </w:rPr>
              <w:t xml:space="preserve">Q7.1.3 </w:t>
            </w:r>
          </w:p>
          <w:p>
            <w:pPr>
              <w:rPr>
                <w:rFonts w:ascii="宋体" w:hAnsi="宋体" w:cs="新宋体"/>
                <w:szCs w:val="21"/>
              </w:rPr>
            </w:pPr>
            <w:r>
              <w:rPr>
                <w:rFonts w:hint="eastAsia" w:ascii="宋体" w:hAnsi="宋体" w:cs="新宋体"/>
                <w:szCs w:val="21"/>
              </w:rPr>
              <w:t xml:space="preserve">Q7.1.4 </w:t>
            </w:r>
          </w:p>
        </w:tc>
        <w:tc>
          <w:tcPr>
            <w:tcW w:w="10920" w:type="dxa"/>
          </w:tcPr>
          <w:p>
            <w:pPr>
              <w:spacing w:line="400" w:lineRule="exact"/>
              <w:rPr>
                <w:rFonts w:hint="eastAsia" w:ascii="宋体" w:hAnsi="宋体" w:cs="宋体"/>
                <w:szCs w:val="21"/>
                <w:highlight w:val="none"/>
              </w:rPr>
            </w:pPr>
            <w:r>
              <w:rPr>
                <w:rFonts w:hint="eastAsia" w:ascii="宋体" w:hAnsi="宋体" w:cs="宋体"/>
                <w:szCs w:val="21"/>
              </w:rPr>
              <w:t>查见，</w:t>
            </w:r>
            <w:r>
              <w:rPr>
                <w:rFonts w:hint="eastAsia" w:ascii="宋体" w:hAnsi="宋体" w:cs="宋体"/>
                <w:szCs w:val="21"/>
                <w:lang w:eastAsia="zh-CN"/>
              </w:rPr>
              <w:t>《设</w:t>
            </w:r>
            <w:r>
              <w:rPr>
                <w:rFonts w:hint="eastAsia" w:ascii="宋体" w:hAnsi="宋体" w:cs="宋体"/>
                <w:szCs w:val="21"/>
                <w:highlight w:val="none"/>
                <w:lang w:eastAsia="zh-CN"/>
              </w:rPr>
              <w:t>施一览表》，公司用于销售、配送服务配置的设备主要有：台式电脑（</w:t>
            </w:r>
            <w:r>
              <w:rPr>
                <w:rFonts w:hint="eastAsia" w:ascii="宋体" w:hAnsi="宋体" w:cs="宋体"/>
                <w:szCs w:val="21"/>
                <w:highlight w:val="none"/>
                <w:lang w:val="en-US" w:eastAsia="zh-CN"/>
              </w:rPr>
              <w:t>5台）、</w:t>
            </w:r>
            <w:r>
              <w:rPr>
                <w:rFonts w:hint="eastAsia" w:ascii="宋体" w:hAnsi="宋体" w:cs="宋体"/>
                <w:szCs w:val="21"/>
                <w:highlight w:val="none"/>
                <w:lang w:eastAsia="zh-CN"/>
              </w:rPr>
              <w:t>打印机（</w:t>
            </w:r>
            <w:r>
              <w:rPr>
                <w:rFonts w:hint="eastAsia" w:ascii="宋体" w:hAnsi="宋体" w:cs="宋体"/>
                <w:szCs w:val="21"/>
                <w:highlight w:val="none"/>
                <w:lang w:val="en-US" w:eastAsia="zh-CN"/>
              </w:rPr>
              <w:t>1台）、轻型厢式货车（3辆）、</w:t>
            </w:r>
            <w:r>
              <w:rPr>
                <w:rFonts w:hint="eastAsia" w:ascii="宋体" w:hAnsi="宋体"/>
                <w:szCs w:val="21"/>
              </w:rPr>
              <w:t>库房</w:t>
            </w:r>
            <w:r>
              <w:rPr>
                <w:rFonts w:hint="eastAsia" w:ascii="宋体" w:hAnsi="宋体"/>
                <w:szCs w:val="21"/>
                <w:lang w:val="en-US" w:eastAsia="zh-CN"/>
              </w:rPr>
              <w:t>面积220平方（含面积120平方</w:t>
            </w:r>
            <w:r>
              <w:rPr>
                <w:rFonts w:hint="eastAsia" w:ascii="宋体" w:hAnsi="宋体"/>
                <w:szCs w:val="21"/>
              </w:rPr>
              <w:t>冻库</w:t>
            </w:r>
            <w:r>
              <w:rPr>
                <w:rFonts w:hint="eastAsia" w:ascii="宋体" w:hAnsi="宋体"/>
                <w:szCs w:val="21"/>
                <w:lang w:val="en-US" w:eastAsia="zh-CN"/>
              </w:rPr>
              <w:t>1个）</w:t>
            </w:r>
            <w:r>
              <w:rPr>
                <w:rFonts w:hint="eastAsia" w:ascii="宋体" w:hAnsi="宋体" w:cs="宋体"/>
                <w:szCs w:val="21"/>
                <w:highlight w:val="none"/>
                <w:lang w:val="en-US" w:eastAsia="zh-CN"/>
              </w:rPr>
              <w:t>和办公桌椅等</w:t>
            </w:r>
            <w:r>
              <w:rPr>
                <w:rFonts w:hint="eastAsia" w:ascii="宋体" w:hAnsi="宋体" w:cs="宋体"/>
                <w:szCs w:val="21"/>
                <w:highlight w:val="none"/>
                <w:lang w:eastAsia="zh-CN"/>
              </w:rPr>
              <w:t>。可以满足</w:t>
            </w:r>
            <w:r>
              <w:rPr>
                <w:rFonts w:hint="eastAsia" w:ascii="宋体" w:hAnsi="宋体"/>
                <w:szCs w:val="21"/>
                <w:highlight w:val="none"/>
                <w:lang w:val="en-US" w:eastAsia="zh-CN"/>
              </w:rPr>
              <w:t>预包装食品、农副产品的销售</w:t>
            </w:r>
            <w:r>
              <w:rPr>
                <w:rFonts w:hint="eastAsia" w:ascii="宋体" w:hAnsi="宋体" w:cs="宋体"/>
                <w:szCs w:val="21"/>
                <w:highlight w:val="none"/>
                <w:lang w:eastAsia="zh-CN"/>
              </w:rPr>
              <w:t>需要。</w:t>
            </w:r>
          </w:p>
          <w:p>
            <w:pPr>
              <w:spacing w:line="400" w:lineRule="exact"/>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查公司设备日常维修情况：</w:t>
            </w:r>
            <w:r>
              <w:rPr>
                <w:rFonts w:hint="eastAsia" w:ascii="宋体" w:hAnsi="宋体" w:cs="宋体"/>
                <w:szCs w:val="21"/>
                <w:highlight w:val="none"/>
                <w:lang w:eastAsia="zh-CN"/>
              </w:rPr>
              <w:t>车辆定期、定点进行维护保养；</w:t>
            </w:r>
            <w:r>
              <w:rPr>
                <w:rFonts w:hint="eastAsia" w:ascii="宋体" w:hAnsi="宋体" w:cs="宋体"/>
                <w:szCs w:val="21"/>
                <w:highlight w:val="none"/>
              </w:rPr>
              <w:t>电脑及办公设备保养由供应商维护。</w:t>
            </w:r>
            <w:r>
              <w:rPr>
                <w:rFonts w:hint="eastAsia" w:ascii="宋体" w:hAnsi="宋体" w:cs="宋体"/>
                <w:szCs w:val="21"/>
                <w:highlight w:val="none"/>
                <w:lang w:eastAsia="zh-CN"/>
              </w:rPr>
              <w:t>提供有电脑日常保养记录，抽查</w:t>
            </w:r>
            <w:r>
              <w:rPr>
                <w:rFonts w:hint="eastAsia" w:ascii="宋体" w:hAnsi="宋体" w:cs="宋体"/>
                <w:szCs w:val="21"/>
                <w:highlight w:val="none"/>
              </w:rPr>
              <w:t>台式电脑</w:t>
            </w:r>
            <w:r>
              <w:rPr>
                <w:rFonts w:hint="eastAsia" w:ascii="宋体" w:hAnsi="宋体" w:cs="宋体"/>
                <w:szCs w:val="21"/>
                <w:highlight w:val="none"/>
                <w:lang w:eastAsia="zh-CN"/>
              </w:rPr>
              <w:t>（编号</w:t>
            </w:r>
            <w:r>
              <w:rPr>
                <w:rFonts w:hint="eastAsia" w:ascii="宋体" w:hAnsi="宋体" w:cs="宋体"/>
                <w:szCs w:val="21"/>
                <w:highlight w:val="none"/>
                <w:lang w:val="en-US" w:eastAsia="zh-CN"/>
              </w:rPr>
              <w:t>001号）的保养记录表，</w:t>
            </w:r>
            <w:r>
              <w:rPr>
                <w:rFonts w:hint="eastAsia" w:ascii="宋体" w:hAnsi="宋体" w:cs="宋体"/>
                <w:szCs w:val="21"/>
                <w:highlight w:val="none"/>
                <w:lang w:eastAsia="zh-CN"/>
              </w:rPr>
              <w:t>保养项目：定期杀毒、除尘、桌面整理、资料拷贝。电脑运行正常，保养人：卢枭、保养日期：</w:t>
            </w:r>
            <w:r>
              <w:rPr>
                <w:rFonts w:hint="eastAsia" w:ascii="宋体" w:hAnsi="宋体" w:cs="宋体"/>
                <w:szCs w:val="21"/>
                <w:highlight w:val="none"/>
                <w:lang w:val="en-US" w:eastAsia="zh-CN"/>
              </w:rPr>
              <w:t>2020.8.19</w:t>
            </w:r>
            <w:r>
              <w:rPr>
                <w:rFonts w:hint="eastAsia" w:ascii="宋体" w:hAnsi="宋体" w:cs="宋体"/>
                <w:szCs w:val="21"/>
                <w:highlight w:val="none"/>
              </w:rPr>
              <w:t>。</w:t>
            </w:r>
          </w:p>
          <w:p>
            <w:pPr>
              <w:spacing w:line="400" w:lineRule="exact"/>
              <w:rPr>
                <w:rFonts w:ascii="宋体" w:hAnsi="宋体" w:cs="宋体"/>
                <w:szCs w:val="21"/>
                <w:highlight w:val="none"/>
              </w:rPr>
            </w:pPr>
            <w:r>
              <w:rPr>
                <w:rFonts w:hint="eastAsia" w:ascii="宋体" w:hAnsi="宋体" w:cs="宋体"/>
                <w:szCs w:val="21"/>
                <w:highlight w:val="none"/>
              </w:rPr>
              <w:t>3、</w:t>
            </w:r>
            <w:r>
              <w:rPr>
                <w:rFonts w:hint="eastAsia" w:ascii="宋体" w:hAnsi="宋体" w:cs="宋体"/>
                <w:szCs w:val="21"/>
                <w:highlight w:val="none"/>
                <w:lang w:val="en-US" w:eastAsia="zh-CN"/>
              </w:rPr>
              <w:t>公司办公室面积60平，</w:t>
            </w:r>
            <w:r>
              <w:rPr>
                <w:rFonts w:hint="eastAsia" w:ascii="宋体" w:hAnsi="宋体" w:cs="宋体"/>
                <w:szCs w:val="21"/>
                <w:highlight w:val="none"/>
              </w:rPr>
              <w:t>商品库面积大约</w:t>
            </w:r>
            <w:r>
              <w:rPr>
                <w:rFonts w:hint="eastAsia" w:ascii="宋体" w:hAnsi="宋体" w:cs="宋体"/>
                <w:szCs w:val="21"/>
                <w:highlight w:val="none"/>
                <w:lang w:val="en-US" w:eastAsia="zh-CN"/>
              </w:rPr>
              <w:t>110</w:t>
            </w:r>
            <w:r>
              <w:rPr>
                <w:rFonts w:hint="eastAsia" w:ascii="宋体" w:hAnsi="宋体" w:cs="宋体"/>
                <w:szCs w:val="21"/>
                <w:highlight w:val="none"/>
              </w:rPr>
              <w:t>平方米左右，</w:t>
            </w:r>
            <w:r>
              <w:rPr>
                <w:rFonts w:hint="eastAsia" w:ascii="宋体" w:hAnsi="宋体" w:cs="宋体"/>
                <w:szCs w:val="21"/>
                <w:highlight w:val="none"/>
                <w:lang w:val="en-US" w:eastAsia="zh-CN"/>
              </w:rPr>
              <w:t>120平方米的冰冻库</w:t>
            </w:r>
            <w:r>
              <w:rPr>
                <w:rFonts w:hint="eastAsia" w:ascii="宋体" w:hAnsi="宋体" w:cs="宋体"/>
                <w:szCs w:val="21"/>
                <w:highlight w:val="none"/>
              </w:rPr>
              <w:t>。</w:t>
            </w:r>
          </w:p>
          <w:p>
            <w:pPr>
              <w:spacing w:line="400" w:lineRule="exact"/>
              <w:rPr>
                <w:rFonts w:ascii="宋体" w:hAnsi="宋体" w:cs="宋体"/>
                <w:szCs w:val="21"/>
                <w:highlight w:val="none"/>
              </w:rPr>
            </w:pPr>
            <w:r>
              <w:rPr>
                <w:rFonts w:hint="eastAsia" w:ascii="宋体" w:hAnsi="宋体" w:cs="宋体"/>
                <w:szCs w:val="21"/>
                <w:highlight w:val="none"/>
              </w:rPr>
              <w:t>4、公司办公条件满足要求，配置有电脑、打印机、电话、传真等。</w:t>
            </w:r>
          </w:p>
          <w:p>
            <w:pPr>
              <w:spacing w:line="400" w:lineRule="exact"/>
              <w:rPr>
                <w:rFonts w:ascii="宋体" w:hAnsi="宋体" w:cs="宋体"/>
                <w:szCs w:val="21"/>
                <w:highlight w:val="none"/>
              </w:rPr>
            </w:pPr>
            <w:r>
              <w:rPr>
                <w:rFonts w:hint="eastAsia" w:ascii="宋体" w:hAnsi="宋体" w:cs="宋体"/>
                <w:szCs w:val="21"/>
                <w:highlight w:val="none"/>
              </w:rPr>
              <w:t>询问</w:t>
            </w:r>
            <w:r>
              <w:rPr>
                <w:rFonts w:hint="eastAsia" w:ascii="宋体" w:hAnsi="宋体" w:cs="宋体"/>
                <w:szCs w:val="21"/>
                <w:highlight w:val="none"/>
                <w:lang w:eastAsia="zh-CN"/>
              </w:rPr>
              <w:t>销售部</w:t>
            </w:r>
            <w:r>
              <w:rPr>
                <w:rFonts w:hint="eastAsia" w:ascii="宋体" w:hAnsi="宋体" w:cs="宋体"/>
                <w:szCs w:val="21"/>
                <w:highlight w:val="none"/>
              </w:rPr>
              <w:t>负责人，用于销售服务的工作环境基本受控。</w:t>
            </w:r>
          </w:p>
          <w:p>
            <w:pPr>
              <w:widowControl/>
              <w:jc w:val="left"/>
              <w:rPr>
                <w:szCs w:val="21"/>
              </w:rPr>
            </w:pPr>
            <w:r>
              <w:rPr>
                <w:rFonts w:hint="eastAsia" w:ascii="宋体" w:hAnsi="宋体"/>
                <w:szCs w:val="21"/>
              </w:rPr>
              <w:t>基础设施和工作环境能满足要求。</w:t>
            </w:r>
          </w:p>
          <w:p>
            <w:pPr>
              <w:rPr>
                <w:rFonts w:ascii="宋体" w:hAnsi="宋体"/>
                <w:szCs w:val="21"/>
                <w:highlight w:val="magenta"/>
              </w:rPr>
            </w:pPr>
          </w:p>
        </w:tc>
        <w:tc>
          <w:tcPr>
            <w:tcW w:w="669" w:type="dxa"/>
          </w:tcPr>
          <w:p>
            <w:pPr>
              <w:rPr>
                <w:rFonts w:hint="eastAsia" w:eastAsia="宋体"/>
                <w:lang w:eastAsia="zh-CN"/>
              </w:rPr>
            </w:pPr>
            <w:r>
              <w:rPr>
                <w:rFonts w:hint="eastAsia"/>
                <w:lang w:eastAsia="zh-CN"/>
              </w:rPr>
              <w:t>符合</w:t>
            </w:r>
          </w:p>
          <w:p>
            <w:pPr>
              <w:pStyle w:val="17"/>
              <w:rPr>
                <w:highlight w:val="magenta"/>
              </w:rPr>
            </w:pPr>
          </w:p>
          <w:p>
            <w:pPr>
              <w:pStyle w:val="17"/>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宋体"/>
                <w:szCs w:val="21"/>
              </w:rPr>
              <w:t>监视和测量资源</w:t>
            </w:r>
          </w:p>
        </w:tc>
        <w:tc>
          <w:tcPr>
            <w:tcW w:w="960" w:type="dxa"/>
            <w:vAlign w:val="top"/>
          </w:tcPr>
          <w:p>
            <w:pPr>
              <w:rPr>
                <w:rFonts w:hint="eastAsia" w:ascii="宋体" w:hAnsi="宋体" w:eastAsia="宋体" w:cs="新宋体"/>
                <w:kern w:val="2"/>
                <w:sz w:val="21"/>
                <w:szCs w:val="21"/>
                <w:highlight w:val="none"/>
                <w:lang w:val="en-US" w:eastAsia="zh-CN" w:bidi="ar-SA"/>
              </w:rPr>
            </w:pPr>
            <w:r>
              <w:rPr>
                <w:rFonts w:hint="eastAsia" w:ascii="宋体" w:hAnsi="宋体" w:cs="宋体"/>
                <w:szCs w:val="21"/>
                <w:highlight w:val="none"/>
              </w:rPr>
              <w:t>Q7.1.5</w:t>
            </w:r>
          </w:p>
        </w:tc>
        <w:tc>
          <w:tcPr>
            <w:tcW w:w="10920" w:type="dxa"/>
            <w:vAlign w:val="top"/>
          </w:tcPr>
          <w:p>
            <w:pPr>
              <w:spacing w:line="400" w:lineRule="exact"/>
              <w:rPr>
                <w:rFonts w:ascii="宋体" w:hAnsi="宋体" w:eastAsia="宋体" w:cs="Times New Roman"/>
                <w:kern w:val="2"/>
                <w:sz w:val="21"/>
                <w:szCs w:val="21"/>
                <w:highlight w:val="none"/>
                <w:lang w:val="en-US" w:eastAsia="zh-CN" w:bidi="ar-SA"/>
              </w:rPr>
            </w:pPr>
            <w:r>
              <w:rPr>
                <w:rFonts w:hint="eastAsia"/>
                <w:szCs w:val="21"/>
                <w:highlight w:val="none"/>
                <w:lang w:eastAsia="zh-CN"/>
              </w:rPr>
              <w:t>产品验收采取目视、嗅觉等感官检验和供方出具的产品检测报告为验收依据，进行核验，最终产品质量由顾客确认。</w:t>
            </w:r>
          </w:p>
        </w:tc>
        <w:tc>
          <w:tcPr>
            <w:tcW w:w="669" w:type="dxa"/>
            <w:vAlign w:val="top"/>
          </w:tcPr>
          <w:p>
            <w:pPr>
              <w:rPr>
                <w:highlight w:val="magenta"/>
              </w:rPr>
            </w:pPr>
            <w:r>
              <w:rPr>
                <w:rFonts w:hint="eastAsia"/>
              </w:rPr>
              <w:t>符合</w:t>
            </w:r>
          </w:p>
          <w:p>
            <w:pPr>
              <w:rPr>
                <w:rFonts w:ascii="Times New Roman" w:hAnsi="Times New Roman" w:eastAsia="宋体" w:cs="Times New Roman"/>
                <w:kern w:val="2"/>
                <w:sz w:val="21"/>
                <w:highlight w:val="magenta"/>
                <w:lang w:val="en-US" w:eastAsia="zh-CN" w:bidi="ar-SA"/>
              </w:rPr>
            </w:pPr>
          </w:p>
        </w:tc>
      </w:tr>
    </w:tbl>
    <w:p>
      <w:pPr>
        <w:pStyle w:val="9"/>
      </w:pPr>
      <w:r>
        <w:rPr>
          <w:rFonts w:hint="eastAsia"/>
        </w:rPr>
        <w:t>说明：不符合标注N</w:t>
      </w:r>
    </w:p>
    <w:p>
      <w:pPr>
        <w:spacing w:line="480" w:lineRule="exact"/>
        <w:jc w:val="both"/>
        <w:rPr>
          <w:rFonts w:hint="eastAsia" w:ascii="隶书" w:hAnsi="宋体" w:eastAsia="隶书"/>
          <w:bCs/>
          <w:sz w:val="36"/>
          <w:szCs w:val="36"/>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40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45</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10"/>
      <w:pBdr>
        <w:bottom w:val="none" w:color="auto" w:sz="0" w:space="1"/>
      </w:pBdr>
      <w:spacing w:line="320" w:lineRule="exact"/>
      <w:jc w:val="left"/>
    </w:pPr>
    <w:r>
      <w:pict>
        <v:shape id="文本框 1"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21"/>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7CB95D"/>
    <w:multiLevelType w:val="singleLevel"/>
    <w:tmpl w:val="A77CB95D"/>
    <w:lvl w:ilvl="0" w:tentative="0">
      <w:start w:val="1"/>
      <w:numFmt w:val="decimal"/>
      <w:lvlText w:val="%1)"/>
      <w:lvlJc w:val="left"/>
      <w:pPr>
        <w:tabs>
          <w:tab w:val="left" w:pos="312"/>
        </w:tabs>
      </w:pPr>
    </w:lvl>
  </w:abstractNum>
  <w:abstractNum w:abstractNumId="1">
    <w:nsid w:val="ACFF106A"/>
    <w:multiLevelType w:val="singleLevel"/>
    <w:tmpl w:val="ACFF106A"/>
    <w:lvl w:ilvl="0" w:tentative="0">
      <w:start w:val="1"/>
      <w:numFmt w:val="decimal"/>
      <w:suff w:val="nothing"/>
      <w:lvlText w:val="%1）"/>
      <w:lvlJc w:val="left"/>
    </w:lvl>
  </w:abstractNum>
  <w:abstractNum w:abstractNumId="2">
    <w:nsid w:val="E16A0B8C"/>
    <w:multiLevelType w:val="singleLevel"/>
    <w:tmpl w:val="E16A0B8C"/>
    <w:lvl w:ilvl="0" w:tentative="0">
      <w:start w:val="1"/>
      <w:numFmt w:val="decimal"/>
      <w:suff w:val="nothing"/>
      <w:lvlText w:val="%1、"/>
      <w:lvlJc w:val="left"/>
    </w:lvl>
  </w:abstractNum>
  <w:abstractNum w:abstractNumId="3">
    <w:nsid w:val="0D0A5F38"/>
    <w:multiLevelType w:val="singleLevel"/>
    <w:tmpl w:val="0D0A5F38"/>
    <w:lvl w:ilvl="0" w:tentative="0">
      <w:start w:val="1"/>
      <w:numFmt w:val="decimal"/>
      <w:suff w:val="nothing"/>
      <w:lvlText w:val="%1）"/>
      <w:lvlJc w:val="left"/>
    </w:lvl>
  </w:abstractNum>
  <w:abstractNum w:abstractNumId="4">
    <w:nsid w:val="364E1659"/>
    <w:multiLevelType w:val="multilevel"/>
    <w:tmpl w:val="364E16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52D1532F"/>
    <w:multiLevelType w:val="multilevel"/>
    <w:tmpl w:val="52D1532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9BF21E7"/>
    <w:multiLevelType w:val="singleLevel"/>
    <w:tmpl w:val="59BF21E7"/>
    <w:lvl w:ilvl="0" w:tentative="0">
      <w:start w:val="1"/>
      <w:numFmt w:val="decimal"/>
      <w:suff w:val="nothing"/>
      <w:lvlText w:val="%1、"/>
      <w:lvlJc w:val="left"/>
    </w:lvl>
  </w:abstractNum>
  <w:abstractNum w:abstractNumId="8">
    <w:nsid w:val="5FE407DF"/>
    <w:multiLevelType w:val="multilevel"/>
    <w:tmpl w:val="5FE407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7B9255F1"/>
    <w:multiLevelType w:val="multilevel"/>
    <w:tmpl w:val="7B9255F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5"/>
  </w:num>
  <w:num w:numId="2">
    <w:abstractNumId w:val="7"/>
  </w:num>
  <w:num w:numId="3">
    <w:abstractNumId w:val="4"/>
  </w:num>
  <w:num w:numId="4">
    <w:abstractNumId w:val="2"/>
  </w:num>
  <w:num w:numId="5">
    <w:abstractNumId w:val="6"/>
  </w:num>
  <w:num w:numId="6">
    <w:abstractNumId w:val="3"/>
  </w:num>
  <w:num w:numId="7">
    <w:abstractNumId w:val="1"/>
  </w:num>
  <w:num w:numId="8">
    <w:abstractNumId w:val="0"/>
  </w:num>
  <w:num w:numId="9">
    <w:abstractNumId w:val="8"/>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400E2"/>
    <w:rsid w:val="00045345"/>
    <w:rsid w:val="00062E46"/>
    <w:rsid w:val="0008534C"/>
    <w:rsid w:val="000A3B9C"/>
    <w:rsid w:val="000D777B"/>
    <w:rsid w:val="000E45E2"/>
    <w:rsid w:val="00107DD6"/>
    <w:rsid w:val="00137B93"/>
    <w:rsid w:val="0014585A"/>
    <w:rsid w:val="00160A72"/>
    <w:rsid w:val="001A2D7F"/>
    <w:rsid w:val="00217C46"/>
    <w:rsid w:val="002939AD"/>
    <w:rsid w:val="002C4D5F"/>
    <w:rsid w:val="002E111B"/>
    <w:rsid w:val="002E76F4"/>
    <w:rsid w:val="00300515"/>
    <w:rsid w:val="0032051C"/>
    <w:rsid w:val="00337922"/>
    <w:rsid w:val="00340867"/>
    <w:rsid w:val="00380837"/>
    <w:rsid w:val="00382630"/>
    <w:rsid w:val="003A198A"/>
    <w:rsid w:val="003B5369"/>
    <w:rsid w:val="00404B05"/>
    <w:rsid w:val="00410914"/>
    <w:rsid w:val="004A523D"/>
    <w:rsid w:val="004B2C89"/>
    <w:rsid w:val="004B2C99"/>
    <w:rsid w:val="005154F2"/>
    <w:rsid w:val="00526E5C"/>
    <w:rsid w:val="00536930"/>
    <w:rsid w:val="00564E53"/>
    <w:rsid w:val="005A212A"/>
    <w:rsid w:val="005C7ABB"/>
    <w:rsid w:val="005C7C76"/>
    <w:rsid w:val="005D5659"/>
    <w:rsid w:val="00600C20"/>
    <w:rsid w:val="00644FE2"/>
    <w:rsid w:val="0067640C"/>
    <w:rsid w:val="00684BAD"/>
    <w:rsid w:val="006B64BD"/>
    <w:rsid w:val="006E2B4D"/>
    <w:rsid w:val="006E678B"/>
    <w:rsid w:val="007054E9"/>
    <w:rsid w:val="0075069C"/>
    <w:rsid w:val="007757F3"/>
    <w:rsid w:val="00791038"/>
    <w:rsid w:val="007C593E"/>
    <w:rsid w:val="007D7D7A"/>
    <w:rsid w:val="007E6AEB"/>
    <w:rsid w:val="00827BEB"/>
    <w:rsid w:val="008973EE"/>
    <w:rsid w:val="008E684C"/>
    <w:rsid w:val="00904C9E"/>
    <w:rsid w:val="009576F7"/>
    <w:rsid w:val="00971600"/>
    <w:rsid w:val="009905EF"/>
    <w:rsid w:val="009973B4"/>
    <w:rsid w:val="009C28C1"/>
    <w:rsid w:val="009F7EED"/>
    <w:rsid w:val="00A041E7"/>
    <w:rsid w:val="00A45F41"/>
    <w:rsid w:val="00A76454"/>
    <w:rsid w:val="00A80636"/>
    <w:rsid w:val="00A833AA"/>
    <w:rsid w:val="00AF0013"/>
    <w:rsid w:val="00AF0AAB"/>
    <w:rsid w:val="00B124D6"/>
    <w:rsid w:val="00B20E6F"/>
    <w:rsid w:val="00B51CAE"/>
    <w:rsid w:val="00BF597E"/>
    <w:rsid w:val="00C064E5"/>
    <w:rsid w:val="00C26F52"/>
    <w:rsid w:val="00C51A36"/>
    <w:rsid w:val="00C55228"/>
    <w:rsid w:val="00CA19E8"/>
    <w:rsid w:val="00CB77A7"/>
    <w:rsid w:val="00CE315A"/>
    <w:rsid w:val="00CF7B5E"/>
    <w:rsid w:val="00D06F59"/>
    <w:rsid w:val="00D24171"/>
    <w:rsid w:val="00D258D5"/>
    <w:rsid w:val="00D37D78"/>
    <w:rsid w:val="00D67493"/>
    <w:rsid w:val="00D74169"/>
    <w:rsid w:val="00D8388C"/>
    <w:rsid w:val="00D925DB"/>
    <w:rsid w:val="00DF76EF"/>
    <w:rsid w:val="00E04CE2"/>
    <w:rsid w:val="00E306BD"/>
    <w:rsid w:val="00E362FD"/>
    <w:rsid w:val="00E44598"/>
    <w:rsid w:val="00E6224C"/>
    <w:rsid w:val="00E66C1E"/>
    <w:rsid w:val="00E90F98"/>
    <w:rsid w:val="00EB0164"/>
    <w:rsid w:val="00EC44BD"/>
    <w:rsid w:val="00ED0F62"/>
    <w:rsid w:val="00EF1E4B"/>
    <w:rsid w:val="00F032F0"/>
    <w:rsid w:val="00FA271A"/>
    <w:rsid w:val="00FA5A8D"/>
    <w:rsid w:val="00FC108B"/>
    <w:rsid w:val="00FD07E2"/>
    <w:rsid w:val="00FE1AE5"/>
    <w:rsid w:val="00FE378D"/>
    <w:rsid w:val="01030272"/>
    <w:rsid w:val="010C59B8"/>
    <w:rsid w:val="011920A0"/>
    <w:rsid w:val="012E2930"/>
    <w:rsid w:val="015A142D"/>
    <w:rsid w:val="01C775C0"/>
    <w:rsid w:val="020C5C7E"/>
    <w:rsid w:val="0216476F"/>
    <w:rsid w:val="02A807E2"/>
    <w:rsid w:val="02B22E0F"/>
    <w:rsid w:val="02B6191C"/>
    <w:rsid w:val="02DB560F"/>
    <w:rsid w:val="02E32721"/>
    <w:rsid w:val="0313661A"/>
    <w:rsid w:val="0323644D"/>
    <w:rsid w:val="032700C2"/>
    <w:rsid w:val="03341F08"/>
    <w:rsid w:val="03B527A9"/>
    <w:rsid w:val="03F81D9B"/>
    <w:rsid w:val="03FD4FF6"/>
    <w:rsid w:val="040B5592"/>
    <w:rsid w:val="043003DE"/>
    <w:rsid w:val="04397C92"/>
    <w:rsid w:val="04533533"/>
    <w:rsid w:val="04684179"/>
    <w:rsid w:val="04B14BAA"/>
    <w:rsid w:val="04BA568D"/>
    <w:rsid w:val="04D6480B"/>
    <w:rsid w:val="05181F87"/>
    <w:rsid w:val="0518616E"/>
    <w:rsid w:val="053B5F83"/>
    <w:rsid w:val="056D2BCF"/>
    <w:rsid w:val="05796A82"/>
    <w:rsid w:val="059433A6"/>
    <w:rsid w:val="05A651FE"/>
    <w:rsid w:val="05AE0045"/>
    <w:rsid w:val="05C26794"/>
    <w:rsid w:val="05EE35B1"/>
    <w:rsid w:val="0601781A"/>
    <w:rsid w:val="0680718B"/>
    <w:rsid w:val="06A4782D"/>
    <w:rsid w:val="06BE01A7"/>
    <w:rsid w:val="06C727A2"/>
    <w:rsid w:val="06D14B35"/>
    <w:rsid w:val="06DA37D7"/>
    <w:rsid w:val="06DF542B"/>
    <w:rsid w:val="077060BE"/>
    <w:rsid w:val="0786312D"/>
    <w:rsid w:val="07932816"/>
    <w:rsid w:val="07C5196D"/>
    <w:rsid w:val="07E623A9"/>
    <w:rsid w:val="07EB0834"/>
    <w:rsid w:val="08076C8F"/>
    <w:rsid w:val="080B0578"/>
    <w:rsid w:val="08365013"/>
    <w:rsid w:val="0838698B"/>
    <w:rsid w:val="08506793"/>
    <w:rsid w:val="08572687"/>
    <w:rsid w:val="085C5F6F"/>
    <w:rsid w:val="08980FB9"/>
    <w:rsid w:val="08C40B08"/>
    <w:rsid w:val="08E44211"/>
    <w:rsid w:val="091415C4"/>
    <w:rsid w:val="093355A6"/>
    <w:rsid w:val="09713FE2"/>
    <w:rsid w:val="09A4557D"/>
    <w:rsid w:val="09EE7422"/>
    <w:rsid w:val="0A394C9D"/>
    <w:rsid w:val="0A5C5978"/>
    <w:rsid w:val="0A8C70F6"/>
    <w:rsid w:val="0ABD42A6"/>
    <w:rsid w:val="0ADF2004"/>
    <w:rsid w:val="0AF04256"/>
    <w:rsid w:val="0AFA3C89"/>
    <w:rsid w:val="0B141136"/>
    <w:rsid w:val="0B5659D4"/>
    <w:rsid w:val="0B73073D"/>
    <w:rsid w:val="0B8B4C4A"/>
    <w:rsid w:val="0BAC0A73"/>
    <w:rsid w:val="0BD6396A"/>
    <w:rsid w:val="0C01545A"/>
    <w:rsid w:val="0C090205"/>
    <w:rsid w:val="0C3171E5"/>
    <w:rsid w:val="0C426F71"/>
    <w:rsid w:val="0C6E4B50"/>
    <w:rsid w:val="0C735D14"/>
    <w:rsid w:val="0CAD2C3E"/>
    <w:rsid w:val="0CE117AA"/>
    <w:rsid w:val="0D3F1477"/>
    <w:rsid w:val="0D497365"/>
    <w:rsid w:val="0D562AD3"/>
    <w:rsid w:val="0D585767"/>
    <w:rsid w:val="0D7D62F5"/>
    <w:rsid w:val="0D831A6F"/>
    <w:rsid w:val="0D962326"/>
    <w:rsid w:val="0DB52164"/>
    <w:rsid w:val="0DE60895"/>
    <w:rsid w:val="0DFA26AC"/>
    <w:rsid w:val="0E941A3A"/>
    <w:rsid w:val="0EB729C2"/>
    <w:rsid w:val="0ED2223D"/>
    <w:rsid w:val="0F00719B"/>
    <w:rsid w:val="0F7D524D"/>
    <w:rsid w:val="0FA12C22"/>
    <w:rsid w:val="0FCF1E0E"/>
    <w:rsid w:val="101B073C"/>
    <w:rsid w:val="101D27C1"/>
    <w:rsid w:val="10276BE9"/>
    <w:rsid w:val="105B2913"/>
    <w:rsid w:val="107D17ED"/>
    <w:rsid w:val="108219C2"/>
    <w:rsid w:val="108E6FDE"/>
    <w:rsid w:val="10A90694"/>
    <w:rsid w:val="10B33271"/>
    <w:rsid w:val="10DB16FB"/>
    <w:rsid w:val="114E4443"/>
    <w:rsid w:val="116B69E1"/>
    <w:rsid w:val="11736E79"/>
    <w:rsid w:val="11E73F86"/>
    <w:rsid w:val="11F6424E"/>
    <w:rsid w:val="121467D1"/>
    <w:rsid w:val="12182022"/>
    <w:rsid w:val="1227127C"/>
    <w:rsid w:val="124C16EF"/>
    <w:rsid w:val="12691638"/>
    <w:rsid w:val="127E33AD"/>
    <w:rsid w:val="128D1E4D"/>
    <w:rsid w:val="12974F01"/>
    <w:rsid w:val="12F919F7"/>
    <w:rsid w:val="131570AA"/>
    <w:rsid w:val="13195C1F"/>
    <w:rsid w:val="133C609B"/>
    <w:rsid w:val="13596FF8"/>
    <w:rsid w:val="135D7057"/>
    <w:rsid w:val="136F0458"/>
    <w:rsid w:val="138F60B0"/>
    <w:rsid w:val="13A6160D"/>
    <w:rsid w:val="14154D8A"/>
    <w:rsid w:val="141811D0"/>
    <w:rsid w:val="141C3600"/>
    <w:rsid w:val="142F0875"/>
    <w:rsid w:val="14381169"/>
    <w:rsid w:val="144E79C5"/>
    <w:rsid w:val="1468493F"/>
    <w:rsid w:val="14C95B21"/>
    <w:rsid w:val="14DB4C46"/>
    <w:rsid w:val="14DE2FEE"/>
    <w:rsid w:val="14EE56DB"/>
    <w:rsid w:val="14F276D8"/>
    <w:rsid w:val="150A4D67"/>
    <w:rsid w:val="152927A4"/>
    <w:rsid w:val="155A52AB"/>
    <w:rsid w:val="156A7C82"/>
    <w:rsid w:val="15730D55"/>
    <w:rsid w:val="157A507A"/>
    <w:rsid w:val="15873CAC"/>
    <w:rsid w:val="1599479E"/>
    <w:rsid w:val="15CC1C4D"/>
    <w:rsid w:val="15EB6EB2"/>
    <w:rsid w:val="15F76636"/>
    <w:rsid w:val="1604251C"/>
    <w:rsid w:val="164C1C0B"/>
    <w:rsid w:val="16686590"/>
    <w:rsid w:val="16872A24"/>
    <w:rsid w:val="16BA6C31"/>
    <w:rsid w:val="17057867"/>
    <w:rsid w:val="171057BD"/>
    <w:rsid w:val="171F0B3E"/>
    <w:rsid w:val="17676508"/>
    <w:rsid w:val="17A92068"/>
    <w:rsid w:val="17D641CD"/>
    <w:rsid w:val="17FD3326"/>
    <w:rsid w:val="18053FAD"/>
    <w:rsid w:val="18405740"/>
    <w:rsid w:val="185D6041"/>
    <w:rsid w:val="18667016"/>
    <w:rsid w:val="18985BFC"/>
    <w:rsid w:val="18B85BE6"/>
    <w:rsid w:val="19195073"/>
    <w:rsid w:val="19652118"/>
    <w:rsid w:val="196D431F"/>
    <w:rsid w:val="19852951"/>
    <w:rsid w:val="198B18D0"/>
    <w:rsid w:val="19A153F1"/>
    <w:rsid w:val="19AE18D6"/>
    <w:rsid w:val="19AF7C83"/>
    <w:rsid w:val="19E83536"/>
    <w:rsid w:val="19F70541"/>
    <w:rsid w:val="1A2258D8"/>
    <w:rsid w:val="1A2E4EB8"/>
    <w:rsid w:val="1A3E69B9"/>
    <w:rsid w:val="1A5A3CAE"/>
    <w:rsid w:val="1A6359AD"/>
    <w:rsid w:val="1AF13781"/>
    <w:rsid w:val="1B1C7D65"/>
    <w:rsid w:val="1B475560"/>
    <w:rsid w:val="1B8D35C9"/>
    <w:rsid w:val="1BB100F1"/>
    <w:rsid w:val="1BC773CD"/>
    <w:rsid w:val="1BE14CA3"/>
    <w:rsid w:val="1C001AFE"/>
    <w:rsid w:val="1C040DF4"/>
    <w:rsid w:val="1C230F7E"/>
    <w:rsid w:val="1C231BA2"/>
    <w:rsid w:val="1C340895"/>
    <w:rsid w:val="1C7128A0"/>
    <w:rsid w:val="1C9C37C2"/>
    <w:rsid w:val="1CB41964"/>
    <w:rsid w:val="1CC22FD1"/>
    <w:rsid w:val="1D2F33F0"/>
    <w:rsid w:val="1D43042D"/>
    <w:rsid w:val="1D5E352E"/>
    <w:rsid w:val="1DA5629C"/>
    <w:rsid w:val="1DBB51A4"/>
    <w:rsid w:val="1DD07740"/>
    <w:rsid w:val="1E0C60AA"/>
    <w:rsid w:val="1E401E57"/>
    <w:rsid w:val="1E712F34"/>
    <w:rsid w:val="1E8B6F74"/>
    <w:rsid w:val="1EFF0A73"/>
    <w:rsid w:val="1F3C54D6"/>
    <w:rsid w:val="1F5721F1"/>
    <w:rsid w:val="1F805D8D"/>
    <w:rsid w:val="1FA12396"/>
    <w:rsid w:val="1FAD750F"/>
    <w:rsid w:val="1FCB242D"/>
    <w:rsid w:val="1FE826A3"/>
    <w:rsid w:val="1FF507B4"/>
    <w:rsid w:val="1FFE60C2"/>
    <w:rsid w:val="204C7008"/>
    <w:rsid w:val="20802243"/>
    <w:rsid w:val="20B76462"/>
    <w:rsid w:val="20B92621"/>
    <w:rsid w:val="20C3283A"/>
    <w:rsid w:val="20CB0F1A"/>
    <w:rsid w:val="20ED0943"/>
    <w:rsid w:val="21193F7E"/>
    <w:rsid w:val="21604F8A"/>
    <w:rsid w:val="21631D9E"/>
    <w:rsid w:val="2167126D"/>
    <w:rsid w:val="21BE15E6"/>
    <w:rsid w:val="21BF0EAB"/>
    <w:rsid w:val="21D20C68"/>
    <w:rsid w:val="21E76010"/>
    <w:rsid w:val="22643B6D"/>
    <w:rsid w:val="22B05CED"/>
    <w:rsid w:val="232673E6"/>
    <w:rsid w:val="23267D3A"/>
    <w:rsid w:val="234527B1"/>
    <w:rsid w:val="23751520"/>
    <w:rsid w:val="23C267FD"/>
    <w:rsid w:val="24244568"/>
    <w:rsid w:val="24363F89"/>
    <w:rsid w:val="24625070"/>
    <w:rsid w:val="249C5C8A"/>
    <w:rsid w:val="24AA385C"/>
    <w:rsid w:val="24AB622D"/>
    <w:rsid w:val="24C30788"/>
    <w:rsid w:val="255F1F86"/>
    <w:rsid w:val="256D04CF"/>
    <w:rsid w:val="258F5DAF"/>
    <w:rsid w:val="25D313B0"/>
    <w:rsid w:val="25DF4C37"/>
    <w:rsid w:val="261B12DE"/>
    <w:rsid w:val="26213165"/>
    <w:rsid w:val="266B0827"/>
    <w:rsid w:val="26933725"/>
    <w:rsid w:val="269955F7"/>
    <w:rsid w:val="26B52FAF"/>
    <w:rsid w:val="26E15CC6"/>
    <w:rsid w:val="271D63B3"/>
    <w:rsid w:val="272F13A6"/>
    <w:rsid w:val="27A47DF1"/>
    <w:rsid w:val="27BE5403"/>
    <w:rsid w:val="27F51904"/>
    <w:rsid w:val="282335D1"/>
    <w:rsid w:val="283E6DD3"/>
    <w:rsid w:val="2890050E"/>
    <w:rsid w:val="2916018D"/>
    <w:rsid w:val="29410994"/>
    <w:rsid w:val="29A159B6"/>
    <w:rsid w:val="29CC6120"/>
    <w:rsid w:val="2A005AA2"/>
    <w:rsid w:val="2A1C1758"/>
    <w:rsid w:val="2A244EFC"/>
    <w:rsid w:val="2A2C0B4B"/>
    <w:rsid w:val="2A3360DD"/>
    <w:rsid w:val="2A6A0355"/>
    <w:rsid w:val="2A830F0D"/>
    <w:rsid w:val="2A900481"/>
    <w:rsid w:val="2A9C7564"/>
    <w:rsid w:val="2ACE0872"/>
    <w:rsid w:val="2B047CA9"/>
    <w:rsid w:val="2B196CF9"/>
    <w:rsid w:val="2B555C9D"/>
    <w:rsid w:val="2B7059F4"/>
    <w:rsid w:val="2BB2349B"/>
    <w:rsid w:val="2BC3146C"/>
    <w:rsid w:val="2BD34A0D"/>
    <w:rsid w:val="2C407088"/>
    <w:rsid w:val="2C6129E1"/>
    <w:rsid w:val="2C686482"/>
    <w:rsid w:val="2C7F349E"/>
    <w:rsid w:val="2C9419C7"/>
    <w:rsid w:val="2C9B3BAB"/>
    <w:rsid w:val="2CA0369E"/>
    <w:rsid w:val="2CA16915"/>
    <w:rsid w:val="2CD56D72"/>
    <w:rsid w:val="2D2A34D3"/>
    <w:rsid w:val="2D763780"/>
    <w:rsid w:val="2DD85D6F"/>
    <w:rsid w:val="2DE059E6"/>
    <w:rsid w:val="2E096DBC"/>
    <w:rsid w:val="2E2758CD"/>
    <w:rsid w:val="2EA40450"/>
    <w:rsid w:val="2F7242E5"/>
    <w:rsid w:val="2F771287"/>
    <w:rsid w:val="2FB10F09"/>
    <w:rsid w:val="2FD0122E"/>
    <w:rsid w:val="2FE052C4"/>
    <w:rsid w:val="301671CC"/>
    <w:rsid w:val="302651EE"/>
    <w:rsid w:val="302C4BCB"/>
    <w:rsid w:val="30996A9A"/>
    <w:rsid w:val="30C94BB7"/>
    <w:rsid w:val="3133351F"/>
    <w:rsid w:val="313D03C4"/>
    <w:rsid w:val="31633F3B"/>
    <w:rsid w:val="31927243"/>
    <w:rsid w:val="31AE687B"/>
    <w:rsid w:val="31C048B0"/>
    <w:rsid w:val="31C3493B"/>
    <w:rsid w:val="31DD1283"/>
    <w:rsid w:val="31E05FEC"/>
    <w:rsid w:val="31E86205"/>
    <w:rsid w:val="31EF06C4"/>
    <w:rsid w:val="320355EB"/>
    <w:rsid w:val="32277422"/>
    <w:rsid w:val="323316E9"/>
    <w:rsid w:val="32505D26"/>
    <w:rsid w:val="326C727C"/>
    <w:rsid w:val="327D5C4B"/>
    <w:rsid w:val="328D3C75"/>
    <w:rsid w:val="32A91FD1"/>
    <w:rsid w:val="32E01241"/>
    <w:rsid w:val="32E426BB"/>
    <w:rsid w:val="32E462A1"/>
    <w:rsid w:val="32FB51DD"/>
    <w:rsid w:val="33490CA6"/>
    <w:rsid w:val="33AD5CFA"/>
    <w:rsid w:val="33E63FCB"/>
    <w:rsid w:val="33EA07EC"/>
    <w:rsid w:val="34016D59"/>
    <w:rsid w:val="3425384B"/>
    <w:rsid w:val="34693A4D"/>
    <w:rsid w:val="347551BB"/>
    <w:rsid w:val="348F71F4"/>
    <w:rsid w:val="34916F9A"/>
    <w:rsid w:val="349910B2"/>
    <w:rsid w:val="34A41617"/>
    <w:rsid w:val="34AB03F0"/>
    <w:rsid w:val="34C10635"/>
    <w:rsid w:val="35344032"/>
    <w:rsid w:val="358237A4"/>
    <w:rsid w:val="35CF6C5B"/>
    <w:rsid w:val="36294D55"/>
    <w:rsid w:val="368851CD"/>
    <w:rsid w:val="3720372A"/>
    <w:rsid w:val="373A06B4"/>
    <w:rsid w:val="374220E9"/>
    <w:rsid w:val="376607F2"/>
    <w:rsid w:val="376B3291"/>
    <w:rsid w:val="37895692"/>
    <w:rsid w:val="38043273"/>
    <w:rsid w:val="380E35C2"/>
    <w:rsid w:val="384D273B"/>
    <w:rsid w:val="385B7414"/>
    <w:rsid w:val="38D13EF9"/>
    <w:rsid w:val="38DA7D0A"/>
    <w:rsid w:val="38FF277F"/>
    <w:rsid w:val="390F6A0C"/>
    <w:rsid w:val="393C7F73"/>
    <w:rsid w:val="39B76D45"/>
    <w:rsid w:val="3A03398D"/>
    <w:rsid w:val="3A06045D"/>
    <w:rsid w:val="3A4B691F"/>
    <w:rsid w:val="3A6E6FEB"/>
    <w:rsid w:val="3AA73C9F"/>
    <w:rsid w:val="3AD75877"/>
    <w:rsid w:val="3ADB26A3"/>
    <w:rsid w:val="3B015215"/>
    <w:rsid w:val="3B521C06"/>
    <w:rsid w:val="3B907921"/>
    <w:rsid w:val="3BCA79B1"/>
    <w:rsid w:val="3BDD69B3"/>
    <w:rsid w:val="3C637A13"/>
    <w:rsid w:val="3C6F1C6B"/>
    <w:rsid w:val="3CA13987"/>
    <w:rsid w:val="3CAF71F1"/>
    <w:rsid w:val="3CFF2ED3"/>
    <w:rsid w:val="3D0C44A7"/>
    <w:rsid w:val="3D15591C"/>
    <w:rsid w:val="3D201A5A"/>
    <w:rsid w:val="3D227995"/>
    <w:rsid w:val="3D5A20D9"/>
    <w:rsid w:val="3D5F10F9"/>
    <w:rsid w:val="3DA45CAC"/>
    <w:rsid w:val="3DB46560"/>
    <w:rsid w:val="3DBF645C"/>
    <w:rsid w:val="3DD6700D"/>
    <w:rsid w:val="3E4C330F"/>
    <w:rsid w:val="3E506B79"/>
    <w:rsid w:val="3E621EF5"/>
    <w:rsid w:val="3F186F81"/>
    <w:rsid w:val="3F67141F"/>
    <w:rsid w:val="3F941A8C"/>
    <w:rsid w:val="3FAF1278"/>
    <w:rsid w:val="3FC02587"/>
    <w:rsid w:val="3FC32243"/>
    <w:rsid w:val="3FE85C3E"/>
    <w:rsid w:val="3FFC75FE"/>
    <w:rsid w:val="40257DA2"/>
    <w:rsid w:val="40536209"/>
    <w:rsid w:val="40577B6A"/>
    <w:rsid w:val="409A0C02"/>
    <w:rsid w:val="411E7740"/>
    <w:rsid w:val="41210BD0"/>
    <w:rsid w:val="413E5E59"/>
    <w:rsid w:val="417251EC"/>
    <w:rsid w:val="417F4B74"/>
    <w:rsid w:val="41CD5B78"/>
    <w:rsid w:val="41E323E0"/>
    <w:rsid w:val="420018C3"/>
    <w:rsid w:val="420E4A83"/>
    <w:rsid w:val="423444EF"/>
    <w:rsid w:val="423D5274"/>
    <w:rsid w:val="425725E8"/>
    <w:rsid w:val="42AD59CB"/>
    <w:rsid w:val="42D363CB"/>
    <w:rsid w:val="42D55C22"/>
    <w:rsid w:val="42D56F8E"/>
    <w:rsid w:val="434166A3"/>
    <w:rsid w:val="434F03ED"/>
    <w:rsid w:val="43561E21"/>
    <w:rsid w:val="43CD744C"/>
    <w:rsid w:val="43FE0CB5"/>
    <w:rsid w:val="43FE734F"/>
    <w:rsid w:val="441578D7"/>
    <w:rsid w:val="44200061"/>
    <w:rsid w:val="446D5000"/>
    <w:rsid w:val="446E0D37"/>
    <w:rsid w:val="447032CD"/>
    <w:rsid w:val="4477562B"/>
    <w:rsid w:val="4478512B"/>
    <w:rsid w:val="450E1326"/>
    <w:rsid w:val="452F66AF"/>
    <w:rsid w:val="45616E8A"/>
    <w:rsid w:val="456725DF"/>
    <w:rsid w:val="457160BB"/>
    <w:rsid w:val="457665CC"/>
    <w:rsid w:val="458B2766"/>
    <w:rsid w:val="45EF0628"/>
    <w:rsid w:val="462C33D1"/>
    <w:rsid w:val="465C5037"/>
    <w:rsid w:val="466D0E0E"/>
    <w:rsid w:val="46737581"/>
    <w:rsid w:val="4699148E"/>
    <w:rsid w:val="46C9292B"/>
    <w:rsid w:val="46E40546"/>
    <w:rsid w:val="46E958BA"/>
    <w:rsid w:val="46EC43F2"/>
    <w:rsid w:val="47175441"/>
    <w:rsid w:val="47425E39"/>
    <w:rsid w:val="476C702B"/>
    <w:rsid w:val="47775409"/>
    <w:rsid w:val="47977D17"/>
    <w:rsid w:val="47DB38DA"/>
    <w:rsid w:val="47E847A8"/>
    <w:rsid w:val="4807101F"/>
    <w:rsid w:val="48381DA9"/>
    <w:rsid w:val="48416B22"/>
    <w:rsid w:val="48563778"/>
    <w:rsid w:val="488976E8"/>
    <w:rsid w:val="48AB681D"/>
    <w:rsid w:val="490B31F4"/>
    <w:rsid w:val="491119C6"/>
    <w:rsid w:val="494432EA"/>
    <w:rsid w:val="49954984"/>
    <w:rsid w:val="4A0D68C7"/>
    <w:rsid w:val="4A3079DE"/>
    <w:rsid w:val="4A3E58EC"/>
    <w:rsid w:val="4A7F020F"/>
    <w:rsid w:val="4A8A5952"/>
    <w:rsid w:val="4B207BF7"/>
    <w:rsid w:val="4B5051C9"/>
    <w:rsid w:val="4B6506FB"/>
    <w:rsid w:val="4B8C114C"/>
    <w:rsid w:val="4BBB17CD"/>
    <w:rsid w:val="4BE842EE"/>
    <w:rsid w:val="4C140B1F"/>
    <w:rsid w:val="4C531B79"/>
    <w:rsid w:val="4C5D5EB3"/>
    <w:rsid w:val="4C84781E"/>
    <w:rsid w:val="4CC83378"/>
    <w:rsid w:val="4CCD435D"/>
    <w:rsid w:val="4D8140E2"/>
    <w:rsid w:val="4DAF61DA"/>
    <w:rsid w:val="4DC1540F"/>
    <w:rsid w:val="4DCF2F8A"/>
    <w:rsid w:val="4E064C88"/>
    <w:rsid w:val="4E877E50"/>
    <w:rsid w:val="4E9416A8"/>
    <w:rsid w:val="4E9A528A"/>
    <w:rsid w:val="4EA9052E"/>
    <w:rsid w:val="4EBB6F81"/>
    <w:rsid w:val="4F076285"/>
    <w:rsid w:val="4F095C3D"/>
    <w:rsid w:val="4F604DBF"/>
    <w:rsid w:val="4F6F12E8"/>
    <w:rsid w:val="4F854998"/>
    <w:rsid w:val="4F8E31EF"/>
    <w:rsid w:val="4FE14DDF"/>
    <w:rsid w:val="500055C5"/>
    <w:rsid w:val="501D4007"/>
    <w:rsid w:val="503E5A2B"/>
    <w:rsid w:val="50581F92"/>
    <w:rsid w:val="5061347A"/>
    <w:rsid w:val="50D51CD3"/>
    <w:rsid w:val="50EC2055"/>
    <w:rsid w:val="5190064C"/>
    <w:rsid w:val="52497B9C"/>
    <w:rsid w:val="52DF1FD9"/>
    <w:rsid w:val="52E363BC"/>
    <w:rsid w:val="52E86547"/>
    <w:rsid w:val="52F07CE4"/>
    <w:rsid w:val="531E70DB"/>
    <w:rsid w:val="53316E8E"/>
    <w:rsid w:val="53693CAB"/>
    <w:rsid w:val="537F28DC"/>
    <w:rsid w:val="53A67E32"/>
    <w:rsid w:val="544A3E3C"/>
    <w:rsid w:val="54633EFA"/>
    <w:rsid w:val="548B2CA5"/>
    <w:rsid w:val="548E7DEB"/>
    <w:rsid w:val="54B36AF0"/>
    <w:rsid w:val="55236EDA"/>
    <w:rsid w:val="553A764E"/>
    <w:rsid w:val="555A71AE"/>
    <w:rsid w:val="55A17E1B"/>
    <w:rsid w:val="55CB1EED"/>
    <w:rsid w:val="55D855C4"/>
    <w:rsid w:val="563A1E13"/>
    <w:rsid w:val="5646016A"/>
    <w:rsid w:val="567F78E7"/>
    <w:rsid w:val="569942F5"/>
    <w:rsid w:val="56C462B4"/>
    <w:rsid w:val="56C92E6A"/>
    <w:rsid w:val="56CA3353"/>
    <w:rsid w:val="56D973CF"/>
    <w:rsid w:val="56DD3DD9"/>
    <w:rsid w:val="56F8687C"/>
    <w:rsid w:val="572C5CF1"/>
    <w:rsid w:val="573A77BF"/>
    <w:rsid w:val="573B149E"/>
    <w:rsid w:val="574F2DDD"/>
    <w:rsid w:val="5783079B"/>
    <w:rsid w:val="57EB7E6F"/>
    <w:rsid w:val="57F64017"/>
    <w:rsid w:val="58535CAD"/>
    <w:rsid w:val="585E1FCA"/>
    <w:rsid w:val="58922049"/>
    <w:rsid w:val="58940220"/>
    <w:rsid w:val="589C6ACB"/>
    <w:rsid w:val="58AE2D98"/>
    <w:rsid w:val="58C2791B"/>
    <w:rsid w:val="597741C6"/>
    <w:rsid w:val="59A8327A"/>
    <w:rsid w:val="59E767D3"/>
    <w:rsid w:val="59EB3A73"/>
    <w:rsid w:val="59F84482"/>
    <w:rsid w:val="5A2B3FB9"/>
    <w:rsid w:val="5A441971"/>
    <w:rsid w:val="5A47580D"/>
    <w:rsid w:val="5A6907A9"/>
    <w:rsid w:val="5A8C4251"/>
    <w:rsid w:val="5A9D21AB"/>
    <w:rsid w:val="5ACA5C58"/>
    <w:rsid w:val="5AEA6B24"/>
    <w:rsid w:val="5B137021"/>
    <w:rsid w:val="5B7A279C"/>
    <w:rsid w:val="5B7D3062"/>
    <w:rsid w:val="5B821A06"/>
    <w:rsid w:val="5B8E7AE8"/>
    <w:rsid w:val="5BCF7D46"/>
    <w:rsid w:val="5BFC6400"/>
    <w:rsid w:val="5C014A8D"/>
    <w:rsid w:val="5C320D87"/>
    <w:rsid w:val="5C7450F8"/>
    <w:rsid w:val="5CF345E1"/>
    <w:rsid w:val="5D0D1A87"/>
    <w:rsid w:val="5D221D10"/>
    <w:rsid w:val="5D2B1062"/>
    <w:rsid w:val="5D310216"/>
    <w:rsid w:val="5DA01FEA"/>
    <w:rsid w:val="5DC70795"/>
    <w:rsid w:val="5DF945C1"/>
    <w:rsid w:val="5E256766"/>
    <w:rsid w:val="5E267D57"/>
    <w:rsid w:val="5E603184"/>
    <w:rsid w:val="5E963567"/>
    <w:rsid w:val="5E971C36"/>
    <w:rsid w:val="5EA12B9A"/>
    <w:rsid w:val="5ED07EA1"/>
    <w:rsid w:val="5EEC3F13"/>
    <w:rsid w:val="5F3E220C"/>
    <w:rsid w:val="5F84635C"/>
    <w:rsid w:val="5F8F5C2A"/>
    <w:rsid w:val="5FA06CFC"/>
    <w:rsid w:val="5FD93D2D"/>
    <w:rsid w:val="5FE32934"/>
    <w:rsid w:val="60046DEF"/>
    <w:rsid w:val="603A00D4"/>
    <w:rsid w:val="60466BD8"/>
    <w:rsid w:val="604D3C7C"/>
    <w:rsid w:val="60A2227C"/>
    <w:rsid w:val="61915308"/>
    <w:rsid w:val="619536FC"/>
    <w:rsid w:val="61A303D5"/>
    <w:rsid w:val="61A807D1"/>
    <w:rsid w:val="61B911B5"/>
    <w:rsid w:val="61CB13CE"/>
    <w:rsid w:val="61F006C7"/>
    <w:rsid w:val="61F85F2E"/>
    <w:rsid w:val="62457239"/>
    <w:rsid w:val="62522124"/>
    <w:rsid w:val="626C2698"/>
    <w:rsid w:val="626D4015"/>
    <w:rsid w:val="62822F5B"/>
    <w:rsid w:val="62831B48"/>
    <w:rsid w:val="628A1A22"/>
    <w:rsid w:val="628D40A8"/>
    <w:rsid w:val="629E3685"/>
    <w:rsid w:val="62AC5819"/>
    <w:rsid w:val="62DE19DB"/>
    <w:rsid w:val="632025F3"/>
    <w:rsid w:val="636016A8"/>
    <w:rsid w:val="639159AB"/>
    <w:rsid w:val="63947E4D"/>
    <w:rsid w:val="63BB738A"/>
    <w:rsid w:val="63D17F00"/>
    <w:rsid w:val="646C4CC4"/>
    <w:rsid w:val="646D2040"/>
    <w:rsid w:val="64713586"/>
    <w:rsid w:val="649072C2"/>
    <w:rsid w:val="64AF180F"/>
    <w:rsid w:val="64D42248"/>
    <w:rsid w:val="651124F9"/>
    <w:rsid w:val="65141D8E"/>
    <w:rsid w:val="65171900"/>
    <w:rsid w:val="65250E38"/>
    <w:rsid w:val="652956BE"/>
    <w:rsid w:val="65335957"/>
    <w:rsid w:val="65521EE1"/>
    <w:rsid w:val="655255BD"/>
    <w:rsid w:val="655C14B0"/>
    <w:rsid w:val="658E3DE5"/>
    <w:rsid w:val="659A77B4"/>
    <w:rsid w:val="659E04BA"/>
    <w:rsid w:val="65B84A9D"/>
    <w:rsid w:val="65BF1DE1"/>
    <w:rsid w:val="65FF3B33"/>
    <w:rsid w:val="66280DC6"/>
    <w:rsid w:val="6650013B"/>
    <w:rsid w:val="665F61C7"/>
    <w:rsid w:val="66A818CF"/>
    <w:rsid w:val="66A97B10"/>
    <w:rsid w:val="66DE0102"/>
    <w:rsid w:val="674F5F12"/>
    <w:rsid w:val="67511CBB"/>
    <w:rsid w:val="6753095F"/>
    <w:rsid w:val="675F761E"/>
    <w:rsid w:val="67AF4273"/>
    <w:rsid w:val="67B040D9"/>
    <w:rsid w:val="67C9106B"/>
    <w:rsid w:val="67CE606D"/>
    <w:rsid w:val="6800707C"/>
    <w:rsid w:val="683D327D"/>
    <w:rsid w:val="684D3C00"/>
    <w:rsid w:val="68594D65"/>
    <w:rsid w:val="68776666"/>
    <w:rsid w:val="68BC7BE5"/>
    <w:rsid w:val="695E207F"/>
    <w:rsid w:val="69FD19EF"/>
    <w:rsid w:val="6A023938"/>
    <w:rsid w:val="6A040540"/>
    <w:rsid w:val="6A2A1F44"/>
    <w:rsid w:val="6A2A5CAA"/>
    <w:rsid w:val="6A321EB4"/>
    <w:rsid w:val="6A490B1A"/>
    <w:rsid w:val="6A6D58EA"/>
    <w:rsid w:val="6A876869"/>
    <w:rsid w:val="6A974851"/>
    <w:rsid w:val="6AAE0F93"/>
    <w:rsid w:val="6AB34690"/>
    <w:rsid w:val="6AD2023D"/>
    <w:rsid w:val="6AFD0161"/>
    <w:rsid w:val="6B3C6B6A"/>
    <w:rsid w:val="6B447B7A"/>
    <w:rsid w:val="6B4F094D"/>
    <w:rsid w:val="6B523452"/>
    <w:rsid w:val="6B5576A6"/>
    <w:rsid w:val="6B633BBF"/>
    <w:rsid w:val="6B8B705C"/>
    <w:rsid w:val="6B9003ED"/>
    <w:rsid w:val="6B986C8B"/>
    <w:rsid w:val="6BC27EDF"/>
    <w:rsid w:val="6BF56819"/>
    <w:rsid w:val="6C2500E0"/>
    <w:rsid w:val="6C571190"/>
    <w:rsid w:val="6CCB6BCF"/>
    <w:rsid w:val="6CF57B58"/>
    <w:rsid w:val="6D0637A9"/>
    <w:rsid w:val="6D276C8C"/>
    <w:rsid w:val="6D33627A"/>
    <w:rsid w:val="6D4F6EFC"/>
    <w:rsid w:val="6D602BF5"/>
    <w:rsid w:val="6D6C4E9C"/>
    <w:rsid w:val="6DB533C8"/>
    <w:rsid w:val="6DC0177D"/>
    <w:rsid w:val="6DE20ADB"/>
    <w:rsid w:val="6DF310D8"/>
    <w:rsid w:val="6DF361A3"/>
    <w:rsid w:val="6E531CAD"/>
    <w:rsid w:val="6EAA73F9"/>
    <w:rsid w:val="6EDC737C"/>
    <w:rsid w:val="6F466745"/>
    <w:rsid w:val="6F474A97"/>
    <w:rsid w:val="70486ADF"/>
    <w:rsid w:val="7078552F"/>
    <w:rsid w:val="708C721B"/>
    <w:rsid w:val="70BD6B82"/>
    <w:rsid w:val="70FD3D09"/>
    <w:rsid w:val="719D3257"/>
    <w:rsid w:val="71BE55D3"/>
    <w:rsid w:val="71FD4606"/>
    <w:rsid w:val="72514AB0"/>
    <w:rsid w:val="72655D79"/>
    <w:rsid w:val="727767FA"/>
    <w:rsid w:val="727B6EC0"/>
    <w:rsid w:val="7281077B"/>
    <w:rsid w:val="728157AA"/>
    <w:rsid w:val="728C133B"/>
    <w:rsid w:val="72AB18E1"/>
    <w:rsid w:val="72BD67F2"/>
    <w:rsid w:val="72D86A78"/>
    <w:rsid w:val="72DE299D"/>
    <w:rsid w:val="72E5743A"/>
    <w:rsid w:val="731E4045"/>
    <w:rsid w:val="731E4642"/>
    <w:rsid w:val="73703C27"/>
    <w:rsid w:val="73B81ADD"/>
    <w:rsid w:val="73B9760E"/>
    <w:rsid w:val="73C548E1"/>
    <w:rsid w:val="73E460D5"/>
    <w:rsid w:val="73E76411"/>
    <w:rsid w:val="73EE6A72"/>
    <w:rsid w:val="740831CB"/>
    <w:rsid w:val="74182B67"/>
    <w:rsid w:val="74247E23"/>
    <w:rsid w:val="74684623"/>
    <w:rsid w:val="7476604D"/>
    <w:rsid w:val="74E33E52"/>
    <w:rsid w:val="74E90627"/>
    <w:rsid w:val="74F7612F"/>
    <w:rsid w:val="751E756C"/>
    <w:rsid w:val="752F6558"/>
    <w:rsid w:val="75797252"/>
    <w:rsid w:val="75AE4747"/>
    <w:rsid w:val="75B5548A"/>
    <w:rsid w:val="75BE0280"/>
    <w:rsid w:val="75C62C81"/>
    <w:rsid w:val="75D67D67"/>
    <w:rsid w:val="76155945"/>
    <w:rsid w:val="76A06D0A"/>
    <w:rsid w:val="76B676FB"/>
    <w:rsid w:val="76BF018D"/>
    <w:rsid w:val="77010C8A"/>
    <w:rsid w:val="771A5E73"/>
    <w:rsid w:val="771D62EB"/>
    <w:rsid w:val="7744314B"/>
    <w:rsid w:val="7768158A"/>
    <w:rsid w:val="7774293C"/>
    <w:rsid w:val="77A24EEA"/>
    <w:rsid w:val="77A53468"/>
    <w:rsid w:val="77E853E6"/>
    <w:rsid w:val="78077367"/>
    <w:rsid w:val="78951FD5"/>
    <w:rsid w:val="78A42972"/>
    <w:rsid w:val="78CE2938"/>
    <w:rsid w:val="793057B2"/>
    <w:rsid w:val="795315DD"/>
    <w:rsid w:val="79A32975"/>
    <w:rsid w:val="79BE61F5"/>
    <w:rsid w:val="79D573DB"/>
    <w:rsid w:val="79E044BC"/>
    <w:rsid w:val="7A044D72"/>
    <w:rsid w:val="7A207A70"/>
    <w:rsid w:val="7A572451"/>
    <w:rsid w:val="7A704881"/>
    <w:rsid w:val="7AC233DD"/>
    <w:rsid w:val="7B9F1B1F"/>
    <w:rsid w:val="7BC10C51"/>
    <w:rsid w:val="7BF7139A"/>
    <w:rsid w:val="7C556C97"/>
    <w:rsid w:val="7CAB5176"/>
    <w:rsid w:val="7CAC48F9"/>
    <w:rsid w:val="7CE509D7"/>
    <w:rsid w:val="7CF77981"/>
    <w:rsid w:val="7D234897"/>
    <w:rsid w:val="7D451DD5"/>
    <w:rsid w:val="7D621247"/>
    <w:rsid w:val="7D6E672B"/>
    <w:rsid w:val="7DAF58AC"/>
    <w:rsid w:val="7DB6474E"/>
    <w:rsid w:val="7DCF7AED"/>
    <w:rsid w:val="7E304D79"/>
    <w:rsid w:val="7E420FA4"/>
    <w:rsid w:val="7E424F81"/>
    <w:rsid w:val="7E53127F"/>
    <w:rsid w:val="7E545B00"/>
    <w:rsid w:val="7E690BFB"/>
    <w:rsid w:val="7EB871A2"/>
    <w:rsid w:val="7ECA0128"/>
    <w:rsid w:val="7EEC57C0"/>
    <w:rsid w:val="7F715AE0"/>
    <w:rsid w:val="7F7327F9"/>
    <w:rsid w:val="7F7733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9"/>
    <w:qFormat/>
    <w:uiPriority w:val="0"/>
    <w:pPr>
      <w:keepNext/>
      <w:keepLines/>
      <w:spacing w:before="260" w:after="260" w:line="413"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4">
    <w:name w:val="Body Text"/>
    <w:basedOn w:val="1"/>
    <w:unhideWhenUsed/>
    <w:qFormat/>
    <w:uiPriority w:val="0"/>
    <w:pPr>
      <w:spacing w:after="120"/>
    </w:pPr>
  </w:style>
  <w:style w:type="paragraph" w:styleId="5">
    <w:name w:val="Body Text Indent"/>
    <w:basedOn w:val="1"/>
    <w:link w:val="28"/>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99"/>
    <w:rPr>
      <w:rFonts w:ascii="宋体" w:hAnsi="Courier New"/>
    </w:rPr>
  </w:style>
  <w:style w:type="paragraph" w:styleId="8">
    <w:name w:val="Balloon Text"/>
    <w:basedOn w:val="1"/>
    <w:link w:val="20"/>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qFormat/>
    <w:uiPriority w:val="99"/>
    <w:rPr>
      <w:color w:val="0000FF"/>
      <w:u w:val="single"/>
    </w:rPr>
  </w:style>
  <w:style w:type="paragraph" w:customStyle="1" w:styleId="17">
    <w:name w:val="表格文字"/>
    <w:basedOn w:val="1"/>
    <w:qFormat/>
    <w:uiPriority w:val="0"/>
    <w:pPr>
      <w:spacing w:before="25" w:after="25"/>
    </w:pPr>
    <w:rPr>
      <w:bCs/>
      <w:spacing w:val="10"/>
    </w:rPr>
  </w:style>
  <w:style w:type="character" w:customStyle="1" w:styleId="18">
    <w:name w:val="页眉 Char"/>
    <w:basedOn w:val="14"/>
    <w:link w:val="10"/>
    <w:qFormat/>
    <w:uiPriority w:val="99"/>
    <w:rPr>
      <w:rFonts w:ascii="Times New Roman" w:hAnsi="Times New Roman" w:eastAsia="宋体" w:cs="Times New Roman"/>
      <w:sz w:val="18"/>
      <w:szCs w:val="18"/>
    </w:rPr>
  </w:style>
  <w:style w:type="character" w:customStyle="1" w:styleId="19">
    <w:name w:val="页脚 Char"/>
    <w:basedOn w:val="14"/>
    <w:link w:val="9"/>
    <w:qFormat/>
    <w:uiPriority w:val="99"/>
    <w:rPr>
      <w:rFonts w:ascii="Times New Roman" w:hAnsi="Times New Roman" w:eastAsia="宋体" w:cs="Times New Roman"/>
      <w:sz w:val="18"/>
      <w:szCs w:val="18"/>
    </w:rPr>
  </w:style>
  <w:style w:type="character" w:customStyle="1" w:styleId="20">
    <w:name w:val="批注框文本 Char"/>
    <w:basedOn w:val="14"/>
    <w:link w:val="8"/>
    <w:semiHidden/>
    <w:qFormat/>
    <w:uiPriority w:val="99"/>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customStyle="1" w:styleId="22">
    <w:name w:val="Table Paragraph"/>
    <w:basedOn w:val="1"/>
    <w:unhideWhenUsed/>
    <w:qFormat/>
    <w:uiPriority w:val="1"/>
    <w:rPr>
      <w:color w:val="000000"/>
      <w:kern w:val="0"/>
      <w:sz w:val="24"/>
      <w:szCs w:val="24"/>
    </w:rPr>
  </w:style>
  <w:style w:type="paragraph" w:customStyle="1" w:styleId="23">
    <w:name w:val="列出段落1"/>
    <w:basedOn w:val="1"/>
    <w:qFormat/>
    <w:uiPriority w:val="34"/>
    <w:pPr>
      <w:ind w:firstLine="420" w:firstLineChars="200"/>
    </w:pPr>
    <w:rPr>
      <w:rFonts w:ascii="Calibri" w:hAnsi="Calibri"/>
      <w:szCs w:val="22"/>
    </w:rPr>
  </w:style>
  <w:style w:type="character" w:customStyle="1" w:styleId="24">
    <w:name w:val="占位符文本1"/>
    <w:semiHidden/>
    <w:qFormat/>
    <w:uiPriority w:val="99"/>
    <w:rPr>
      <w:color w:val="808080"/>
    </w:rPr>
  </w:style>
  <w:style w:type="paragraph" w:customStyle="1" w:styleId="25">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26">
    <w:name w:val="List Paragraph"/>
    <w:basedOn w:val="1"/>
    <w:unhideWhenUsed/>
    <w:qFormat/>
    <w:uiPriority w:val="99"/>
    <w:pPr>
      <w:ind w:firstLine="420" w:firstLineChars="200"/>
    </w:pPr>
  </w:style>
  <w:style w:type="character" w:customStyle="1" w:styleId="27">
    <w:name w:val="占位符文本2"/>
    <w:semiHidden/>
    <w:qFormat/>
    <w:uiPriority w:val="99"/>
    <w:rPr>
      <w:color w:val="808080"/>
    </w:rPr>
  </w:style>
  <w:style w:type="character" w:customStyle="1" w:styleId="28">
    <w:name w:val="正文文本缩进 Char"/>
    <w:basedOn w:val="14"/>
    <w:link w:val="5"/>
    <w:qFormat/>
    <w:uiPriority w:val="0"/>
    <w:rPr>
      <w:rFonts w:ascii="宋体" w:hAnsi="Times New Roman"/>
      <w:kern w:val="2"/>
      <w:sz w:val="21"/>
    </w:rPr>
  </w:style>
  <w:style w:type="character" w:customStyle="1" w:styleId="29">
    <w:name w:val="标题 3 Char"/>
    <w:basedOn w:val="14"/>
    <w:link w:val="3"/>
    <w:qFormat/>
    <w:uiPriority w:val="0"/>
    <w:rPr>
      <w:rFonts w:ascii="Times New Roman" w:hAnsi="Times New Roman"/>
      <w:b/>
      <w:bCs/>
      <w:kern w:val="2"/>
      <w:sz w:val="32"/>
      <w:szCs w:val="32"/>
    </w:rPr>
  </w:style>
  <w:style w:type="character" w:customStyle="1" w:styleId="30">
    <w:name w:val="占位符文本21"/>
    <w:semiHidden/>
    <w:qFormat/>
    <w:uiPriority w:val="99"/>
    <w:rPr>
      <w:color w:val="808080"/>
    </w:rPr>
  </w:style>
  <w:style w:type="paragraph" w:customStyle="1" w:styleId="31">
    <w:name w:val="Char"/>
    <w:basedOn w:val="1"/>
    <w:qFormat/>
    <w:uiPriority w:val="0"/>
  </w:style>
  <w:style w:type="paragraph" w:customStyle="1" w:styleId="32">
    <w:name w:val="标题 5（有编号）（绿盟科技）"/>
    <w:basedOn w:val="1"/>
    <w:next w:val="33"/>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3">
    <w:name w:val="正文（绿盟科技）"/>
    <w:qFormat/>
    <w:uiPriority w:val="0"/>
    <w:pPr>
      <w:spacing w:line="300" w:lineRule="auto"/>
    </w:pPr>
    <w:rPr>
      <w:rFonts w:ascii="Arial" w:hAnsi="Arial" w:eastAsia="宋体" w:cs="Times New Roman"/>
      <w:sz w:val="28"/>
      <w:szCs w:val="21"/>
      <w:lang w:val="en-US" w:eastAsia="zh-CN" w:bidi="ar-SA"/>
    </w:rPr>
  </w:style>
  <w:style w:type="paragraph" w:customStyle="1" w:styleId="34">
    <w:name w:val="xl31"/>
    <w:basedOn w:val="1"/>
    <w:qFormat/>
    <w:uiPriority w:val="0"/>
    <w:pPr>
      <w:widowControl/>
      <w:spacing w:before="100" w:beforeAutospacing="1" w:after="100" w:afterAutospacing="1"/>
      <w:jc w:val="center"/>
      <w:textAlignment w:val="top"/>
    </w:pPr>
    <w:rPr>
      <w:rFonts w:hint="eastAsia" w:ascii="黑体" w:hAnsi="宋体" w:eastAsia="黑体"/>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4261</Words>
  <Characters>24294</Characters>
  <Lines>202</Lines>
  <Paragraphs>56</Paragraphs>
  <TotalTime>11</TotalTime>
  <ScaleCrop>false</ScaleCrop>
  <LinksUpToDate>false</LinksUpToDate>
  <CharactersWithSpaces>28499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2021-01-07T10:10:40Z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