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0194-2019-2020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陕西华骏机械制造有限责任公司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2020年12月27日 上午至2020年12月27日 下午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