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C4619A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C4619A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C4619A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C4619A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4619A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C4619A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C4619A" w:rsidRDefault="00971600" w:rsidP="009C34E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C4619A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="00EB4F50" w:rsidRPr="00C4619A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030465" w:rsidRPr="00C4619A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  <w:r w:rsidR="00EB4F50" w:rsidRPr="00C4619A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9124F4" w:rsidRPr="00C4619A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EB4F50" w:rsidRPr="00C4619A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BE00BE" w:rsidRPr="00C4619A">
              <w:rPr>
                <w:rFonts w:ascii="楷体" w:eastAsia="楷体" w:hAnsi="楷体" w:hint="eastAsia"/>
                <w:sz w:val="24"/>
                <w:szCs w:val="24"/>
              </w:rPr>
              <w:t>刘玉良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4619A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C4619A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C4619A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C4619A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4619A" w:rsidRDefault="00971600" w:rsidP="00C4619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C4619A" w:rsidRPr="00C4619A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D562F6" w:rsidRPr="00C4619A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C4619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F16C0" w:rsidRPr="00C4619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4619A" w:rsidRPr="00C4619A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D562F6"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4619A" w:rsidRPr="00C4619A"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1585" w:type="dxa"/>
            <w:vMerge/>
          </w:tcPr>
          <w:p w:rsidR="008973EE" w:rsidRPr="00C4619A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C4619A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C4619A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C4619A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4619A" w:rsidRDefault="00971600" w:rsidP="0062104D">
            <w:pPr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923C7" w:rsidRPr="00C4619A">
              <w:rPr>
                <w:rFonts w:ascii="楷体" w:eastAsia="楷体" w:hAnsi="楷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 w:rsidRPr="00C4619A">
              <w:rPr>
                <w:rFonts w:ascii="楷体" w:eastAsia="楷体" w:hAnsi="楷体" w:cs="Arial" w:hint="eastAsia"/>
                <w:szCs w:val="24"/>
              </w:rPr>
              <w:t>规</w:t>
            </w:r>
            <w:proofErr w:type="gramEnd"/>
            <w:r w:rsidR="00F923C7" w:rsidRPr="00C4619A">
              <w:rPr>
                <w:rFonts w:ascii="楷体" w:eastAsia="楷体" w:hAnsi="楷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</w:t>
            </w:r>
            <w:r w:rsidR="00D20C0C" w:rsidRPr="00C4619A">
              <w:rPr>
                <w:rFonts w:ascii="楷体" w:eastAsia="楷体" w:hAnsi="楷体" w:cs="Arial" w:hint="eastAsia"/>
                <w:sz w:val="24"/>
                <w:szCs w:val="24"/>
              </w:rPr>
              <w:t>（上次不符合验证）</w:t>
            </w:r>
            <w:r w:rsidR="00F923C7" w:rsidRPr="00C4619A">
              <w:rPr>
                <w:rFonts w:ascii="楷体" w:eastAsia="楷体" w:hAnsi="楷体" w:cs="Arial" w:hint="eastAsia"/>
                <w:szCs w:val="24"/>
              </w:rPr>
              <w:t>、9.1监视、测量、分析和评价（9.1.1总则、9.1.2合</w:t>
            </w:r>
            <w:proofErr w:type="gramStart"/>
            <w:r w:rsidR="00F923C7" w:rsidRPr="00C4619A">
              <w:rPr>
                <w:rFonts w:ascii="楷体" w:eastAsia="楷体" w:hAnsi="楷体" w:cs="Arial" w:hint="eastAsia"/>
                <w:szCs w:val="24"/>
              </w:rPr>
              <w:t>规</w:t>
            </w:r>
            <w:proofErr w:type="gramEnd"/>
            <w:r w:rsidR="00F923C7" w:rsidRPr="00C4619A">
              <w:rPr>
                <w:rFonts w:ascii="楷体" w:eastAsia="楷体" w:hAnsi="楷体" w:cs="Arial" w:hint="eastAsia"/>
                <w:szCs w:val="24"/>
              </w:rPr>
              <w:t>性评价）、9.2 内部审核、10.2不合格和纠正措施</w:t>
            </w:r>
            <w:r w:rsidR="003836CA" w:rsidRPr="00C4619A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C4619A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C4619A" w:rsidTr="00156AF7">
        <w:trPr>
          <w:trHeight w:val="2385"/>
        </w:trPr>
        <w:tc>
          <w:tcPr>
            <w:tcW w:w="1809" w:type="dxa"/>
            <w:vAlign w:val="center"/>
          </w:tcPr>
          <w:p w:rsidR="006E3B53" w:rsidRPr="00C4619A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E3B53" w:rsidRPr="00C4619A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6E3B53" w:rsidRPr="00C4619A" w:rsidRDefault="00C4619A" w:rsidP="003F7C62">
            <w:pPr>
              <w:spacing w:beforeLines="69" w:before="215"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E3B53" w:rsidRPr="00C4619A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6E3B53" w:rsidRPr="00C4619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6E3B53" w:rsidRPr="00C4619A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  <w:p w:rsidR="006E3B53" w:rsidRPr="00C4619A" w:rsidRDefault="000D6EB2" w:rsidP="000D6EB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6E3B53" w:rsidRPr="00C4619A">
              <w:rPr>
                <w:rFonts w:ascii="楷体" w:eastAsia="楷体" w:hAnsi="楷体" w:cs="宋体" w:hint="eastAsia"/>
                <w:sz w:val="24"/>
                <w:szCs w:val="24"/>
              </w:rPr>
              <w:t>主任对体系要求的职责基本理解,并能按照职责要求去做，本部门的职责权限均得到了有效的落实。未发现因职责不清责任不明而造成体系运行失效的情况。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6E3B53" w:rsidRPr="00C4619A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C4619A" w:rsidTr="00F81EF6">
        <w:trPr>
          <w:trHeight w:val="1255"/>
        </w:trPr>
        <w:tc>
          <w:tcPr>
            <w:tcW w:w="1809" w:type="dxa"/>
            <w:vAlign w:val="center"/>
          </w:tcPr>
          <w:p w:rsidR="006E3B53" w:rsidRPr="00C4619A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E3B53" w:rsidRPr="00C4619A" w:rsidRDefault="006E3B53" w:rsidP="000D3B7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546354" w:rsidRPr="00C4619A">
              <w:rPr>
                <w:rFonts w:ascii="楷体" w:eastAsia="楷体" w:hAnsi="楷体" w:cs="宋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.CX10-2018》，</w:t>
            </w:r>
          </w:p>
          <w:p w:rsidR="006E3B53" w:rsidRPr="00C4619A" w:rsidRDefault="006E3B53" w:rsidP="000D3B72">
            <w:pPr>
              <w:spacing w:line="500" w:lineRule="exact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查到公司管理目标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28"/>
              <w:gridCol w:w="3060"/>
            </w:tblGrid>
            <w:tr w:rsidR="006E3B53" w:rsidRPr="00C4619A" w:rsidTr="000D3B72">
              <w:tc>
                <w:tcPr>
                  <w:tcW w:w="6228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管理目标</w:t>
                  </w:r>
                </w:p>
              </w:tc>
              <w:tc>
                <w:tcPr>
                  <w:tcW w:w="3060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统计频次</w:t>
                  </w:r>
                </w:p>
              </w:tc>
            </w:tr>
            <w:tr w:rsidR="006E3B53" w:rsidRPr="00C4619A" w:rsidTr="000D3B72">
              <w:trPr>
                <w:trHeight w:val="391"/>
              </w:trPr>
              <w:tc>
                <w:tcPr>
                  <w:tcW w:w="6228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/>
                      <w:kern w:val="2"/>
                    </w:rPr>
                    <w:t>1</w:t>
                  </w: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 xml:space="preserve">．产品出厂合格率100%；  </w:t>
                  </w:r>
                </w:p>
              </w:tc>
              <w:tc>
                <w:tcPr>
                  <w:tcW w:w="3060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4619A" w:rsidTr="000D3B72">
              <w:tc>
                <w:tcPr>
                  <w:tcW w:w="6228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/>
                      <w:kern w:val="2"/>
                    </w:rPr>
                    <w:t>2</w:t>
                  </w: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．顾客满意度≧</w:t>
                  </w:r>
                  <w:r w:rsidRPr="00C4619A">
                    <w:rPr>
                      <w:rFonts w:ascii="楷体" w:eastAsia="楷体" w:hAnsi="楷体" w:cs="宋体"/>
                      <w:kern w:val="2"/>
                    </w:rPr>
                    <w:t>9</w:t>
                  </w: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5</w:t>
                  </w:r>
                  <w:r w:rsidRPr="00C4619A">
                    <w:rPr>
                      <w:rFonts w:ascii="楷体" w:eastAsia="楷体" w:hAnsi="楷体" w:cs="宋体"/>
                      <w:kern w:val="2"/>
                    </w:rPr>
                    <w:t>%</w:t>
                  </w: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；</w:t>
                  </w:r>
                </w:p>
              </w:tc>
              <w:tc>
                <w:tcPr>
                  <w:tcW w:w="3060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4619A" w:rsidTr="000D3B72">
              <w:trPr>
                <w:trHeight w:val="369"/>
              </w:trPr>
              <w:tc>
                <w:tcPr>
                  <w:tcW w:w="6228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3．固体废弃物有效处置率</w:t>
                  </w:r>
                  <w:r w:rsidRPr="00C4619A">
                    <w:rPr>
                      <w:rFonts w:ascii="楷体" w:eastAsia="楷体" w:hAnsi="楷体" w:cs="宋体"/>
                      <w:kern w:val="2"/>
                    </w:rPr>
                    <w:t>100%</w:t>
                  </w:r>
                </w:p>
              </w:tc>
              <w:tc>
                <w:tcPr>
                  <w:tcW w:w="3060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4619A" w:rsidTr="000D3B72">
              <w:trPr>
                <w:trHeight w:val="431"/>
              </w:trPr>
              <w:tc>
                <w:tcPr>
                  <w:tcW w:w="6228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4．无火灾事故发生；</w:t>
                  </w:r>
                </w:p>
              </w:tc>
              <w:tc>
                <w:tcPr>
                  <w:tcW w:w="3060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4619A" w:rsidTr="000D3B72">
              <w:tc>
                <w:tcPr>
                  <w:tcW w:w="6228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lastRenderedPageBreak/>
                    <w:t>5．无触电事故发生；</w:t>
                  </w:r>
                </w:p>
              </w:tc>
              <w:tc>
                <w:tcPr>
                  <w:tcW w:w="3060" w:type="dxa"/>
                </w:tcPr>
                <w:p w:rsidR="006E3B53" w:rsidRPr="00C4619A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="楷体" w:eastAsia="楷体" w:hAnsi="楷体" w:cs="宋体"/>
                      <w:kern w:val="2"/>
                    </w:rPr>
                  </w:pPr>
                  <w:r w:rsidRPr="00C4619A">
                    <w:rPr>
                      <w:rFonts w:ascii="楷体" w:eastAsia="楷体" w:hAnsi="楷体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4619A" w:rsidTr="000D3B72">
              <w:tc>
                <w:tcPr>
                  <w:tcW w:w="6228" w:type="dxa"/>
                </w:tcPr>
                <w:p w:rsidR="006E3B53" w:rsidRPr="00C4619A" w:rsidRDefault="006E3B53" w:rsidP="000D3B72">
                  <w:pPr>
                    <w:spacing w:line="500" w:lineRule="exac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C4619A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6．无人身伤害事故发生；</w:t>
                  </w:r>
                </w:p>
              </w:tc>
              <w:tc>
                <w:tcPr>
                  <w:tcW w:w="3060" w:type="dxa"/>
                </w:tcPr>
                <w:p w:rsidR="006E3B53" w:rsidRPr="00C4619A" w:rsidRDefault="006E3B53" w:rsidP="000D3B72">
                  <w:pPr>
                    <w:spacing w:line="500" w:lineRule="exac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C4619A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每半年统计</w:t>
                  </w:r>
                </w:p>
              </w:tc>
            </w:tr>
          </w:tbl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经</w:t>
            </w:r>
            <w:r w:rsidR="00A451F7" w:rsidRPr="00C4619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AE374B" w:rsidRPr="00C4619A">
              <w:rPr>
                <w:rFonts w:ascii="楷体" w:eastAsia="楷体" w:hAnsi="楷体" w:cs="宋体" w:hint="eastAsia"/>
                <w:sz w:val="24"/>
                <w:szCs w:val="24"/>
              </w:rPr>
              <w:t>020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9449D4" w:rsidRPr="00C4619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A451F7" w:rsidRPr="00C4619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0808CE" w:rsidRPr="00C4619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A451F7" w:rsidRPr="00C4619A">
              <w:rPr>
                <w:rFonts w:ascii="楷体" w:eastAsia="楷体" w:hAnsi="楷体" w:cs="宋体" w:hint="eastAsia"/>
                <w:sz w:val="24"/>
                <w:szCs w:val="24"/>
              </w:rPr>
              <w:t>日考核公司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目标及部门目标已完成。</w:t>
            </w:r>
          </w:p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E3B53" w:rsidRPr="00C4619A" w:rsidRDefault="006E3B53" w:rsidP="003F7C62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</w:t>
            </w:r>
            <w:r w:rsidR="00AE374B" w:rsidRPr="00C4619A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年共有2个环境管理方案和3个职业健康安全管理方案，以上管理方案能有效针对目标。</w:t>
            </w:r>
          </w:p>
          <w:p w:rsidR="006E3B53" w:rsidRPr="00C4619A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6E3B53" w:rsidRPr="00C4619A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环境目标：</w:t>
            </w:r>
            <w:r w:rsidR="00923C37" w:rsidRPr="00C4619A">
              <w:rPr>
                <w:rFonts w:ascii="楷体" w:eastAsia="楷体" w:hAnsi="楷体" w:cs="宋体" w:hint="eastAsia"/>
                <w:sz w:val="24"/>
                <w:szCs w:val="24"/>
              </w:rPr>
              <w:t>火灾事故发生率为</w:t>
            </w:r>
            <w:r w:rsidR="00923C37" w:rsidRPr="00C4619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C4619A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管理方案：</w:t>
            </w:r>
            <w:r w:rsidR="00923C37" w:rsidRPr="00C4619A">
              <w:rPr>
                <w:rFonts w:ascii="楷体" w:eastAsia="楷体" w:hAnsi="楷体" w:cs="宋体" w:hint="eastAsia"/>
                <w:sz w:val="24"/>
                <w:szCs w:val="24"/>
              </w:rPr>
              <w:t>1加强电器设备的维护和保养，2加强对于易燃部位管理，杜绝火灾隐患，3确保应急通道畅通，4加强火灾安全意识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923C37" w:rsidRPr="00C4619A">
              <w:rPr>
                <w:rFonts w:ascii="楷体" w:eastAsia="楷体" w:hAnsi="楷体" w:cs="宋体" w:hint="eastAsia"/>
                <w:sz w:val="24"/>
                <w:szCs w:val="24"/>
              </w:rPr>
              <w:t>费用</w:t>
            </w:r>
            <w:r w:rsidR="00140BC8" w:rsidRPr="00C4619A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923C37" w:rsidRPr="00C4619A">
              <w:rPr>
                <w:rFonts w:ascii="楷体" w:eastAsia="楷体" w:hAnsi="楷体" w:cs="宋体" w:hint="eastAsia"/>
                <w:sz w:val="24"/>
                <w:szCs w:val="24"/>
              </w:rPr>
              <w:t>000元。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完成时间：</w:t>
            </w:r>
            <w:r w:rsidR="00AE374B" w:rsidRPr="00C4619A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6E3B53" w:rsidRPr="00C4619A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030465" w:rsidRPr="00C4619A">
              <w:rPr>
                <w:rFonts w:ascii="楷体" w:eastAsia="楷体" w:hAnsi="楷体" w:cs="宋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C4619A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030465" w:rsidRPr="00C4619A">
              <w:rPr>
                <w:rFonts w:ascii="楷体" w:eastAsia="楷体" w:hAnsi="楷体" w:cs="宋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041A13" w:rsidRPr="00C4619A">
              <w:rPr>
                <w:rFonts w:ascii="楷体" w:eastAsia="楷体" w:hAnsi="楷体" w:cs="宋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041A13" w:rsidRPr="00C4619A">
              <w:rPr>
                <w:rFonts w:ascii="楷体" w:eastAsia="楷体" w:hAnsi="楷体" w:cs="宋体" w:hint="eastAsia"/>
                <w:sz w:val="24"/>
                <w:szCs w:val="24"/>
              </w:rPr>
              <w:t>孙振国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923C37" w:rsidRPr="00C4619A"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D349FE" w:rsidRPr="00C4619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96A0D" w:rsidRPr="00C4619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6E3B53" w:rsidRPr="00C4619A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923C37" w:rsidRPr="00C4619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）职业健康安全管理方案，</w:t>
            </w:r>
          </w:p>
          <w:p w:rsidR="006E3B53" w:rsidRPr="00C4619A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D758C0" w:rsidRPr="00C4619A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="00E05AC5" w:rsidRPr="00C4619A">
              <w:rPr>
                <w:rFonts w:ascii="楷体" w:eastAsia="楷体" w:hAnsi="楷体" w:cs="宋体" w:hint="eastAsia"/>
                <w:sz w:val="24"/>
                <w:szCs w:val="24"/>
              </w:rPr>
              <w:t>事故的发生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C4619A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安全目标指标：</w:t>
            </w:r>
            <w:r w:rsidR="00D758C0" w:rsidRPr="00C4619A">
              <w:rPr>
                <w:rFonts w:ascii="楷体" w:eastAsia="楷体" w:hAnsi="楷体" w:cs="宋体" w:hint="eastAsia"/>
                <w:sz w:val="24"/>
                <w:szCs w:val="24"/>
              </w:rPr>
              <w:t>触电事故</w:t>
            </w:r>
            <w:r w:rsidR="00E05AC5" w:rsidRPr="00C4619A">
              <w:rPr>
                <w:rFonts w:ascii="楷体" w:eastAsia="楷体" w:hAnsi="楷体" w:cs="宋体" w:hint="eastAsia"/>
                <w:sz w:val="24"/>
                <w:szCs w:val="24"/>
              </w:rPr>
              <w:t>发生率为</w:t>
            </w:r>
            <w:r w:rsidR="00E05AC5" w:rsidRPr="00C4619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E3B53" w:rsidRPr="00C4619A" w:rsidRDefault="006E3B53" w:rsidP="00D758C0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D758C0" w:rsidRPr="00C4619A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办公、生活用电知识和防触电教育；规范用电，选用优质、合格电气设备，按规定安装、使用；加强日常维修检查；严格用电规章制度，消除违章用电现象。</w:t>
            </w:r>
            <w:r w:rsidR="00B32FDA" w:rsidRPr="00C4619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责任部门：办公室</w:t>
            </w:r>
            <w:r w:rsidR="00D758C0" w:rsidRPr="00C4619A">
              <w:rPr>
                <w:rFonts w:ascii="楷体" w:eastAsia="楷体" w:hAnsi="楷体" w:cs="宋体" w:hint="eastAsia"/>
                <w:sz w:val="24"/>
                <w:szCs w:val="24"/>
              </w:rPr>
              <w:t>、供销部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；责任人：</w:t>
            </w:r>
            <w:r w:rsidR="00030465" w:rsidRPr="00C4619A">
              <w:rPr>
                <w:rFonts w:ascii="楷体" w:eastAsia="楷体" w:hAnsi="楷体" w:cs="宋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B32FDA" w:rsidRPr="00C4619A">
              <w:rPr>
                <w:rFonts w:ascii="楷体" w:eastAsia="楷体" w:hAnsi="楷体" w:cs="宋体" w:hint="eastAsia"/>
                <w:sz w:val="24"/>
                <w:szCs w:val="24"/>
              </w:rPr>
              <w:t>预算经费</w:t>
            </w:r>
            <w:r w:rsidR="00557CDC" w:rsidRPr="00C4619A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B32FDA" w:rsidRPr="00C4619A">
              <w:rPr>
                <w:rFonts w:ascii="楷体" w:eastAsia="楷体" w:hAnsi="楷体" w:cs="宋体" w:hint="eastAsia"/>
                <w:sz w:val="24"/>
                <w:szCs w:val="24"/>
              </w:rPr>
              <w:t>000元。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启动日期：201</w:t>
            </w:r>
            <w:r w:rsidR="00B32FDA" w:rsidRPr="00C4619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D349FE" w:rsidRPr="00C4619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57CDC" w:rsidRPr="00C4619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日；完成日期：</w:t>
            </w:r>
            <w:r w:rsidR="00AE374B" w:rsidRPr="00C4619A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6E3B53" w:rsidRPr="00C4619A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管理方案编制：</w:t>
            </w:r>
            <w:r w:rsidR="00030465" w:rsidRPr="00C4619A">
              <w:rPr>
                <w:rFonts w:ascii="楷体" w:eastAsia="楷体" w:hAnsi="楷体" w:cs="宋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041A13" w:rsidRPr="00C4619A">
              <w:rPr>
                <w:rFonts w:ascii="楷体" w:eastAsia="楷体" w:hAnsi="楷体" w:cs="宋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041A13" w:rsidRPr="00C4619A">
              <w:rPr>
                <w:rFonts w:ascii="楷体" w:eastAsia="楷体" w:hAnsi="楷体" w:cs="宋体" w:hint="eastAsia"/>
                <w:sz w:val="24"/>
                <w:szCs w:val="24"/>
              </w:rPr>
              <w:t>孙振国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，日期：201</w:t>
            </w:r>
            <w:r w:rsidR="00B32FDA" w:rsidRPr="00C4619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D349FE" w:rsidRPr="00C4619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57CDC" w:rsidRPr="00C4619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3B2A14" w:rsidRDefault="003B2A14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再查固废分类收集、人身伤害事故等管理方案也明确了方法措施和责任人、完成时间等。</w:t>
            </w:r>
          </w:p>
          <w:p w:rsidR="00C4619A" w:rsidRPr="00C4619A" w:rsidRDefault="00C4619A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场验证了上次远程审核时企业提供的资料，有效。</w:t>
            </w:r>
          </w:p>
          <w:p w:rsidR="006E3B53" w:rsidRPr="00C4619A" w:rsidRDefault="006E3B53" w:rsidP="00C4619A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6E3B53" w:rsidRPr="00C4619A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C4619A" w:rsidTr="00C145A0">
        <w:trPr>
          <w:trHeight w:val="1255"/>
        </w:trPr>
        <w:tc>
          <w:tcPr>
            <w:tcW w:w="1809" w:type="dxa"/>
            <w:vAlign w:val="center"/>
          </w:tcPr>
          <w:p w:rsidR="006E3B53" w:rsidRPr="00C4619A" w:rsidRDefault="006E3B53" w:rsidP="000D3B72">
            <w:pPr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6E3B53" w:rsidRPr="00C4619A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EO7.2、7.3</w:t>
            </w:r>
          </w:p>
        </w:tc>
        <w:tc>
          <w:tcPr>
            <w:tcW w:w="10004" w:type="dxa"/>
          </w:tcPr>
          <w:p w:rsidR="006E3B53" w:rsidRPr="00C4619A" w:rsidRDefault="006E3B53" w:rsidP="000D3B72">
            <w:pPr>
              <w:spacing w:line="400" w:lineRule="exact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6E3B53" w:rsidRPr="00C4619A" w:rsidRDefault="006E3B53" w:rsidP="003F7C62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企业配置了适宜的人员：如办公室人员、管理人员、业务人员、检验人员、库管员等；人员配置基本满足日常管理体系运行要求；</w:t>
            </w:r>
            <w:r w:rsidR="00E87759" w:rsidRPr="00C4619A">
              <w:rPr>
                <w:rFonts w:ascii="楷体" w:eastAsia="楷体" w:hAnsi="楷体" w:cs="Arial" w:hint="eastAsia"/>
                <w:sz w:val="24"/>
                <w:szCs w:val="24"/>
              </w:rPr>
              <w:t>经</w:t>
            </w: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确认该企业未涉及到特殊作业，以及特种作业人员。</w:t>
            </w:r>
          </w:p>
          <w:p w:rsidR="006E3B53" w:rsidRPr="00C4619A" w:rsidRDefault="006E3B53" w:rsidP="000D3B72">
            <w:pPr>
              <w:spacing w:line="400" w:lineRule="exact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6E3B53" w:rsidRPr="00C4619A" w:rsidRDefault="006E3B53" w:rsidP="000D3B72">
            <w:pPr>
              <w:spacing w:line="400" w:lineRule="exact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6E3B53" w:rsidRPr="00C4619A" w:rsidRDefault="006E3B53" w:rsidP="0072368A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查到《年度教育培训计划（</w:t>
            </w:r>
            <w:r w:rsidR="00AE374B" w:rsidRPr="00C4619A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年度）》，编制</w:t>
            </w:r>
            <w:r w:rsidR="00030465" w:rsidRPr="00C4619A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041A13" w:rsidRPr="00C4619A">
              <w:rPr>
                <w:rFonts w:ascii="楷体" w:eastAsia="楷体" w:hAnsi="楷体" w:hint="eastAsia"/>
                <w:sz w:val="24"/>
                <w:szCs w:val="24"/>
              </w:rPr>
              <w:t>孙振国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="00FA4529" w:rsidRPr="00C4619A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28548A" w:rsidRPr="00C461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8548A" w:rsidRPr="00C461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F29B2" w:rsidRPr="00C4619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。培训</w:t>
            </w:r>
            <w:r w:rsidR="00FA4529" w:rsidRPr="00C4619A">
              <w:rPr>
                <w:rFonts w:ascii="楷体" w:eastAsia="楷体" w:hAnsi="楷体" w:hint="eastAsia"/>
                <w:sz w:val="24"/>
                <w:szCs w:val="24"/>
              </w:rPr>
              <w:t>内容涉及：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手册程序体系文件、关键过程、作业指导书、相关法规、</w:t>
            </w:r>
            <w:r w:rsidR="00FA4529" w:rsidRPr="00C4619A">
              <w:rPr>
                <w:rFonts w:ascii="楷体" w:eastAsia="楷体" w:hAnsi="楷体" w:hint="eastAsia"/>
                <w:sz w:val="24"/>
                <w:szCs w:val="24"/>
              </w:rPr>
              <w:t>质量环境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="00FA4529" w:rsidRPr="00C4619A">
              <w:rPr>
                <w:rFonts w:ascii="楷体" w:eastAsia="楷体" w:hAnsi="楷体" w:hint="eastAsia"/>
                <w:sz w:val="24"/>
                <w:szCs w:val="24"/>
              </w:rPr>
              <w:t>意识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6E3B53" w:rsidRPr="00C4619A" w:rsidRDefault="006E3B53" w:rsidP="0072368A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2876EE" w:rsidRPr="00C4619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8548A" w:rsidRPr="00C4619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2876EE"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8548A" w:rsidRPr="00C4619A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7F29B2" w:rsidRPr="00C4619A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28548A" w:rsidRPr="00C4619A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7F29B2" w:rsidRPr="00C4619A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28548A" w:rsidRPr="00C4619A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7F29B2" w:rsidRPr="00C4619A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28548A" w:rsidRPr="00C4619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2876EE" w:rsidRPr="00C4619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F29B2" w:rsidRPr="00C4619A">
              <w:rPr>
                <w:rFonts w:ascii="楷体" w:eastAsia="楷体" w:hAnsi="楷体" w:hint="eastAsia"/>
                <w:sz w:val="24"/>
                <w:szCs w:val="24"/>
              </w:rPr>
              <w:t>质量、环境、职业健康安全管理体系管</w:t>
            </w:r>
            <w:r w:rsidR="007F29B2" w:rsidRPr="00C4619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理手册和程序文件、质量、环境、安全意识</w:t>
            </w:r>
            <w:r w:rsidR="002876EE" w:rsidRPr="00C4619A">
              <w:rPr>
                <w:rFonts w:ascii="楷体" w:eastAsia="楷体" w:hAnsi="楷体" w:hint="eastAsia"/>
                <w:sz w:val="24"/>
                <w:szCs w:val="24"/>
              </w:rPr>
              <w:t>的培训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，记录了培训内容摘要，通过现场提问答辩对培训效果予以考核评价，考核合格率100%。</w:t>
            </w:r>
          </w:p>
          <w:p w:rsidR="006E3B53" w:rsidRPr="00C4619A" w:rsidRDefault="006E3B53" w:rsidP="00EC6CAE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72368A" w:rsidRPr="00C4619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29B2" w:rsidRPr="00C4619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2558" w:rsidRPr="00C4619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2368A" w:rsidRPr="00C4619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F2558" w:rsidRPr="00C4619A">
              <w:rPr>
                <w:rFonts w:ascii="楷体" w:eastAsia="楷体" w:hAnsi="楷体" w:hint="eastAsia"/>
                <w:bCs/>
                <w:sz w:val="24"/>
              </w:rPr>
              <w:t>规章制度、作业指导书、法规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培训，项目同上，经现场讨论考核合格率100%</w:t>
            </w:r>
          </w:p>
          <w:p w:rsidR="007D506D" w:rsidRPr="00C4619A" w:rsidRDefault="007D506D" w:rsidP="00EC6CAE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3、2020.</w:t>
            </w:r>
            <w:r w:rsidR="007F2558" w:rsidRPr="00C4619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2558" w:rsidRPr="00C4619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日，应急准备和响应的有关要求培训，项目同上，经现场讨论考核合格率100%</w:t>
            </w:r>
          </w:p>
          <w:p w:rsidR="006E3B53" w:rsidRPr="00C4619A" w:rsidRDefault="006E3B53" w:rsidP="00EC6CAE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6E3B53" w:rsidRDefault="00B47535" w:rsidP="00EC6CAE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proofErr w:type="gramStart"/>
            <w:r w:rsidRPr="00C4619A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6E3B53" w:rsidRPr="00C4619A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proofErr w:type="gramEnd"/>
            <w:r w:rsidR="006E3B53" w:rsidRPr="00C4619A">
              <w:rPr>
                <w:rFonts w:ascii="楷体" w:eastAsia="楷体" w:hAnsi="楷体" w:hint="eastAsia"/>
                <w:sz w:val="24"/>
                <w:szCs w:val="24"/>
              </w:rPr>
              <w:t>无特种作业人员。</w:t>
            </w:r>
          </w:p>
          <w:p w:rsidR="00C4619A" w:rsidRPr="00C4619A" w:rsidRDefault="00C4619A" w:rsidP="00EC6CAE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现场验证了上次远程审核时企业提供的资料，有效。</w:t>
            </w:r>
          </w:p>
          <w:p w:rsidR="006E3B53" w:rsidRPr="00C4619A" w:rsidRDefault="00B47535" w:rsidP="00863B8A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企业已对人力资源的管理、控制进行了策划，按照策划的要求</w:t>
            </w:r>
            <w:r w:rsidR="006E3B53" w:rsidRPr="00C4619A">
              <w:rPr>
                <w:rFonts w:ascii="楷体" w:eastAsia="楷体" w:hAnsi="楷体" w:hint="eastAsia"/>
                <w:sz w:val="24"/>
                <w:szCs w:val="24"/>
              </w:rPr>
              <w:t>实施。</w:t>
            </w:r>
          </w:p>
        </w:tc>
        <w:tc>
          <w:tcPr>
            <w:tcW w:w="1585" w:type="dxa"/>
          </w:tcPr>
          <w:p w:rsidR="006E3B53" w:rsidRPr="00C4619A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Pr="00C4619A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432E3" w:rsidRPr="00C4619A" w:rsidRDefault="00A432E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C4619A" w:rsidTr="0048195D">
        <w:trPr>
          <w:trHeight w:val="2093"/>
        </w:trPr>
        <w:tc>
          <w:tcPr>
            <w:tcW w:w="1809" w:type="dxa"/>
            <w:vAlign w:val="center"/>
          </w:tcPr>
          <w:p w:rsidR="006E3B53" w:rsidRPr="00C4619A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6E3B53" w:rsidRPr="00C4619A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6E3B53" w:rsidRPr="00C4619A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部门，主要负责识别评价相关的环境因素及危险源，查有：《环境因素识别与评价控制程序</w:t>
            </w:r>
            <w:r w:rsidR="00546354" w:rsidRPr="00C4619A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.CX18-2018》、《危险源辩识风险评价控制程序</w:t>
            </w:r>
            <w:r w:rsidR="00546354" w:rsidRPr="00C4619A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.CX21-2018》。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询问识别：根据各部门职责及各</w:t>
            </w:r>
            <w:r w:rsidR="00F07FC1" w:rsidRPr="00C4619A">
              <w:rPr>
                <w:rFonts w:ascii="楷体" w:eastAsia="楷体" w:hAnsi="楷体" w:cs="楷体" w:hint="eastAsia"/>
                <w:sz w:val="24"/>
                <w:szCs w:val="24"/>
              </w:rPr>
              <w:t>桩基超声波检测管及配件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销售过程环节分别识别，由办公室汇总。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</w:t>
            </w:r>
            <w:r w:rsidR="00A31C0F" w:rsidRPr="00C4619A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其中识别的办公过程主要有</w:t>
            </w:r>
            <w:r w:rsidR="00130C81" w:rsidRPr="00C4619A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纸张等办公废品排放</w:t>
            </w:r>
            <w:r w:rsidR="000D08F5" w:rsidRPr="00C4619A">
              <w:rPr>
                <w:rFonts w:ascii="楷体" w:eastAsia="楷体" w:hAnsi="楷体" w:cs="楷体" w:hint="eastAsia"/>
                <w:sz w:val="24"/>
                <w:szCs w:val="24"/>
              </w:rPr>
              <w:t>、生活垃圾</w:t>
            </w:r>
            <w:r w:rsidR="00A31C0F" w:rsidRPr="00C4619A">
              <w:rPr>
                <w:rFonts w:ascii="楷体" w:eastAsia="楷体" w:hAnsi="楷体" w:cs="楷体" w:hint="eastAsia"/>
                <w:sz w:val="24"/>
                <w:szCs w:val="24"/>
              </w:rPr>
              <w:t>排放、纸张等消耗</w:t>
            </w:r>
            <w:r w:rsidR="00D601EC" w:rsidRPr="00C4619A">
              <w:rPr>
                <w:rFonts w:ascii="楷体" w:eastAsia="楷体" w:hAnsi="楷体" w:cs="楷体" w:hint="eastAsia"/>
                <w:sz w:val="24"/>
                <w:szCs w:val="24"/>
              </w:rPr>
              <w:t>、洗涤废水排放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查《重要环境因素清单》，采取多因子评价法，评价出固体废弃物排放、火灾事故的发生等2项重要环境因素。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0D08F5" w:rsidRPr="00C4619A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的重要环境因素为日常办公过程中固体废弃物排放、火灾事故的发生等2项重要环境因素。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B016F6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查《危险源辨识和风险评价一览表》，识别了办公过程、采购销售过程、检验过程中的危险源</w:t>
            </w:r>
            <w:r w:rsidR="00A31C0F" w:rsidRPr="00C4619A">
              <w:rPr>
                <w:rFonts w:ascii="楷体" w:eastAsia="楷体" w:hAnsi="楷体" w:cs="楷体" w:hint="eastAsia"/>
                <w:sz w:val="24"/>
                <w:szCs w:val="24"/>
              </w:rPr>
              <w:t>，没有变化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B016F6" w:rsidRPr="00C4619A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的危险源有办公活动过程中电脑辐射、</w:t>
            </w:r>
            <w:r w:rsidR="000D08F5" w:rsidRPr="00C4619A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D601EC" w:rsidRPr="00C4619A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B016F6"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线路老化触电、外来人员安全防护不当造成的人身伤害等。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经评价办公室的重大危险源：电器使用操作不当引起的触电、火灾事故。</w:t>
            </w:r>
          </w:p>
          <w:p w:rsidR="006E3B53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  <w:p w:rsidR="00C4619A" w:rsidRPr="00C4619A" w:rsidRDefault="00C4619A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现场验证了上次远程审核时企业提供的资料，有效。</w:t>
            </w:r>
          </w:p>
        </w:tc>
        <w:tc>
          <w:tcPr>
            <w:tcW w:w="1585" w:type="dxa"/>
          </w:tcPr>
          <w:p w:rsidR="006E3B53" w:rsidRPr="00C4619A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C4619A" w:rsidTr="002D01F4">
        <w:trPr>
          <w:trHeight w:val="2110"/>
        </w:trPr>
        <w:tc>
          <w:tcPr>
            <w:tcW w:w="1809" w:type="dxa"/>
            <w:vAlign w:val="center"/>
          </w:tcPr>
          <w:p w:rsidR="006E3B53" w:rsidRPr="00C4619A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6E3B53" w:rsidRPr="00C4619A" w:rsidRDefault="006E3B53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C4619A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6E3B53" w:rsidRPr="00C4619A" w:rsidRDefault="006E3B53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C4619A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546354" w:rsidRPr="00C4619A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.CX02-2018》。</w:t>
            </w:r>
          </w:p>
          <w:p w:rsidR="006E3B53" w:rsidRPr="00C4619A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查《法律法规清单(环境)》，共识</w:t>
            </w:r>
            <w:proofErr w:type="gramStart"/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别相关</w:t>
            </w:r>
            <w:proofErr w:type="gramEnd"/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法律法规环境：23项；</w:t>
            </w:r>
          </w:p>
          <w:p w:rsidR="006E3B53" w:rsidRPr="00C4619A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查《职业健康安全法律法规和其他要求清单》，识别职业健康安全法律法规：14项。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其中包括：《中华人民共和国环境保护法》、《中华人民共和国固体废弃物污染环境防治法》、《</w:t>
            </w:r>
            <w:r w:rsidR="0024558F" w:rsidRPr="00C4619A">
              <w:rPr>
                <w:rFonts w:ascii="楷体" w:eastAsia="楷体" w:hAnsi="楷体" w:cs="楷体" w:hint="eastAsia"/>
                <w:sz w:val="24"/>
                <w:szCs w:val="24"/>
              </w:rPr>
              <w:t>污水排入城镇下水管道水质标准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916208" w:rsidRPr="00C4619A">
              <w:rPr>
                <w:rFonts w:ascii="楷体" w:eastAsia="楷体" w:hAnsi="楷体" w:cs="楷体" w:hint="eastAsia"/>
                <w:sz w:val="24"/>
                <w:szCs w:val="24"/>
              </w:rPr>
              <w:t>劳动防护用品管理规定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》、《中华人民共和国职业病防治法》、《工伤保险条例》、《山东省消防条例》、</w:t>
            </w:r>
            <w:r w:rsidR="0024558F" w:rsidRPr="00C4619A">
              <w:rPr>
                <w:rFonts w:ascii="楷体" w:eastAsia="楷体" w:hAnsi="楷体" w:cs="楷体" w:hint="eastAsia"/>
                <w:sz w:val="24"/>
                <w:szCs w:val="24"/>
              </w:rPr>
              <w:t>《机关、团体、企业、事业单位消防安全管理规定》、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2F6D7B" w:rsidRPr="00C4619A">
              <w:rPr>
                <w:rFonts w:ascii="楷体" w:eastAsia="楷体" w:hAnsi="楷体" w:cs="楷体" w:hint="eastAsia"/>
                <w:sz w:val="24"/>
                <w:szCs w:val="24"/>
              </w:rPr>
              <w:t>中华人民共和国安全生产法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》等。已识别法律法规及其它要求的适用条款，能与环境因素、危险源向对应。</w:t>
            </w:r>
          </w:p>
          <w:p w:rsidR="006E3B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  <w:p w:rsidR="00C4619A" w:rsidRPr="00C4619A" w:rsidRDefault="00C4619A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现场验证了上次远程审核时企业提供的资料，有效。</w:t>
            </w:r>
          </w:p>
        </w:tc>
        <w:tc>
          <w:tcPr>
            <w:tcW w:w="1585" w:type="dxa"/>
          </w:tcPr>
          <w:p w:rsidR="006E3B53" w:rsidRPr="00C4619A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C4619A" w:rsidTr="000720C3">
        <w:trPr>
          <w:trHeight w:val="2110"/>
        </w:trPr>
        <w:tc>
          <w:tcPr>
            <w:tcW w:w="1809" w:type="dxa"/>
            <w:vAlign w:val="center"/>
          </w:tcPr>
          <w:p w:rsidR="006E3B53" w:rsidRPr="00C4619A" w:rsidRDefault="006E3B53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6E3B53" w:rsidRPr="00C4619A" w:rsidRDefault="006E3B53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公司根据</w:t>
            </w:r>
            <w:r w:rsidR="004B4BE5" w:rsidRPr="00C4619A">
              <w:rPr>
                <w:rFonts w:ascii="楷体" w:eastAsia="楷体" w:hAnsi="楷体" w:cs="楷体" w:hint="eastAsia"/>
                <w:sz w:val="24"/>
                <w:szCs w:val="24"/>
              </w:rPr>
              <w:t>识别的风险和机遇编制了《风险和机遇评估分析表》，明确了应对措施。根据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546354" w:rsidRPr="00C4619A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.CX02-2018》、《合规性评价程序</w:t>
            </w:r>
            <w:r w:rsidR="00546354" w:rsidRPr="00C4619A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.CX16-2018》、《绩效测量和监视程序</w:t>
            </w:r>
            <w:r w:rsidR="00546354" w:rsidRPr="00C4619A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.CX15-2018》，每年对公司适用的合</w:t>
            </w:r>
            <w:proofErr w:type="gramStart"/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6E3B53" w:rsidRPr="00C4619A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6E3B53" w:rsidRPr="00C4619A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0B90" w:rsidRPr="00C4619A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4619A" w:rsidRDefault="009A0B90" w:rsidP="002314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运行控制</w:t>
            </w:r>
          </w:p>
          <w:p w:rsidR="009A0B90" w:rsidRPr="00C4619A" w:rsidRDefault="009A0B90" w:rsidP="002314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9A0B90" w:rsidRPr="00C4619A" w:rsidRDefault="009A0B90" w:rsidP="002314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E/S：8.1</w:t>
            </w:r>
          </w:p>
        </w:tc>
        <w:tc>
          <w:tcPr>
            <w:tcW w:w="10004" w:type="dxa"/>
            <w:vAlign w:val="center"/>
          </w:tcPr>
          <w:p w:rsidR="009A0B90" w:rsidRPr="00C4619A" w:rsidRDefault="009A0B90" w:rsidP="002314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公司制定并实施了《固体废弃物控制程序》</w:t>
            </w:r>
            <w:r w:rsidR="004E5539" w:rsidRPr="00C4619A">
              <w:rPr>
                <w:rFonts w:ascii="楷体" w:eastAsia="楷体" w:hAnsi="楷体" w:hint="eastAsia"/>
                <w:sz w:val="24"/>
                <w:szCs w:val="24"/>
              </w:rPr>
              <w:t>、《能源资源管理程序》、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《消防安全管理程序》、</w:t>
            </w:r>
            <w:r w:rsidR="00BC58F2" w:rsidRPr="00C4619A">
              <w:rPr>
                <w:rFonts w:ascii="楷体" w:eastAsia="楷体" w:hAnsi="楷体" w:hint="eastAsia"/>
                <w:sz w:val="24"/>
                <w:szCs w:val="24"/>
              </w:rPr>
              <w:t>《员工安全守则》、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《环境保护管理办法》、《节约能源资源管理办法》</w:t>
            </w:r>
            <w:r w:rsidR="004E5539" w:rsidRPr="00C4619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《劳保、消防用品管理办法》、《火灾应急响应规范》、《应急预案》等环境与职业健康安全控制程序和管理制度。</w:t>
            </w:r>
          </w:p>
          <w:p w:rsidR="00CD3A1B" w:rsidRPr="00C4619A" w:rsidRDefault="00CD3A1B" w:rsidP="00CD3A1B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企业位于山东省菏泽市鄄城县开发区内，公司四周全部是其他企业和居民，无重大河流、名胜古迹、医院、学校等敏感区，根据体系运行的需要设置了仓库、办公室。公司有围墙与外隔绝，院内有停车位，厂区道路平稳、畅通，无遮挡物，厂区内有少量绿化带和树木，有分类垃圾桶。</w:t>
            </w:r>
          </w:p>
          <w:p w:rsidR="00437C3C" w:rsidRPr="00C4619A" w:rsidRDefault="00437C3C" w:rsidP="009449D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企业无生产废水、生活废水排入市政管网。</w:t>
            </w:r>
          </w:p>
          <w:p w:rsidR="00437C3C" w:rsidRPr="00C4619A" w:rsidRDefault="00437C3C" w:rsidP="009449D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办公及销售基本无废气排放。</w:t>
            </w:r>
          </w:p>
          <w:p w:rsidR="00437C3C" w:rsidRPr="00C4619A" w:rsidRDefault="00437C3C" w:rsidP="00437C3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办公及销售基本无噪声排放。</w:t>
            </w:r>
          </w:p>
          <w:p w:rsidR="00972E74" w:rsidRPr="00C4619A" w:rsidRDefault="00972E74" w:rsidP="00972E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972E74" w:rsidRPr="00C4619A" w:rsidRDefault="00972E74" w:rsidP="00972E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  <w:r w:rsidRPr="00C4619A">
              <w:rPr>
                <w:rFonts w:ascii="楷体" w:eastAsia="楷体" w:hAnsi="楷体"/>
                <w:noProof/>
              </w:rPr>
              <w:t xml:space="preserve"> </w:t>
            </w:r>
          </w:p>
          <w:p w:rsidR="00972E74" w:rsidRPr="00C4619A" w:rsidRDefault="00972E74" w:rsidP="00972E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抽20</w:t>
            </w:r>
            <w:r w:rsidR="007512FC" w:rsidRPr="00C4619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5217" w:rsidRPr="00C4619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5217" w:rsidRPr="00C4619A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日的废弃物处理情况，废弃物种类：废包装物</w:t>
            </w:r>
            <w:r w:rsidR="007512FC" w:rsidRPr="00C4619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0kg、废办公用纸：</w:t>
            </w:r>
            <w:r w:rsidR="00DF5217" w:rsidRPr="00C4619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kg</w:t>
            </w:r>
            <w:r w:rsidR="00DF5217" w:rsidRPr="00C4619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6234E1" w:rsidRPr="00C4619A">
              <w:rPr>
                <w:rFonts w:ascii="楷体" w:eastAsia="楷体" w:hAnsi="楷体" w:hint="eastAsia"/>
                <w:sz w:val="24"/>
                <w:szCs w:val="24"/>
              </w:rPr>
              <w:t>废</w:t>
            </w:r>
            <w:r w:rsidR="00DF5217" w:rsidRPr="00C4619A">
              <w:rPr>
                <w:rFonts w:ascii="楷体" w:eastAsia="楷体" w:hAnsi="楷体" w:hint="eastAsia"/>
                <w:sz w:val="24"/>
                <w:szCs w:val="24"/>
              </w:rPr>
              <w:t>硒鼓</w:t>
            </w:r>
            <w:proofErr w:type="gramEnd"/>
            <w:r w:rsidR="00DF5217" w:rsidRPr="00C4619A">
              <w:rPr>
                <w:rFonts w:ascii="楷体" w:eastAsia="楷体" w:hAnsi="楷体" w:hint="eastAsia"/>
                <w:sz w:val="24"/>
                <w:szCs w:val="24"/>
              </w:rPr>
              <w:t>2个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，处置方法：回收或由环卫部门处理。统计人：</w:t>
            </w:r>
            <w:r w:rsidR="00030465" w:rsidRPr="00C4619A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87759" w:rsidRPr="00C4619A" w:rsidRDefault="007512FC" w:rsidP="007512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7512FC" w:rsidRPr="00C4619A" w:rsidRDefault="007512FC" w:rsidP="007512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按公司要</w:t>
            </w:r>
            <w:proofErr w:type="gramStart"/>
            <w:r w:rsidRPr="00C4619A">
              <w:rPr>
                <w:rFonts w:ascii="楷体" w:eastAsia="楷体" w:hAnsi="楷体" w:hint="eastAsia"/>
                <w:sz w:val="24"/>
                <w:szCs w:val="24"/>
              </w:rPr>
              <w:t>求人走</w:t>
            </w:r>
            <w:proofErr w:type="gramEnd"/>
            <w:r w:rsidRPr="00C4619A">
              <w:rPr>
                <w:rFonts w:ascii="楷体" w:eastAsia="楷体" w:hAnsi="楷体" w:hint="eastAsia"/>
                <w:sz w:val="24"/>
                <w:szCs w:val="24"/>
              </w:rPr>
              <w:t>关灯，办公室电脑要</w:t>
            </w:r>
            <w:proofErr w:type="gramStart"/>
            <w:r w:rsidRPr="00C4619A">
              <w:rPr>
                <w:rFonts w:ascii="楷体" w:eastAsia="楷体" w:hAnsi="楷体" w:hint="eastAsia"/>
                <w:sz w:val="24"/>
                <w:szCs w:val="24"/>
              </w:rPr>
              <w:t>求人走</w:t>
            </w:r>
            <w:proofErr w:type="gramEnd"/>
            <w:r w:rsidRPr="00C4619A">
              <w:rPr>
                <w:rFonts w:ascii="楷体" w:eastAsia="楷体" w:hAnsi="楷体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9A0B90" w:rsidRPr="00C4619A" w:rsidRDefault="009A0B90" w:rsidP="009449D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9A0B90" w:rsidRPr="00C4619A" w:rsidRDefault="009A0B90" w:rsidP="002314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查见环保安全财务支出明细，20</w:t>
            </w:r>
            <w:r w:rsidR="00AC4BB1" w:rsidRPr="00C4619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234E1" w:rsidRPr="00C4619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234E1" w:rsidRPr="00C4619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AC4BB1" w:rsidRPr="00C4619A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6234E1" w:rsidRPr="00C4619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A0B90" w:rsidRPr="00C4619A" w:rsidRDefault="009A0B90" w:rsidP="002314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725273" w:rsidRPr="00C4619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234E1" w:rsidRPr="00C4619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25273" w:rsidRPr="00C461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234E1" w:rsidRPr="00C461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日《劳保用品发放登记表》,记录了劳保用品名称：手套、口罩、套袖、洗衣粉、卫生纸；数量：各10；领用人：</w:t>
            </w:r>
            <w:r w:rsidR="00E35A1E" w:rsidRPr="00C4619A">
              <w:rPr>
                <w:rFonts w:ascii="楷体" w:eastAsia="楷体" w:hAnsi="楷体" w:hint="eastAsia"/>
                <w:sz w:val="24"/>
                <w:szCs w:val="24"/>
              </w:rPr>
              <w:t>吴庆亮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、发放人：</w:t>
            </w:r>
            <w:r w:rsidR="00030465" w:rsidRPr="00C4619A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A0B90" w:rsidRPr="00C4619A" w:rsidRDefault="009A0B90" w:rsidP="002314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C4619A">
              <w:rPr>
                <w:rFonts w:ascii="楷体" w:eastAsia="楷体" w:hAnsi="楷体" w:hint="eastAsia"/>
                <w:sz w:val="24"/>
                <w:szCs w:val="24"/>
              </w:rPr>
              <w:t>没有露电现象</w:t>
            </w:r>
            <w:proofErr w:type="gramEnd"/>
            <w:r w:rsidRPr="00C4619A">
              <w:rPr>
                <w:rFonts w:ascii="楷体" w:eastAsia="楷体" w:hAnsi="楷体" w:hint="eastAsia"/>
                <w:sz w:val="24"/>
                <w:szCs w:val="24"/>
              </w:rPr>
              <w:t>发生。</w:t>
            </w:r>
          </w:p>
          <w:p w:rsidR="009A0B90" w:rsidRPr="00C4619A" w:rsidRDefault="00C4619A" w:rsidP="002314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9A0B90" w:rsidRPr="00C4619A">
              <w:rPr>
                <w:rFonts w:ascii="楷体" w:eastAsia="楷体" w:hAnsi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9A0B90" w:rsidRPr="00C4619A" w:rsidRDefault="009A0B90" w:rsidP="002314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</w:t>
            </w:r>
            <w:r w:rsidR="00E87759" w:rsidRPr="00C4619A">
              <w:rPr>
                <w:rFonts w:ascii="楷体" w:eastAsia="楷体" w:hAnsi="楷体" w:hint="eastAsia"/>
                <w:sz w:val="24"/>
                <w:szCs w:val="24"/>
              </w:rPr>
              <w:t>时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未发现外来人员和临时人员来厂的情况。</w:t>
            </w:r>
          </w:p>
          <w:p w:rsidR="009A0B90" w:rsidRDefault="009A0B90" w:rsidP="00231474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0521F5" w:rsidRPr="00C4619A" w:rsidRDefault="000521F5" w:rsidP="002314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521F5">
              <w:rPr>
                <w:rFonts w:ascii="楷体" w:eastAsia="楷体" w:hAnsi="楷体" w:hint="eastAsia"/>
                <w:sz w:val="24"/>
                <w:szCs w:val="24"/>
              </w:rPr>
              <w:t>现场验证了上次远程审核时企业提供的资料，有效。</w:t>
            </w:r>
          </w:p>
          <w:p w:rsidR="009A0B90" w:rsidRPr="00C4619A" w:rsidRDefault="009A0B90" w:rsidP="002314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9A0B90" w:rsidRPr="00C4619A" w:rsidRDefault="009A0B9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0B90" w:rsidRPr="00C4619A" w:rsidTr="00F3156F">
        <w:trPr>
          <w:trHeight w:val="676"/>
        </w:trPr>
        <w:tc>
          <w:tcPr>
            <w:tcW w:w="1809" w:type="dxa"/>
            <w:vAlign w:val="center"/>
          </w:tcPr>
          <w:p w:rsidR="009A0B90" w:rsidRPr="00C4619A" w:rsidRDefault="009A0B90" w:rsidP="002314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9A0B90" w:rsidRPr="00C4619A" w:rsidRDefault="009A0B90" w:rsidP="002314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E/S：8.2</w:t>
            </w:r>
          </w:p>
        </w:tc>
        <w:tc>
          <w:tcPr>
            <w:tcW w:w="10004" w:type="dxa"/>
          </w:tcPr>
          <w:p w:rsidR="009A0B90" w:rsidRPr="00C4619A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9F13AD" w:rsidRPr="00C4619A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.CX14-2018》，确定的紧急情况有：火灾、</w:t>
            </w:r>
            <w:r w:rsidRPr="00C4619A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9A0B90" w:rsidRPr="00C4619A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030465" w:rsidRPr="00C4619A">
              <w:rPr>
                <w:rFonts w:ascii="楷体" w:eastAsia="楷体" w:hAnsi="楷体" w:cs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孙振国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 xml:space="preserve"> 2018年1</w:t>
            </w:r>
            <w:r w:rsidR="009F13AD" w:rsidRPr="00C4619A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9F13AD" w:rsidRPr="00C4619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9A0B90" w:rsidRPr="00C4619A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应急设施配置：在仓库内、办公场所内配备了灭火器、消防栓等消防设施，均在有效期内，状态良好，但是有遮挡物，批评指正。</w:t>
            </w:r>
          </w:p>
          <w:p w:rsidR="009A0B90" w:rsidRPr="00C4619A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A00009" w:rsidRPr="00C4619A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F67A0" w:rsidRPr="00C4619A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F67A0" w:rsidRPr="00C4619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；参加部门和单位：办公室、供销部、质检部人员；演练部分：灭火器使用，初期火灾扑灭。</w:t>
            </w:r>
          </w:p>
          <w:p w:rsidR="009A0B90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演练后对应急预案的可行性进行了评审，不需修订，评审人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30465" w:rsidRPr="00C4619A">
              <w:rPr>
                <w:rFonts w:ascii="楷体" w:eastAsia="楷体" w:hAnsi="楷体" w:cs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5A1E" w:rsidRPr="00C4619A">
              <w:rPr>
                <w:rFonts w:ascii="楷体" w:eastAsia="楷体" w:hAnsi="楷体" w:cs="楷体" w:hint="eastAsia"/>
                <w:sz w:val="24"/>
                <w:szCs w:val="24"/>
              </w:rPr>
              <w:t>吴庆亮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孙振国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，评审日期20</w:t>
            </w:r>
            <w:r w:rsidR="00AA5C36" w:rsidRPr="00C4619A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F67A0" w:rsidRPr="00C4619A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F67A0" w:rsidRPr="00C4619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  <w:r w:rsidR="00A60F24" w:rsidRPr="00C4619A">
              <w:rPr>
                <w:rFonts w:ascii="楷体" w:eastAsia="楷体" w:hAnsi="楷体" w:cs="楷体" w:hint="eastAsia"/>
                <w:sz w:val="24"/>
                <w:szCs w:val="24"/>
              </w:rPr>
              <w:t>经确认上次审核不符合已关闭。</w:t>
            </w:r>
          </w:p>
          <w:p w:rsidR="000521F5" w:rsidRPr="00C4619A" w:rsidRDefault="000521F5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521F5">
              <w:rPr>
                <w:rFonts w:ascii="楷体" w:eastAsia="楷体" w:hAnsi="楷体" w:cs="楷体" w:hint="eastAsia"/>
                <w:sz w:val="24"/>
                <w:szCs w:val="24"/>
              </w:rPr>
              <w:t>现场验证了上次远程审核时企业提供的资料，有效。</w:t>
            </w:r>
          </w:p>
          <w:p w:rsidR="009A0B90" w:rsidRPr="00C4619A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9A0B90" w:rsidRPr="00C4619A" w:rsidRDefault="009A0B9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0B90" w:rsidRPr="00C4619A" w:rsidTr="00560819">
        <w:trPr>
          <w:trHeight w:val="676"/>
        </w:trPr>
        <w:tc>
          <w:tcPr>
            <w:tcW w:w="1809" w:type="dxa"/>
            <w:vAlign w:val="center"/>
          </w:tcPr>
          <w:p w:rsidR="009A0B90" w:rsidRPr="00C4619A" w:rsidRDefault="009A0B9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9A0B90" w:rsidRPr="00C4619A" w:rsidRDefault="009A0B90" w:rsidP="000D3B7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 w:rsidRPr="00C4619A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A0B90" w:rsidRPr="00C4619A" w:rsidRDefault="009A0B90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546354" w:rsidRPr="00C4619A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.CX15-2018》，部门通过月度巡查考核对各部门进行监控。</w:t>
            </w:r>
          </w:p>
          <w:p w:rsidR="009A0B90" w:rsidRPr="00C4619A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查“质量、环境和职业健康安全目标指标考核表”，2020.</w:t>
            </w:r>
            <w:r w:rsidR="00AA5C36" w:rsidRPr="00C4619A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F7EED" w:rsidRPr="00C4619A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日办公室对环境、职业健康安全目标完成情况进行了检测，</w:t>
            </w:r>
            <w:r w:rsidR="00AA5C36" w:rsidRPr="00C4619A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年度</w:t>
            </w:r>
            <w:r w:rsidR="00AA5C36" w:rsidRPr="00C4619A">
              <w:rPr>
                <w:rFonts w:ascii="楷体" w:eastAsia="楷体" w:hAnsi="楷体" w:cs="楷体" w:hint="eastAsia"/>
                <w:sz w:val="24"/>
                <w:szCs w:val="24"/>
              </w:rPr>
              <w:t>能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完成，检查人：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30465" w:rsidRPr="00C4619A">
              <w:rPr>
                <w:rFonts w:ascii="楷体" w:eastAsia="楷体" w:hAnsi="楷体" w:cs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A0B90" w:rsidRPr="00C4619A" w:rsidRDefault="000521F5" w:rsidP="009449D4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2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Cs w:val="21"/>
              </w:rPr>
              <w:t>上次远程</w:t>
            </w:r>
            <w:r w:rsidR="009449D4" w:rsidRPr="00C4619A">
              <w:rPr>
                <w:rFonts w:ascii="楷体" w:eastAsia="楷体" w:hAnsi="楷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</w:t>
            </w:r>
            <w:r w:rsidR="009449D4" w:rsidRPr="00C4619A">
              <w:rPr>
                <w:rFonts w:ascii="楷体" w:eastAsia="楷体" w:hAnsi="楷体" w:cs="宋体" w:hint="eastAsia"/>
                <w:b/>
                <w:bCs/>
                <w:szCs w:val="21"/>
              </w:rPr>
              <w:lastRenderedPageBreak/>
              <w:t>求，开具了不符合报告</w:t>
            </w:r>
            <w:r>
              <w:rPr>
                <w:rFonts w:ascii="楷体" w:eastAsia="楷体" w:hAnsi="楷体" w:cs="宋体" w:hint="eastAsia"/>
                <w:b/>
                <w:bCs/>
                <w:szCs w:val="21"/>
              </w:rPr>
              <w:t>，本次现场验证已关闭</w:t>
            </w:r>
            <w:r w:rsidR="009A0B90" w:rsidRPr="00C46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A0B90" w:rsidRPr="00C4619A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:rsidR="009A0B90" w:rsidRPr="00C4619A" w:rsidRDefault="009A0B90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抽查1）20</w:t>
            </w:r>
            <w:r w:rsidR="009A1310" w:rsidRPr="00C4619A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.1.</w:t>
            </w:r>
            <w:r w:rsidR="00154793" w:rsidRPr="00C4619A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日对办公室检查得分9</w:t>
            </w:r>
            <w:r w:rsidR="00154793" w:rsidRPr="00C4619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030465" w:rsidRPr="00C4619A">
              <w:rPr>
                <w:rFonts w:ascii="楷体" w:eastAsia="楷体" w:hAnsi="楷体" w:cs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A0B90" w:rsidRPr="00C4619A" w:rsidRDefault="009A0B90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2）2020.5.</w:t>
            </w:r>
            <w:r w:rsidR="009A1310" w:rsidRPr="00C4619A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54793" w:rsidRPr="00C4619A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日对供销部检查得分9</w:t>
            </w:r>
            <w:r w:rsidR="00154793" w:rsidRPr="00C4619A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030465" w:rsidRPr="00C4619A">
              <w:rPr>
                <w:rFonts w:ascii="楷体" w:eastAsia="楷体" w:hAnsi="楷体" w:cs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A0B90" w:rsidRPr="00C4619A" w:rsidRDefault="009A0B90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3）2020.</w:t>
            </w:r>
            <w:r w:rsidR="009A1310" w:rsidRPr="00C4619A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A1310" w:rsidRPr="00C4619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54793" w:rsidRPr="00C4619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日对质检部检查得分9</w:t>
            </w:r>
            <w:r w:rsidR="00154793" w:rsidRPr="00C4619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030465" w:rsidRPr="00C4619A">
              <w:rPr>
                <w:rFonts w:ascii="楷体" w:eastAsia="楷体" w:hAnsi="楷体" w:cs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A0B90" w:rsidRPr="00C4619A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提供《线路、消防器材检查记录》，每月对各部门进行线路和消防的例行检查。</w:t>
            </w:r>
          </w:p>
          <w:p w:rsidR="009A0B90" w:rsidRPr="00C4619A" w:rsidRDefault="009A0B90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9A1310" w:rsidRPr="00C4619A">
              <w:rPr>
                <w:rFonts w:ascii="楷体" w:eastAsia="楷体" w:hAnsi="楷体" w:cs="楷体" w:hint="eastAsia"/>
                <w:sz w:val="24"/>
                <w:szCs w:val="24"/>
              </w:rPr>
              <w:t>20.1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C326F" w:rsidRPr="00C4619A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日、2020.</w:t>
            </w:r>
            <w:r w:rsidR="004C326F" w:rsidRPr="00C4619A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C326F" w:rsidRPr="00C4619A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日、2020.</w:t>
            </w:r>
            <w:r w:rsidR="00C165A2" w:rsidRPr="00C4619A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165A2" w:rsidRPr="00C4619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4C326F" w:rsidRPr="00C4619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日的检查记录，检测结果：无老化，无私接电源现象，灭火器有效；处理结果：合格；检测人：</w:t>
            </w:r>
            <w:r w:rsidR="00030465" w:rsidRPr="00C4619A">
              <w:rPr>
                <w:rFonts w:ascii="楷体" w:eastAsia="楷体" w:hAnsi="楷体" w:cs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A0B90" w:rsidRPr="00C4619A" w:rsidRDefault="00C165A2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9A0B90"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9A0B90" w:rsidRPr="00C4619A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9A0B90" w:rsidRPr="00C4619A">
              <w:rPr>
                <w:rFonts w:ascii="楷体" w:eastAsia="楷体" w:hAnsi="楷体" w:cs="楷体" w:hint="eastAsia"/>
                <w:sz w:val="24"/>
                <w:szCs w:val="24"/>
              </w:rPr>
              <w:t>确认，</w:t>
            </w:r>
            <w:r w:rsidR="006E5F6E" w:rsidRPr="00C4619A">
              <w:rPr>
                <w:rFonts w:ascii="楷体" w:eastAsia="楷体" w:hAnsi="楷体" w:cs="楷体" w:hint="eastAsia"/>
                <w:sz w:val="24"/>
                <w:szCs w:val="24"/>
              </w:rPr>
              <w:t>结合认证范围，</w:t>
            </w:r>
            <w:r w:rsidR="009A0B90" w:rsidRPr="00C4619A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9A0B90" w:rsidRDefault="00BA6020" w:rsidP="000D3B7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9A0B90"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9A0B90" w:rsidRPr="00C4619A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9A0B90" w:rsidRPr="00C4619A">
              <w:rPr>
                <w:rFonts w:ascii="楷体" w:eastAsia="楷体" w:hAnsi="楷体" w:cs="楷体" w:hint="eastAsia"/>
                <w:sz w:val="24"/>
                <w:szCs w:val="24"/>
              </w:rPr>
              <w:t>确认，</w:t>
            </w:r>
            <w:r w:rsidR="006E5F6E" w:rsidRPr="00C4619A">
              <w:rPr>
                <w:rFonts w:ascii="楷体" w:eastAsia="楷体" w:hAnsi="楷体" w:cs="楷体" w:hint="eastAsia"/>
                <w:sz w:val="24"/>
                <w:szCs w:val="24"/>
              </w:rPr>
              <w:t>结合认证范围，</w:t>
            </w:r>
            <w:r w:rsidR="009A0B90" w:rsidRPr="00C4619A">
              <w:rPr>
                <w:rFonts w:ascii="楷体" w:eastAsia="楷体" w:hAnsi="楷体" w:cs="楷体" w:hint="eastAsia"/>
                <w:sz w:val="24"/>
                <w:szCs w:val="24"/>
              </w:rPr>
              <w:t>公司员工不涉及职业病、无需环境监测。</w:t>
            </w:r>
          </w:p>
          <w:p w:rsidR="000521F5" w:rsidRPr="00C4619A" w:rsidRDefault="000521F5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521F5">
              <w:rPr>
                <w:rFonts w:ascii="楷体" w:eastAsia="楷体" w:hAnsi="楷体" w:cs="楷体" w:hint="eastAsia"/>
                <w:sz w:val="24"/>
                <w:szCs w:val="24"/>
              </w:rPr>
              <w:t>现场验证了上次远程审核时企业提供的资料，有效。</w:t>
            </w:r>
          </w:p>
        </w:tc>
        <w:tc>
          <w:tcPr>
            <w:tcW w:w="1585" w:type="dxa"/>
          </w:tcPr>
          <w:p w:rsidR="009A0B90" w:rsidRPr="00C4619A" w:rsidRDefault="009A0B9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449D4" w:rsidRPr="00C4619A" w:rsidRDefault="009449D4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0B90" w:rsidRPr="00C4619A" w:rsidTr="00560819">
        <w:trPr>
          <w:trHeight w:val="676"/>
        </w:trPr>
        <w:tc>
          <w:tcPr>
            <w:tcW w:w="1809" w:type="dxa"/>
            <w:vAlign w:val="center"/>
          </w:tcPr>
          <w:p w:rsidR="009A0B90" w:rsidRPr="00C4619A" w:rsidRDefault="009A0B9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9A0B90" w:rsidRPr="00C4619A" w:rsidRDefault="009A0B90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C4619A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A0B90" w:rsidRPr="00C4619A" w:rsidRDefault="009A0B90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546354" w:rsidRPr="00C4619A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.CX16-2018》，</w:t>
            </w:r>
          </w:p>
          <w:p w:rsidR="009A0B90" w:rsidRPr="00C4619A" w:rsidRDefault="009A0B90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提供《环境法律法规合规性评价报告》，经对公司适用的23个法律法规和其他要求进行了评价，全部符合要求。评价结果表明，公司废弃物的排放符合国家法律法规要求，未发生环境事故;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9A0B90" w:rsidRPr="00C4619A" w:rsidRDefault="009A0B90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提供《职业康健安全法律法规符合性评价表》，经对公司适用的14个法律法规和其他要求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进行了评价，全部符合要求。</w:t>
            </w:r>
          </w:p>
          <w:p w:rsidR="009A0B90" w:rsidRDefault="009A0B90" w:rsidP="005F414F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30465" w:rsidRPr="00C4619A">
              <w:rPr>
                <w:rFonts w:ascii="楷体" w:eastAsia="楷体" w:hAnsi="楷体" w:cs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41A13" w:rsidRPr="00C4619A">
              <w:rPr>
                <w:rFonts w:ascii="楷体" w:eastAsia="楷体" w:hAnsi="楷体" w:cs="楷体" w:hint="eastAsia"/>
                <w:sz w:val="24"/>
                <w:szCs w:val="24"/>
              </w:rPr>
              <w:t>孙振国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 w:rsidR="005F414F" w:rsidRPr="00C4619A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5F414F" w:rsidRPr="00C4619A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C4619A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0521F5" w:rsidRPr="00C4619A" w:rsidRDefault="000521F5" w:rsidP="005F414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521F5">
              <w:rPr>
                <w:rFonts w:ascii="楷体" w:eastAsia="楷体" w:hAnsi="楷体" w:cs="楷体" w:hint="eastAsia"/>
                <w:sz w:val="24"/>
                <w:szCs w:val="24"/>
              </w:rPr>
              <w:t>现场验证了上次远程审核时企业提供的资料，有效。</w:t>
            </w:r>
          </w:p>
        </w:tc>
        <w:tc>
          <w:tcPr>
            <w:tcW w:w="1585" w:type="dxa"/>
          </w:tcPr>
          <w:p w:rsidR="009A0B90" w:rsidRPr="00C4619A" w:rsidRDefault="009A0B9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0B90" w:rsidRPr="00C4619A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4619A" w:rsidRDefault="009A0B9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9A0B90" w:rsidRPr="00C4619A" w:rsidRDefault="009A0B90" w:rsidP="000D3B72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C4619A">
              <w:rPr>
                <w:rFonts w:ascii="楷体" w:eastAsia="楷体" w:hAnsi="楷体" w:cs="Arial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</w:tcPr>
          <w:p w:rsidR="009A0B90" w:rsidRPr="00C4619A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C4619A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041A13" w:rsidRPr="00C4619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谷恒宁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组织内部审核，查年度审核计划：提供《内部审核实施计划》，其内容已包括了审核目的、范围、准则、审核方法、计划编制日期（2020.</w:t>
            </w:r>
            <w:r w:rsidR="005F414F" w:rsidRPr="00C4619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F414F" w:rsidRPr="00C4619A">
              <w:rPr>
                <w:rFonts w:ascii="楷体" w:eastAsia="楷体" w:hAnsi="楷体" w:hint="eastAsia"/>
                <w:sz w:val="24"/>
                <w:szCs w:val="24"/>
              </w:rPr>
              <w:t>1日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），编制：</w:t>
            </w:r>
            <w:r w:rsidR="00030465" w:rsidRPr="00C4619A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041A13" w:rsidRPr="00C4619A">
              <w:rPr>
                <w:rFonts w:ascii="楷体" w:eastAsia="楷体" w:hAnsi="楷体" w:hint="eastAsia"/>
                <w:bCs/>
                <w:sz w:val="24"/>
                <w:szCs w:val="24"/>
              </w:rPr>
              <w:t>谷恒宁</w:t>
            </w:r>
          </w:p>
          <w:p w:rsidR="009A0B90" w:rsidRPr="00C4619A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9A0B90" w:rsidRPr="00C4619A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</w:t>
            </w:r>
          </w:p>
          <w:p w:rsidR="009A0B90" w:rsidRPr="00C4619A" w:rsidRDefault="009A0B90" w:rsidP="000D3B72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C4619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审核组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构成：</w:t>
            </w:r>
            <w:r w:rsidR="005F414F" w:rsidRPr="00C4619A">
              <w:rPr>
                <w:rFonts w:ascii="楷体" w:eastAsia="楷体" w:hAnsi="楷体" w:hint="eastAsia"/>
                <w:sz w:val="24"/>
                <w:szCs w:val="24"/>
              </w:rPr>
              <w:t>A组：谷恒宁 谷玉芝   B组：刘帅 吴庆亮</w:t>
            </w:r>
            <w:r w:rsidR="002A5723" w:rsidRPr="00C4619A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A0B90" w:rsidRPr="00C4619A" w:rsidRDefault="009A0B90" w:rsidP="00A32028">
            <w:pPr>
              <w:spacing w:line="400" w:lineRule="exact"/>
              <w:ind w:left="42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审核时间2020年</w:t>
            </w:r>
            <w:r w:rsidR="005F414F" w:rsidRPr="00C4619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F414F" w:rsidRPr="00C4619A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4619A">
              <w:rPr>
                <w:rFonts w:ascii="楷体" w:eastAsia="楷体" w:hAnsi="楷体"/>
                <w:sz w:val="24"/>
                <w:szCs w:val="24"/>
              </w:rPr>
              <w:t>—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F414F" w:rsidRPr="00C4619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日，共2天。</w:t>
            </w:r>
          </w:p>
          <w:p w:rsidR="009A0B90" w:rsidRPr="00C4619A" w:rsidRDefault="009A0B90" w:rsidP="00A32028">
            <w:pPr>
              <w:spacing w:line="400" w:lineRule="exact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审核日程安排较为合理，审核按计划进行，抽查检查表办公室、供销部审核记录与计划相一致4名内审员经内部培训合格，能力尚可。</w:t>
            </w:r>
          </w:p>
          <w:p w:rsidR="009A0B90" w:rsidRPr="00C4619A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审核计划已考虑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到互查的公正性，无审核员审核本部门的工作，计划内容涉及各部门，条款覆盖整个体系。</w:t>
            </w:r>
          </w:p>
          <w:p w:rsidR="009A0B90" w:rsidRPr="00C4619A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提供了内部审核检查证据，其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中包括对总经理/管理者代表、办公室、供销部等部门的审核记录，条款与策划一致，记录真实、完整。</w:t>
            </w:r>
          </w:p>
          <w:p w:rsidR="009A0B90" w:rsidRPr="00C4619A" w:rsidRDefault="009A0B90" w:rsidP="00594955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本次内审发现1个一般不符合项（</w:t>
            </w:r>
            <w:r w:rsidR="00590ADD" w:rsidRPr="00C4619A">
              <w:rPr>
                <w:rFonts w:ascii="楷体" w:eastAsia="楷体" w:hAnsi="楷体" w:hint="eastAsia"/>
                <w:sz w:val="24"/>
                <w:szCs w:val="24"/>
              </w:rPr>
              <w:t>未能提供合</w:t>
            </w:r>
            <w:proofErr w:type="gramStart"/>
            <w:r w:rsidR="00590ADD" w:rsidRPr="00C4619A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="00590ADD" w:rsidRPr="00C4619A">
              <w:rPr>
                <w:rFonts w:ascii="楷体" w:eastAsia="楷体" w:hAnsi="楷体" w:hint="eastAsia"/>
                <w:sz w:val="24"/>
                <w:szCs w:val="24"/>
              </w:rPr>
              <w:t>性评价的证据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），针对这1个不合格，责任部门已分析了原因（对标准和程序文件《</w:t>
            </w:r>
            <w:r w:rsidR="00590ADD" w:rsidRPr="00C4619A">
              <w:rPr>
                <w:rFonts w:ascii="楷体" w:eastAsia="楷体" w:hAnsi="楷体" w:hint="eastAsia"/>
                <w:sz w:val="24"/>
                <w:szCs w:val="24"/>
              </w:rPr>
              <w:t>合规性评价管理程序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》学习理解不够）并采取了纠正措施（强调</w:t>
            </w:r>
            <w:r w:rsidR="00470CFA" w:rsidRPr="00C4619A">
              <w:rPr>
                <w:rFonts w:ascii="楷体" w:eastAsia="楷体" w:hAnsi="楷体" w:hint="eastAsia"/>
                <w:sz w:val="24"/>
                <w:szCs w:val="24"/>
              </w:rPr>
              <w:t>合</w:t>
            </w:r>
            <w:proofErr w:type="gramStart"/>
            <w:r w:rsidR="00470CFA" w:rsidRPr="00C4619A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="00470CFA" w:rsidRPr="00C4619A">
              <w:rPr>
                <w:rFonts w:ascii="楷体" w:eastAsia="楷体" w:hAnsi="楷体" w:hint="eastAsia"/>
                <w:sz w:val="24"/>
                <w:szCs w:val="24"/>
              </w:rPr>
              <w:t>性评价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的重要性，并进行全员宣传。在2020年</w:t>
            </w:r>
            <w:r w:rsidR="005F414F" w:rsidRPr="00C4619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F414F" w:rsidRPr="00C4619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日，对办公室进行《</w:t>
            </w:r>
            <w:r w:rsidR="00470CFA" w:rsidRPr="00C4619A">
              <w:rPr>
                <w:rFonts w:ascii="楷体" w:eastAsia="楷体" w:hAnsi="楷体" w:hint="eastAsia"/>
                <w:sz w:val="24"/>
                <w:szCs w:val="24"/>
              </w:rPr>
              <w:t>合</w:t>
            </w:r>
            <w:r w:rsidR="00470CFA" w:rsidRPr="00C4619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规性评价管理程序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》的培训，强调其重要性，并</w:t>
            </w:r>
            <w:r w:rsidR="00470CFA" w:rsidRPr="00C4619A">
              <w:rPr>
                <w:rFonts w:ascii="楷体" w:eastAsia="楷体" w:hAnsi="楷体" w:hint="eastAsia"/>
                <w:sz w:val="24"/>
                <w:szCs w:val="24"/>
              </w:rPr>
              <w:t>进行合</w:t>
            </w:r>
            <w:proofErr w:type="gramStart"/>
            <w:r w:rsidR="00470CFA" w:rsidRPr="00C4619A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="00470CFA" w:rsidRPr="00C4619A">
              <w:rPr>
                <w:rFonts w:ascii="楷体" w:eastAsia="楷体" w:hAnsi="楷体" w:hint="eastAsia"/>
                <w:sz w:val="24"/>
                <w:szCs w:val="24"/>
              </w:rPr>
              <w:t>性评价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C4619A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C4619A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0521F5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0521F5" w:rsidRPr="000521F5" w:rsidRDefault="000521F5" w:rsidP="003F7C62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521F5">
              <w:rPr>
                <w:rFonts w:ascii="楷体" w:eastAsia="楷体" w:hAnsi="楷体" w:hint="eastAsia"/>
                <w:sz w:val="24"/>
                <w:szCs w:val="24"/>
              </w:rPr>
              <w:t>现场验证了上次远程审核时企业提供的资料，有效。</w:t>
            </w:r>
          </w:p>
          <w:p w:rsidR="009A0B90" w:rsidRPr="00C4619A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1585" w:type="dxa"/>
          </w:tcPr>
          <w:p w:rsidR="009A0B90" w:rsidRPr="00C4619A" w:rsidRDefault="009A0B9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0B90" w:rsidRPr="00C4619A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4619A" w:rsidRDefault="009A0B9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9A0B90" w:rsidRPr="00C4619A" w:rsidRDefault="009A0B9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EO10.2</w:t>
            </w:r>
          </w:p>
          <w:p w:rsidR="009A0B90" w:rsidRPr="00C4619A" w:rsidRDefault="009A0B9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A0B90" w:rsidRPr="00C4619A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C4619A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9A0B90" w:rsidRPr="00C4619A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9A0B90" w:rsidRPr="00C4619A" w:rsidRDefault="009A0B90" w:rsidP="003F7C6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9A0B90" w:rsidRPr="00C4619A" w:rsidRDefault="009A0B90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4619A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9A0B90" w:rsidRPr="00C4619A" w:rsidRDefault="009A0B9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0B90" w:rsidRPr="00C4619A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4619A" w:rsidRDefault="009A0B9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A0B90" w:rsidRPr="00C4619A" w:rsidRDefault="009A0B90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9A0B90" w:rsidRPr="00C4619A" w:rsidRDefault="009A0B90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A0B90" w:rsidRPr="00C4619A" w:rsidRDefault="009A0B9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C4619A" w:rsidRDefault="00971600">
      <w:pPr>
        <w:rPr>
          <w:rFonts w:ascii="楷体" w:eastAsia="楷体" w:hAnsi="楷体"/>
        </w:rPr>
      </w:pPr>
      <w:r w:rsidRPr="00C4619A">
        <w:rPr>
          <w:rFonts w:ascii="楷体" w:eastAsia="楷体" w:hAnsi="楷体"/>
        </w:rPr>
        <w:ptab w:relativeTo="margin" w:alignment="center" w:leader="none"/>
      </w:r>
    </w:p>
    <w:p w:rsidR="007757F3" w:rsidRPr="00C4619A" w:rsidRDefault="007757F3" w:rsidP="0003373A">
      <w:pPr>
        <w:pStyle w:val="a4"/>
        <w:rPr>
          <w:rFonts w:ascii="楷体" w:eastAsia="楷体" w:hAnsi="楷体"/>
        </w:rPr>
      </w:pPr>
      <w:bookmarkStart w:id="0" w:name="_GoBack"/>
      <w:bookmarkEnd w:id="0"/>
      <w:r w:rsidRPr="00C4619A">
        <w:rPr>
          <w:rFonts w:ascii="楷体" w:eastAsia="楷体" w:hAnsi="楷体" w:hint="eastAsia"/>
        </w:rPr>
        <w:t>说明：不符合标注N</w:t>
      </w:r>
    </w:p>
    <w:sectPr w:rsidR="007757F3" w:rsidRPr="00C4619A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15" w:rsidRDefault="00AA1F15" w:rsidP="008973EE">
      <w:r>
        <w:separator/>
      </w:r>
    </w:p>
  </w:endnote>
  <w:endnote w:type="continuationSeparator" w:id="0">
    <w:p w:rsidR="00AA1F15" w:rsidRDefault="00AA1F1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21F5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21F5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15" w:rsidRDefault="00AA1F15" w:rsidP="008973EE">
      <w:r>
        <w:separator/>
      </w:r>
    </w:p>
  </w:footnote>
  <w:footnote w:type="continuationSeparator" w:id="0">
    <w:p w:rsidR="00AA1F15" w:rsidRDefault="00AA1F1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AA1F1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0465"/>
    <w:rsid w:val="0003373A"/>
    <w:rsid w:val="000412F6"/>
    <w:rsid w:val="00041A13"/>
    <w:rsid w:val="00044C6C"/>
    <w:rsid w:val="00050811"/>
    <w:rsid w:val="0005199E"/>
    <w:rsid w:val="000521F5"/>
    <w:rsid w:val="0005359F"/>
    <w:rsid w:val="0005697E"/>
    <w:rsid w:val="000578E2"/>
    <w:rsid w:val="000579CF"/>
    <w:rsid w:val="000808CE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08F5"/>
    <w:rsid w:val="000D5401"/>
    <w:rsid w:val="000D697A"/>
    <w:rsid w:val="000D6EB2"/>
    <w:rsid w:val="000E2B69"/>
    <w:rsid w:val="000E7EF7"/>
    <w:rsid w:val="000F35F1"/>
    <w:rsid w:val="001022F1"/>
    <w:rsid w:val="001037D5"/>
    <w:rsid w:val="001100F4"/>
    <w:rsid w:val="00116191"/>
    <w:rsid w:val="00124A3B"/>
    <w:rsid w:val="00130C81"/>
    <w:rsid w:val="00140BC8"/>
    <w:rsid w:val="00141BD5"/>
    <w:rsid w:val="00145688"/>
    <w:rsid w:val="001508B0"/>
    <w:rsid w:val="00151406"/>
    <w:rsid w:val="00154793"/>
    <w:rsid w:val="00156AF7"/>
    <w:rsid w:val="00164F89"/>
    <w:rsid w:val="001677C1"/>
    <w:rsid w:val="00176411"/>
    <w:rsid w:val="00180285"/>
    <w:rsid w:val="00181073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1F67A0"/>
    <w:rsid w:val="00202BC2"/>
    <w:rsid w:val="00214113"/>
    <w:rsid w:val="00215081"/>
    <w:rsid w:val="002221D5"/>
    <w:rsid w:val="00222532"/>
    <w:rsid w:val="00233B02"/>
    <w:rsid w:val="00234FA5"/>
    <w:rsid w:val="00237445"/>
    <w:rsid w:val="0024558F"/>
    <w:rsid w:val="00260151"/>
    <w:rsid w:val="002651A6"/>
    <w:rsid w:val="0028428D"/>
    <w:rsid w:val="0028548A"/>
    <w:rsid w:val="00286C14"/>
    <w:rsid w:val="002876EE"/>
    <w:rsid w:val="002973F0"/>
    <w:rsid w:val="002975C1"/>
    <w:rsid w:val="002A0E6E"/>
    <w:rsid w:val="002A33CC"/>
    <w:rsid w:val="002A5723"/>
    <w:rsid w:val="002B1808"/>
    <w:rsid w:val="002C1ACE"/>
    <w:rsid w:val="002C3E0D"/>
    <w:rsid w:val="002D41FB"/>
    <w:rsid w:val="002E0587"/>
    <w:rsid w:val="002E0FDE"/>
    <w:rsid w:val="002E1E1D"/>
    <w:rsid w:val="002F16C0"/>
    <w:rsid w:val="002F30E3"/>
    <w:rsid w:val="002F6D7B"/>
    <w:rsid w:val="00305399"/>
    <w:rsid w:val="00306C8C"/>
    <w:rsid w:val="003224A1"/>
    <w:rsid w:val="00326FC1"/>
    <w:rsid w:val="0033153E"/>
    <w:rsid w:val="00337922"/>
    <w:rsid w:val="00340867"/>
    <w:rsid w:val="00342857"/>
    <w:rsid w:val="00342914"/>
    <w:rsid w:val="0034361D"/>
    <w:rsid w:val="0034579A"/>
    <w:rsid w:val="003466A4"/>
    <w:rsid w:val="00355BF0"/>
    <w:rsid w:val="00356283"/>
    <w:rsid w:val="003608CB"/>
    <w:rsid w:val="0036159B"/>
    <w:rsid w:val="003627B6"/>
    <w:rsid w:val="00363A98"/>
    <w:rsid w:val="003708D5"/>
    <w:rsid w:val="003713F4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7B4C"/>
    <w:rsid w:val="003A1E9C"/>
    <w:rsid w:val="003A20AB"/>
    <w:rsid w:val="003A7C94"/>
    <w:rsid w:val="003B2A1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3759"/>
    <w:rsid w:val="00433AE9"/>
    <w:rsid w:val="0043494E"/>
    <w:rsid w:val="004361C8"/>
    <w:rsid w:val="00437C3C"/>
    <w:rsid w:val="004414A5"/>
    <w:rsid w:val="00456697"/>
    <w:rsid w:val="00465FE1"/>
    <w:rsid w:val="00470CFA"/>
    <w:rsid w:val="004740E8"/>
    <w:rsid w:val="004750FD"/>
    <w:rsid w:val="00475491"/>
    <w:rsid w:val="0048195D"/>
    <w:rsid w:val="004869FB"/>
    <w:rsid w:val="00491735"/>
    <w:rsid w:val="00494A46"/>
    <w:rsid w:val="0049796B"/>
    <w:rsid w:val="004B217F"/>
    <w:rsid w:val="004B3E7F"/>
    <w:rsid w:val="004B4BE5"/>
    <w:rsid w:val="004C07FE"/>
    <w:rsid w:val="004C326F"/>
    <w:rsid w:val="004C3A5F"/>
    <w:rsid w:val="004D23EB"/>
    <w:rsid w:val="004D3E4C"/>
    <w:rsid w:val="004D4458"/>
    <w:rsid w:val="004D756B"/>
    <w:rsid w:val="004E5539"/>
    <w:rsid w:val="004E59CF"/>
    <w:rsid w:val="004E5BD5"/>
    <w:rsid w:val="004F185D"/>
    <w:rsid w:val="005006A7"/>
    <w:rsid w:val="00504567"/>
    <w:rsid w:val="005056ED"/>
    <w:rsid w:val="0051548A"/>
    <w:rsid w:val="00517E4C"/>
    <w:rsid w:val="00521CF0"/>
    <w:rsid w:val="0053208B"/>
    <w:rsid w:val="00533149"/>
    <w:rsid w:val="00534814"/>
    <w:rsid w:val="00536930"/>
    <w:rsid w:val="00546354"/>
    <w:rsid w:val="00552FAA"/>
    <w:rsid w:val="00557CDC"/>
    <w:rsid w:val="00560A2A"/>
    <w:rsid w:val="00564E53"/>
    <w:rsid w:val="00583277"/>
    <w:rsid w:val="00590ADD"/>
    <w:rsid w:val="00592C3E"/>
    <w:rsid w:val="00594955"/>
    <w:rsid w:val="005A000F"/>
    <w:rsid w:val="005A22D5"/>
    <w:rsid w:val="005B173D"/>
    <w:rsid w:val="005B6888"/>
    <w:rsid w:val="005C0D1F"/>
    <w:rsid w:val="005D0D01"/>
    <w:rsid w:val="005D22A5"/>
    <w:rsid w:val="005D6DC9"/>
    <w:rsid w:val="005E02FE"/>
    <w:rsid w:val="005F414F"/>
    <w:rsid w:val="005F6C65"/>
    <w:rsid w:val="00600F02"/>
    <w:rsid w:val="0060444D"/>
    <w:rsid w:val="00615074"/>
    <w:rsid w:val="0062104D"/>
    <w:rsid w:val="006234E1"/>
    <w:rsid w:val="00635544"/>
    <w:rsid w:val="006361FB"/>
    <w:rsid w:val="00640841"/>
    <w:rsid w:val="00642776"/>
    <w:rsid w:val="00644FE2"/>
    <w:rsid w:val="00645FB8"/>
    <w:rsid w:val="00651986"/>
    <w:rsid w:val="006521BA"/>
    <w:rsid w:val="006545E8"/>
    <w:rsid w:val="006601C3"/>
    <w:rsid w:val="00664736"/>
    <w:rsid w:val="00665980"/>
    <w:rsid w:val="0067640C"/>
    <w:rsid w:val="006836D9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B53"/>
    <w:rsid w:val="006E407E"/>
    <w:rsid w:val="006E5F6E"/>
    <w:rsid w:val="006E678B"/>
    <w:rsid w:val="00702E20"/>
    <w:rsid w:val="0070367F"/>
    <w:rsid w:val="00712F3C"/>
    <w:rsid w:val="00714173"/>
    <w:rsid w:val="007153E5"/>
    <w:rsid w:val="0071649B"/>
    <w:rsid w:val="007170AA"/>
    <w:rsid w:val="00723211"/>
    <w:rsid w:val="0072368A"/>
    <w:rsid w:val="00725273"/>
    <w:rsid w:val="00732B66"/>
    <w:rsid w:val="00737C8F"/>
    <w:rsid w:val="007406DE"/>
    <w:rsid w:val="00743E79"/>
    <w:rsid w:val="00744BEA"/>
    <w:rsid w:val="00747588"/>
    <w:rsid w:val="007512FC"/>
    <w:rsid w:val="00751532"/>
    <w:rsid w:val="00751C37"/>
    <w:rsid w:val="00753C6C"/>
    <w:rsid w:val="0075769B"/>
    <w:rsid w:val="007757F3"/>
    <w:rsid w:val="007815DC"/>
    <w:rsid w:val="007A1577"/>
    <w:rsid w:val="007A47FB"/>
    <w:rsid w:val="007A621C"/>
    <w:rsid w:val="007A637D"/>
    <w:rsid w:val="007B106B"/>
    <w:rsid w:val="007B275D"/>
    <w:rsid w:val="007C0C19"/>
    <w:rsid w:val="007D25A2"/>
    <w:rsid w:val="007D506D"/>
    <w:rsid w:val="007E47A0"/>
    <w:rsid w:val="007E6AEB"/>
    <w:rsid w:val="007F01EC"/>
    <w:rsid w:val="007F2000"/>
    <w:rsid w:val="007F2558"/>
    <w:rsid w:val="007F29B2"/>
    <w:rsid w:val="007F6534"/>
    <w:rsid w:val="007F7DF2"/>
    <w:rsid w:val="0080482C"/>
    <w:rsid w:val="0080634E"/>
    <w:rsid w:val="008079FA"/>
    <w:rsid w:val="00810D58"/>
    <w:rsid w:val="008201FF"/>
    <w:rsid w:val="00822652"/>
    <w:rsid w:val="008252FE"/>
    <w:rsid w:val="00832BCD"/>
    <w:rsid w:val="00835B31"/>
    <w:rsid w:val="00841149"/>
    <w:rsid w:val="00861268"/>
    <w:rsid w:val="00863B8A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4304"/>
    <w:rsid w:val="00894BBF"/>
    <w:rsid w:val="008973EE"/>
    <w:rsid w:val="00897DD8"/>
    <w:rsid w:val="008A2F9B"/>
    <w:rsid w:val="008D089D"/>
    <w:rsid w:val="008E2465"/>
    <w:rsid w:val="008F03DD"/>
    <w:rsid w:val="008F0B04"/>
    <w:rsid w:val="008F7C55"/>
    <w:rsid w:val="009124F4"/>
    <w:rsid w:val="00912EC2"/>
    <w:rsid w:val="00916208"/>
    <w:rsid w:val="00923C37"/>
    <w:rsid w:val="00930694"/>
    <w:rsid w:val="009314ED"/>
    <w:rsid w:val="0093521F"/>
    <w:rsid w:val="0094313D"/>
    <w:rsid w:val="009449D4"/>
    <w:rsid w:val="00945677"/>
    <w:rsid w:val="00945BA3"/>
    <w:rsid w:val="00955B84"/>
    <w:rsid w:val="00962F78"/>
    <w:rsid w:val="009635D2"/>
    <w:rsid w:val="0096609F"/>
    <w:rsid w:val="009666D5"/>
    <w:rsid w:val="009705E8"/>
    <w:rsid w:val="00971600"/>
    <w:rsid w:val="00972E74"/>
    <w:rsid w:val="00973BB1"/>
    <w:rsid w:val="00984342"/>
    <w:rsid w:val="009973B4"/>
    <w:rsid w:val="00997ED5"/>
    <w:rsid w:val="009A0B90"/>
    <w:rsid w:val="009A1310"/>
    <w:rsid w:val="009A1F39"/>
    <w:rsid w:val="009A2CBA"/>
    <w:rsid w:val="009B7EB8"/>
    <w:rsid w:val="009C34E4"/>
    <w:rsid w:val="009E30DA"/>
    <w:rsid w:val="009E6193"/>
    <w:rsid w:val="009E77AF"/>
    <w:rsid w:val="009E7DD1"/>
    <w:rsid w:val="009F13AD"/>
    <w:rsid w:val="009F7EED"/>
    <w:rsid w:val="00A00009"/>
    <w:rsid w:val="00A10200"/>
    <w:rsid w:val="00A13657"/>
    <w:rsid w:val="00A138EC"/>
    <w:rsid w:val="00A16BEC"/>
    <w:rsid w:val="00A207A9"/>
    <w:rsid w:val="00A21F32"/>
    <w:rsid w:val="00A24C93"/>
    <w:rsid w:val="00A26D54"/>
    <w:rsid w:val="00A31C0F"/>
    <w:rsid w:val="00A32028"/>
    <w:rsid w:val="00A35514"/>
    <w:rsid w:val="00A411A9"/>
    <w:rsid w:val="00A41ECE"/>
    <w:rsid w:val="00A432E3"/>
    <w:rsid w:val="00A43EC9"/>
    <w:rsid w:val="00A451F7"/>
    <w:rsid w:val="00A5111B"/>
    <w:rsid w:val="00A60F24"/>
    <w:rsid w:val="00A64429"/>
    <w:rsid w:val="00A70718"/>
    <w:rsid w:val="00A74274"/>
    <w:rsid w:val="00A7797C"/>
    <w:rsid w:val="00A801DE"/>
    <w:rsid w:val="00A80FCD"/>
    <w:rsid w:val="00A90A22"/>
    <w:rsid w:val="00A971DB"/>
    <w:rsid w:val="00A97734"/>
    <w:rsid w:val="00AA1F15"/>
    <w:rsid w:val="00AA5AAA"/>
    <w:rsid w:val="00AA5C36"/>
    <w:rsid w:val="00AA7F40"/>
    <w:rsid w:val="00AB41FC"/>
    <w:rsid w:val="00AB7D2F"/>
    <w:rsid w:val="00AC48F6"/>
    <w:rsid w:val="00AC4BB1"/>
    <w:rsid w:val="00AD1550"/>
    <w:rsid w:val="00AD1604"/>
    <w:rsid w:val="00AD6F34"/>
    <w:rsid w:val="00AE12A2"/>
    <w:rsid w:val="00AE374B"/>
    <w:rsid w:val="00AF0AAB"/>
    <w:rsid w:val="00AF616B"/>
    <w:rsid w:val="00B016F6"/>
    <w:rsid w:val="00B01BD1"/>
    <w:rsid w:val="00B026BC"/>
    <w:rsid w:val="00B0458E"/>
    <w:rsid w:val="00B0685B"/>
    <w:rsid w:val="00B115B2"/>
    <w:rsid w:val="00B17BD9"/>
    <w:rsid w:val="00B23030"/>
    <w:rsid w:val="00B237B9"/>
    <w:rsid w:val="00B23CAA"/>
    <w:rsid w:val="00B31564"/>
    <w:rsid w:val="00B32FDA"/>
    <w:rsid w:val="00B410EE"/>
    <w:rsid w:val="00B47535"/>
    <w:rsid w:val="00B621BF"/>
    <w:rsid w:val="00B8202D"/>
    <w:rsid w:val="00B91D1C"/>
    <w:rsid w:val="00B929FD"/>
    <w:rsid w:val="00B94D34"/>
    <w:rsid w:val="00B95B99"/>
    <w:rsid w:val="00B95F69"/>
    <w:rsid w:val="00BA6020"/>
    <w:rsid w:val="00BC2015"/>
    <w:rsid w:val="00BC58F2"/>
    <w:rsid w:val="00BC5975"/>
    <w:rsid w:val="00BC71B0"/>
    <w:rsid w:val="00BD6B80"/>
    <w:rsid w:val="00BD6CAC"/>
    <w:rsid w:val="00BE00BE"/>
    <w:rsid w:val="00BF597E"/>
    <w:rsid w:val="00BF639B"/>
    <w:rsid w:val="00C03098"/>
    <w:rsid w:val="00C1205C"/>
    <w:rsid w:val="00C14685"/>
    <w:rsid w:val="00C165A2"/>
    <w:rsid w:val="00C17048"/>
    <w:rsid w:val="00C24590"/>
    <w:rsid w:val="00C31C73"/>
    <w:rsid w:val="00C43C47"/>
    <w:rsid w:val="00C4619A"/>
    <w:rsid w:val="00C51A36"/>
    <w:rsid w:val="00C52C62"/>
    <w:rsid w:val="00C548BE"/>
    <w:rsid w:val="00C55228"/>
    <w:rsid w:val="00C67E19"/>
    <w:rsid w:val="00C67E47"/>
    <w:rsid w:val="00C71E85"/>
    <w:rsid w:val="00C72B06"/>
    <w:rsid w:val="00C80D44"/>
    <w:rsid w:val="00C86F9B"/>
    <w:rsid w:val="00C87FEE"/>
    <w:rsid w:val="00C920A9"/>
    <w:rsid w:val="00C928F5"/>
    <w:rsid w:val="00C96A0D"/>
    <w:rsid w:val="00CA0E53"/>
    <w:rsid w:val="00CA671A"/>
    <w:rsid w:val="00CB0B65"/>
    <w:rsid w:val="00CB260B"/>
    <w:rsid w:val="00CC3579"/>
    <w:rsid w:val="00CD3A1B"/>
    <w:rsid w:val="00CE2A9E"/>
    <w:rsid w:val="00CE315A"/>
    <w:rsid w:val="00CE7BE1"/>
    <w:rsid w:val="00CF147A"/>
    <w:rsid w:val="00CF1726"/>
    <w:rsid w:val="00CF5BEE"/>
    <w:rsid w:val="00CF6C5C"/>
    <w:rsid w:val="00CF7EED"/>
    <w:rsid w:val="00D06F59"/>
    <w:rsid w:val="00D20C0C"/>
    <w:rsid w:val="00D262A2"/>
    <w:rsid w:val="00D32C89"/>
    <w:rsid w:val="00D3392D"/>
    <w:rsid w:val="00D349FE"/>
    <w:rsid w:val="00D429D7"/>
    <w:rsid w:val="00D55E69"/>
    <w:rsid w:val="00D562F6"/>
    <w:rsid w:val="00D601EC"/>
    <w:rsid w:val="00D6092B"/>
    <w:rsid w:val="00D73ED8"/>
    <w:rsid w:val="00D758C0"/>
    <w:rsid w:val="00D8388C"/>
    <w:rsid w:val="00D93BCF"/>
    <w:rsid w:val="00D93CE5"/>
    <w:rsid w:val="00DA0605"/>
    <w:rsid w:val="00DA0DF0"/>
    <w:rsid w:val="00DA15B3"/>
    <w:rsid w:val="00DA3962"/>
    <w:rsid w:val="00DA6DDB"/>
    <w:rsid w:val="00DB30A0"/>
    <w:rsid w:val="00DB3A7B"/>
    <w:rsid w:val="00DB49C7"/>
    <w:rsid w:val="00DB7048"/>
    <w:rsid w:val="00DC5D24"/>
    <w:rsid w:val="00DD3D68"/>
    <w:rsid w:val="00DE053D"/>
    <w:rsid w:val="00DE146D"/>
    <w:rsid w:val="00DE2D80"/>
    <w:rsid w:val="00DE6FCE"/>
    <w:rsid w:val="00DF4E02"/>
    <w:rsid w:val="00DF5217"/>
    <w:rsid w:val="00DF76DB"/>
    <w:rsid w:val="00E038E4"/>
    <w:rsid w:val="00E05AC5"/>
    <w:rsid w:val="00E13D9A"/>
    <w:rsid w:val="00E15335"/>
    <w:rsid w:val="00E2412D"/>
    <w:rsid w:val="00E27D7A"/>
    <w:rsid w:val="00E32D13"/>
    <w:rsid w:val="00E35A1E"/>
    <w:rsid w:val="00E43822"/>
    <w:rsid w:val="00E43B4F"/>
    <w:rsid w:val="00E54035"/>
    <w:rsid w:val="00E6051D"/>
    <w:rsid w:val="00E62996"/>
    <w:rsid w:val="00E63714"/>
    <w:rsid w:val="00E64A51"/>
    <w:rsid w:val="00E87759"/>
    <w:rsid w:val="00E910C0"/>
    <w:rsid w:val="00E97424"/>
    <w:rsid w:val="00EA105E"/>
    <w:rsid w:val="00EA55F7"/>
    <w:rsid w:val="00EB0164"/>
    <w:rsid w:val="00EB4F50"/>
    <w:rsid w:val="00EB65F7"/>
    <w:rsid w:val="00EC42F5"/>
    <w:rsid w:val="00EC6CAE"/>
    <w:rsid w:val="00ED0F62"/>
    <w:rsid w:val="00EE31A4"/>
    <w:rsid w:val="00EE4E99"/>
    <w:rsid w:val="00EF36E7"/>
    <w:rsid w:val="00F06D09"/>
    <w:rsid w:val="00F07FC1"/>
    <w:rsid w:val="00F11201"/>
    <w:rsid w:val="00F120D0"/>
    <w:rsid w:val="00F14D99"/>
    <w:rsid w:val="00F32CB9"/>
    <w:rsid w:val="00F33729"/>
    <w:rsid w:val="00F35CD7"/>
    <w:rsid w:val="00F378A1"/>
    <w:rsid w:val="00F57725"/>
    <w:rsid w:val="00F606E1"/>
    <w:rsid w:val="00F6739D"/>
    <w:rsid w:val="00F75599"/>
    <w:rsid w:val="00F810B7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529"/>
    <w:rsid w:val="00FA46F2"/>
    <w:rsid w:val="00FB03C3"/>
    <w:rsid w:val="00FB5A65"/>
    <w:rsid w:val="00FB6A82"/>
    <w:rsid w:val="00FD149B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12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644</cp:revision>
  <dcterms:created xsi:type="dcterms:W3CDTF">2015-06-17T12:51:00Z</dcterms:created>
  <dcterms:modified xsi:type="dcterms:W3CDTF">2021-01-13T12:43:00Z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