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57654C" w:rsidRDefault="00971600" w:rsidP="00C67A2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57654C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57654C" w:rsidRPr="0057654C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57654C" w:rsidRPr="0057654C" w:rsidRDefault="0057654C" w:rsidP="00C67A2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57654C" w:rsidRPr="0057654C" w:rsidRDefault="0057654C" w:rsidP="00C67A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23147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     主管领导：卢登春     陪同人员：</w:t>
            </w:r>
            <w:r w:rsidR="00D948A4" w:rsidRPr="00CA0E53">
              <w:rPr>
                <w:rFonts w:asciiTheme="minorEastAsia" w:eastAsiaTheme="minorEastAsia" w:hAnsiTheme="minorEastAsia" w:hint="eastAsia"/>
                <w:sz w:val="24"/>
                <w:szCs w:val="24"/>
              </w:rPr>
              <w:t>张泽平</w:t>
            </w:r>
          </w:p>
        </w:tc>
        <w:tc>
          <w:tcPr>
            <w:tcW w:w="1585" w:type="dxa"/>
            <w:vMerge w:val="restart"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57654C" w:rsidRPr="0057654C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BC2792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BC2792">
              <w:rPr>
                <w:rFonts w:asciiTheme="minorEastAsia" w:eastAsiaTheme="minorEastAsia" w:hAnsiTheme="minorEastAsia" w:hint="eastAsia"/>
                <w:sz w:val="24"/>
                <w:szCs w:val="24"/>
              </w:rPr>
              <w:t>姜海军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审核时间：2020.</w:t>
            </w:r>
            <w:r w:rsidR="00BC279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.8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CE1A9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Pr="0057654C">
              <w:rPr>
                <w:rFonts w:asciiTheme="minorEastAsia" w:eastAsiaTheme="minorEastAsia" w:hAnsiTheme="minorEastAsia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1585" w:type="dxa"/>
            <w:vMerge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255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 w:rsidRPr="005765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 w:rsidRPr="0057654C"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97317D">
        <w:trPr>
          <w:trHeight w:val="1092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部门目标：                 </w:t>
            </w:r>
          </w:p>
          <w:p w:rsidR="0057654C" w:rsidRPr="0057654C" w:rsidRDefault="0057654C" w:rsidP="000D3B72">
            <w:pPr>
              <w:pStyle w:val="a6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固体废弃物有效处置率100%；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</w:rPr>
              <w:t>火灾发生率0；</w:t>
            </w:r>
          </w:p>
          <w:p w:rsidR="0057654C" w:rsidRPr="0057654C" w:rsidRDefault="0057654C" w:rsidP="00F20DB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考核情况：2020.</w:t>
            </w:r>
            <w:r w:rsidR="00F20DB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20DB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7654C"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日经考核已完成。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E/S6.1.2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.CX18-2018》、《危险源辩识风险评价控制程序</w:t>
            </w:r>
            <w:r w:rsidR="00D948A4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DZWK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.CX21-2018》。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质检部按照办公过程和检验过程对环境因素、危险源进行了辨识，辨识时考虑了三种时态，过去、现在和将来，三种状态，正常、异常和紧急。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查到“环境因素识别评价汇总表”，没有变化，识别了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在办公、检验等各有关过程的环境因素，包括废纸张等固废排放、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水电消耗、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纸张消耗、不合格品排放、墨盒、废旧电池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等废品排放、火灾事故的发生等环境因素。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57654C" w:rsidRPr="0057654C" w:rsidRDefault="0057654C" w:rsidP="000D3B72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查到《危险源识别及风险评价表》，没有变化，识别了办公过程的电脑辐射、电器漏电触电、</w:t>
            </w:r>
            <w:r w:rsidR="00F41E4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检验活动过程中的玻璃仪器划伤、碰伤等危险源。</w:t>
            </w:r>
          </w:p>
          <w:p w:rsidR="0057654C" w:rsidRPr="0057654C" w:rsidRDefault="0057654C" w:rsidP="000D3B72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C2792" w:rsidRPr="0057654C" w:rsidRDefault="00BC2792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</w:p>
          <w:p w:rsidR="0057654C" w:rsidRPr="0057654C" w:rsidRDefault="0057654C" w:rsidP="000D3B72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A525C2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公司制定实施了《固体废弃物控制程序》、《环境保护管理办法》、《能源资源管理程序》、《劳保、消防用品管理办法》、《火灾应急响应规范》等环境与安全管理制度。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公司销售的产品主要是实验用专用仪器仪表、通用仪器仪表等产品，以上全部由厂家提供产品，均有合格证或检验报告。 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    部门办公产生的</w:t>
            </w:r>
            <w:proofErr w:type="gramStart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固废交办公室</w:t>
            </w:r>
            <w:proofErr w:type="gramEnd"/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统一处理，见办公室审核记录。</w:t>
            </w:r>
          </w:p>
          <w:p w:rsidR="0057654C" w:rsidRPr="0057654C" w:rsidRDefault="0057654C" w:rsidP="000D3B72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 w:rsidR="00DB30E9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7654C" w:rsidRPr="0057654C" w:rsidRDefault="0057654C" w:rsidP="000D3B7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C4FA5">
        <w:trPr>
          <w:trHeight w:val="1968"/>
        </w:trPr>
        <w:tc>
          <w:tcPr>
            <w:tcW w:w="1809" w:type="dxa"/>
            <w:vAlign w:val="center"/>
          </w:tcPr>
          <w:p w:rsidR="0057654C" w:rsidRPr="0057654C" w:rsidRDefault="0057654C" w:rsidP="001476C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7654C" w:rsidRPr="0057654C" w:rsidRDefault="0057654C" w:rsidP="00820E8B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 w:rsidRPr="0057654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57654C" w:rsidRPr="0057654C" w:rsidRDefault="0057654C" w:rsidP="001476C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2020.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6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参加了由公司组织的消防演练。</w:t>
            </w:r>
          </w:p>
          <w:p w:rsid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2020.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6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.</w:t>
            </w:r>
            <w:r w:rsidR="00597E4F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7</w:t>
            </w:r>
            <w:r w:rsidRPr="0057654C"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</w:t>
            </w:r>
            <w:r w:rsidR="00597E4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</w:t>
            </w: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伤害事故演练。</w:t>
            </w:r>
          </w:p>
          <w:p w:rsidR="008B5E20" w:rsidRPr="0057654C" w:rsidRDefault="008B5E20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现场查看了上次远程审核时企业提供的资料，有效。</w:t>
            </w:r>
            <w:bookmarkStart w:id="0" w:name="_GoBack"/>
            <w:bookmarkEnd w:id="0"/>
          </w:p>
          <w:p w:rsidR="0057654C" w:rsidRPr="0057654C" w:rsidRDefault="0057654C" w:rsidP="001476CB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57654C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654C" w:rsidRPr="0057654C" w:rsidTr="0085122B">
        <w:trPr>
          <w:trHeight w:val="839"/>
        </w:trPr>
        <w:tc>
          <w:tcPr>
            <w:tcW w:w="1809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7654C" w:rsidRPr="0057654C" w:rsidRDefault="0057654C" w:rsidP="00C67A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57654C" w:rsidRPr="0057654C" w:rsidRDefault="0057654C" w:rsidP="00C67A2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57654C" w:rsidRDefault="00971600" w:rsidP="00C67A2A">
      <w:pPr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/>
        </w:rPr>
        <w:ptab w:relativeTo="margin" w:alignment="center" w:leader="none"/>
      </w:r>
    </w:p>
    <w:p w:rsidR="007757F3" w:rsidRPr="0057654C" w:rsidRDefault="007757F3" w:rsidP="00C67A2A">
      <w:pPr>
        <w:spacing w:line="360" w:lineRule="auto"/>
        <w:rPr>
          <w:rFonts w:asciiTheme="minorEastAsia" w:eastAsiaTheme="minorEastAsia" w:hAnsiTheme="minorEastAsia"/>
        </w:rPr>
      </w:pPr>
    </w:p>
    <w:p w:rsidR="007757F3" w:rsidRPr="0057654C" w:rsidRDefault="007757F3" w:rsidP="00C67A2A">
      <w:pPr>
        <w:pStyle w:val="a4"/>
        <w:spacing w:line="360" w:lineRule="auto"/>
        <w:rPr>
          <w:rFonts w:asciiTheme="minorEastAsia" w:eastAsiaTheme="minorEastAsia" w:hAnsiTheme="minorEastAsia"/>
        </w:rPr>
      </w:pPr>
      <w:r w:rsidRPr="0057654C">
        <w:rPr>
          <w:rFonts w:asciiTheme="minorEastAsia" w:eastAsiaTheme="minorEastAsia" w:hAnsiTheme="minorEastAsia" w:hint="eastAsia"/>
        </w:rPr>
        <w:t>说明：不符合标注N</w:t>
      </w:r>
    </w:p>
    <w:sectPr w:rsidR="007757F3" w:rsidRPr="0057654C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F8" w:rsidRDefault="00163AF8" w:rsidP="008973EE">
      <w:r>
        <w:separator/>
      </w:r>
    </w:p>
  </w:endnote>
  <w:endnote w:type="continuationSeparator" w:id="0">
    <w:p w:rsidR="00163AF8" w:rsidRDefault="00163AF8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B5E20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8B5E20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F8" w:rsidRDefault="00163AF8" w:rsidP="008973EE">
      <w:r>
        <w:separator/>
      </w:r>
    </w:p>
  </w:footnote>
  <w:footnote w:type="continuationSeparator" w:id="0">
    <w:p w:rsidR="00163AF8" w:rsidRDefault="00163AF8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5D4C4" wp14:editId="4E503F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163AF8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C6015B" w:rsidP="007757F3">
                <w:r w:rsidRPr="00C6015B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6015B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63AF8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91735"/>
    <w:rsid w:val="004B217F"/>
    <w:rsid w:val="004B5E36"/>
    <w:rsid w:val="004C07FE"/>
    <w:rsid w:val="004D51FB"/>
    <w:rsid w:val="00500FC6"/>
    <w:rsid w:val="00521CF0"/>
    <w:rsid w:val="0053422E"/>
    <w:rsid w:val="00536930"/>
    <w:rsid w:val="005556E0"/>
    <w:rsid w:val="00564E53"/>
    <w:rsid w:val="0057654C"/>
    <w:rsid w:val="00583277"/>
    <w:rsid w:val="00592C3E"/>
    <w:rsid w:val="00597E4F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B5E20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19CB"/>
    <w:rsid w:val="00BC2015"/>
    <w:rsid w:val="00BC2792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91EE4"/>
    <w:rsid w:val="00D948A4"/>
    <w:rsid w:val="00DA7238"/>
    <w:rsid w:val="00DB30E9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 Spacing"/>
    <w:uiPriority w:val="99"/>
    <w:qFormat/>
    <w:rsid w:val="00820E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334</cp:revision>
  <dcterms:created xsi:type="dcterms:W3CDTF">2015-06-17T12:51:00Z</dcterms:created>
  <dcterms:modified xsi:type="dcterms:W3CDTF">2021-01-07T08:33:00Z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