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CA0E53" w:rsidRDefault="00971600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CA0E53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42F3" w:rsidRPr="00CA0E53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CA0E53" w:rsidRDefault="00971600" w:rsidP="005D22A5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8973EE" w:rsidRPr="00CA0E53" w:rsidRDefault="00971600" w:rsidP="005D22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CA0E53" w:rsidRDefault="0097160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CA0E53" w:rsidRDefault="00971600" w:rsidP="009C34E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C67E47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办公室     </w:t>
            </w:r>
            <w:r w:rsidR="00EB4F50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主管领导：</w:t>
            </w:r>
            <w:r w:rsidR="000D6EB2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刘燕</w:t>
            </w:r>
            <w:r w:rsidR="00EB4F50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9124F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="00EB4F50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陪同人员：张</w:t>
            </w:r>
            <w:r w:rsidR="009C34E4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泽平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CA0E53" w:rsidRDefault="0097160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8942F3" w:rsidRPr="00CA0E53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CA0E53" w:rsidRDefault="008973EE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CA0E53" w:rsidRDefault="008973EE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CA0E53" w:rsidRDefault="00971600" w:rsidP="00CA5B27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CA5B27">
              <w:rPr>
                <w:rFonts w:asciiTheme="minorEastAsia" w:eastAsiaTheme="minorEastAsia" w:hAnsiTheme="minorEastAsia" w:hint="eastAsia"/>
                <w:sz w:val="24"/>
                <w:szCs w:val="24"/>
              </w:rPr>
              <w:t>姜海军</w:t>
            </w:r>
            <w:r w:rsidR="00D562F6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="00CA5B2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D562F6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</w:t>
            </w:r>
            <w:r w:rsidR="00D562F6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2F16C0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D562F6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CA5B27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="00D562F6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CA5B27"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1585" w:type="dxa"/>
            <w:vMerge/>
          </w:tcPr>
          <w:p w:rsidR="008973EE" w:rsidRPr="00CA0E53" w:rsidRDefault="008973EE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2F3" w:rsidRPr="00CA0E53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CA0E53" w:rsidRDefault="008973EE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CA0E53" w:rsidRDefault="008973EE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CA0E53" w:rsidRDefault="00971600" w:rsidP="006210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审核条款：</w:t>
            </w:r>
            <w:r w:rsidR="00F923C7" w:rsidRPr="00CA0E53">
              <w:rPr>
                <w:rFonts w:asciiTheme="minorEastAsia" w:eastAsiaTheme="minorEastAsia" w:hAnsiTheme="minorEastAsia" w:cs="Arial" w:hint="eastAsia"/>
                <w:szCs w:val="24"/>
              </w:rPr>
              <w:t>E/OMS: 5.3组织的岗位、职责和权限、6.1.2环境因素/危险源、6.1.3合</w:t>
            </w:r>
            <w:proofErr w:type="gramStart"/>
            <w:r w:rsidR="00F923C7" w:rsidRPr="00CA0E53">
              <w:rPr>
                <w:rFonts w:asciiTheme="minorEastAsia" w:eastAsiaTheme="minorEastAsia" w:hAnsiTheme="minorEastAsia" w:cs="Arial" w:hint="eastAsia"/>
                <w:szCs w:val="24"/>
              </w:rPr>
              <w:t>规</w:t>
            </w:r>
            <w:proofErr w:type="gramEnd"/>
            <w:r w:rsidR="00F923C7" w:rsidRPr="00CA0E53">
              <w:rPr>
                <w:rFonts w:asciiTheme="minorEastAsia" w:eastAsiaTheme="minorEastAsia" w:hAnsiTheme="minorEastAsia" w:cs="Arial" w:hint="eastAsia"/>
                <w:szCs w:val="24"/>
              </w:rPr>
              <w:t>义务、6.1.4措施的策划、6.2.1环境/职业健康安全目标、6.2.2实现环境/职业健康安全目标措施的策划、7.2能力、7.3意识、8.1运行策划和控制、8.2应急准备和响应、9.1监视、测量、分析和评价（9.1.1总则、9.1.2合</w:t>
            </w:r>
            <w:proofErr w:type="gramStart"/>
            <w:r w:rsidR="00F923C7" w:rsidRPr="00CA0E53">
              <w:rPr>
                <w:rFonts w:asciiTheme="minorEastAsia" w:eastAsiaTheme="minorEastAsia" w:hAnsiTheme="minorEastAsia" w:cs="Arial" w:hint="eastAsia"/>
                <w:szCs w:val="24"/>
              </w:rPr>
              <w:t>规</w:t>
            </w:r>
            <w:proofErr w:type="gramEnd"/>
            <w:r w:rsidR="00F923C7" w:rsidRPr="00CA0E53">
              <w:rPr>
                <w:rFonts w:asciiTheme="minorEastAsia" w:eastAsiaTheme="minorEastAsia" w:hAnsiTheme="minorEastAsia" w:cs="Arial" w:hint="eastAsia"/>
                <w:szCs w:val="24"/>
              </w:rPr>
              <w:t>性评价）、9.2 内部审核、10.2不合格和纠正措施</w:t>
            </w:r>
            <w:r w:rsidR="003836CA"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973EE" w:rsidRPr="00CA0E53" w:rsidRDefault="008973EE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3B53" w:rsidRPr="00CA0E53" w:rsidTr="00156AF7">
        <w:trPr>
          <w:trHeight w:val="2385"/>
        </w:trPr>
        <w:tc>
          <w:tcPr>
            <w:tcW w:w="1809" w:type="dxa"/>
            <w:vAlign w:val="center"/>
          </w:tcPr>
          <w:p w:rsidR="006E3B53" w:rsidRPr="00CA0E53" w:rsidRDefault="006E3B53" w:rsidP="000D3B72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6E3B53" w:rsidRPr="00CA0E53" w:rsidRDefault="006E3B53" w:rsidP="000D3B7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EO5.3</w:t>
            </w:r>
          </w:p>
        </w:tc>
        <w:tc>
          <w:tcPr>
            <w:tcW w:w="10004" w:type="dxa"/>
          </w:tcPr>
          <w:p w:rsidR="006E3B53" w:rsidRPr="00CA0E53" w:rsidRDefault="00CA5B27" w:rsidP="003F7C62">
            <w:pPr>
              <w:spacing w:beforeLines="69" w:before="215"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</w:t>
            </w:r>
            <w:r w:rsidR="006E3B53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="006E3B53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="006E3B53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性评价，应急准备和相应控制，不符合纠正与预防，事故事件调查处理等</w:t>
            </w:r>
          </w:p>
          <w:p w:rsidR="006E3B53" w:rsidRPr="00CA0E53" w:rsidRDefault="000D6EB2" w:rsidP="000D6EB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="006E3B53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主任对体系要求的职责基本理解,并能按照职责要求去做，本部门的职责权限均得到了有效的落实。未发现因职责不清责任不明而造成体系运行失效的情况。</w:t>
            </w:r>
          </w:p>
        </w:tc>
        <w:tc>
          <w:tcPr>
            <w:tcW w:w="1585" w:type="dxa"/>
          </w:tcPr>
          <w:p w:rsidR="006E3B53" w:rsidRPr="00CA0E53" w:rsidRDefault="006E3B5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3B53" w:rsidRPr="00CA0E53" w:rsidTr="00F81EF6">
        <w:trPr>
          <w:trHeight w:val="1255"/>
        </w:trPr>
        <w:tc>
          <w:tcPr>
            <w:tcW w:w="1809" w:type="dxa"/>
            <w:vAlign w:val="center"/>
          </w:tcPr>
          <w:p w:rsidR="006E3B53" w:rsidRPr="00CA0E53" w:rsidRDefault="006E3B53" w:rsidP="000D3B72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6E3B53" w:rsidRPr="00CA0E53" w:rsidRDefault="006E3B53" w:rsidP="000D3B72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EO6.2</w:t>
            </w:r>
          </w:p>
        </w:tc>
        <w:tc>
          <w:tcPr>
            <w:tcW w:w="10004" w:type="dxa"/>
            <w:vAlign w:val="center"/>
          </w:tcPr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编制了《目标指标管理方案控制程序</w:t>
            </w:r>
            <w:r w:rsidR="009124F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DZWK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.CX10-2018》，</w:t>
            </w:r>
          </w:p>
          <w:p w:rsidR="006E3B53" w:rsidRPr="00CA0E53" w:rsidRDefault="006E3B53" w:rsidP="000D3B72">
            <w:pPr>
              <w:spacing w:line="50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查到公司管理目标</w:t>
            </w: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28"/>
              <w:gridCol w:w="3060"/>
            </w:tblGrid>
            <w:tr w:rsidR="006E3B53" w:rsidRPr="00CA0E53" w:rsidTr="000D3B72">
              <w:tc>
                <w:tcPr>
                  <w:tcW w:w="6228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jc w:val="center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管理目标</w:t>
                  </w:r>
                </w:p>
              </w:tc>
              <w:tc>
                <w:tcPr>
                  <w:tcW w:w="3060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jc w:val="center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统计频次</w:t>
                  </w:r>
                </w:p>
              </w:tc>
            </w:tr>
            <w:tr w:rsidR="006E3B53" w:rsidRPr="00CA0E53" w:rsidTr="000D3B72">
              <w:trPr>
                <w:trHeight w:val="369"/>
              </w:trPr>
              <w:tc>
                <w:tcPr>
                  <w:tcW w:w="6228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固体废弃物有效处置率</w:t>
                  </w:r>
                  <w:r w:rsidRPr="00CA0E53">
                    <w:rPr>
                      <w:rFonts w:asciiTheme="minorEastAsia" w:eastAsiaTheme="minorEastAsia" w:hAnsiTheme="minorEastAsia" w:cs="宋体"/>
                      <w:kern w:val="2"/>
                    </w:rPr>
                    <w:t>100%</w:t>
                  </w:r>
                </w:p>
              </w:tc>
              <w:tc>
                <w:tcPr>
                  <w:tcW w:w="3060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每半年统计</w:t>
                  </w:r>
                </w:p>
              </w:tc>
            </w:tr>
            <w:tr w:rsidR="006E3B53" w:rsidRPr="00CA0E53" w:rsidTr="000D3B72">
              <w:trPr>
                <w:trHeight w:val="431"/>
              </w:trPr>
              <w:tc>
                <w:tcPr>
                  <w:tcW w:w="6228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无火灾事故发生；</w:t>
                  </w:r>
                </w:p>
              </w:tc>
              <w:tc>
                <w:tcPr>
                  <w:tcW w:w="3060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每半年统计</w:t>
                  </w:r>
                </w:p>
              </w:tc>
            </w:tr>
            <w:tr w:rsidR="006E3B53" w:rsidRPr="00CA0E53" w:rsidTr="000D3B72">
              <w:tc>
                <w:tcPr>
                  <w:tcW w:w="6228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无触电事故发生；</w:t>
                  </w:r>
                </w:p>
              </w:tc>
              <w:tc>
                <w:tcPr>
                  <w:tcW w:w="3060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每半年统计</w:t>
                  </w:r>
                </w:p>
              </w:tc>
            </w:tr>
            <w:tr w:rsidR="006E3B53" w:rsidRPr="00CA0E53" w:rsidTr="000D3B72">
              <w:tc>
                <w:tcPr>
                  <w:tcW w:w="6228" w:type="dxa"/>
                </w:tcPr>
                <w:p w:rsidR="006E3B53" w:rsidRPr="00CA0E53" w:rsidRDefault="006E3B53" w:rsidP="000D3B72">
                  <w:pPr>
                    <w:spacing w:line="500" w:lineRule="exac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lastRenderedPageBreak/>
                    <w:t>无人身伤害事故发生；</w:t>
                  </w:r>
                </w:p>
              </w:tc>
              <w:tc>
                <w:tcPr>
                  <w:tcW w:w="3060" w:type="dxa"/>
                </w:tcPr>
                <w:p w:rsidR="006E3B53" w:rsidRPr="00CA0E53" w:rsidRDefault="006E3B53" w:rsidP="000D3B72">
                  <w:pPr>
                    <w:spacing w:line="500" w:lineRule="exac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每半年统计</w:t>
                  </w:r>
                </w:p>
              </w:tc>
            </w:tr>
          </w:tbl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/>
                <w:sz w:val="24"/>
                <w:szCs w:val="24"/>
              </w:rPr>
              <w:t>查办公室目标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</w:p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培训计划完成率100%；</w:t>
            </w:r>
          </w:p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培训合格率100%；</w:t>
            </w:r>
          </w:p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文件化信息受控率100%；</w:t>
            </w:r>
          </w:p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固体废弃物有效处置率100%；</w:t>
            </w:r>
          </w:p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火灾发生率0；</w:t>
            </w:r>
          </w:p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</w:t>
            </w:r>
            <w:r w:rsidR="00A451F7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="00AE374B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020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  <w:r w:rsidR="009449D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  <w:r w:rsidR="00A451F7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9449D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A451F7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日考核公司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目标及部门目标已完成。</w:t>
            </w:r>
          </w:p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查到公司制定的《环境目标、指标与管理方案一览表》和《职业健康安全目标、指标与管理方案一览表》，</w:t>
            </w:r>
            <w:r w:rsidR="00397B4C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2019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</w:t>
            </w:r>
            <w:r w:rsidR="00AE374B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年共有2个环境管理方案和3个职业健康安全管理方案，以上管理方案能有效针对目标。</w:t>
            </w:r>
          </w:p>
          <w:p w:rsidR="006E3B53" w:rsidRPr="00CA0E53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抽查1）环境管理方案，</w:t>
            </w:r>
          </w:p>
          <w:p w:rsidR="006E3B53" w:rsidRPr="00CA0E53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环境目标：</w:t>
            </w:r>
            <w:r w:rsidR="00923C37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火灾事故发生率为</w:t>
            </w:r>
            <w:r w:rsidR="00923C37" w:rsidRPr="00CA0E53">
              <w:rPr>
                <w:rFonts w:asciiTheme="minorEastAsia" w:eastAsiaTheme="minorEastAsia" w:hAnsiTheme="minorEastAsia" w:cs="宋体"/>
                <w:sz w:val="24"/>
                <w:szCs w:val="24"/>
              </w:rPr>
              <w:t>0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6E3B53" w:rsidRPr="00CA0E53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管理方案：</w:t>
            </w:r>
            <w:r w:rsidR="00923C37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1加强电器设备的维护和保养，2加强对于易燃部位管理，杜绝火灾隐患，3确保应急通道畅通，4加强火灾安全意识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  <w:r w:rsidR="00923C37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费用</w:t>
            </w:r>
            <w:r w:rsidR="00140B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  <w:r w:rsidR="00923C37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000元。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完成时间：</w:t>
            </w:r>
            <w:r w:rsidR="00AE374B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年12月底以前；</w:t>
            </w:r>
          </w:p>
          <w:p w:rsidR="006E3B53" w:rsidRPr="00CA0E53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责任人：</w:t>
            </w:r>
            <w:r w:rsidR="000D6EB2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刘燕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6E3B53" w:rsidRPr="00CA0E53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编制：</w:t>
            </w:r>
            <w:r w:rsidR="003A20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刘燕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、审核：</w:t>
            </w:r>
            <w:r w:rsidR="003A20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郭爱霞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、批准：</w:t>
            </w:r>
            <w:r w:rsidR="003A20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张本林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，日期：</w:t>
            </w:r>
            <w:r w:rsidR="00923C37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2019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</w:t>
            </w:r>
            <w:r w:rsidR="00D349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D349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日。</w:t>
            </w:r>
          </w:p>
          <w:p w:rsidR="006E3B53" w:rsidRPr="00CA0E53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</w:t>
            </w:r>
            <w:r w:rsidR="00923C37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）职业健康安全管理方案，</w:t>
            </w:r>
          </w:p>
          <w:p w:rsidR="006E3B53" w:rsidRPr="00CA0E53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重大风险源：</w:t>
            </w:r>
            <w:r w:rsidR="00E05AC5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人身伤害事故的发生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6E3B53" w:rsidRPr="00CA0E53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安全目标指标：</w:t>
            </w:r>
            <w:r w:rsidR="00E05AC5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人身伤害发生率为</w:t>
            </w:r>
            <w:r w:rsidR="00E05AC5" w:rsidRPr="00CA0E53">
              <w:rPr>
                <w:rFonts w:asciiTheme="minorEastAsia" w:eastAsiaTheme="minorEastAsia" w:hAnsiTheme="minorEastAsia" w:cs="宋体"/>
                <w:sz w:val="24"/>
                <w:szCs w:val="24"/>
              </w:rPr>
              <w:t>0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6E3B53" w:rsidRPr="00CA0E53" w:rsidRDefault="006E3B53" w:rsidP="00B32FDA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主要的技术方案和措施：</w:t>
            </w:r>
            <w:r w:rsidR="00E05AC5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加强员工安全意识培训，定期开展教育；定期保养，使用前检查</w:t>
            </w:r>
            <w:r w:rsidR="00B32FDA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责任部门：办公室；责任人：</w:t>
            </w:r>
            <w:r w:rsidR="000D6EB2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刘燕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  <w:r w:rsidR="00B32FDA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预算经费3000元。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启动日期：201</w:t>
            </w:r>
            <w:r w:rsidR="00B32FDA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</w:t>
            </w:r>
            <w:r w:rsidR="00D349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D349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日；完成日期：</w:t>
            </w:r>
            <w:r w:rsidR="00AE374B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.12月；</w:t>
            </w:r>
          </w:p>
          <w:p w:rsidR="006E3B53" w:rsidRPr="00CA0E53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管理方案编制：</w:t>
            </w:r>
            <w:r w:rsidR="003A20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刘燕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，审核：</w:t>
            </w:r>
            <w:r w:rsidR="003A20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郭爱霞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，批准：</w:t>
            </w:r>
            <w:r w:rsidR="003A20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张本林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，日期：201</w:t>
            </w:r>
            <w:r w:rsidR="00B32FDA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</w:t>
            </w:r>
            <w:r w:rsidR="00D349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D349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日。</w:t>
            </w:r>
          </w:p>
          <w:p w:rsidR="006E3B53" w:rsidRDefault="006E3B53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  <w:p w:rsidR="00CA5B27" w:rsidRPr="00CA0E53" w:rsidRDefault="00CA5B27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现场查看了上次远程审核时企业提供的资料，有效。</w:t>
            </w:r>
          </w:p>
        </w:tc>
        <w:tc>
          <w:tcPr>
            <w:tcW w:w="1585" w:type="dxa"/>
          </w:tcPr>
          <w:p w:rsidR="006E3B53" w:rsidRPr="00CA0E53" w:rsidRDefault="006E3B5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3B53" w:rsidRPr="00CA0E53" w:rsidTr="00C145A0">
        <w:trPr>
          <w:trHeight w:val="1255"/>
        </w:trPr>
        <w:tc>
          <w:tcPr>
            <w:tcW w:w="1809" w:type="dxa"/>
            <w:vAlign w:val="center"/>
          </w:tcPr>
          <w:p w:rsidR="006E3B53" w:rsidRPr="00CA0E53" w:rsidRDefault="006E3B53" w:rsidP="000D3B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能力、意识</w:t>
            </w:r>
          </w:p>
        </w:tc>
        <w:tc>
          <w:tcPr>
            <w:tcW w:w="1311" w:type="dxa"/>
          </w:tcPr>
          <w:p w:rsidR="006E3B53" w:rsidRPr="00CA0E53" w:rsidRDefault="006E3B53" w:rsidP="000D3B7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EO7.2、7.3</w:t>
            </w:r>
          </w:p>
        </w:tc>
        <w:tc>
          <w:tcPr>
            <w:tcW w:w="10004" w:type="dxa"/>
          </w:tcPr>
          <w:p w:rsidR="006E3B53" w:rsidRPr="00CA0E53" w:rsidRDefault="006E3B53" w:rsidP="000D3B72">
            <w:pPr>
              <w:spacing w:line="400" w:lineRule="exact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编制执行《人力资源控制程序》，规定了人力资源配备、培训计划与实施，考核与认可等予以规定。</w:t>
            </w:r>
          </w:p>
          <w:p w:rsidR="006E3B53" w:rsidRPr="00CA0E53" w:rsidRDefault="006E3B53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企业配置了适宜的人员：如办公室人员、管理人员、业务人员、检验人员、库管员等；人员配置基本满足日常管理体系运行要求；</w:t>
            </w:r>
            <w:r w:rsidR="00E87759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经</w:t>
            </w: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确认该企业未涉及到特殊作业，以及特种作业人员。</w:t>
            </w:r>
          </w:p>
          <w:p w:rsidR="006E3B53" w:rsidRPr="00CA0E53" w:rsidRDefault="006E3B53" w:rsidP="000D3B72">
            <w:pPr>
              <w:spacing w:line="400" w:lineRule="exact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6E3B53" w:rsidRPr="00CA0E53" w:rsidRDefault="006E3B53" w:rsidP="000D3B72">
            <w:pPr>
              <w:spacing w:line="400" w:lineRule="exact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办公室对各岗位人员进行能力考核，根据结果采取措施，通常是采取培训方式。</w:t>
            </w:r>
          </w:p>
          <w:p w:rsidR="006E3B53" w:rsidRPr="00CA0E53" w:rsidRDefault="006E3B53" w:rsidP="0072368A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查到《年度教育培训计划（</w:t>
            </w:r>
            <w:r w:rsidR="00AE374B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2020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年度）》，编制</w:t>
            </w:r>
            <w:r w:rsidR="003A20AB">
              <w:rPr>
                <w:rFonts w:asciiTheme="minorEastAsia" w:eastAsiaTheme="minorEastAsia" w:hAnsiTheme="minorEastAsia" w:hint="eastAsia"/>
                <w:sz w:val="24"/>
                <w:szCs w:val="24"/>
              </w:rPr>
              <w:t>刘燕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，批准</w:t>
            </w:r>
            <w:r w:rsidR="003A20AB">
              <w:rPr>
                <w:rFonts w:asciiTheme="minorEastAsia" w:eastAsiaTheme="minorEastAsia" w:hAnsiTheme="minorEastAsia" w:hint="eastAsia"/>
                <w:sz w:val="24"/>
                <w:szCs w:val="24"/>
              </w:rPr>
              <w:t>张本林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，日期</w:t>
            </w:r>
            <w:r w:rsidR="00FA4529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2019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.1</w:t>
            </w:r>
            <w:r w:rsidR="007F29B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7F29B2">
              <w:rPr>
                <w:rFonts w:asciiTheme="minorEastAsia" w:eastAsiaTheme="minorEastAsia" w:hAnsiTheme="minorEastAsia" w:hint="eastAsia"/>
                <w:sz w:val="24"/>
                <w:szCs w:val="24"/>
              </w:rPr>
              <w:t>20日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。培训</w:t>
            </w:r>
            <w:r w:rsidR="00FA4529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内容涉及：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手册程序体系文件、关键过程、作业指导书、相关法规、</w:t>
            </w:r>
            <w:r w:rsidR="00FA4529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质量环境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安全</w:t>
            </w:r>
            <w:r w:rsidR="00FA4529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意识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培训等。</w:t>
            </w:r>
          </w:p>
          <w:p w:rsidR="006E3B53" w:rsidRPr="00CA0E53" w:rsidRDefault="006E3B53" w:rsidP="0072368A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查到：1、《培训记录表》，</w:t>
            </w:r>
            <w:r w:rsidR="002876EE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2020.</w:t>
            </w:r>
            <w:r w:rsidR="007F29B2">
              <w:rPr>
                <w:rFonts w:asciiTheme="minorEastAsia" w:eastAsiaTheme="minorEastAsia" w:hAnsiTheme="minorEastAsia" w:hint="eastAsia"/>
                <w:sz w:val="24"/>
                <w:szCs w:val="24"/>
              </w:rPr>
              <w:t>3.11-3.14</w:t>
            </w:r>
            <w:r w:rsidR="002876EE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7F29B2" w:rsidRPr="00EC6CAE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质量、环境、职业健康安全管理体系管理手册和程序文件、质量、环境、安全意识</w:t>
            </w:r>
            <w:r w:rsidR="002876EE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的培训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，记录了培训内容摘要，通过现场提问答辩对培训效果予以考核评价，考核合格率100%。</w:t>
            </w:r>
          </w:p>
          <w:p w:rsidR="006E3B53" w:rsidRDefault="006E3B53" w:rsidP="00EC6CAE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2、20</w:t>
            </w:r>
            <w:r w:rsidR="0072368A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7F29B2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7F29B2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72368A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7D506D" w:rsidRPr="00EC6CAE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组织关键、特殊过程的操作技能和改进环境安全表现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培训，项目同上，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经现场讨论考核合格率100%</w:t>
            </w:r>
          </w:p>
          <w:p w:rsidR="007D506D" w:rsidRDefault="007D506D" w:rsidP="00EC6CAE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、2020.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日，</w:t>
            </w:r>
            <w:r w:rsidRPr="00EC6CAE">
              <w:rPr>
                <w:rFonts w:asciiTheme="minorEastAsia" w:eastAsiaTheme="minorEastAsia" w:hAnsiTheme="minorEastAsia" w:hint="eastAsia"/>
                <w:sz w:val="24"/>
                <w:szCs w:val="24"/>
              </w:rPr>
              <w:t>应急准备和响应的有关要求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培训，项目同上，经现场讨论考核合格率100%</w:t>
            </w:r>
          </w:p>
          <w:p w:rsidR="006E3B53" w:rsidRPr="00CA0E53" w:rsidRDefault="006E3B53" w:rsidP="00EC6CAE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6E3B53" w:rsidRPr="00CA0E53" w:rsidRDefault="00B47535" w:rsidP="00EC6CAE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查</w:t>
            </w:r>
            <w:r w:rsidR="006E3B53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proofErr w:type="gramEnd"/>
            <w:r w:rsidR="006E3B53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无特种作业人员。</w:t>
            </w:r>
          </w:p>
          <w:p w:rsidR="006E3B53" w:rsidRPr="00CA0E53" w:rsidRDefault="00B47535" w:rsidP="004A1254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企业已对人力资源的管理、控制进行了策划，按照策划的要求</w:t>
            </w:r>
            <w:r w:rsidR="006E3B53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实施。</w:t>
            </w:r>
          </w:p>
        </w:tc>
        <w:tc>
          <w:tcPr>
            <w:tcW w:w="1585" w:type="dxa"/>
          </w:tcPr>
          <w:p w:rsidR="006E3B53" w:rsidRPr="00CA0E53" w:rsidRDefault="006E3B5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32E3" w:rsidRPr="00CA0E53" w:rsidRDefault="00A432E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32E3" w:rsidRPr="00CA0E53" w:rsidRDefault="00A432E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3B53" w:rsidRPr="00CA0E53" w:rsidTr="0048195D">
        <w:trPr>
          <w:trHeight w:val="2093"/>
        </w:trPr>
        <w:tc>
          <w:tcPr>
            <w:tcW w:w="1809" w:type="dxa"/>
            <w:vAlign w:val="center"/>
          </w:tcPr>
          <w:p w:rsidR="006E3B53" w:rsidRPr="00CA0E53" w:rsidRDefault="006E3B53" w:rsidP="000D3B72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环境因素/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6E3B53" w:rsidRPr="00CA0E53" w:rsidRDefault="006E3B53" w:rsidP="000D3B72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E/S：</w:t>
            </w: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6.1.2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</w:p>
          <w:p w:rsidR="006E3B53" w:rsidRPr="00CA0E53" w:rsidRDefault="006E3B53" w:rsidP="000D3B72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部门，主要负责识别评价相关的环境因素及危险源，查有：《环境因素识别与评价控制程序</w:t>
            </w:r>
            <w:r w:rsidR="009124F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DZWK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.CX18-2018》、《危险源辩识风险评价控制程序</w:t>
            </w:r>
            <w:r w:rsidR="009124F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DZWK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.CX21-2018》。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询问识别：根据各部门职责及各销售过程环节分别识别，由办公室汇总。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查《环境因素识别评价汇总表》，识别考虑了正常、异常、紧急，过去、现在、未来三种时态，考虑了供方、客户等可施加影响的环境因素</w:t>
            </w:r>
            <w:r w:rsidR="00A31C0F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，与上次没有变化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其中识别的办公过程主要有纸张等办公废品排放</w:t>
            </w:r>
            <w:r w:rsidR="000D08F5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、办公器械噪音排放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0D08F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生活垃圾</w:t>
            </w:r>
            <w:r w:rsidR="00A31C0F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排放、纸张等消耗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、洗涤废水排放、墨盒、废旧电池等废品排放等。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查《重要环境因素清单》，采取多因子评价法，评价出固体废弃物排放、火灾事故的发生等2项重要环境因素。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</w:t>
            </w:r>
            <w:r w:rsidR="000D08F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的重要环境因素为日常办公过程中固体废弃物排放、火灾事故的发生等2项重要环境因素。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控制措施：固废分类存放、办公</w:t>
            </w:r>
            <w:proofErr w:type="gramStart"/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危废交耗材</w:t>
            </w:r>
            <w:proofErr w:type="gramEnd"/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供应公司，垃圾由环卫部门拉走，包装物分类卖掉，日常培训，日常检查，配备消防器材等措施。</w:t>
            </w:r>
          </w:p>
          <w:p w:rsidR="00B016F6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查《危险源辨识和风险评价一览表》，识别了办公过程、采购销售过程、检验过程中的危险源</w:t>
            </w:r>
            <w:r w:rsidR="00A31C0F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，没有变化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涉及</w:t>
            </w:r>
            <w:r w:rsidR="00B016F6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的危险源有办公活动过程中电脑辐射、</w:t>
            </w:r>
            <w:r w:rsidR="000D08F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传染病、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被桌柜撞伤、</w:t>
            </w:r>
            <w:r w:rsidR="00B016F6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滑倒、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线路老化触电、外来人员安全防护不当造成的人身伤害等。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查《不可接受风险清单》，对识别的危险</w:t>
            </w:r>
            <w:proofErr w:type="gramStart"/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源采取</w:t>
            </w:r>
            <w:proofErr w:type="gramEnd"/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经评价办公室的重大危险源：电器使用操作不当引起的触电、火灾事故。</w:t>
            </w:r>
          </w:p>
          <w:p w:rsidR="00746995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  <w:p w:rsidR="006E3B53" w:rsidRPr="00CA0E53" w:rsidRDefault="00746995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现场查看了上次远程审核时企业提供的资料，有效。</w:t>
            </w:r>
          </w:p>
        </w:tc>
        <w:tc>
          <w:tcPr>
            <w:tcW w:w="1585" w:type="dxa"/>
          </w:tcPr>
          <w:p w:rsidR="006E3B53" w:rsidRPr="00CA0E53" w:rsidRDefault="006E3B5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3B53" w:rsidRPr="00CA0E53" w:rsidTr="002D01F4">
        <w:trPr>
          <w:trHeight w:val="2110"/>
        </w:trPr>
        <w:tc>
          <w:tcPr>
            <w:tcW w:w="1809" w:type="dxa"/>
            <w:vAlign w:val="center"/>
          </w:tcPr>
          <w:p w:rsidR="006E3B53" w:rsidRPr="00CA0E53" w:rsidRDefault="006E3B53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6E3B53" w:rsidRPr="00CA0E53" w:rsidRDefault="006E3B53" w:rsidP="000D3B72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E/S：</w:t>
            </w: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6.1.3</w:t>
            </w:r>
            <w:r w:rsidRPr="00CA0E53"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  <w:t xml:space="preserve"> </w:t>
            </w:r>
          </w:p>
          <w:p w:rsidR="006E3B53" w:rsidRPr="00CA0E53" w:rsidRDefault="006E3B53" w:rsidP="000D3B72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E3B53" w:rsidRPr="00CA0E53" w:rsidRDefault="006E3B53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建立实施了《法律、法规和其他要求识别管理程序</w:t>
            </w:r>
            <w:r w:rsidR="009124F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DZWK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.CX02-2018》。</w:t>
            </w:r>
          </w:p>
          <w:p w:rsidR="006E3B53" w:rsidRPr="00CA0E53" w:rsidRDefault="006E3B53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查《法律法规清单(环境)》，共识</w:t>
            </w:r>
            <w:proofErr w:type="gramStart"/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别相关</w:t>
            </w:r>
            <w:proofErr w:type="gramEnd"/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法律法规环境：23项；</w:t>
            </w:r>
          </w:p>
          <w:p w:rsidR="006E3B53" w:rsidRPr="00CA0E53" w:rsidRDefault="006E3B53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查《职业健康安全法律法规和其他要求清单》，识别职业健康安全法律法规：14项。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其中包括：《中华人民共和国环境保护法》、《中华人民共和国固体废弃物污染环境防治法》、《</w:t>
            </w:r>
            <w:r w:rsidR="005A22D5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中华人民共和国节约能源法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916208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劳动防护用品管理规定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》、《中华人民共和国职业病防治法》、《工伤保险条例》、《山东省消防条例》、《</w:t>
            </w:r>
            <w:r w:rsidR="002F6D7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中华人民共和国安全生产法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》等。已识别法律法规及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其它要求的适用条款，能与环境因素、危险源向对应。</w:t>
            </w:r>
          </w:p>
          <w:p w:rsidR="006E3B53" w:rsidRDefault="006E3B53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  <w:p w:rsidR="00746995" w:rsidRPr="00CA0E53" w:rsidRDefault="00746995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现场查看了上次远程审核时企业提供的资料，有效。</w:t>
            </w:r>
          </w:p>
        </w:tc>
        <w:tc>
          <w:tcPr>
            <w:tcW w:w="1585" w:type="dxa"/>
          </w:tcPr>
          <w:p w:rsidR="006E3B53" w:rsidRPr="00CA0E53" w:rsidRDefault="006E3B5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3B53" w:rsidRPr="00CA0E53" w:rsidTr="000720C3">
        <w:trPr>
          <w:trHeight w:val="2110"/>
        </w:trPr>
        <w:tc>
          <w:tcPr>
            <w:tcW w:w="1809" w:type="dxa"/>
            <w:vAlign w:val="center"/>
          </w:tcPr>
          <w:p w:rsidR="006E3B53" w:rsidRPr="00CA0E53" w:rsidRDefault="006E3B53" w:rsidP="000D3B72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6E3B53" w:rsidRPr="00CA0E53" w:rsidRDefault="006E3B53" w:rsidP="000D3B72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E/S:6.1.4</w:t>
            </w:r>
          </w:p>
        </w:tc>
        <w:tc>
          <w:tcPr>
            <w:tcW w:w="10004" w:type="dxa"/>
            <w:vAlign w:val="center"/>
          </w:tcPr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公司根据</w:t>
            </w:r>
            <w:r w:rsidR="004B4BE5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识别的风险和机遇编制了《风险和机遇评估分析表》，明确了应对措施。根据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制定了《法律、法规和其他要求识别管理程序</w:t>
            </w:r>
            <w:r w:rsidR="009124F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DZWK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.CX02-2018》、《合规性评价程序</w:t>
            </w:r>
            <w:r w:rsidR="009124F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DZWK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.CX16-2018》、《绩效测量和监视程序</w:t>
            </w:r>
            <w:r w:rsidR="009124F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DZWK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.CX15-2018》，每年对公司适用的合</w:t>
            </w:r>
            <w:proofErr w:type="gramStart"/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义务进行识别更新并定期评价、检查。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6E3B53" w:rsidRPr="00CA0E53" w:rsidRDefault="006E3B5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A0B90" w:rsidRPr="00CA0E53" w:rsidTr="002D01F4">
        <w:trPr>
          <w:trHeight w:val="676"/>
        </w:trPr>
        <w:tc>
          <w:tcPr>
            <w:tcW w:w="1809" w:type="dxa"/>
            <w:vAlign w:val="center"/>
          </w:tcPr>
          <w:p w:rsidR="009A0B90" w:rsidRPr="00CA0E53" w:rsidRDefault="009A0B90" w:rsidP="0023147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运行控制</w:t>
            </w:r>
          </w:p>
          <w:p w:rsidR="009A0B90" w:rsidRPr="00CA0E53" w:rsidRDefault="009A0B90" w:rsidP="0023147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9A0B90" w:rsidRPr="00CA0E53" w:rsidRDefault="009A0B90" w:rsidP="0023147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E/S：8.1</w:t>
            </w:r>
          </w:p>
        </w:tc>
        <w:tc>
          <w:tcPr>
            <w:tcW w:w="10004" w:type="dxa"/>
            <w:vAlign w:val="center"/>
          </w:tcPr>
          <w:p w:rsidR="009A0B90" w:rsidRPr="00CA0E53" w:rsidRDefault="009A0B90" w:rsidP="002314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公司制定并实施了《固体废弃物控制程序》</w:t>
            </w:r>
            <w:r w:rsidR="004E5539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、《能源资源管理程序》、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《消防安全管理程序》、《环境保护管理办法》、《节约能源资源管理办法》</w:t>
            </w:r>
            <w:r w:rsidR="004E5539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《劳保、消防用品管理办法》、《火灾应急响应规范》、《应急预案》等环境与职业健康安全控制程序和管理制度。</w:t>
            </w:r>
          </w:p>
          <w:p w:rsidR="009A0B90" w:rsidRPr="00CA0E53" w:rsidRDefault="009A0B90" w:rsidP="002314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企业位于山东省菏泽市北环路与解放大街交汇处，公司四周全部是其他企业或居民，无重大河流、名胜古迹、医院、学校等敏感区，根据体系运行的需要设置了仓库、办公室。公司有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围墙与外隔绝，铁大门防护，院内有停车位，厂区道路平稳、畅通，无遮挡物，厂区内有少量绿化，有分类垃圾桶。</w:t>
            </w:r>
          </w:p>
          <w:p w:rsidR="00437C3C" w:rsidRDefault="00437C3C" w:rsidP="009449D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企业无生产废水、生活废水排入市政管网。</w:t>
            </w:r>
          </w:p>
          <w:p w:rsidR="00437C3C" w:rsidRDefault="00437C3C" w:rsidP="009449D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办公及销售基本无废气排放。</w:t>
            </w:r>
          </w:p>
          <w:p w:rsidR="00437C3C" w:rsidRDefault="00437C3C" w:rsidP="00437C3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办公及销售基本无噪声排放。</w:t>
            </w:r>
          </w:p>
          <w:p w:rsidR="00972E74" w:rsidRPr="00CA0E53" w:rsidRDefault="00972E74" w:rsidP="00972E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972E74" w:rsidRPr="00CA0E53" w:rsidRDefault="00972E74" w:rsidP="00972E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查到《废弃物处置统计表》，记录了日常生活、办公过程中的可回收及不可回收的废弃物的处理情况。</w:t>
            </w:r>
            <w:r w:rsidRPr="00CA0E53">
              <w:rPr>
                <w:rFonts w:asciiTheme="minorEastAsia" w:eastAsiaTheme="minorEastAsia" w:hAnsiTheme="minorEastAsia"/>
                <w:noProof/>
              </w:rPr>
              <w:t xml:space="preserve"> </w:t>
            </w:r>
          </w:p>
          <w:p w:rsidR="00972E74" w:rsidRPr="00CA0E53" w:rsidRDefault="00972E74" w:rsidP="00972E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抽20</w:t>
            </w:r>
            <w:r w:rsidR="007512FC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7512FC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7512FC"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日的废弃物处理情况，废弃物种类：废包装物</w:t>
            </w:r>
            <w:r w:rsidR="007512FC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0kg、废办公用纸：</w:t>
            </w:r>
            <w:r w:rsidR="007512FC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kg，处置方法：回收或由环卫部门处理。统计人：刘燕。</w:t>
            </w:r>
          </w:p>
          <w:p w:rsidR="00E87759" w:rsidRDefault="007512FC" w:rsidP="007512F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7512FC" w:rsidRPr="00CA0E53" w:rsidRDefault="007512FC" w:rsidP="007512F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按公司要</w:t>
            </w:r>
            <w:proofErr w:type="gramStart"/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求人走</w:t>
            </w:r>
            <w:proofErr w:type="gramEnd"/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关灯，办公室电脑要</w:t>
            </w:r>
            <w:proofErr w:type="gramStart"/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求人走</w:t>
            </w:r>
            <w:proofErr w:type="gramEnd"/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后电源切断。办公室垃圾主要包含可回收垃圾、硒鼓、废纸。公司配置了垃圾箱，办公室统一处理。</w:t>
            </w:r>
          </w:p>
          <w:p w:rsidR="009A0B90" w:rsidRPr="00CA0E53" w:rsidRDefault="009A0B90" w:rsidP="009449D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9A0B90" w:rsidRPr="00CA0E53" w:rsidRDefault="009A0B90" w:rsidP="002314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查见环保安全财务支出明细，20</w:t>
            </w:r>
            <w:r w:rsidR="00AC4BB1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AC4BB1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AC4BB1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日统计，至今支出约</w:t>
            </w:r>
            <w:r w:rsidR="00AC4BB1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万元。</w:t>
            </w:r>
          </w:p>
          <w:p w:rsidR="009A0B90" w:rsidRPr="00CA0E53" w:rsidRDefault="009A0B90" w:rsidP="002314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查到20</w:t>
            </w:r>
            <w:r w:rsidR="00725273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725273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72527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9日《劳保用品发放登记表》,记录了劳保用品名称：手套、口罩、套袖、洗衣粉、卫生纸；数量：各10；领用人：郭存良、发放人：刘燕。</w:t>
            </w:r>
          </w:p>
          <w:p w:rsidR="009A0B90" w:rsidRPr="00CA0E53" w:rsidRDefault="009A0B90" w:rsidP="002314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办公内主要是电的使用，电器有漏电保护器，经常对电路、电源进行检查，</w:t>
            </w:r>
            <w:proofErr w:type="gramStart"/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没有露电现象</w:t>
            </w:r>
            <w:proofErr w:type="gramEnd"/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发生。</w:t>
            </w:r>
          </w:p>
          <w:p w:rsidR="009A0B90" w:rsidRPr="00CA0E53" w:rsidRDefault="00421BDD" w:rsidP="002314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</w:t>
            </w:r>
            <w:r w:rsidR="009A0B90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巡视办公区域灭火器正常，电线、电气插座完整，未见隐患。</w:t>
            </w:r>
          </w:p>
          <w:p w:rsidR="009A0B90" w:rsidRPr="00CA0E53" w:rsidRDefault="009A0B90" w:rsidP="002314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查对供方、承包商、外包方等外来人员和临时人员的管理：办公室主任对外来人员和临时人员进行告知，本公司禁止吸烟，不得到处走动，需遵守公司的规章制度。审核</w:t>
            </w:r>
            <w:r w:rsidR="00E87759">
              <w:rPr>
                <w:rFonts w:asciiTheme="minorEastAsia" w:eastAsiaTheme="minorEastAsia" w:hAnsiTheme="minorEastAsia" w:hint="eastAsia"/>
                <w:sz w:val="24"/>
                <w:szCs w:val="24"/>
              </w:rPr>
              <w:t>时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未发现外来人员和临时人员来厂的情况。</w:t>
            </w:r>
          </w:p>
          <w:p w:rsidR="00746995" w:rsidRDefault="00746995" w:rsidP="002314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现场查看了上次远程审核时企业提供的资料，有效。</w:t>
            </w:r>
          </w:p>
          <w:p w:rsidR="009A0B90" w:rsidRPr="00CA0E53" w:rsidRDefault="009A0B90" w:rsidP="002314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1585" w:type="dxa"/>
          </w:tcPr>
          <w:p w:rsidR="009A0B90" w:rsidRPr="00CA0E53" w:rsidRDefault="009A0B9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A0B90" w:rsidRPr="00CA0E53" w:rsidTr="00F3156F">
        <w:trPr>
          <w:trHeight w:val="676"/>
        </w:trPr>
        <w:tc>
          <w:tcPr>
            <w:tcW w:w="1809" w:type="dxa"/>
            <w:vAlign w:val="center"/>
          </w:tcPr>
          <w:p w:rsidR="009A0B90" w:rsidRPr="00CA0E53" w:rsidRDefault="009A0B90" w:rsidP="0023147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9A0B90" w:rsidRPr="00CA0E53" w:rsidRDefault="009A0B90" w:rsidP="0023147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E/S：8.2</w:t>
            </w:r>
          </w:p>
        </w:tc>
        <w:tc>
          <w:tcPr>
            <w:tcW w:w="10004" w:type="dxa"/>
          </w:tcPr>
          <w:p w:rsidR="009A0B90" w:rsidRPr="00CA0E53" w:rsidRDefault="009A0B90" w:rsidP="0023147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编制了《应急准备和响应控制程序DZKW.CX14-2018》，确定的紧急情况有：火灾、</w:t>
            </w:r>
            <w:r w:rsidRPr="00CA0E5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触电、人员伤亡等，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提供了这几种紧急情况的《应急预案》。</w:t>
            </w:r>
          </w:p>
          <w:p w:rsidR="009A0B90" w:rsidRPr="00CA0E53" w:rsidRDefault="009A0B90" w:rsidP="0023147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查看火灾《应急预案》，其中包括目的、适用范围、职责、应急处理细则、演习、必备资料等，相关内容基本充分。编制：刘燕，批准：</w:t>
            </w:r>
            <w:proofErr w:type="gramStart"/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张本林</w:t>
            </w:r>
            <w:proofErr w:type="gramEnd"/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2018年12月12日。</w:t>
            </w:r>
          </w:p>
          <w:p w:rsidR="009A0B90" w:rsidRPr="00CA0E53" w:rsidRDefault="009A0B90" w:rsidP="0023147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应急设施配置：在仓库内、办公场所内配备了灭火器、消防栓等消防设施，均在有效期内，状态良好，但是有遮挡物，批评指正。</w:t>
            </w:r>
          </w:p>
          <w:p w:rsidR="009A0B90" w:rsidRPr="00CA0E53" w:rsidRDefault="009A0B90" w:rsidP="0023147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查20</w:t>
            </w:r>
            <w:r w:rsidR="00A0000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A0000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A0000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进行的“应急预案演练记录”，包括预案名称：消防应急预案；演练地点：仓库门口空地；组织部门：办公室；总指挥：郭爱霞；参加部门和单位：办公室、供销部、质检部人员；演练部分：灭火器使用，初期火灾扑灭。</w:t>
            </w:r>
          </w:p>
          <w:p w:rsidR="009A0B90" w:rsidRDefault="009A0B90" w:rsidP="0023147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演练后对应急预案的可行性进行了评审，不需修订，评审人郭爱霞、刘燕、郭存良、张本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林，评审日期20</w:t>
            </w:r>
            <w:r w:rsidR="00AA5C3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AA5C3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AA5C3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  <w:p w:rsidR="00746995" w:rsidRPr="00CA0E53" w:rsidRDefault="00746995" w:rsidP="0023147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现场查看了上次远程审核时企业提供的资料，有效。</w:t>
            </w:r>
          </w:p>
          <w:p w:rsidR="009A0B90" w:rsidRPr="00CA0E53" w:rsidRDefault="009A0B90" w:rsidP="0023147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9A0B90" w:rsidRPr="00CA0E53" w:rsidRDefault="009A0B9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A0B90" w:rsidRPr="00CA0E53" w:rsidTr="00560819">
        <w:trPr>
          <w:trHeight w:val="676"/>
        </w:trPr>
        <w:tc>
          <w:tcPr>
            <w:tcW w:w="1809" w:type="dxa"/>
            <w:vAlign w:val="center"/>
          </w:tcPr>
          <w:p w:rsidR="009A0B90" w:rsidRPr="00CA0E53" w:rsidRDefault="009A0B90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9A0B90" w:rsidRPr="00CA0E53" w:rsidRDefault="009A0B90" w:rsidP="000D3B72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E/S：9.1.1</w:t>
            </w:r>
            <w:r w:rsidRPr="00CA0E5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9A0B90" w:rsidRPr="00CA0E53" w:rsidRDefault="009A0B90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公司编制《绩效测量和监视程序</w:t>
            </w:r>
            <w:r w:rsidR="009124F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DZWK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.CX15-2018》，部门通过月度巡查考核对各部门进行监控。</w:t>
            </w:r>
          </w:p>
          <w:p w:rsidR="009A0B90" w:rsidRPr="00CA0E53" w:rsidRDefault="009A0B90" w:rsidP="00116191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查“质量、环境和职业健康安全目标指标考核表”，2020.</w:t>
            </w:r>
            <w:r w:rsidR="00AA5C3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AA5C3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日办公室对环境、职业健康安全目标完成情况进行了检测，</w:t>
            </w:r>
            <w:r w:rsidR="00AA5C3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2020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年度</w:t>
            </w:r>
            <w:r w:rsidR="00AA5C3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能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完成，检查人：</w:t>
            </w:r>
            <w:r w:rsidR="003A20A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郭爱霞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、刘燕。</w:t>
            </w:r>
          </w:p>
          <w:p w:rsidR="009A0B90" w:rsidRPr="00CA0E53" w:rsidRDefault="00746995" w:rsidP="009449D4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22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上次远程</w:t>
            </w:r>
            <w:r w:rsidR="009449D4">
              <w:rPr>
                <w:rFonts w:ascii="宋体" w:hAnsi="宋体" w:cs="宋体" w:hint="eastAsia"/>
                <w:b/>
                <w:bCs/>
                <w:szCs w:val="21"/>
              </w:rPr>
              <w:t>审核时发现公司未能提供对管理方案完成情况进行检查考核的证据，不符合文件和标准要求，开具了不符合报告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，本次</w:t>
            </w:r>
            <w:r w:rsidR="00042475">
              <w:rPr>
                <w:rFonts w:ascii="宋体" w:hAnsi="宋体" w:cs="宋体" w:hint="eastAsia"/>
                <w:b/>
                <w:bCs/>
                <w:szCs w:val="21"/>
              </w:rPr>
              <w:t>现场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审核</w:t>
            </w:r>
            <w:r w:rsidR="00042475">
              <w:rPr>
                <w:rFonts w:ascii="宋体" w:hAnsi="宋体" w:cs="宋体" w:hint="eastAsia"/>
                <w:b/>
                <w:bCs/>
                <w:szCs w:val="21"/>
              </w:rPr>
              <w:t>时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已关闭</w:t>
            </w:r>
            <w:r w:rsidR="009A0B90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9A0B90" w:rsidRPr="00CA0E53" w:rsidRDefault="009A0B90" w:rsidP="00116191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提供《环境安全管理检查记录》，每月对各部门进行环境安全事项的例行检查，检查项目包括资源能源使用、固体废弃物管理、污水控制、噪声控制、消防设施管理、管理方案控制等。</w:t>
            </w:r>
          </w:p>
          <w:p w:rsidR="009A0B90" w:rsidRPr="00CA0E53" w:rsidRDefault="009A0B90" w:rsidP="000D3B72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抽查1）20</w:t>
            </w:r>
            <w:r w:rsidR="009A13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.1.</w:t>
            </w:r>
            <w:r w:rsidR="009A13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日对办公室检查得分9</w:t>
            </w:r>
            <w:r w:rsidR="009A13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分，检查人：刘燕、</w:t>
            </w:r>
            <w:r w:rsidR="003A20A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郭爱霞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9A0B90" w:rsidRPr="00CA0E53" w:rsidRDefault="009A0B90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2）2020.5.</w:t>
            </w:r>
            <w:r w:rsidR="009A13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19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日对供销部检查得分9</w:t>
            </w:r>
            <w:r w:rsidR="009A13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分，检查人：刘燕、</w:t>
            </w:r>
            <w:r w:rsidR="003A20A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郭爱霞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9A0B90" w:rsidRPr="00CA0E53" w:rsidRDefault="009A0B90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3）2020.</w:t>
            </w:r>
            <w:r w:rsidR="009A13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9A13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日对质检部检查得分9</w:t>
            </w:r>
            <w:r w:rsidR="009A13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分，检查人：刘燕、</w:t>
            </w:r>
            <w:r w:rsidR="003A20A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郭爱霞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9A0B90" w:rsidRPr="00CA0E53" w:rsidRDefault="009A0B90" w:rsidP="00116191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提供《线路、消防器材检查记录》，每月对各部门进行线路和消防的例行检查。</w:t>
            </w:r>
          </w:p>
          <w:p w:rsidR="009A0B90" w:rsidRPr="00CA0E53" w:rsidRDefault="009A0B90" w:rsidP="000D3B72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抽查20</w:t>
            </w:r>
            <w:r w:rsidR="009A13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20.1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9A13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12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日、2020.3.</w:t>
            </w:r>
            <w:r w:rsidR="009A13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19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日、2020.</w:t>
            </w:r>
            <w:r w:rsidR="00C165A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C165A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28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日的检查记录，检测结果：无老化，无私接电源现象，灭火器有效；处理结果：合格；检测人：刘燕、</w:t>
            </w:r>
            <w:r w:rsidR="003A20A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郭爱霞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9A0B90" w:rsidRPr="00CA0E53" w:rsidRDefault="00C165A2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5</w:t>
            </w:r>
            <w:r w:rsidR="009A0B90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proofErr w:type="gramStart"/>
            <w:r w:rsidR="009A0B90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经交流</w:t>
            </w:r>
            <w:proofErr w:type="gramEnd"/>
            <w:r w:rsidR="009A0B90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确认，</w:t>
            </w:r>
            <w:r w:rsidR="006E5F6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结合认证范围，</w:t>
            </w:r>
            <w:r w:rsidR="009A0B90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公司无安全、环境检测设备。</w:t>
            </w:r>
          </w:p>
          <w:p w:rsidR="009A0B90" w:rsidRDefault="00BA6020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="009A0B90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proofErr w:type="gramStart"/>
            <w:r w:rsidR="009A0B90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经交流</w:t>
            </w:r>
            <w:proofErr w:type="gramEnd"/>
            <w:r w:rsidR="009A0B90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确认，</w:t>
            </w:r>
            <w:r w:rsidR="006E5F6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结合认证范围，</w:t>
            </w:r>
            <w:r w:rsidR="009A0B90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公司员工不涉及职业病、无需环境监测。</w:t>
            </w:r>
          </w:p>
          <w:p w:rsidR="00042475" w:rsidRPr="00CA0E53" w:rsidRDefault="00042475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现场查看了上次远程审核时企业提供的资料，有效。</w:t>
            </w:r>
          </w:p>
        </w:tc>
        <w:tc>
          <w:tcPr>
            <w:tcW w:w="1585" w:type="dxa"/>
          </w:tcPr>
          <w:p w:rsidR="009A0B90" w:rsidRDefault="009A0B9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449D4" w:rsidRDefault="009449D4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449D4" w:rsidRDefault="009449D4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449D4" w:rsidRPr="00CA0E53" w:rsidRDefault="00042475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9A0B90" w:rsidRPr="00CA0E53" w:rsidTr="00560819">
        <w:trPr>
          <w:trHeight w:val="676"/>
        </w:trPr>
        <w:tc>
          <w:tcPr>
            <w:tcW w:w="1809" w:type="dxa"/>
            <w:vAlign w:val="center"/>
          </w:tcPr>
          <w:p w:rsidR="009A0B90" w:rsidRPr="00CA0E53" w:rsidRDefault="009A0B90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9A0B90" w:rsidRPr="00CA0E53" w:rsidRDefault="009A0B90" w:rsidP="000D3B72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E/S:9.1.2</w:t>
            </w:r>
            <w:r w:rsidRPr="00CA0E5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9A0B90" w:rsidRPr="00CA0E53" w:rsidRDefault="009A0B90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公司制定了：《合规性评价程序</w:t>
            </w:r>
            <w:r w:rsidR="009124F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DZWK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.CX16-2018》，</w:t>
            </w:r>
          </w:p>
          <w:p w:rsidR="009A0B90" w:rsidRPr="00CA0E53" w:rsidRDefault="009A0B90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提供《环境法律法规合规性评价报告》，经对公司适用的23个法律法规和其他要求进行了评价，全部符合要求。评价结果表明，公司废弃物的排放符合国家法律法规要求，未发生环境事故; 公司经营活动符合国家环保等法律法规要求。</w:t>
            </w:r>
          </w:p>
          <w:p w:rsidR="009A0B90" w:rsidRPr="00CA0E53" w:rsidRDefault="009A0B90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提供《职业康健安全法律法规符合性评价表》，经对公司适用的14个法律法规和其他要求进行了评价，全部符合要求。</w:t>
            </w:r>
          </w:p>
          <w:p w:rsidR="009A0B90" w:rsidRDefault="009A0B90" w:rsidP="002A572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以上评价人：</w:t>
            </w:r>
            <w:r w:rsidR="003A20A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郭爱霞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、刘燕、</w:t>
            </w:r>
            <w:r w:rsidR="003A20A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张本林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，日期：2020年3月1</w:t>
            </w:r>
            <w:r w:rsidR="002A572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  <w:p w:rsidR="00042475" w:rsidRPr="00CA0E53" w:rsidRDefault="00042475" w:rsidP="002A572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现场查看了上次远程审核时企业提供的资料，有效。</w:t>
            </w:r>
          </w:p>
        </w:tc>
        <w:tc>
          <w:tcPr>
            <w:tcW w:w="1585" w:type="dxa"/>
          </w:tcPr>
          <w:p w:rsidR="009A0B90" w:rsidRPr="00CA0E53" w:rsidRDefault="009A0B9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A0B90" w:rsidRPr="00CA0E53" w:rsidTr="002D01F4">
        <w:trPr>
          <w:trHeight w:val="676"/>
        </w:trPr>
        <w:tc>
          <w:tcPr>
            <w:tcW w:w="1809" w:type="dxa"/>
            <w:vAlign w:val="center"/>
          </w:tcPr>
          <w:p w:rsidR="009A0B90" w:rsidRPr="00CA0E53" w:rsidRDefault="009A0B90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内部审核</w:t>
            </w:r>
          </w:p>
        </w:tc>
        <w:tc>
          <w:tcPr>
            <w:tcW w:w="1311" w:type="dxa"/>
          </w:tcPr>
          <w:p w:rsidR="009A0B90" w:rsidRPr="00CA0E53" w:rsidRDefault="009A0B90" w:rsidP="000D3B72">
            <w:pPr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EO9.2</w:t>
            </w:r>
          </w:p>
        </w:tc>
        <w:tc>
          <w:tcPr>
            <w:tcW w:w="10004" w:type="dxa"/>
          </w:tcPr>
          <w:p w:rsidR="009A0B90" w:rsidRPr="00CA0E53" w:rsidRDefault="009A0B90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由</w:t>
            </w:r>
            <w:r w:rsidRPr="00CA0E5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组长</w:t>
            </w:r>
            <w:r w:rsidR="003A20A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郭爱霞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组织内部审核，查年度审核计划：提供《内部审核实施计划》，其内容已包括了审核目的、范围、准则、审核方法、计划编制日期（2020.3.5），编制：刘燕，审批：</w:t>
            </w:r>
            <w:r w:rsidR="003A20A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郭爱霞</w:t>
            </w:r>
          </w:p>
          <w:p w:rsidR="009A0B90" w:rsidRPr="00CA0E53" w:rsidRDefault="009A0B90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9A0B90" w:rsidRPr="00CA0E53" w:rsidRDefault="009A0B90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审核依据：GB/T19001-2016、GB/T24001-2016、ISO45001:2018的标准、体系文件、顾客要求、相关法律法规等</w:t>
            </w:r>
          </w:p>
          <w:p w:rsidR="009A0B90" w:rsidRPr="002A5723" w:rsidRDefault="009A0B90" w:rsidP="000D3B7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内部审核实施：</w:t>
            </w:r>
            <w:r w:rsidRPr="00CA0E5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审核组构成</w:t>
            </w:r>
            <w:r w:rsidRPr="002A5723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2A5723" w:rsidRPr="002A5723">
              <w:rPr>
                <w:rFonts w:asciiTheme="minorEastAsia" w:eastAsiaTheme="minorEastAsia" w:hAnsiTheme="minorEastAsia" w:hint="eastAsia"/>
                <w:sz w:val="24"/>
                <w:szCs w:val="24"/>
              </w:rPr>
              <w:t>郭爱霞、马建华、刘燕、</w:t>
            </w:r>
            <w:r w:rsidR="002A5723" w:rsidRPr="002A5723">
              <w:rPr>
                <w:rFonts w:asciiTheme="minorEastAsia" w:eastAsiaTheme="minorEastAsia" w:hAnsiTheme="minorEastAsia"/>
                <w:sz w:val="24"/>
                <w:szCs w:val="24"/>
              </w:rPr>
              <w:t>郭存良</w:t>
            </w:r>
            <w:r w:rsidR="002A5723" w:rsidRPr="002A5723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</w:p>
          <w:p w:rsidR="009A0B90" w:rsidRPr="002A5723" w:rsidRDefault="009A0B90" w:rsidP="00A32028">
            <w:pPr>
              <w:spacing w:line="40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572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审核时间2020年3月9日</w:t>
            </w:r>
            <w:r w:rsidRPr="002A5723">
              <w:rPr>
                <w:rFonts w:asciiTheme="minorEastAsia" w:eastAsiaTheme="minorEastAsia" w:hAnsiTheme="minorEastAsia"/>
                <w:sz w:val="24"/>
                <w:szCs w:val="24"/>
              </w:rPr>
              <w:t>—</w:t>
            </w:r>
            <w:r w:rsidRPr="002A5723">
              <w:rPr>
                <w:rFonts w:asciiTheme="minorEastAsia" w:eastAsiaTheme="minorEastAsia" w:hAnsiTheme="minorEastAsia" w:hint="eastAsia"/>
                <w:sz w:val="24"/>
                <w:szCs w:val="24"/>
              </w:rPr>
              <w:t>10日，共2天。</w:t>
            </w:r>
          </w:p>
          <w:p w:rsidR="009A0B90" w:rsidRPr="00CA0E53" w:rsidRDefault="009A0B90" w:rsidP="00A32028">
            <w:pPr>
              <w:spacing w:line="400" w:lineRule="exact"/>
              <w:ind w:left="42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2A572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审核日程安排较为合理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，审核按计划进行，抽查检查表办公室、供销部审核记录与计划相一致4名内审员经内部培训合格，能力尚可。</w:t>
            </w:r>
          </w:p>
          <w:p w:rsidR="009A0B90" w:rsidRPr="00CA0E53" w:rsidRDefault="009A0B90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审核计划已考虑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到互查的公正性，无审核员审核本部门的工作，计划内容涉及各部门，条款覆盖整个体系。</w:t>
            </w:r>
          </w:p>
          <w:p w:rsidR="009A0B90" w:rsidRPr="00470CFA" w:rsidRDefault="009A0B90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提供了内部审核检查证据，其</w:t>
            </w:r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中包括对总经理/管理者代表、办公室、供销部等部门的审核记录，条款与策划一致，记录真实、完整。</w:t>
            </w:r>
          </w:p>
          <w:p w:rsidR="009A0B90" w:rsidRPr="00470CFA" w:rsidRDefault="009A0B90" w:rsidP="00594955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本次内审发现1个一般不符合项（</w:t>
            </w:r>
            <w:r w:rsidR="00590ADD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未能提供合</w:t>
            </w:r>
            <w:proofErr w:type="gramStart"/>
            <w:r w:rsidR="00590ADD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="00590ADD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性评价的证据</w:t>
            </w:r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），针对这1个不合格，责任部门已分析了原因（对标准和程序文件《</w:t>
            </w:r>
            <w:r w:rsidR="00590ADD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合规性评价管理程序</w:t>
            </w:r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》学习理解不够）并采取了纠正措施（强调</w:t>
            </w:r>
            <w:r w:rsidR="00470CFA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合</w:t>
            </w:r>
            <w:proofErr w:type="gramStart"/>
            <w:r w:rsidR="00470CFA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="00470CFA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性评价</w:t>
            </w:r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的重要性，并进行全员宣传。在2020年3月15日，对办公室进行《</w:t>
            </w:r>
            <w:r w:rsidR="00470CFA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合规性评价管理程序</w:t>
            </w:r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》的培训，强调其重要性，并</w:t>
            </w:r>
            <w:r w:rsidR="00470CFA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进行合</w:t>
            </w:r>
            <w:proofErr w:type="gramStart"/>
            <w:r w:rsidR="00470CFA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="00470CFA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性评价</w:t>
            </w:r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），按要求进行了整改，</w:t>
            </w:r>
            <w:proofErr w:type="gramStart"/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最后内</w:t>
            </w:r>
            <w:proofErr w:type="gramEnd"/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审员进行了验证，纠正措施实施有效。</w:t>
            </w:r>
          </w:p>
          <w:p w:rsidR="00042475" w:rsidRDefault="009A0B90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内部审核结论：提供了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《内部审核报告》，对现场审核进行了综述，对质量、环境和职业健康安全管理体系进行了符合性的综合评价，最后结论为：公司的质量、环境、职业健康安全管理体系基本符合标准要求，管理体系运行有效。</w:t>
            </w:r>
          </w:p>
          <w:p w:rsidR="00042475" w:rsidRDefault="00042475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现场查看了上次远程审核时企业提供的资料，有效。</w:t>
            </w:r>
          </w:p>
          <w:p w:rsidR="009A0B90" w:rsidRPr="00CA0E53" w:rsidRDefault="009A0B90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公司内部审核基本有效。</w:t>
            </w:r>
          </w:p>
        </w:tc>
        <w:tc>
          <w:tcPr>
            <w:tcW w:w="1585" w:type="dxa"/>
          </w:tcPr>
          <w:p w:rsidR="009A0B90" w:rsidRPr="00CA0E53" w:rsidRDefault="009A0B9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A0B90" w:rsidRPr="00CA0E53" w:rsidTr="002D01F4">
        <w:trPr>
          <w:trHeight w:val="676"/>
        </w:trPr>
        <w:tc>
          <w:tcPr>
            <w:tcW w:w="1809" w:type="dxa"/>
            <w:vAlign w:val="center"/>
          </w:tcPr>
          <w:p w:rsidR="009A0B90" w:rsidRPr="00CA0E53" w:rsidRDefault="009A0B90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9A0B90" w:rsidRPr="00CA0E53" w:rsidRDefault="009A0B90" w:rsidP="000D3B7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EO10.2</w:t>
            </w:r>
          </w:p>
          <w:p w:rsidR="009A0B90" w:rsidRPr="00CA0E53" w:rsidRDefault="009A0B90" w:rsidP="000D3B7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9A0B90" w:rsidRPr="00CA0E53" w:rsidRDefault="009A0B90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保持实施《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纠正措施和预防措施控制程序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事件调查、事故处置、不符合控制程序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9A0B90" w:rsidRPr="00CA0E53" w:rsidRDefault="009A0B90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对内审中提出不合格项进行了原因分析,并制定、实施了纠正措施，并由内审员对所采取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的纠正措施进行了验证，纠正措施有效，管理评审中发现的薄弱环节，分析了原因，采取了纠正措施（参见管理评审记录）。</w:t>
            </w:r>
          </w:p>
          <w:p w:rsidR="009A0B90" w:rsidRPr="00CA0E53" w:rsidRDefault="009A0B90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9A0B90" w:rsidRPr="00CA0E53" w:rsidRDefault="009A0B90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 w:rsidR="009A0B90" w:rsidRPr="00CA0E53" w:rsidRDefault="009A0B9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A0B90" w:rsidRPr="00CA0E53" w:rsidTr="002D01F4">
        <w:trPr>
          <w:trHeight w:val="676"/>
        </w:trPr>
        <w:tc>
          <w:tcPr>
            <w:tcW w:w="1809" w:type="dxa"/>
            <w:vAlign w:val="center"/>
          </w:tcPr>
          <w:p w:rsidR="009A0B90" w:rsidRPr="00CA0E53" w:rsidRDefault="009A0B9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</w:tcPr>
          <w:p w:rsidR="009A0B90" w:rsidRPr="00CA0E53" w:rsidRDefault="009A0B90" w:rsidP="005D22A5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9A0B90" w:rsidRPr="00CA0E53" w:rsidRDefault="009A0B90" w:rsidP="005D22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9A0B90" w:rsidRPr="00CA0E53" w:rsidRDefault="009A0B9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973EE" w:rsidRPr="00CA0E53" w:rsidRDefault="00971600">
      <w:pPr>
        <w:rPr>
          <w:rFonts w:asciiTheme="minorEastAsia" w:eastAsiaTheme="minorEastAsia" w:hAnsiTheme="minorEastAsia"/>
        </w:rPr>
      </w:pPr>
      <w:r w:rsidRPr="00CA0E53">
        <w:rPr>
          <w:rFonts w:asciiTheme="minorEastAsia" w:eastAsiaTheme="minorEastAsia" w:hAnsiTheme="minorEastAsia"/>
        </w:rPr>
        <w:ptab w:relativeTo="margin" w:alignment="center" w:leader="none"/>
      </w:r>
    </w:p>
    <w:p w:rsidR="007757F3" w:rsidRPr="00CA0E53" w:rsidRDefault="007757F3">
      <w:pPr>
        <w:rPr>
          <w:rFonts w:asciiTheme="minorEastAsia" w:eastAsiaTheme="minorEastAsia" w:hAnsiTheme="minorEastAsia"/>
        </w:rPr>
      </w:pPr>
    </w:p>
    <w:p w:rsidR="007757F3" w:rsidRPr="00CA0E53" w:rsidRDefault="007757F3" w:rsidP="0003373A">
      <w:pPr>
        <w:pStyle w:val="a4"/>
        <w:rPr>
          <w:rFonts w:asciiTheme="minorEastAsia" w:eastAsiaTheme="minorEastAsia" w:hAnsiTheme="minorEastAsia"/>
        </w:rPr>
      </w:pPr>
      <w:r w:rsidRPr="00CA0E53">
        <w:rPr>
          <w:rFonts w:asciiTheme="minorEastAsia" w:eastAsiaTheme="minorEastAsia" w:hAnsiTheme="minorEastAsia" w:hint="eastAsia"/>
        </w:rPr>
        <w:t>说明：不符合标注N</w:t>
      </w:r>
    </w:p>
    <w:sectPr w:rsidR="007757F3" w:rsidRPr="00CA0E53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7B8" w:rsidRDefault="00F317B8" w:rsidP="008973EE">
      <w:r>
        <w:separator/>
      </w:r>
    </w:p>
  </w:endnote>
  <w:endnote w:type="continuationSeparator" w:id="0">
    <w:p w:rsidR="00F317B8" w:rsidRDefault="00F317B8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35CD7" w:rsidRDefault="00F35CD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745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7456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5CD7" w:rsidRDefault="00F35C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7B8" w:rsidRDefault="00F317B8" w:rsidP="008973EE">
      <w:r>
        <w:separator/>
      </w:r>
    </w:p>
  </w:footnote>
  <w:footnote w:type="continuationSeparator" w:id="0">
    <w:p w:rsidR="00F317B8" w:rsidRDefault="00F317B8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D7" w:rsidRPr="00390345" w:rsidRDefault="00F35CD7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3979511" wp14:editId="493EAA9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35CD7" w:rsidRDefault="00F317B8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43.9pt;margin-top:2.2pt;width:182.8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35CD7" w:rsidRPr="000B51BD" w:rsidRDefault="002F16C0" w:rsidP="007757F3">
                <w:r w:rsidRPr="002F16C0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2F16C0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F35CD7">
                  <w:rPr>
                    <w:rFonts w:hint="eastAsia"/>
                    <w:sz w:val="18"/>
                    <w:szCs w:val="18"/>
                  </w:rPr>
                  <w:t>(03</w:t>
                </w:r>
                <w:r w:rsidR="00F35CD7">
                  <w:rPr>
                    <w:rFonts w:hint="eastAsia"/>
                    <w:sz w:val="18"/>
                    <w:szCs w:val="18"/>
                  </w:rPr>
                  <w:t>版</w:t>
                </w:r>
                <w:r w:rsidR="00F35CD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5CD7" w:rsidRPr="00390345">
      <w:rPr>
        <w:rStyle w:val="CharChar1"/>
        <w:rFonts w:hint="default"/>
      </w:rPr>
      <w:t xml:space="preserve">        </w:t>
    </w:r>
    <w:r w:rsidR="00F35CD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35CD7" w:rsidRPr="00390345">
      <w:rPr>
        <w:rStyle w:val="CharChar1"/>
        <w:rFonts w:hint="default"/>
        <w:w w:val="90"/>
      </w:rPr>
      <w:t>Co.</w:t>
    </w:r>
    <w:proofErr w:type="gramStart"/>
    <w:r w:rsidR="00F35CD7" w:rsidRPr="00390345">
      <w:rPr>
        <w:rStyle w:val="CharChar1"/>
        <w:rFonts w:hint="default"/>
        <w:w w:val="90"/>
      </w:rPr>
      <w:t>,Ltd</w:t>
    </w:r>
    <w:proofErr w:type="spellEnd"/>
    <w:proofErr w:type="gramEnd"/>
    <w:r w:rsidR="00F35CD7" w:rsidRPr="00390345">
      <w:rPr>
        <w:rStyle w:val="CharChar1"/>
        <w:rFonts w:hint="default"/>
        <w:w w:val="90"/>
      </w:rPr>
      <w:t>.</w:t>
    </w:r>
    <w:r w:rsidR="00F35CD7">
      <w:rPr>
        <w:rStyle w:val="CharChar1"/>
        <w:rFonts w:hint="default"/>
        <w:w w:val="90"/>
        <w:szCs w:val="21"/>
      </w:rPr>
      <w:t xml:space="preserve">  </w:t>
    </w:r>
    <w:r w:rsidR="00F35CD7">
      <w:rPr>
        <w:rStyle w:val="CharChar1"/>
        <w:rFonts w:hint="default"/>
        <w:w w:val="90"/>
        <w:sz w:val="20"/>
      </w:rPr>
      <w:t xml:space="preserve"> </w:t>
    </w:r>
    <w:r w:rsidR="00F35CD7">
      <w:rPr>
        <w:rStyle w:val="CharChar1"/>
        <w:rFonts w:hint="default"/>
        <w:w w:val="90"/>
      </w:rPr>
      <w:t xml:space="preserve">                   </w:t>
    </w:r>
  </w:p>
  <w:p w:rsidR="00F35CD7" w:rsidRDefault="00F35C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373A"/>
    <w:rsid w:val="000412F6"/>
    <w:rsid w:val="00042475"/>
    <w:rsid w:val="00044C6C"/>
    <w:rsid w:val="00050811"/>
    <w:rsid w:val="0005199E"/>
    <w:rsid w:val="0005359F"/>
    <w:rsid w:val="0005697E"/>
    <w:rsid w:val="000578E2"/>
    <w:rsid w:val="000579CF"/>
    <w:rsid w:val="00082216"/>
    <w:rsid w:val="00082398"/>
    <w:rsid w:val="000849D2"/>
    <w:rsid w:val="000877AB"/>
    <w:rsid w:val="00093FDD"/>
    <w:rsid w:val="000A5E44"/>
    <w:rsid w:val="000B1394"/>
    <w:rsid w:val="000B40BD"/>
    <w:rsid w:val="000C123B"/>
    <w:rsid w:val="000D08F5"/>
    <w:rsid w:val="000D5401"/>
    <w:rsid w:val="000D697A"/>
    <w:rsid w:val="000D6EB2"/>
    <w:rsid w:val="000E2B69"/>
    <w:rsid w:val="000E7EF7"/>
    <w:rsid w:val="000F35F1"/>
    <w:rsid w:val="001022F1"/>
    <w:rsid w:val="001037D5"/>
    <w:rsid w:val="001100F4"/>
    <w:rsid w:val="00116191"/>
    <w:rsid w:val="00124A3B"/>
    <w:rsid w:val="00140BC8"/>
    <w:rsid w:val="00141BD5"/>
    <w:rsid w:val="00145688"/>
    <w:rsid w:val="001508B0"/>
    <w:rsid w:val="00151406"/>
    <w:rsid w:val="00156AF7"/>
    <w:rsid w:val="00164F89"/>
    <w:rsid w:val="001677C1"/>
    <w:rsid w:val="00176411"/>
    <w:rsid w:val="00177456"/>
    <w:rsid w:val="00180285"/>
    <w:rsid w:val="00181073"/>
    <w:rsid w:val="001918ED"/>
    <w:rsid w:val="001929E9"/>
    <w:rsid w:val="00192A7F"/>
    <w:rsid w:val="001A2D7F"/>
    <w:rsid w:val="001A3DF8"/>
    <w:rsid w:val="001A572D"/>
    <w:rsid w:val="001D4AD8"/>
    <w:rsid w:val="001D54FF"/>
    <w:rsid w:val="001E1974"/>
    <w:rsid w:val="001F13A2"/>
    <w:rsid w:val="001F581C"/>
    <w:rsid w:val="00202BC2"/>
    <w:rsid w:val="00214113"/>
    <w:rsid w:val="00215081"/>
    <w:rsid w:val="002221D5"/>
    <w:rsid w:val="00222532"/>
    <w:rsid w:val="00233B02"/>
    <w:rsid w:val="00234FA5"/>
    <w:rsid w:val="00237445"/>
    <w:rsid w:val="00260151"/>
    <w:rsid w:val="002651A6"/>
    <w:rsid w:val="0028428D"/>
    <w:rsid w:val="00286C14"/>
    <w:rsid w:val="002876EE"/>
    <w:rsid w:val="002973F0"/>
    <w:rsid w:val="002975C1"/>
    <w:rsid w:val="002A0E6E"/>
    <w:rsid w:val="002A33CC"/>
    <w:rsid w:val="002A5723"/>
    <w:rsid w:val="002B1808"/>
    <w:rsid w:val="002C1ACE"/>
    <w:rsid w:val="002C3E0D"/>
    <w:rsid w:val="002D41FB"/>
    <w:rsid w:val="002E0587"/>
    <w:rsid w:val="002E0FDE"/>
    <w:rsid w:val="002E1E1D"/>
    <w:rsid w:val="002F16C0"/>
    <w:rsid w:val="002F30E3"/>
    <w:rsid w:val="002F6D7B"/>
    <w:rsid w:val="00305399"/>
    <w:rsid w:val="00306C8C"/>
    <w:rsid w:val="003224A1"/>
    <w:rsid w:val="00326FC1"/>
    <w:rsid w:val="0033153E"/>
    <w:rsid w:val="00337922"/>
    <w:rsid w:val="00340867"/>
    <w:rsid w:val="00342857"/>
    <w:rsid w:val="00342914"/>
    <w:rsid w:val="0034579A"/>
    <w:rsid w:val="003466A4"/>
    <w:rsid w:val="00355BF0"/>
    <w:rsid w:val="003608CB"/>
    <w:rsid w:val="0036159B"/>
    <w:rsid w:val="003627B6"/>
    <w:rsid w:val="00363A98"/>
    <w:rsid w:val="003708D5"/>
    <w:rsid w:val="003713F4"/>
    <w:rsid w:val="003748DA"/>
    <w:rsid w:val="003777AD"/>
    <w:rsid w:val="0038061A"/>
    <w:rsid w:val="0038063B"/>
    <w:rsid w:val="00380837"/>
    <w:rsid w:val="003812DF"/>
    <w:rsid w:val="00382EDD"/>
    <w:rsid w:val="003836CA"/>
    <w:rsid w:val="00385573"/>
    <w:rsid w:val="00386A98"/>
    <w:rsid w:val="00394C7B"/>
    <w:rsid w:val="00397B4C"/>
    <w:rsid w:val="003A1E9C"/>
    <w:rsid w:val="003A20AB"/>
    <w:rsid w:val="003A7C94"/>
    <w:rsid w:val="003B4870"/>
    <w:rsid w:val="003D0E86"/>
    <w:rsid w:val="003D60E0"/>
    <w:rsid w:val="003D6BE3"/>
    <w:rsid w:val="003E0E52"/>
    <w:rsid w:val="003F20A5"/>
    <w:rsid w:val="003F7C62"/>
    <w:rsid w:val="00400B96"/>
    <w:rsid w:val="00405D5F"/>
    <w:rsid w:val="00410914"/>
    <w:rsid w:val="00415AA3"/>
    <w:rsid w:val="00420C60"/>
    <w:rsid w:val="00421BDD"/>
    <w:rsid w:val="00430432"/>
    <w:rsid w:val="00433759"/>
    <w:rsid w:val="0043494E"/>
    <w:rsid w:val="004361C8"/>
    <w:rsid w:val="00437C3C"/>
    <w:rsid w:val="004414A5"/>
    <w:rsid w:val="00456697"/>
    <w:rsid w:val="00465FE1"/>
    <w:rsid w:val="00470CFA"/>
    <w:rsid w:val="004740E8"/>
    <w:rsid w:val="004750FD"/>
    <w:rsid w:val="00475491"/>
    <w:rsid w:val="0048195D"/>
    <w:rsid w:val="004869FB"/>
    <w:rsid w:val="00491735"/>
    <w:rsid w:val="00494A46"/>
    <w:rsid w:val="0049796B"/>
    <w:rsid w:val="004A1254"/>
    <w:rsid w:val="004B217F"/>
    <w:rsid w:val="004B3E7F"/>
    <w:rsid w:val="004B4BE5"/>
    <w:rsid w:val="004C07FE"/>
    <w:rsid w:val="004C3A5F"/>
    <w:rsid w:val="004D3E4C"/>
    <w:rsid w:val="004D4458"/>
    <w:rsid w:val="004D756B"/>
    <w:rsid w:val="004E5539"/>
    <w:rsid w:val="004E59CF"/>
    <w:rsid w:val="004E5BD5"/>
    <w:rsid w:val="004F185D"/>
    <w:rsid w:val="005006A7"/>
    <w:rsid w:val="00504567"/>
    <w:rsid w:val="005056ED"/>
    <w:rsid w:val="0051548A"/>
    <w:rsid w:val="00517E4C"/>
    <w:rsid w:val="00521CF0"/>
    <w:rsid w:val="0053208B"/>
    <w:rsid w:val="00533149"/>
    <w:rsid w:val="00534814"/>
    <w:rsid w:val="00536930"/>
    <w:rsid w:val="00552FAA"/>
    <w:rsid w:val="00560A2A"/>
    <w:rsid w:val="00564E53"/>
    <w:rsid w:val="00583277"/>
    <w:rsid w:val="00590ADD"/>
    <w:rsid w:val="00592C3E"/>
    <w:rsid w:val="00594955"/>
    <w:rsid w:val="005A000F"/>
    <w:rsid w:val="005A22D5"/>
    <w:rsid w:val="005B173D"/>
    <w:rsid w:val="005B6888"/>
    <w:rsid w:val="005C0D1F"/>
    <w:rsid w:val="005D0D01"/>
    <w:rsid w:val="005D22A5"/>
    <w:rsid w:val="005D6DC9"/>
    <w:rsid w:val="005F6C65"/>
    <w:rsid w:val="00600F02"/>
    <w:rsid w:val="0060444D"/>
    <w:rsid w:val="00615074"/>
    <w:rsid w:val="0062104D"/>
    <w:rsid w:val="00635544"/>
    <w:rsid w:val="006361FB"/>
    <w:rsid w:val="00640841"/>
    <w:rsid w:val="00642776"/>
    <w:rsid w:val="00644FE2"/>
    <w:rsid w:val="00645FB8"/>
    <w:rsid w:val="00651986"/>
    <w:rsid w:val="006521BA"/>
    <w:rsid w:val="006545E8"/>
    <w:rsid w:val="006601C3"/>
    <w:rsid w:val="00664736"/>
    <w:rsid w:val="00665980"/>
    <w:rsid w:val="0067640C"/>
    <w:rsid w:val="006836D9"/>
    <w:rsid w:val="00695256"/>
    <w:rsid w:val="00695570"/>
    <w:rsid w:val="00696AF1"/>
    <w:rsid w:val="006A1E0F"/>
    <w:rsid w:val="006A3B31"/>
    <w:rsid w:val="006A68F3"/>
    <w:rsid w:val="006B4127"/>
    <w:rsid w:val="006C24BF"/>
    <w:rsid w:val="006C40B9"/>
    <w:rsid w:val="006D13CE"/>
    <w:rsid w:val="006E3B53"/>
    <w:rsid w:val="006E407E"/>
    <w:rsid w:val="006E5F6E"/>
    <w:rsid w:val="006E678B"/>
    <w:rsid w:val="00702E20"/>
    <w:rsid w:val="0070367F"/>
    <w:rsid w:val="00712F3C"/>
    <w:rsid w:val="00714173"/>
    <w:rsid w:val="007153E5"/>
    <w:rsid w:val="0071649B"/>
    <w:rsid w:val="007170AA"/>
    <w:rsid w:val="00723211"/>
    <w:rsid w:val="0072368A"/>
    <w:rsid w:val="00725273"/>
    <w:rsid w:val="00732B66"/>
    <w:rsid w:val="00737C8F"/>
    <w:rsid w:val="007406DE"/>
    <w:rsid w:val="00743E79"/>
    <w:rsid w:val="00744BEA"/>
    <w:rsid w:val="00746995"/>
    <w:rsid w:val="00747588"/>
    <w:rsid w:val="007512FC"/>
    <w:rsid w:val="00751532"/>
    <w:rsid w:val="00751C37"/>
    <w:rsid w:val="00753C6C"/>
    <w:rsid w:val="0075769B"/>
    <w:rsid w:val="007757F3"/>
    <w:rsid w:val="007815DC"/>
    <w:rsid w:val="007A1577"/>
    <w:rsid w:val="007A47FB"/>
    <w:rsid w:val="007A621C"/>
    <w:rsid w:val="007A637D"/>
    <w:rsid w:val="007B106B"/>
    <w:rsid w:val="007B275D"/>
    <w:rsid w:val="007D25A2"/>
    <w:rsid w:val="007D506D"/>
    <w:rsid w:val="007E47A0"/>
    <w:rsid w:val="007E6AEB"/>
    <w:rsid w:val="007F01EC"/>
    <w:rsid w:val="007F2000"/>
    <w:rsid w:val="007F29B2"/>
    <w:rsid w:val="007F6534"/>
    <w:rsid w:val="007F7DF2"/>
    <w:rsid w:val="0080482C"/>
    <w:rsid w:val="0080634E"/>
    <w:rsid w:val="008079FA"/>
    <w:rsid w:val="00810D58"/>
    <w:rsid w:val="008201FF"/>
    <w:rsid w:val="00822652"/>
    <w:rsid w:val="008252FE"/>
    <w:rsid w:val="00832BCD"/>
    <w:rsid w:val="00835B31"/>
    <w:rsid w:val="00841149"/>
    <w:rsid w:val="00861268"/>
    <w:rsid w:val="00864126"/>
    <w:rsid w:val="008646DE"/>
    <w:rsid w:val="00864902"/>
    <w:rsid w:val="00864BE7"/>
    <w:rsid w:val="00865200"/>
    <w:rsid w:val="00871695"/>
    <w:rsid w:val="00886E58"/>
    <w:rsid w:val="00891C25"/>
    <w:rsid w:val="008942F3"/>
    <w:rsid w:val="00894304"/>
    <w:rsid w:val="00894BBF"/>
    <w:rsid w:val="008973EE"/>
    <w:rsid w:val="008A2F9B"/>
    <w:rsid w:val="008D089D"/>
    <w:rsid w:val="008E2465"/>
    <w:rsid w:val="008F03DD"/>
    <w:rsid w:val="008F0B04"/>
    <w:rsid w:val="008F7C55"/>
    <w:rsid w:val="009124F4"/>
    <w:rsid w:val="00912EC2"/>
    <w:rsid w:val="00916208"/>
    <w:rsid w:val="00923C37"/>
    <w:rsid w:val="00930694"/>
    <w:rsid w:val="009314ED"/>
    <w:rsid w:val="0093521F"/>
    <w:rsid w:val="0094313D"/>
    <w:rsid w:val="009449D4"/>
    <w:rsid w:val="00945677"/>
    <w:rsid w:val="00945BA3"/>
    <w:rsid w:val="00955B84"/>
    <w:rsid w:val="00962F78"/>
    <w:rsid w:val="009635D2"/>
    <w:rsid w:val="0096609F"/>
    <w:rsid w:val="009666D5"/>
    <w:rsid w:val="009705E8"/>
    <w:rsid w:val="00971600"/>
    <w:rsid w:val="00972E74"/>
    <w:rsid w:val="00973BB1"/>
    <w:rsid w:val="00984342"/>
    <w:rsid w:val="009973B4"/>
    <w:rsid w:val="00997ED5"/>
    <w:rsid w:val="009A0B90"/>
    <w:rsid w:val="009A1310"/>
    <w:rsid w:val="009A1F39"/>
    <w:rsid w:val="009A2CBA"/>
    <w:rsid w:val="009B7EB8"/>
    <w:rsid w:val="009C34E4"/>
    <w:rsid w:val="009E30DA"/>
    <w:rsid w:val="009E6193"/>
    <w:rsid w:val="009E77AF"/>
    <w:rsid w:val="009E7DD1"/>
    <w:rsid w:val="009F7EED"/>
    <w:rsid w:val="00A00009"/>
    <w:rsid w:val="00A10200"/>
    <w:rsid w:val="00A13657"/>
    <w:rsid w:val="00A138EC"/>
    <w:rsid w:val="00A16BEC"/>
    <w:rsid w:val="00A207A9"/>
    <w:rsid w:val="00A21F32"/>
    <w:rsid w:val="00A24C93"/>
    <w:rsid w:val="00A26D54"/>
    <w:rsid w:val="00A31C0F"/>
    <w:rsid w:val="00A32028"/>
    <w:rsid w:val="00A35514"/>
    <w:rsid w:val="00A411A9"/>
    <w:rsid w:val="00A41ECE"/>
    <w:rsid w:val="00A432E3"/>
    <w:rsid w:val="00A43EC9"/>
    <w:rsid w:val="00A451F7"/>
    <w:rsid w:val="00A5111B"/>
    <w:rsid w:val="00A64429"/>
    <w:rsid w:val="00A70718"/>
    <w:rsid w:val="00A74274"/>
    <w:rsid w:val="00A7797C"/>
    <w:rsid w:val="00A801DE"/>
    <w:rsid w:val="00A80FCD"/>
    <w:rsid w:val="00A90A22"/>
    <w:rsid w:val="00A971DB"/>
    <w:rsid w:val="00A97734"/>
    <w:rsid w:val="00AA5AAA"/>
    <w:rsid w:val="00AA5C36"/>
    <w:rsid w:val="00AA7F40"/>
    <w:rsid w:val="00AB41FC"/>
    <w:rsid w:val="00AB7D2F"/>
    <w:rsid w:val="00AC48F6"/>
    <w:rsid w:val="00AC4BB1"/>
    <w:rsid w:val="00AD1550"/>
    <w:rsid w:val="00AD1604"/>
    <w:rsid w:val="00AD6F34"/>
    <w:rsid w:val="00AE12A2"/>
    <w:rsid w:val="00AE374B"/>
    <w:rsid w:val="00AF0AAB"/>
    <w:rsid w:val="00AF616B"/>
    <w:rsid w:val="00B016F6"/>
    <w:rsid w:val="00B01BD1"/>
    <w:rsid w:val="00B026BC"/>
    <w:rsid w:val="00B0458E"/>
    <w:rsid w:val="00B0685B"/>
    <w:rsid w:val="00B115B2"/>
    <w:rsid w:val="00B17BD9"/>
    <w:rsid w:val="00B23030"/>
    <w:rsid w:val="00B237B9"/>
    <w:rsid w:val="00B23CAA"/>
    <w:rsid w:val="00B31564"/>
    <w:rsid w:val="00B32FDA"/>
    <w:rsid w:val="00B410EE"/>
    <w:rsid w:val="00B47535"/>
    <w:rsid w:val="00B621BF"/>
    <w:rsid w:val="00B8202D"/>
    <w:rsid w:val="00B91D1C"/>
    <w:rsid w:val="00B929FD"/>
    <w:rsid w:val="00B94D34"/>
    <w:rsid w:val="00B95B99"/>
    <w:rsid w:val="00B95F69"/>
    <w:rsid w:val="00BA6020"/>
    <w:rsid w:val="00BC2015"/>
    <w:rsid w:val="00BC5975"/>
    <w:rsid w:val="00BC71B0"/>
    <w:rsid w:val="00BD6B80"/>
    <w:rsid w:val="00BD6CAC"/>
    <w:rsid w:val="00BF597E"/>
    <w:rsid w:val="00BF639B"/>
    <w:rsid w:val="00C03098"/>
    <w:rsid w:val="00C1205C"/>
    <w:rsid w:val="00C14685"/>
    <w:rsid w:val="00C165A2"/>
    <w:rsid w:val="00C17048"/>
    <w:rsid w:val="00C24590"/>
    <w:rsid w:val="00C31C73"/>
    <w:rsid w:val="00C43C47"/>
    <w:rsid w:val="00C51A36"/>
    <w:rsid w:val="00C52C62"/>
    <w:rsid w:val="00C548BE"/>
    <w:rsid w:val="00C55228"/>
    <w:rsid w:val="00C67E19"/>
    <w:rsid w:val="00C67E47"/>
    <w:rsid w:val="00C71E85"/>
    <w:rsid w:val="00C72B06"/>
    <w:rsid w:val="00C80D44"/>
    <w:rsid w:val="00C86F9B"/>
    <w:rsid w:val="00C87FEE"/>
    <w:rsid w:val="00C920A9"/>
    <w:rsid w:val="00C928F5"/>
    <w:rsid w:val="00CA0E53"/>
    <w:rsid w:val="00CA5B27"/>
    <w:rsid w:val="00CA671A"/>
    <w:rsid w:val="00CB0B65"/>
    <w:rsid w:val="00CB260B"/>
    <w:rsid w:val="00CC3579"/>
    <w:rsid w:val="00CE2A9E"/>
    <w:rsid w:val="00CE315A"/>
    <w:rsid w:val="00CE7BE1"/>
    <w:rsid w:val="00CF147A"/>
    <w:rsid w:val="00CF1726"/>
    <w:rsid w:val="00CF5BEE"/>
    <w:rsid w:val="00CF6C5C"/>
    <w:rsid w:val="00D06F59"/>
    <w:rsid w:val="00D262A2"/>
    <w:rsid w:val="00D32C89"/>
    <w:rsid w:val="00D3392D"/>
    <w:rsid w:val="00D349FE"/>
    <w:rsid w:val="00D429D7"/>
    <w:rsid w:val="00D55E69"/>
    <w:rsid w:val="00D562F6"/>
    <w:rsid w:val="00D6092B"/>
    <w:rsid w:val="00D73ED8"/>
    <w:rsid w:val="00D8388C"/>
    <w:rsid w:val="00D93BCF"/>
    <w:rsid w:val="00D93CE5"/>
    <w:rsid w:val="00DA0605"/>
    <w:rsid w:val="00DA0DF0"/>
    <w:rsid w:val="00DA15B3"/>
    <w:rsid w:val="00DA3962"/>
    <w:rsid w:val="00DA6DDB"/>
    <w:rsid w:val="00DB30A0"/>
    <w:rsid w:val="00DB3A7B"/>
    <w:rsid w:val="00DB49C7"/>
    <w:rsid w:val="00DB7048"/>
    <w:rsid w:val="00DC5D24"/>
    <w:rsid w:val="00DD3D68"/>
    <w:rsid w:val="00DE053D"/>
    <w:rsid w:val="00DE146D"/>
    <w:rsid w:val="00DE2D80"/>
    <w:rsid w:val="00DE6FCE"/>
    <w:rsid w:val="00DF4E02"/>
    <w:rsid w:val="00DF76DB"/>
    <w:rsid w:val="00E038E4"/>
    <w:rsid w:val="00E05AC5"/>
    <w:rsid w:val="00E13D9A"/>
    <w:rsid w:val="00E15335"/>
    <w:rsid w:val="00E2412D"/>
    <w:rsid w:val="00E27D7A"/>
    <w:rsid w:val="00E32D13"/>
    <w:rsid w:val="00E43822"/>
    <w:rsid w:val="00E43B4F"/>
    <w:rsid w:val="00E54035"/>
    <w:rsid w:val="00E6051D"/>
    <w:rsid w:val="00E62996"/>
    <w:rsid w:val="00E63714"/>
    <w:rsid w:val="00E64A51"/>
    <w:rsid w:val="00E87759"/>
    <w:rsid w:val="00E910C0"/>
    <w:rsid w:val="00E97424"/>
    <w:rsid w:val="00EA105E"/>
    <w:rsid w:val="00EA55F7"/>
    <w:rsid w:val="00EB0164"/>
    <w:rsid w:val="00EB4F50"/>
    <w:rsid w:val="00EB65F7"/>
    <w:rsid w:val="00EC42F5"/>
    <w:rsid w:val="00EC6CAE"/>
    <w:rsid w:val="00ED0F62"/>
    <w:rsid w:val="00EE31A4"/>
    <w:rsid w:val="00EE4E99"/>
    <w:rsid w:val="00EF36E7"/>
    <w:rsid w:val="00F06D09"/>
    <w:rsid w:val="00F11201"/>
    <w:rsid w:val="00F120D0"/>
    <w:rsid w:val="00F14D99"/>
    <w:rsid w:val="00F317B8"/>
    <w:rsid w:val="00F32CB9"/>
    <w:rsid w:val="00F33729"/>
    <w:rsid w:val="00F35CD7"/>
    <w:rsid w:val="00F378A1"/>
    <w:rsid w:val="00F57725"/>
    <w:rsid w:val="00F606E1"/>
    <w:rsid w:val="00F6739D"/>
    <w:rsid w:val="00F75599"/>
    <w:rsid w:val="00F810B7"/>
    <w:rsid w:val="00F8155D"/>
    <w:rsid w:val="00F83639"/>
    <w:rsid w:val="00F840C3"/>
    <w:rsid w:val="00F856F5"/>
    <w:rsid w:val="00F923C7"/>
    <w:rsid w:val="00F93F58"/>
    <w:rsid w:val="00F956F5"/>
    <w:rsid w:val="00F97DBF"/>
    <w:rsid w:val="00FA0833"/>
    <w:rsid w:val="00FA350D"/>
    <w:rsid w:val="00FA4529"/>
    <w:rsid w:val="00FA46F2"/>
    <w:rsid w:val="00FB03C3"/>
    <w:rsid w:val="00FB5A65"/>
    <w:rsid w:val="00FB6A82"/>
    <w:rsid w:val="00FD149B"/>
    <w:rsid w:val="00FD2869"/>
    <w:rsid w:val="00FD5EE5"/>
    <w:rsid w:val="00FD72A6"/>
    <w:rsid w:val="00FE09C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Normal (Web)"/>
    <w:basedOn w:val="a"/>
    <w:rsid w:val="006E3B5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12</Pages>
  <Words>1025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629</cp:revision>
  <dcterms:created xsi:type="dcterms:W3CDTF">2015-06-17T12:51:00Z</dcterms:created>
  <dcterms:modified xsi:type="dcterms:W3CDTF">2021-01-07T08:29:00Z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