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C913A1" w:rsidRDefault="00971600">
      <w:pPr>
        <w:spacing w:line="480" w:lineRule="exact"/>
        <w:jc w:val="center"/>
        <w:rPr>
          <w:rFonts w:asciiTheme="minorEastAsia" w:eastAsiaTheme="minorEastAsia" w:hAnsiTheme="minorEastAsia"/>
          <w:bCs/>
          <w:color w:val="000000"/>
          <w:sz w:val="36"/>
          <w:szCs w:val="36"/>
        </w:rPr>
      </w:pPr>
      <w:r w:rsidRPr="00C913A1">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F1D85" w:rsidRPr="00C913A1" w:rsidTr="0003373A">
        <w:trPr>
          <w:trHeight w:val="515"/>
        </w:trPr>
        <w:tc>
          <w:tcPr>
            <w:tcW w:w="2160" w:type="dxa"/>
            <w:vMerge w:val="restart"/>
            <w:vAlign w:val="center"/>
          </w:tcPr>
          <w:p w:rsidR="001F1D85" w:rsidRPr="00C913A1" w:rsidRDefault="001F1D85" w:rsidP="00D32CCB">
            <w:pPr>
              <w:spacing w:before="120" w:line="360" w:lineRule="auto"/>
              <w:jc w:val="center"/>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过程与活动、</w:t>
            </w:r>
          </w:p>
          <w:p w:rsidR="001F1D85" w:rsidRPr="00C913A1" w:rsidRDefault="001F1D85" w:rsidP="00D32CCB">
            <w:pPr>
              <w:spacing w:line="360" w:lineRule="auto"/>
              <w:jc w:val="center"/>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抽样计划</w:t>
            </w:r>
          </w:p>
        </w:tc>
        <w:tc>
          <w:tcPr>
            <w:tcW w:w="960" w:type="dxa"/>
            <w:vMerge w:val="restart"/>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涉及</w:t>
            </w:r>
          </w:p>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条款</w:t>
            </w:r>
          </w:p>
        </w:tc>
        <w:tc>
          <w:tcPr>
            <w:tcW w:w="10004" w:type="dxa"/>
            <w:vAlign w:val="center"/>
          </w:tcPr>
          <w:p w:rsidR="001F1D85" w:rsidRPr="00C913A1" w:rsidRDefault="001F1D85" w:rsidP="00231474">
            <w:pPr>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受审核部门：供销部       主管领导：郭存良        陪同人员：</w:t>
            </w:r>
            <w:r w:rsidR="00033CD9" w:rsidRPr="00CA0E53">
              <w:rPr>
                <w:rFonts w:asciiTheme="minorEastAsia" w:eastAsiaTheme="minorEastAsia" w:hAnsiTheme="minorEastAsia" w:hint="eastAsia"/>
                <w:sz w:val="24"/>
                <w:szCs w:val="24"/>
              </w:rPr>
              <w:t>张泽平</w:t>
            </w:r>
          </w:p>
        </w:tc>
        <w:tc>
          <w:tcPr>
            <w:tcW w:w="1585" w:type="dxa"/>
            <w:vMerge w:val="restart"/>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判定</w:t>
            </w:r>
          </w:p>
        </w:tc>
      </w:tr>
      <w:tr w:rsidR="001F1D85" w:rsidRPr="00C913A1" w:rsidTr="0003373A">
        <w:trPr>
          <w:trHeight w:val="403"/>
        </w:trPr>
        <w:tc>
          <w:tcPr>
            <w:tcW w:w="21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9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10004" w:type="dxa"/>
            <w:vAlign w:val="center"/>
          </w:tcPr>
          <w:p w:rsidR="001F1D85" w:rsidRPr="00C913A1" w:rsidRDefault="001F1D85" w:rsidP="00500437">
            <w:pPr>
              <w:spacing w:before="120"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审核员：</w:t>
            </w:r>
            <w:r w:rsidR="00500437">
              <w:rPr>
                <w:rFonts w:asciiTheme="minorEastAsia" w:eastAsiaTheme="minorEastAsia" w:hAnsiTheme="minorEastAsia" w:hint="eastAsia"/>
                <w:sz w:val="24"/>
                <w:szCs w:val="24"/>
              </w:rPr>
              <w:t>姜海军</w:t>
            </w:r>
            <w:r w:rsidRPr="00C913A1">
              <w:rPr>
                <w:rFonts w:asciiTheme="minorEastAsia" w:eastAsiaTheme="minorEastAsia" w:hAnsiTheme="minorEastAsia" w:hint="eastAsia"/>
                <w:sz w:val="24"/>
                <w:szCs w:val="24"/>
              </w:rPr>
              <w:t xml:space="preserve">       审核时间：2020.</w:t>
            </w:r>
            <w:r w:rsidR="00500437">
              <w:rPr>
                <w:rFonts w:asciiTheme="minorEastAsia" w:eastAsiaTheme="minorEastAsia" w:hAnsiTheme="minorEastAsia" w:hint="eastAsia"/>
                <w:sz w:val="24"/>
                <w:szCs w:val="24"/>
              </w:rPr>
              <w:t>12</w:t>
            </w:r>
            <w:r w:rsidRPr="00C913A1">
              <w:rPr>
                <w:rFonts w:asciiTheme="minorEastAsia" w:eastAsiaTheme="minorEastAsia" w:hAnsiTheme="minorEastAsia" w:hint="eastAsia"/>
                <w:sz w:val="24"/>
                <w:szCs w:val="24"/>
              </w:rPr>
              <w:t>.</w:t>
            </w:r>
            <w:r w:rsidR="00500437">
              <w:rPr>
                <w:rFonts w:asciiTheme="minorEastAsia" w:eastAsiaTheme="minorEastAsia" w:hAnsiTheme="minorEastAsia" w:hint="eastAsia"/>
                <w:sz w:val="24"/>
                <w:szCs w:val="24"/>
              </w:rPr>
              <w:t>2</w:t>
            </w:r>
            <w:r w:rsidRPr="00C913A1">
              <w:rPr>
                <w:rFonts w:asciiTheme="minorEastAsia" w:eastAsiaTheme="minorEastAsia" w:hAnsiTheme="minorEastAsia" w:hint="eastAsia"/>
                <w:sz w:val="24"/>
                <w:szCs w:val="24"/>
              </w:rPr>
              <w:t>8</w:t>
            </w:r>
          </w:p>
        </w:tc>
        <w:tc>
          <w:tcPr>
            <w:tcW w:w="1585" w:type="dxa"/>
            <w:vMerge/>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03373A">
        <w:trPr>
          <w:trHeight w:val="516"/>
        </w:trPr>
        <w:tc>
          <w:tcPr>
            <w:tcW w:w="21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9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10004" w:type="dxa"/>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审核条款：</w:t>
            </w:r>
            <w:r w:rsidRPr="00C913A1">
              <w:rPr>
                <w:rFonts w:asciiTheme="minorEastAsia" w:eastAsiaTheme="minorEastAsia" w:hAnsiTheme="minorEastAsia" w:cs="Arial" w:hint="eastAsia"/>
                <w:sz w:val="24"/>
                <w:szCs w:val="24"/>
              </w:rPr>
              <w:t>E/OMS: 5.3组织的岗位、职责和权限、6.2.1目标、6.1.2环境因素/危险源、8.1运行策划和控制（上次不符合验证），8.2应急准备和响应</w:t>
            </w:r>
          </w:p>
        </w:tc>
        <w:tc>
          <w:tcPr>
            <w:tcW w:w="1585" w:type="dxa"/>
            <w:vMerge/>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5203F0">
        <w:trPr>
          <w:trHeight w:val="1255"/>
        </w:trPr>
        <w:tc>
          <w:tcPr>
            <w:tcW w:w="2160" w:type="dxa"/>
            <w:vAlign w:val="center"/>
          </w:tcPr>
          <w:p w:rsidR="001F1D85" w:rsidRPr="00C913A1" w:rsidRDefault="001F1D85" w:rsidP="00D32CCB">
            <w:pPr>
              <w:spacing w:line="360" w:lineRule="auto"/>
              <w:rPr>
                <w:rFonts w:asciiTheme="minorEastAsia" w:eastAsiaTheme="minorEastAsia" w:hAnsiTheme="minorEastAsia"/>
                <w:b/>
                <w:sz w:val="24"/>
                <w:szCs w:val="24"/>
              </w:rPr>
            </w:pPr>
            <w:r w:rsidRPr="00C913A1">
              <w:rPr>
                <w:rFonts w:asciiTheme="minorEastAsia" w:eastAsiaTheme="minorEastAsia" w:hAnsiTheme="minorEastAsia" w:cs="Arial" w:hint="eastAsia"/>
                <w:sz w:val="24"/>
                <w:szCs w:val="24"/>
              </w:rPr>
              <w:t>组织的岗位、职责和权限</w:t>
            </w:r>
          </w:p>
        </w:tc>
        <w:tc>
          <w:tcPr>
            <w:tcW w:w="960" w:type="dxa"/>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E05.3</w:t>
            </w:r>
          </w:p>
        </w:tc>
        <w:tc>
          <w:tcPr>
            <w:tcW w:w="10004" w:type="dxa"/>
          </w:tcPr>
          <w:p w:rsidR="001F1D85" w:rsidRPr="00C913A1" w:rsidRDefault="00DE6247" w:rsidP="00652F3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w:t>
            </w:r>
            <w:r w:rsidR="001F1D85" w:rsidRPr="00C913A1">
              <w:rPr>
                <w:rFonts w:asciiTheme="minorEastAsia" w:eastAsiaTheme="minorEastAsia" w:hAnsiTheme="minorEastAsia" w:cs="宋体" w:hint="eastAsia"/>
                <w:sz w:val="24"/>
                <w:szCs w:val="24"/>
              </w:rPr>
              <w:t>审核过程了解到部门主要负责：市场调研与开发，招投标、商务谈判及合同评审、供方选择及能力评价与调查，顾客档案建立，售后服务及顾客满意度评价与分析</w:t>
            </w:r>
            <w:r w:rsidR="001F1D85" w:rsidRPr="00C913A1">
              <w:rPr>
                <w:rFonts w:asciiTheme="minorEastAsia" w:eastAsiaTheme="minorEastAsia" w:hAnsiTheme="minorEastAsia" w:cs="Arial" w:hint="eastAsia"/>
                <w:sz w:val="24"/>
                <w:szCs w:val="24"/>
              </w:rPr>
              <w:t>环境因素/危险源辨识与评价、运行策划和控制、应急准备和响应，</w:t>
            </w:r>
            <w:r w:rsidR="001F1D85" w:rsidRPr="00C913A1">
              <w:rPr>
                <w:rFonts w:asciiTheme="minorEastAsia" w:eastAsiaTheme="minorEastAsia" w:hAnsiTheme="minorEastAsia" w:cs="宋体" w:hint="eastAsia"/>
                <w:sz w:val="24"/>
                <w:szCs w:val="24"/>
              </w:rPr>
              <w:t>采购管理控制，本部门环境因素和危险源识别和控制，本部门目标制定与实施，与相关方做好沟通，对供方环境、职业健康安全因素等进行控制或施加影响等。经与经理交流发现其对部门职责权限基本掌握，部门职责得到合理分配，未发现因职责不清责任不明而造成体系运行失效的情况。</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5203F0">
        <w:trPr>
          <w:trHeight w:val="1565"/>
        </w:trPr>
        <w:tc>
          <w:tcPr>
            <w:tcW w:w="2160" w:type="dxa"/>
            <w:vAlign w:val="center"/>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环境与职业健康安全目标</w:t>
            </w:r>
          </w:p>
        </w:tc>
        <w:tc>
          <w:tcPr>
            <w:tcW w:w="960" w:type="dxa"/>
            <w:vAlign w:val="center"/>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EO:6.2</w:t>
            </w:r>
          </w:p>
        </w:tc>
        <w:tc>
          <w:tcPr>
            <w:tcW w:w="10004" w:type="dxa"/>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部门目标：</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固体废弃物有效处置率100%；</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火灾发生率0；</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触电事故发生率0；</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人身伤害发生率0；</w:t>
            </w:r>
          </w:p>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cs="Arial" w:hint="eastAsia"/>
                <w:sz w:val="24"/>
                <w:szCs w:val="24"/>
              </w:rPr>
              <w:t>考核情况：提供</w:t>
            </w:r>
            <w:r w:rsidRPr="00C913A1">
              <w:rPr>
                <w:rFonts w:asciiTheme="minorEastAsia" w:eastAsiaTheme="minorEastAsia" w:hAnsiTheme="minorEastAsia" w:hint="eastAsia"/>
                <w:sz w:val="24"/>
                <w:szCs w:val="24"/>
              </w:rPr>
              <w:t>质量、环境和职业健康安全目标指标考核表（JL6.2-01）</w:t>
            </w:r>
            <w:r w:rsidRPr="00C913A1">
              <w:rPr>
                <w:rFonts w:asciiTheme="minorEastAsia" w:eastAsiaTheme="minorEastAsia" w:hAnsiTheme="minorEastAsia" w:cs="Arial" w:hint="eastAsia"/>
                <w:sz w:val="24"/>
                <w:szCs w:val="24"/>
              </w:rPr>
              <w:t>经查已完成。</w:t>
            </w:r>
            <w:r w:rsidRPr="00C913A1">
              <w:rPr>
                <w:rFonts w:asciiTheme="minorEastAsia" w:eastAsiaTheme="minorEastAsia" w:hAnsiTheme="minorEastAsia" w:hint="eastAsia"/>
                <w:sz w:val="24"/>
                <w:szCs w:val="24"/>
              </w:rPr>
              <w:t xml:space="preserve"> </w:t>
            </w:r>
          </w:p>
          <w:p w:rsidR="001F1D85" w:rsidRPr="00C913A1" w:rsidRDefault="001F1D85" w:rsidP="00064607">
            <w:pPr>
              <w:spacing w:line="360" w:lineRule="auto"/>
              <w:rPr>
                <w:rFonts w:asciiTheme="minorEastAsia" w:eastAsiaTheme="minorEastAsia" w:hAnsiTheme="minorEastAsia"/>
                <w:b/>
                <w:sz w:val="24"/>
                <w:szCs w:val="24"/>
              </w:rPr>
            </w:pPr>
            <w:r w:rsidRPr="00C913A1">
              <w:rPr>
                <w:rFonts w:asciiTheme="minorEastAsia" w:eastAsiaTheme="minorEastAsia" w:hAnsiTheme="minorEastAsia" w:hint="eastAsia"/>
                <w:sz w:val="24"/>
                <w:szCs w:val="24"/>
              </w:rPr>
              <w:t>考核人：</w:t>
            </w:r>
            <w:r w:rsidR="00033CD9">
              <w:rPr>
                <w:rFonts w:asciiTheme="minorEastAsia" w:eastAsiaTheme="minorEastAsia" w:hAnsiTheme="minorEastAsia" w:hint="eastAsia"/>
                <w:sz w:val="24"/>
                <w:szCs w:val="24"/>
              </w:rPr>
              <w:t>郭爱霞</w:t>
            </w:r>
            <w:r w:rsidRPr="00C913A1">
              <w:rPr>
                <w:rFonts w:asciiTheme="minorEastAsia" w:eastAsiaTheme="minorEastAsia" w:hAnsiTheme="minorEastAsia" w:hint="eastAsia"/>
                <w:sz w:val="24"/>
                <w:szCs w:val="24"/>
              </w:rPr>
              <w:t>、</w:t>
            </w:r>
            <w:r w:rsidR="00064607">
              <w:rPr>
                <w:rFonts w:asciiTheme="minorEastAsia" w:eastAsiaTheme="minorEastAsia" w:hAnsiTheme="minorEastAsia" w:hint="eastAsia"/>
                <w:sz w:val="24"/>
                <w:szCs w:val="24"/>
              </w:rPr>
              <w:t>刘燕</w:t>
            </w:r>
            <w:r w:rsidRPr="00C913A1">
              <w:rPr>
                <w:rFonts w:asciiTheme="minorEastAsia" w:eastAsiaTheme="minorEastAsia" w:hAnsiTheme="minorEastAsia" w:hint="eastAsia"/>
                <w:sz w:val="24"/>
                <w:szCs w:val="24"/>
              </w:rPr>
              <w:t>，考核日期：2020.</w:t>
            </w:r>
            <w:r w:rsidR="00064607">
              <w:rPr>
                <w:rFonts w:asciiTheme="minorEastAsia" w:eastAsiaTheme="minorEastAsia" w:hAnsiTheme="minorEastAsia" w:hint="eastAsia"/>
                <w:sz w:val="24"/>
                <w:szCs w:val="24"/>
              </w:rPr>
              <w:t>7</w:t>
            </w:r>
            <w:r w:rsidRPr="00C913A1">
              <w:rPr>
                <w:rFonts w:asciiTheme="minorEastAsia" w:eastAsiaTheme="minorEastAsia" w:hAnsiTheme="minorEastAsia" w:hint="eastAsia"/>
                <w:sz w:val="24"/>
                <w:szCs w:val="24"/>
              </w:rPr>
              <w:t>.</w:t>
            </w:r>
            <w:r w:rsidR="00064607">
              <w:rPr>
                <w:rFonts w:asciiTheme="minorEastAsia" w:eastAsiaTheme="minorEastAsia" w:hAnsiTheme="minorEastAsia" w:hint="eastAsia"/>
                <w:sz w:val="24"/>
                <w:szCs w:val="24"/>
              </w:rPr>
              <w:t>1日。</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A936A9">
        <w:trPr>
          <w:trHeight w:val="2110"/>
        </w:trPr>
        <w:tc>
          <w:tcPr>
            <w:tcW w:w="2160" w:type="dxa"/>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cs="Arial" w:hint="eastAsia"/>
                <w:sz w:val="24"/>
                <w:szCs w:val="24"/>
              </w:rPr>
              <w:lastRenderedPageBreak/>
              <w:t>环境因素</w:t>
            </w:r>
            <w:r w:rsidRPr="00C913A1">
              <w:rPr>
                <w:rFonts w:asciiTheme="minorEastAsia" w:eastAsiaTheme="minorEastAsia" w:hAnsiTheme="minorEastAsia" w:cs="楷体" w:hint="eastAsia"/>
                <w:sz w:val="24"/>
                <w:szCs w:val="24"/>
              </w:rPr>
              <w:t>、</w:t>
            </w:r>
            <w:r w:rsidRPr="00C913A1">
              <w:rPr>
                <w:rFonts w:asciiTheme="minorEastAsia" w:eastAsiaTheme="minorEastAsia" w:hAnsiTheme="minorEastAsia" w:cs="Arial" w:hint="eastAsia"/>
                <w:sz w:val="24"/>
                <w:szCs w:val="24"/>
              </w:rPr>
              <w:t>危险源辨识与评价</w:t>
            </w:r>
          </w:p>
        </w:tc>
        <w:tc>
          <w:tcPr>
            <w:tcW w:w="960" w:type="dxa"/>
            <w:vAlign w:val="center"/>
          </w:tcPr>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w:t>
            </w:r>
            <w:r w:rsidRPr="00C913A1">
              <w:rPr>
                <w:rFonts w:asciiTheme="minorEastAsia" w:eastAsiaTheme="minorEastAsia" w:hAnsiTheme="minorEastAsia" w:cs="Arial" w:hint="eastAsia"/>
                <w:sz w:val="24"/>
                <w:szCs w:val="24"/>
              </w:rPr>
              <w:t>6.1.2</w:t>
            </w:r>
            <w:r w:rsidRPr="00C913A1">
              <w:rPr>
                <w:rFonts w:asciiTheme="minorEastAsia" w:eastAsiaTheme="minorEastAsia" w:hAnsiTheme="minorEastAsia" w:cs="楷体" w:hint="eastAsia"/>
                <w:sz w:val="24"/>
                <w:szCs w:val="24"/>
              </w:rPr>
              <w:t xml:space="preserve"> </w:t>
            </w: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tc>
        <w:tc>
          <w:tcPr>
            <w:tcW w:w="10004" w:type="dxa"/>
            <w:vAlign w:val="center"/>
          </w:tcPr>
          <w:p w:rsidR="001F1D85" w:rsidRPr="00C913A1" w:rsidRDefault="001F1D85" w:rsidP="00D32CCB">
            <w:pPr>
              <w:snapToGrid w:val="0"/>
              <w:spacing w:line="360" w:lineRule="auto"/>
              <w:ind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保持了：《环境因素识别与评价控制程序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.CX18-2018》、《危险源辩识风险评价控制程序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.CX21-2018》。</w:t>
            </w:r>
          </w:p>
          <w:p w:rsidR="001F1D85" w:rsidRPr="00C913A1" w:rsidRDefault="001F1D85" w:rsidP="00D32CCB">
            <w:pPr>
              <w:snapToGrid w:val="0"/>
              <w:spacing w:line="360" w:lineRule="auto"/>
              <w:ind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供销部按照办公过程及销售服务过程对环境因素、危险源进行了辨识，辨识时考虑了三种时态：过去、现在和将来，和三种状态：正常、异常和紧急。</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查供销部的“环境因素识别评价汇总表”，没有变化，识别了本部门在办公、采购、销售、相关方等各有关过程的环境因素，包括生活垃圾排放、办公固废排放、洗涤废水排放、</w:t>
            </w:r>
            <w:r w:rsidR="00652F3A">
              <w:rPr>
                <w:rFonts w:asciiTheme="minorEastAsia" w:eastAsiaTheme="minorEastAsia" w:hAnsiTheme="minorEastAsia" w:cs="楷体" w:hint="eastAsia"/>
                <w:sz w:val="24"/>
                <w:szCs w:val="24"/>
              </w:rPr>
              <w:t>办公器械噪声、</w:t>
            </w:r>
            <w:r w:rsidRPr="00C913A1">
              <w:rPr>
                <w:rFonts w:asciiTheme="minorEastAsia" w:eastAsiaTheme="minorEastAsia" w:hAnsiTheme="minorEastAsia" w:cs="楷体" w:hint="eastAsia"/>
                <w:sz w:val="24"/>
                <w:szCs w:val="24"/>
              </w:rPr>
              <w:t>电脑使用用电消耗、车辆尾气排放、废包装物排放等环境因素。</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查《重要环境因素清单》，涉及本部门有2项重要环境因素，包括：火灾、固体废弃物的排放。</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控制措施：固废分类存放、垃圾等由办公室负责按规定处置，包装物分类卖掉，日常检查、培训教育，配备有消防器材、制定应急预案等措施。</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 xml:space="preserve">    查供销部的“危险源识别及风险评价表”，没有变化，识别了电脑辐射、办公电器漏电触电、仓库货物倒塌、运输汽车事故</w:t>
            </w:r>
            <w:r w:rsidR="00DB4C39">
              <w:rPr>
                <w:rFonts w:asciiTheme="minorEastAsia" w:eastAsiaTheme="minorEastAsia" w:hAnsiTheme="minorEastAsia" w:cs="楷体" w:hint="eastAsia"/>
                <w:sz w:val="24"/>
                <w:szCs w:val="24"/>
              </w:rPr>
              <w:t>、火灾</w:t>
            </w:r>
            <w:r w:rsidRPr="00C913A1">
              <w:rPr>
                <w:rFonts w:asciiTheme="minorEastAsia" w:eastAsiaTheme="minorEastAsia" w:hAnsiTheme="minorEastAsia" w:cs="楷体" w:hint="eastAsia"/>
                <w:sz w:val="24"/>
                <w:szCs w:val="24"/>
              </w:rPr>
              <w:t>等危险源。</w:t>
            </w:r>
          </w:p>
          <w:p w:rsidR="001F1D85" w:rsidRPr="00C913A1" w:rsidRDefault="001F1D85" w:rsidP="00D32CCB">
            <w:pPr>
              <w:spacing w:line="360" w:lineRule="auto"/>
              <w:ind w:firstLine="468"/>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查《不可接受风险清单》，涉及供销部的不可接受风险，包括：触电、火灾、人身伤害等。</w:t>
            </w:r>
          </w:p>
          <w:p w:rsidR="001F1D85" w:rsidRPr="00C913A1" w:rsidRDefault="001F1D85" w:rsidP="00D32CCB">
            <w:pPr>
              <w:spacing w:line="360" w:lineRule="auto"/>
              <w:ind w:firstLine="468"/>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危险源控制执行管理方案、配备消防器材、个体防护、日常检查、培训教育、应急预案等运行控制措施。</w:t>
            </w:r>
          </w:p>
          <w:p w:rsidR="001F1D85" w:rsidRPr="00C913A1" w:rsidRDefault="001F1D85" w:rsidP="00D32CCB">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 xml:space="preserve"> 部门识别和评价基本充分，符合规定要求。</w:t>
            </w:r>
            <w:r w:rsidR="00500437">
              <w:rPr>
                <w:rFonts w:asciiTheme="minorEastAsia" w:eastAsiaTheme="minorEastAsia" w:hAnsiTheme="minorEastAsia" w:cs="宋体" w:hint="eastAsia"/>
                <w:sz w:val="24"/>
                <w:szCs w:val="24"/>
              </w:rPr>
              <w:t>现场查看了上次远程审核时企业提供的资料，有效。</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A936A9">
        <w:trPr>
          <w:trHeight w:val="1385"/>
        </w:trPr>
        <w:tc>
          <w:tcPr>
            <w:tcW w:w="2160" w:type="dxa"/>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cs="Arial" w:hint="eastAsia"/>
                <w:sz w:val="24"/>
                <w:szCs w:val="24"/>
              </w:rPr>
              <w:lastRenderedPageBreak/>
              <w:t>运行策划和控制</w:t>
            </w:r>
          </w:p>
        </w:tc>
        <w:tc>
          <w:tcPr>
            <w:tcW w:w="960" w:type="dxa"/>
            <w:vAlign w:val="center"/>
          </w:tcPr>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w:t>
            </w:r>
            <w:r w:rsidRPr="00C913A1">
              <w:rPr>
                <w:rFonts w:asciiTheme="minorEastAsia" w:eastAsiaTheme="minorEastAsia" w:hAnsiTheme="minorEastAsia" w:cs="Arial" w:hint="eastAsia"/>
                <w:sz w:val="24"/>
                <w:szCs w:val="24"/>
              </w:rPr>
              <w:t>8.1</w:t>
            </w:r>
            <w:r w:rsidRPr="00C913A1">
              <w:rPr>
                <w:rFonts w:asciiTheme="minorEastAsia" w:eastAsiaTheme="minorEastAsia" w:hAnsiTheme="minorEastAsia" w:cs="楷体" w:hint="eastAsia"/>
                <w:sz w:val="24"/>
                <w:szCs w:val="24"/>
              </w:rPr>
              <w:t xml:space="preserve"> </w:t>
            </w: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E/S:8.1</w:t>
            </w:r>
          </w:p>
          <w:p w:rsidR="001F1D85" w:rsidRPr="00C913A1" w:rsidRDefault="001F1D85" w:rsidP="00D32CCB">
            <w:pPr>
              <w:spacing w:line="360" w:lineRule="auto"/>
              <w:rPr>
                <w:rFonts w:asciiTheme="minorEastAsia" w:eastAsiaTheme="minorEastAsia" w:hAnsiTheme="minorEastAsia" w:cs="楷体"/>
                <w:sz w:val="24"/>
                <w:szCs w:val="24"/>
              </w:rPr>
            </w:pPr>
          </w:p>
        </w:tc>
        <w:tc>
          <w:tcPr>
            <w:tcW w:w="10004" w:type="dxa"/>
            <w:vAlign w:val="center"/>
          </w:tcPr>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lastRenderedPageBreak/>
              <w:t>1.保持了《消防安全管理程序》、《仓库管理制度》、《相关方管理程序》、《固体废弃物控制程序》、《劳保、消防用品管理办法》、《环境保护管理办法》、《物品搬运运输管理制度》、《职工安全守则》、</w:t>
            </w:r>
            <w:r w:rsidRPr="00C913A1">
              <w:rPr>
                <w:rFonts w:asciiTheme="minorEastAsia" w:eastAsiaTheme="minorEastAsia" w:hAnsiTheme="minorEastAsia" w:cs="楷体" w:hint="eastAsia"/>
                <w:bCs/>
                <w:sz w:val="24"/>
                <w:szCs w:val="24"/>
              </w:rPr>
              <w:t>《</w:t>
            </w:r>
            <w:r w:rsidRPr="00C913A1">
              <w:rPr>
                <w:rFonts w:asciiTheme="minorEastAsia" w:eastAsiaTheme="minorEastAsia" w:hAnsiTheme="minorEastAsia" w:cs="楷体" w:hint="eastAsia"/>
                <w:sz w:val="24"/>
                <w:szCs w:val="24"/>
              </w:rPr>
              <w:t>火灾应急响应规范》等环境、职业健康安全控制程序和管理制度。</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2.公司通过业务洽谈或部门招标进行销售，流程是业务洽谈/招投标→合同评审→采购→检验→交付→售后。</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3.公司目前销售的产品</w:t>
            </w:r>
            <w:r w:rsidRPr="00C913A1">
              <w:rPr>
                <w:rFonts w:asciiTheme="minorEastAsia" w:eastAsiaTheme="minorEastAsia" w:hAnsiTheme="minorEastAsia" w:cs="楷体" w:hint="eastAsia"/>
                <w:bCs/>
                <w:sz w:val="24"/>
                <w:szCs w:val="24"/>
              </w:rPr>
              <w:t>主要是：</w:t>
            </w:r>
            <w:r w:rsidR="000F2B8E" w:rsidRPr="00C913A1">
              <w:rPr>
                <w:rFonts w:asciiTheme="minorEastAsia" w:eastAsiaTheme="minorEastAsia" w:hAnsiTheme="minorEastAsia" w:cs="楷体" w:hint="eastAsia"/>
                <w:sz w:val="24"/>
                <w:szCs w:val="24"/>
              </w:rPr>
              <w:t>实验用专用仪器仪表、通用仪器仪表</w:t>
            </w:r>
            <w:r w:rsidRPr="00C913A1">
              <w:rPr>
                <w:rFonts w:asciiTheme="minorEastAsia" w:eastAsiaTheme="minorEastAsia" w:hAnsiTheme="minorEastAsia" w:cs="楷体" w:hint="eastAsia"/>
                <w:sz w:val="24"/>
                <w:szCs w:val="24"/>
              </w:rPr>
              <w:t>等产品</w:t>
            </w:r>
            <w:r w:rsidRPr="00C913A1">
              <w:rPr>
                <w:rFonts w:asciiTheme="minorEastAsia" w:eastAsiaTheme="minorEastAsia" w:hAnsiTheme="minorEastAsia" w:cs="楷体" w:hint="eastAsia"/>
                <w:bCs/>
                <w:sz w:val="24"/>
                <w:szCs w:val="24"/>
              </w:rPr>
              <w:t>。以上产品全部由厂家提供，均有合格证和使用说明以及检验报告。</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4.本部门办公中所使用的办公用品均由公司办公室负责统一打印、复印，产生的废弃物，由办公室统一处理。</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5.对可回收的固体废弃物，一部分由厂家回收，厂家不回收的公司统一回收再利用或由物资回收公司处理，不可回收的废弃物由公司办公室统一处理，部门不单独处理，见办公室审核记录。</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6.办公室和仓库内主要是电的使用，电器有漏电保护器，经常对电路、电源进行检查，</w:t>
            </w:r>
            <w:proofErr w:type="gramStart"/>
            <w:r w:rsidRPr="00C913A1">
              <w:rPr>
                <w:rFonts w:asciiTheme="minorEastAsia" w:eastAsiaTheme="minorEastAsia" w:hAnsiTheme="minorEastAsia" w:cs="楷体" w:hint="eastAsia"/>
                <w:sz w:val="24"/>
                <w:szCs w:val="24"/>
              </w:rPr>
              <w:t>没有露电现象</w:t>
            </w:r>
            <w:proofErr w:type="gramEnd"/>
            <w:r w:rsidRPr="00C913A1">
              <w:rPr>
                <w:rFonts w:asciiTheme="minorEastAsia" w:eastAsiaTheme="minorEastAsia" w:hAnsiTheme="minorEastAsia" w:cs="楷体" w:hint="eastAsia"/>
                <w:sz w:val="24"/>
                <w:szCs w:val="24"/>
              </w:rPr>
              <w:t>发生，查见有线路检查记录，20</w:t>
            </w:r>
            <w:r w:rsidR="00F21D6B">
              <w:rPr>
                <w:rFonts w:asciiTheme="minorEastAsia" w:eastAsiaTheme="minorEastAsia" w:hAnsiTheme="minorEastAsia" w:cs="楷体" w:hint="eastAsia"/>
                <w:sz w:val="24"/>
                <w:szCs w:val="24"/>
              </w:rPr>
              <w:t>20</w:t>
            </w:r>
            <w:r w:rsidRPr="00C913A1">
              <w:rPr>
                <w:rFonts w:asciiTheme="minorEastAsia" w:eastAsiaTheme="minorEastAsia" w:hAnsiTheme="minorEastAsia" w:cs="楷体" w:hint="eastAsia"/>
                <w:sz w:val="24"/>
                <w:szCs w:val="24"/>
              </w:rPr>
              <w:t>.1月---2020.</w:t>
            </w:r>
            <w:r w:rsidR="00F21D6B">
              <w:rPr>
                <w:rFonts w:asciiTheme="minorEastAsia" w:eastAsiaTheme="minorEastAsia" w:hAnsiTheme="minorEastAsia" w:cs="楷体" w:hint="eastAsia"/>
                <w:sz w:val="24"/>
                <w:szCs w:val="24"/>
              </w:rPr>
              <w:t>7</w:t>
            </w:r>
            <w:r w:rsidRPr="00C913A1">
              <w:rPr>
                <w:rFonts w:asciiTheme="minorEastAsia" w:eastAsiaTheme="minorEastAsia" w:hAnsiTheme="minorEastAsia" w:cs="楷体" w:hint="eastAsia"/>
                <w:sz w:val="24"/>
                <w:szCs w:val="24"/>
              </w:rPr>
              <w:t>月份检查结果正常，检查人</w:t>
            </w:r>
            <w:r w:rsidR="00064607">
              <w:rPr>
                <w:rFonts w:asciiTheme="minorEastAsia" w:eastAsiaTheme="minorEastAsia" w:hAnsiTheme="minorEastAsia" w:cs="楷体" w:hint="eastAsia"/>
                <w:sz w:val="24"/>
                <w:szCs w:val="24"/>
              </w:rPr>
              <w:t>刘燕</w:t>
            </w:r>
            <w:r w:rsidRPr="00C913A1">
              <w:rPr>
                <w:rFonts w:asciiTheme="minorEastAsia" w:eastAsiaTheme="minorEastAsia" w:hAnsiTheme="minorEastAsia" w:cs="楷体" w:hint="eastAsia"/>
                <w:sz w:val="24"/>
                <w:szCs w:val="24"/>
              </w:rPr>
              <w:t>、</w:t>
            </w:r>
            <w:r w:rsidR="00033CD9">
              <w:rPr>
                <w:rFonts w:asciiTheme="minorEastAsia" w:eastAsiaTheme="minorEastAsia" w:hAnsiTheme="minorEastAsia" w:cs="楷体" w:hint="eastAsia"/>
                <w:sz w:val="24"/>
                <w:szCs w:val="24"/>
              </w:rPr>
              <w:t>郭爱霞</w:t>
            </w:r>
            <w:r w:rsidRPr="00C913A1">
              <w:rPr>
                <w:rFonts w:asciiTheme="minorEastAsia" w:eastAsiaTheme="minorEastAsia" w:hAnsiTheme="minorEastAsia" w:cs="楷体" w:hint="eastAsia"/>
                <w:sz w:val="24"/>
                <w:szCs w:val="24"/>
              </w:rPr>
              <w:t>。</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7.建立并实施了《相关方管理程序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.CX11-2018》，</w:t>
            </w:r>
          </w:p>
          <w:p w:rsidR="001F1D85" w:rsidRPr="00C913A1" w:rsidRDefault="001F1D85" w:rsidP="00D32CCB">
            <w:pPr>
              <w:snapToGrid w:val="0"/>
              <w:spacing w:line="360" w:lineRule="auto"/>
              <w:ind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提供《对相关方施加影响记录表》，</w:t>
            </w:r>
            <w:r w:rsidR="00F21D6B">
              <w:rPr>
                <w:rFonts w:asciiTheme="minorEastAsia" w:eastAsiaTheme="minorEastAsia" w:hAnsiTheme="minorEastAsia" w:cs="楷体" w:hint="eastAsia"/>
                <w:sz w:val="24"/>
                <w:szCs w:val="24"/>
              </w:rPr>
              <w:t>2020</w:t>
            </w:r>
            <w:r w:rsidRPr="00C913A1">
              <w:rPr>
                <w:rFonts w:asciiTheme="minorEastAsia" w:eastAsiaTheme="minorEastAsia" w:hAnsiTheme="minorEastAsia" w:cs="楷体" w:hint="eastAsia"/>
                <w:sz w:val="24"/>
                <w:szCs w:val="24"/>
              </w:rPr>
              <w:t>.1.</w:t>
            </w:r>
            <w:r w:rsidR="00F21D6B">
              <w:rPr>
                <w:rFonts w:asciiTheme="minorEastAsia" w:eastAsiaTheme="minorEastAsia" w:hAnsiTheme="minorEastAsia" w:cs="楷体" w:hint="eastAsia"/>
                <w:sz w:val="24"/>
                <w:szCs w:val="24"/>
              </w:rPr>
              <w:t>9</w:t>
            </w:r>
            <w:r w:rsidRPr="00C913A1">
              <w:rPr>
                <w:rFonts w:asciiTheme="minorEastAsia" w:eastAsiaTheme="minorEastAsia" w:hAnsiTheme="minorEastAsia" w:cs="楷体" w:hint="eastAsia"/>
                <w:sz w:val="24"/>
                <w:szCs w:val="24"/>
              </w:rPr>
              <w:t>日对所有采购物资相关方和运输外包方施加影响，内容:将公司的环境/职业健康安全方针、重要环境因素/危险源等，通过传真发函的方式通知对方，记录人</w:t>
            </w:r>
            <w:r w:rsidR="007A4629">
              <w:rPr>
                <w:rFonts w:asciiTheme="minorEastAsia" w:eastAsiaTheme="minorEastAsia" w:hAnsiTheme="minorEastAsia" w:cs="楷体" w:hint="eastAsia"/>
                <w:sz w:val="24"/>
                <w:szCs w:val="24"/>
              </w:rPr>
              <w:t>郭存良</w:t>
            </w:r>
            <w:r w:rsidRPr="00C913A1">
              <w:rPr>
                <w:rFonts w:asciiTheme="minorEastAsia" w:eastAsiaTheme="minorEastAsia" w:hAnsiTheme="minorEastAsia" w:cs="楷体" w:hint="eastAsia"/>
                <w:sz w:val="24"/>
                <w:szCs w:val="24"/>
              </w:rPr>
              <w:t>。</w:t>
            </w:r>
            <w:r w:rsidR="00500437">
              <w:rPr>
                <w:rFonts w:asciiTheme="minorEastAsia" w:eastAsiaTheme="minorEastAsia" w:hAnsiTheme="minorEastAsia" w:cs="楷体" w:hint="eastAsia"/>
                <w:sz w:val="24"/>
                <w:szCs w:val="24"/>
              </w:rPr>
              <w:t>初次审核</w:t>
            </w:r>
            <w:r w:rsidR="000F2B8E" w:rsidRPr="00C913A1">
              <w:rPr>
                <w:rFonts w:asciiTheme="minorEastAsia" w:eastAsiaTheme="minorEastAsia" w:hAnsiTheme="minorEastAsia" w:cs="楷体" w:hint="eastAsia"/>
                <w:sz w:val="24"/>
                <w:szCs w:val="24"/>
              </w:rPr>
              <w:t>不符合已关闭。</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lastRenderedPageBreak/>
              <w:t>8.供销部向供应商发放总经理</w:t>
            </w:r>
            <w:proofErr w:type="gramStart"/>
            <w:r w:rsidR="00033CD9">
              <w:rPr>
                <w:rFonts w:asciiTheme="minorEastAsia" w:eastAsiaTheme="minorEastAsia" w:hAnsiTheme="minorEastAsia" w:cs="楷体" w:hint="eastAsia"/>
                <w:sz w:val="24"/>
                <w:szCs w:val="24"/>
              </w:rPr>
              <w:t>张本林</w:t>
            </w:r>
            <w:proofErr w:type="gramEnd"/>
            <w:r w:rsidRPr="00C913A1">
              <w:rPr>
                <w:rFonts w:asciiTheme="minorEastAsia" w:eastAsiaTheme="minorEastAsia" w:hAnsiTheme="minorEastAsia" w:cs="楷体" w:hint="eastAsia"/>
                <w:sz w:val="24"/>
                <w:szCs w:val="24"/>
              </w:rPr>
              <w:t>签名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9.在装卸车时，要求装运人员必须穿戴劳动防护用品，合理使用搬运工具。</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10.运输使用物流公司运输，货物少量自己运输，本公司销售人员押车，选择车况较好的车辆，防止超高，超重，超宽；司机每4小时倒班作业，货物装卸时要求戴手套，轻拿轻放。</w:t>
            </w:r>
          </w:p>
          <w:p w:rsidR="001F1D85" w:rsidRPr="00C913A1" w:rsidRDefault="001F1D85" w:rsidP="0032305F">
            <w:pPr>
              <w:tabs>
                <w:tab w:val="left" w:pos="6597"/>
              </w:tabs>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11.外出业务洽谈时注意饮食避免酗酒，乘坐公共交通工具，尽量不开车，做好防疫防控。</w:t>
            </w:r>
          </w:p>
          <w:p w:rsidR="00500437" w:rsidRDefault="00500437" w:rsidP="00D32CCB">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现场查看了上次远程审核时企业提供的资料，有效。</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部门运行控制基本符合规定要求。</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21411E">
        <w:trPr>
          <w:trHeight w:val="2110"/>
        </w:trPr>
        <w:tc>
          <w:tcPr>
            <w:tcW w:w="2160" w:type="dxa"/>
          </w:tcPr>
          <w:p w:rsidR="001F1D85" w:rsidRPr="00C913A1" w:rsidRDefault="001F1D85" w:rsidP="00D32CCB">
            <w:pPr>
              <w:spacing w:line="360" w:lineRule="auto"/>
              <w:rPr>
                <w:rFonts w:asciiTheme="minorEastAsia" w:eastAsiaTheme="minorEastAsia" w:hAnsiTheme="minorEastAsia" w:cs="宋体"/>
                <w:sz w:val="24"/>
                <w:szCs w:val="24"/>
              </w:rPr>
            </w:pPr>
            <w:r w:rsidRPr="00C913A1">
              <w:rPr>
                <w:rFonts w:asciiTheme="minorEastAsia" w:eastAsiaTheme="minorEastAsia" w:hAnsiTheme="minorEastAsia" w:cs="Arial" w:hint="eastAsia"/>
                <w:sz w:val="24"/>
                <w:szCs w:val="24"/>
              </w:rPr>
              <w:lastRenderedPageBreak/>
              <w:t>应急准备和响应</w:t>
            </w:r>
          </w:p>
        </w:tc>
        <w:tc>
          <w:tcPr>
            <w:tcW w:w="960" w:type="dxa"/>
            <w:vAlign w:val="center"/>
          </w:tcPr>
          <w:p w:rsidR="001F1D85" w:rsidRPr="00C913A1" w:rsidRDefault="001F1D85" w:rsidP="00D32CCB">
            <w:pPr>
              <w:tabs>
                <w:tab w:val="left" w:pos="218"/>
              </w:tabs>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w:t>
            </w:r>
            <w:r w:rsidRPr="00C913A1">
              <w:rPr>
                <w:rFonts w:asciiTheme="minorEastAsia" w:eastAsiaTheme="minorEastAsia" w:hAnsiTheme="minorEastAsia" w:cs="Arial" w:hint="eastAsia"/>
                <w:sz w:val="24"/>
                <w:szCs w:val="24"/>
              </w:rPr>
              <w:t>8.2</w:t>
            </w:r>
            <w:r w:rsidRPr="00C913A1">
              <w:rPr>
                <w:rFonts w:asciiTheme="minorEastAsia" w:eastAsiaTheme="minorEastAsia" w:hAnsiTheme="minorEastAsia" w:cs="楷体" w:hint="eastAsia"/>
                <w:sz w:val="24"/>
                <w:szCs w:val="24"/>
              </w:rPr>
              <w:t xml:space="preserve"> </w:t>
            </w:r>
          </w:p>
        </w:tc>
        <w:tc>
          <w:tcPr>
            <w:tcW w:w="10004" w:type="dxa"/>
          </w:tcPr>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 xml:space="preserve">    制定实施了《应急准备和响应控制程序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.CX14-2018》，制定了火灾、触电、人员伤亡应急预案，无变化。</w:t>
            </w:r>
          </w:p>
          <w:p w:rsidR="001F1D85" w:rsidRPr="00C913A1" w:rsidRDefault="001F1D85" w:rsidP="00D32CCB">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2020.</w:t>
            </w:r>
            <w:r w:rsidR="00987766">
              <w:rPr>
                <w:rFonts w:asciiTheme="minorEastAsia" w:eastAsiaTheme="minorEastAsia" w:hAnsiTheme="minorEastAsia" w:cs="楷体" w:hint="eastAsia"/>
                <w:sz w:val="24"/>
                <w:szCs w:val="24"/>
              </w:rPr>
              <w:t>6</w:t>
            </w:r>
            <w:r w:rsidRPr="00C913A1">
              <w:rPr>
                <w:rFonts w:asciiTheme="minorEastAsia" w:eastAsiaTheme="minorEastAsia" w:hAnsiTheme="minorEastAsia" w:cs="楷体" w:hint="eastAsia"/>
                <w:sz w:val="24"/>
                <w:szCs w:val="24"/>
              </w:rPr>
              <w:t>.</w:t>
            </w:r>
            <w:r w:rsidR="00987766">
              <w:rPr>
                <w:rFonts w:asciiTheme="minorEastAsia" w:eastAsiaTheme="minorEastAsia" w:hAnsiTheme="minorEastAsia" w:cs="楷体" w:hint="eastAsia"/>
                <w:sz w:val="24"/>
                <w:szCs w:val="24"/>
              </w:rPr>
              <w:t>7</w:t>
            </w:r>
            <w:r w:rsidRPr="00C913A1">
              <w:rPr>
                <w:rFonts w:asciiTheme="minorEastAsia" w:eastAsiaTheme="minorEastAsia" w:hAnsiTheme="minorEastAsia" w:cs="楷体" w:hint="eastAsia"/>
                <w:sz w:val="24"/>
                <w:szCs w:val="24"/>
              </w:rPr>
              <w:t>日</w:t>
            </w:r>
            <w:r w:rsidR="00987766">
              <w:rPr>
                <w:rFonts w:asciiTheme="minorEastAsia" w:eastAsiaTheme="minorEastAsia" w:hAnsiTheme="minorEastAsia" w:cs="楷体" w:hint="eastAsia"/>
                <w:color w:val="000000"/>
                <w:sz w:val="24"/>
                <w:szCs w:val="24"/>
              </w:rPr>
              <w:t>供销部</w:t>
            </w:r>
            <w:r w:rsidR="00987766" w:rsidRPr="00C913A1">
              <w:rPr>
                <w:rFonts w:asciiTheme="minorEastAsia" w:eastAsiaTheme="minorEastAsia" w:hAnsiTheme="minorEastAsia" w:cs="楷体" w:hint="eastAsia"/>
                <w:color w:val="000000"/>
                <w:sz w:val="24"/>
                <w:szCs w:val="24"/>
              </w:rPr>
              <w:t>人员</w:t>
            </w:r>
            <w:r w:rsidRPr="00C913A1">
              <w:rPr>
                <w:rFonts w:asciiTheme="minorEastAsia" w:eastAsiaTheme="minorEastAsia" w:hAnsiTheme="minorEastAsia" w:cs="楷体" w:hint="eastAsia"/>
                <w:sz w:val="24"/>
                <w:szCs w:val="24"/>
              </w:rPr>
              <w:t>参加了由办公室组织的消防演练。</w:t>
            </w:r>
          </w:p>
          <w:p w:rsidR="001F1D85" w:rsidRPr="00C913A1" w:rsidRDefault="001F1D85" w:rsidP="005C4E09">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color w:val="000000"/>
                <w:sz w:val="24"/>
                <w:szCs w:val="24"/>
              </w:rPr>
              <w:t>2020.</w:t>
            </w:r>
            <w:r w:rsidR="00FC5AC7">
              <w:rPr>
                <w:rFonts w:asciiTheme="minorEastAsia" w:eastAsiaTheme="minorEastAsia" w:hAnsiTheme="minorEastAsia" w:cs="楷体" w:hint="eastAsia"/>
                <w:color w:val="000000"/>
                <w:sz w:val="24"/>
                <w:szCs w:val="24"/>
              </w:rPr>
              <w:t>6</w:t>
            </w:r>
            <w:r w:rsidRPr="00C913A1">
              <w:rPr>
                <w:rFonts w:asciiTheme="minorEastAsia" w:eastAsiaTheme="minorEastAsia" w:hAnsiTheme="minorEastAsia" w:cs="楷体" w:hint="eastAsia"/>
                <w:color w:val="000000"/>
                <w:sz w:val="24"/>
                <w:szCs w:val="24"/>
              </w:rPr>
              <w:t>.</w:t>
            </w:r>
            <w:r w:rsidR="00FC5AC7">
              <w:rPr>
                <w:rFonts w:asciiTheme="minorEastAsia" w:eastAsiaTheme="minorEastAsia" w:hAnsiTheme="minorEastAsia" w:cs="楷体" w:hint="eastAsia"/>
                <w:color w:val="000000"/>
                <w:sz w:val="24"/>
                <w:szCs w:val="24"/>
              </w:rPr>
              <w:t>7</w:t>
            </w:r>
            <w:r w:rsidRPr="00C913A1">
              <w:rPr>
                <w:rFonts w:asciiTheme="minorEastAsia" w:eastAsiaTheme="minorEastAsia" w:hAnsiTheme="minorEastAsia" w:cs="楷体" w:hint="eastAsia"/>
                <w:color w:val="000000"/>
                <w:sz w:val="24"/>
                <w:szCs w:val="24"/>
              </w:rPr>
              <w:t>日</w:t>
            </w:r>
            <w:r w:rsidR="00987766">
              <w:rPr>
                <w:rFonts w:asciiTheme="minorEastAsia" w:eastAsiaTheme="minorEastAsia" w:hAnsiTheme="minorEastAsia" w:cs="楷体" w:hint="eastAsia"/>
                <w:color w:val="000000"/>
                <w:sz w:val="24"/>
                <w:szCs w:val="24"/>
              </w:rPr>
              <w:t>供销部</w:t>
            </w:r>
            <w:r w:rsidRPr="00C913A1">
              <w:rPr>
                <w:rFonts w:asciiTheme="minorEastAsia" w:eastAsiaTheme="minorEastAsia" w:hAnsiTheme="minorEastAsia" w:cs="楷体" w:hint="eastAsia"/>
                <w:color w:val="000000"/>
                <w:sz w:val="24"/>
                <w:szCs w:val="24"/>
              </w:rPr>
              <w:t>人员</w:t>
            </w:r>
            <w:r w:rsidRPr="00C913A1">
              <w:rPr>
                <w:rFonts w:asciiTheme="minorEastAsia" w:eastAsiaTheme="minorEastAsia" w:hAnsiTheme="minorEastAsia" w:cs="楷体" w:hint="eastAsia"/>
                <w:sz w:val="24"/>
                <w:szCs w:val="24"/>
              </w:rPr>
              <w:t>参加了由公司组织的</w:t>
            </w:r>
            <w:r w:rsidR="00FC5AC7">
              <w:rPr>
                <w:rFonts w:asciiTheme="minorEastAsia" w:eastAsiaTheme="minorEastAsia" w:hAnsiTheme="minorEastAsia" w:cs="楷体" w:hint="eastAsia"/>
                <w:sz w:val="24"/>
                <w:szCs w:val="24"/>
              </w:rPr>
              <w:t>触电</w:t>
            </w:r>
            <w:r w:rsidRPr="00C913A1">
              <w:rPr>
                <w:rFonts w:asciiTheme="minorEastAsia" w:eastAsiaTheme="minorEastAsia" w:hAnsiTheme="minorEastAsia" w:cs="楷体" w:hint="eastAsia"/>
                <w:sz w:val="24"/>
                <w:szCs w:val="24"/>
              </w:rPr>
              <w:t>伤害事故演练。</w:t>
            </w:r>
          </w:p>
          <w:p w:rsidR="001F1D85" w:rsidRPr="00C913A1" w:rsidRDefault="001F1D85" w:rsidP="00A46B69">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办公室和仓库负责人每月巡查消防设施管理和线路安全情况，查见2019.12月份、2020.</w:t>
            </w:r>
            <w:r w:rsidR="00FC5AC7">
              <w:rPr>
                <w:rFonts w:asciiTheme="minorEastAsia" w:eastAsiaTheme="minorEastAsia" w:hAnsiTheme="minorEastAsia" w:cs="楷体" w:hint="eastAsia"/>
                <w:sz w:val="24"/>
                <w:szCs w:val="24"/>
              </w:rPr>
              <w:t>5</w:t>
            </w:r>
            <w:r w:rsidRPr="00C913A1">
              <w:rPr>
                <w:rFonts w:asciiTheme="minorEastAsia" w:eastAsiaTheme="minorEastAsia" w:hAnsiTheme="minorEastAsia" w:cs="楷体" w:hint="eastAsia"/>
                <w:sz w:val="24"/>
                <w:szCs w:val="24"/>
              </w:rPr>
              <w:t>月份和2020.</w:t>
            </w:r>
            <w:r w:rsidR="00FC5AC7">
              <w:rPr>
                <w:rFonts w:asciiTheme="minorEastAsia" w:eastAsiaTheme="minorEastAsia" w:hAnsiTheme="minorEastAsia" w:cs="楷体" w:hint="eastAsia"/>
                <w:sz w:val="24"/>
                <w:szCs w:val="24"/>
              </w:rPr>
              <w:t>7</w:t>
            </w:r>
            <w:r w:rsidRPr="00C913A1">
              <w:rPr>
                <w:rFonts w:asciiTheme="minorEastAsia" w:eastAsiaTheme="minorEastAsia" w:hAnsiTheme="minorEastAsia" w:cs="楷体" w:hint="eastAsia"/>
                <w:sz w:val="24"/>
                <w:szCs w:val="24"/>
              </w:rPr>
              <w:t>月份巡查记录未发现异常，检查人</w:t>
            </w:r>
            <w:r w:rsidR="00064607">
              <w:rPr>
                <w:rFonts w:asciiTheme="minorEastAsia" w:eastAsiaTheme="minorEastAsia" w:hAnsiTheme="minorEastAsia" w:cs="楷体" w:hint="eastAsia"/>
                <w:sz w:val="24"/>
                <w:szCs w:val="24"/>
              </w:rPr>
              <w:t>刘燕</w:t>
            </w:r>
            <w:r w:rsidRPr="00C913A1">
              <w:rPr>
                <w:rFonts w:asciiTheme="minorEastAsia" w:eastAsiaTheme="minorEastAsia" w:hAnsiTheme="minorEastAsia" w:cs="楷体" w:hint="eastAsia"/>
                <w:sz w:val="24"/>
                <w:szCs w:val="24"/>
              </w:rPr>
              <w:t>、</w:t>
            </w:r>
            <w:r w:rsidR="00033CD9">
              <w:rPr>
                <w:rFonts w:asciiTheme="minorEastAsia" w:eastAsiaTheme="minorEastAsia" w:hAnsiTheme="minorEastAsia" w:cs="楷体" w:hint="eastAsia"/>
                <w:sz w:val="24"/>
                <w:szCs w:val="24"/>
              </w:rPr>
              <w:t>郭爱霞</w:t>
            </w:r>
            <w:r w:rsidRPr="00C913A1">
              <w:rPr>
                <w:rFonts w:asciiTheme="minorEastAsia" w:eastAsiaTheme="minorEastAsia" w:hAnsiTheme="minorEastAsia" w:cs="楷体" w:hint="eastAsia"/>
                <w:sz w:val="24"/>
                <w:szCs w:val="24"/>
              </w:rPr>
              <w:t>。</w:t>
            </w:r>
          </w:p>
          <w:p w:rsidR="001F1D85" w:rsidRPr="00C913A1" w:rsidRDefault="001F1D85" w:rsidP="00A46B69">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自上次审核以来未发生紧急情况。</w:t>
            </w:r>
            <w:r w:rsidR="00500437">
              <w:rPr>
                <w:rFonts w:asciiTheme="minorEastAsia" w:eastAsiaTheme="minorEastAsia" w:hAnsiTheme="minorEastAsia" w:cs="宋体" w:hint="eastAsia"/>
                <w:sz w:val="24"/>
                <w:szCs w:val="24"/>
              </w:rPr>
              <w:t>现场查看了上次远程审核时企业提供的资料，有效。</w:t>
            </w:r>
            <w:bookmarkStart w:id="0" w:name="_GoBack"/>
            <w:bookmarkEnd w:id="0"/>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4633F4">
        <w:trPr>
          <w:trHeight w:val="2110"/>
        </w:trPr>
        <w:tc>
          <w:tcPr>
            <w:tcW w:w="2160" w:type="dxa"/>
            <w:vAlign w:val="center"/>
          </w:tcPr>
          <w:p w:rsidR="001F1D85" w:rsidRPr="00C913A1" w:rsidRDefault="001F1D85" w:rsidP="00D32CCB">
            <w:pPr>
              <w:spacing w:line="360" w:lineRule="auto"/>
              <w:rPr>
                <w:rFonts w:asciiTheme="minorEastAsia" w:eastAsiaTheme="minorEastAsia" w:hAnsiTheme="minorEastAsia" w:cs="Arial"/>
                <w:kern w:val="0"/>
                <w:sz w:val="24"/>
                <w:szCs w:val="24"/>
              </w:rPr>
            </w:pPr>
          </w:p>
        </w:tc>
        <w:tc>
          <w:tcPr>
            <w:tcW w:w="960" w:type="dxa"/>
            <w:vAlign w:val="center"/>
          </w:tcPr>
          <w:p w:rsidR="001F1D85" w:rsidRPr="00C913A1" w:rsidRDefault="001F1D85" w:rsidP="00D32CCB">
            <w:pPr>
              <w:spacing w:line="360" w:lineRule="auto"/>
              <w:ind w:rightChars="-3" w:right="-6"/>
              <w:rPr>
                <w:rFonts w:asciiTheme="minorEastAsia" w:eastAsiaTheme="minorEastAsia" w:hAnsiTheme="minorEastAsia" w:cs="Arial"/>
                <w:kern w:val="0"/>
                <w:sz w:val="24"/>
                <w:szCs w:val="24"/>
              </w:rPr>
            </w:pPr>
          </w:p>
        </w:tc>
        <w:tc>
          <w:tcPr>
            <w:tcW w:w="10004" w:type="dxa"/>
            <w:vAlign w:val="center"/>
          </w:tcPr>
          <w:p w:rsidR="001F1D85" w:rsidRPr="00C913A1" w:rsidRDefault="001F1D85" w:rsidP="00D32CCB">
            <w:pPr>
              <w:pStyle w:val="a8"/>
              <w:spacing w:line="360" w:lineRule="auto"/>
              <w:ind w:left="0" w:rightChars="-3" w:right="-6" w:firstLineChars="200" w:firstLine="480"/>
              <w:rPr>
                <w:rFonts w:asciiTheme="minorEastAsia" w:eastAsiaTheme="minorEastAsia" w:hAnsiTheme="minorEastAsia" w:cs="Arial"/>
                <w:kern w:val="0"/>
                <w:szCs w:val="24"/>
              </w:rPr>
            </w:pP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bl>
    <w:p w:rsidR="007757F3" w:rsidRPr="00C913A1" w:rsidRDefault="007757F3">
      <w:pPr>
        <w:rPr>
          <w:rFonts w:asciiTheme="minorEastAsia" w:eastAsiaTheme="minorEastAsia" w:hAnsiTheme="minorEastAsia"/>
        </w:rPr>
      </w:pPr>
    </w:p>
    <w:p w:rsidR="007757F3" w:rsidRPr="00C913A1" w:rsidRDefault="007757F3" w:rsidP="0003373A">
      <w:pPr>
        <w:pStyle w:val="a4"/>
        <w:rPr>
          <w:rFonts w:asciiTheme="minorEastAsia" w:eastAsiaTheme="minorEastAsia" w:hAnsiTheme="minorEastAsia"/>
        </w:rPr>
      </w:pPr>
      <w:r w:rsidRPr="00C913A1">
        <w:rPr>
          <w:rFonts w:asciiTheme="minorEastAsia" w:eastAsiaTheme="minorEastAsia" w:hAnsiTheme="minorEastAsia" w:hint="eastAsia"/>
        </w:rPr>
        <w:t>说明：不符合标注N</w:t>
      </w:r>
    </w:p>
    <w:sectPr w:rsidR="007757F3" w:rsidRPr="00C913A1"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50" w:rsidRDefault="00B32B50" w:rsidP="008973EE">
      <w:r>
        <w:separator/>
      </w:r>
    </w:p>
  </w:endnote>
  <w:endnote w:type="continuationSeparator" w:id="0">
    <w:p w:rsidR="00B32B50" w:rsidRDefault="00B32B5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500437">
              <w:rPr>
                <w:b/>
                <w:noProof/>
              </w:rPr>
              <w:t>4</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500437">
              <w:rPr>
                <w:b/>
                <w:noProof/>
              </w:rPr>
              <w:t>5</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50" w:rsidRDefault="00B32B50" w:rsidP="008973EE">
      <w:r>
        <w:separator/>
      </w:r>
    </w:p>
  </w:footnote>
  <w:footnote w:type="continuationSeparator" w:id="0">
    <w:p w:rsidR="00B32B50" w:rsidRDefault="00B32B5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6FC2A0" wp14:editId="538A511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B32B50"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A2254D" w:rsidP="007757F3">
                <w:r w:rsidRPr="00A2254D">
                  <w:rPr>
                    <w:rFonts w:hint="eastAsia"/>
                    <w:sz w:val="18"/>
                    <w:szCs w:val="18"/>
                  </w:rPr>
                  <w:t>D ISC-B-II-12</w:t>
                </w:r>
                <w:r w:rsidRPr="00A2254D">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33CD9"/>
    <w:rsid w:val="00047AAF"/>
    <w:rsid w:val="00053CE6"/>
    <w:rsid w:val="00064607"/>
    <w:rsid w:val="000727B1"/>
    <w:rsid w:val="00085E28"/>
    <w:rsid w:val="000A1249"/>
    <w:rsid w:val="000E1043"/>
    <w:rsid w:val="000F1E5D"/>
    <w:rsid w:val="000F2B8E"/>
    <w:rsid w:val="000F3A16"/>
    <w:rsid w:val="000F5DD5"/>
    <w:rsid w:val="00102A1B"/>
    <w:rsid w:val="00141F69"/>
    <w:rsid w:val="00157269"/>
    <w:rsid w:val="001604F7"/>
    <w:rsid w:val="001717E9"/>
    <w:rsid w:val="001973D3"/>
    <w:rsid w:val="001A144D"/>
    <w:rsid w:val="001A2D7F"/>
    <w:rsid w:val="001C1470"/>
    <w:rsid w:val="001D5E77"/>
    <w:rsid w:val="001F1D85"/>
    <w:rsid w:val="001F4540"/>
    <w:rsid w:val="002133AF"/>
    <w:rsid w:val="00223BA4"/>
    <w:rsid w:val="00242DBB"/>
    <w:rsid w:val="00243882"/>
    <w:rsid w:val="00245A4F"/>
    <w:rsid w:val="00274C45"/>
    <w:rsid w:val="00280857"/>
    <w:rsid w:val="002C6B30"/>
    <w:rsid w:val="002D2E7C"/>
    <w:rsid w:val="00322A4F"/>
    <w:rsid w:val="0032305F"/>
    <w:rsid w:val="00332C66"/>
    <w:rsid w:val="00337922"/>
    <w:rsid w:val="003403D4"/>
    <w:rsid w:val="00340867"/>
    <w:rsid w:val="003468E2"/>
    <w:rsid w:val="0036555F"/>
    <w:rsid w:val="003706AE"/>
    <w:rsid w:val="00380837"/>
    <w:rsid w:val="00397223"/>
    <w:rsid w:val="003C3052"/>
    <w:rsid w:val="003D56C6"/>
    <w:rsid w:val="003F42F4"/>
    <w:rsid w:val="003F494F"/>
    <w:rsid w:val="00407AE2"/>
    <w:rsid w:val="00410914"/>
    <w:rsid w:val="004109AD"/>
    <w:rsid w:val="004273E5"/>
    <w:rsid w:val="00455E6E"/>
    <w:rsid w:val="00480D43"/>
    <w:rsid w:val="004B4B45"/>
    <w:rsid w:val="004B5236"/>
    <w:rsid w:val="00500437"/>
    <w:rsid w:val="0052085D"/>
    <w:rsid w:val="00526592"/>
    <w:rsid w:val="00536930"/>
    <w:rsid w:val="005537A3"/>
    <w:rsid w:val="00561442"/>
    <w:rsid w:val="00564E53"/>
    <w:rsid w:val="00567BA6"/>
    <w:rsid w:val="005748AF"/>
    <w:rsid w:val="00575289"/>
    <w:rsid w:val="005830C0"/>
    <w:rsid w:val="00583277"/>
    <w:rsid w:val="005A0BCF"/>
    <w:rsid w:val="005C4113"/>
    <w:rsid w:val="005C4E09"/>
    <w:rsid w:val="005D6F07"/>
    <w:rsid w:val="005E1775"/>
    <w:rsid w:val="006005E8"/>
    <w:rsid w:val="006024F1"/>
    <w:rsid w:val="00614664"/>
    <w:rsid w:val="0061673E"/>
    <w:rsid w:val="006302B4"/>
    <w:rsid w:val="006373D8"/>
    <w:rsid w:val="00644FE2"/>
    <w:rsid w:val="00652F3A"/>
    <w:rsid w:val="006611F6"/>
    <w:rsid w:val="0067640C"/>
    <w:rsid w:val="006926AA"/>
    <w:rsid w:val="00695256"/>
    <w:rsid w:val="006A16FB"/>
    <w:rsid w:val="006A2318"/>
    <w:rsid w:val="006B6C59"/>
    <w:rsid w:val="006C0179"/>
    <w:rsid w:val="006C7741"/>
    <w:rsid w:val="006E678B"/>
    <w:rsid w:val="006F390D"/>
    <w:rsid w:val="006F5918"/>
    <w:rsid w:val="00723B0E"/>
    <w:rsid w:val="0073687E"/>
    <w:rsid w:val="00744B02"/>
    <w:rsid w:val="00765A1B"/>
    <w:rsid w:val="007757F3"/>
    <w:rsid w:val="007814AB"/>
    <w:rsid w:val="007868DC"/>
    <w:rsid w:val="00790381"/>
    <w:rsid w:val="00790B34"/>
    <w:rsid w:val="007976C5"/>
    <w:rsid w:val="007A4629"/>
    <w:rsid w:val="007B5463"/>
    <w:rsid w:val="007E036C"/>
    <w:rsid w:val="007E1D46"/>
    <w:rsid w:val="007E6AEB"/>
    <w:rsid w:val="00801FFB"/>
    <w:rsid w:val="0080239D"/>
    <w:rsid w:val="008102A5"/>
    <w:rsid w:val="008102AC"/>
    <w:rsid w:val="00812B35"/>
    <w:rsid w:val="00826648"/>
    <w:rsid w:val="00847396"/>
    <w:rsid w:val="00854021"/>
    <w:rsid w:val="00864A32"/>
    <w:rsid w:val="008668B3"/>
    <w:rsid w:val="00867865"/>
    <w:rsid w:val="0088069D"/>
    <w:rsid w:val="00885E0F"/>
    <w:rsid w:val="0089001A"/>
    <w:rsid w:val="008973EE"/>
    <w:rsid w:val="008A7726"/>
    <w:rsid w:val="008E6585"/>
    <w:rsid w:val="008F0FD7"/>
    <w:rsid w:val="00901436"/>
    <w:rsid w:val="0091791C"/>
    <w:rsid w:val="009370DF"/>
    <w:rsid w:val="00941F52"/>
    <w:rsid w:val="00943E40"/>
    <w:rsid w:val="009449B9"/>
    <w:rsid w:val="009462AD"/>
    <w:rsid w:val="00947067"/>
    <w:rsid w:val="00971600"/>
    <w:rsid w:val="00987766"/>
    <w:rsid w:val="00995CA6"/>
    <w:rsid w:val="009973B4"/>
    <w:rsid w:val="009A7172"/>
    <w:rsid w:val="009C0423"/>
    <w:rsid w:val="009E060E"/>
    <w:rsid w:val="009E17E1"/>
    <w:rsid w:val="009E73E2"/>
    <w:rsid w:val="009F3A73"/>
    <w:rsid w:val="009F7EED"/>
    <w:rsid w:val="00A11949"/>
    <w:rsid w:val="00A14992"/>
    <w:rsid w:val="00A2254D"/>
    <w:rsid w:val="00A411FD"/>
    <w:rsid w:val="00A46B69"/>
    <w:rsid w:val="00A67098"/>
    <w:rsid w:val="00A87FDB"/>
    <w:rsid w:val="00A94B6C"/>
    <w:rsid w:val="00AB69B9"/>
    <w:rsid w:val="00AC2F80"/>
    <w:rsid w:val="00AE2FB7"/>
    <w:rsid w:val="00AE31B0"/>
    <w:rsid w:val="00AE4117"/>
    <w:rsid w:val="00AF0AAB"/>
    <w:rsid w:val="00AF7268"/>
    <w:rsid w:val="00B209B2"/>
    <w:rsid w:val="00B2785D"/>
    <w:rsid w:val="00B32B50"/>
    <w:rsid w:val="00B80995"/>
    <w:rsid w:val="00B96A3A"/>
    <w:rsid w:val="00B971F3"/>
    <w:rsid w:val="00BA5C1D"/>
    <w:rsid w:val="00BB3F29"/>
    <w:rsid w:val="00BB5361"/>
    <w:rsid w:val="00BF597E"/>
    <w:rsid w:val="00C06342"/>
    <w:rsid w:val="00C24854"/>
    <w:rsid w:val="00C35CBA"/>
    <w:rsid w:val="00C51A36"/>
    <w:rsid w:val="00C55228"/>
    <w:rsid w:val="00C651CF"/>
    <w:rsid w:val="00C66B45"/>
    <w:rsid w:val="00C7541C"/>
    <w:rsid w:val="00C913A1"/>
    <w:rsid w:val="00CA6346"/>
    <w:rsid w:val="00CC54E3"/>
    <w:rsid w:val="00CD770B"/>
    <w:rsid w:val="00CE315A"/>
    <w:rsid w:val="00CF0F5A"/>
    <w:rsid w:val="00CF431E"/>
    <w:rsid w:val="00D0019C"/>
    <w:rsid w:val="00D061C9"/>
    <w:rsid w:val="00D06F59"/>
    <w:rsid w:val="00D12E96"/>
    <w:rsid w:val="00D25E34"/>
    <w:rsid w:val="00D32CCB"/>
    <w:rsid w:val="00D51D07"/>
    <w:rsid w:val="00D76F42"/>
    <w:rsid w:val="00D8388C"/>
    <w:rsid w:val="00DB2CD2"/>
    <w:rsid w:val="00DB2E75"/>
    <w:rsid w:val="00DB4C39"/>
    <w:rsid w:val="00DC229F"/>
    <w:rsid w:val="00DE6247"/>
    <w:rsid w:val="00DF05F0"/>
    <w:rsid w:val="00E12019"/>
    <w:rsid w:val="00E25BDD"/>
    <w:rsid w:val="00E413AC"/>
    <w:rsid w:val="00E62A2C"/>
    <w:rsid w:val="00E70F0E"/>
    <w:rsid w:val="00E8374D"/>
    <w:rsid w:val="00E9004E"/>
    <w:rsid w:val="00E9456E"/>
    <w:rsid w:val="00E9637F"/>
    <w:rsid w:val="00EA6B1F"/>
    <w:rsid w:val="00EB0164"/>
    <w:rsid w:val="00EB19C2"/>
    <w:rsid w:val="00EC2E60"/>
    <w:rsid w:val="00ED0F62"/>
    <w:rsid w:val="00ED4FA5"/>
    <w:rsid w:val="00F01694"/>
    <w:rsid w:val="00F127D1"/>
    <w:rsid w:val="00F21D6B"/>
    <w:rsid w:val="00F30BC1"/>
    <w:rsid w:val="00F42184"/>
    <w:rsid w:val="00F471B2"/>
    <w:rsid w:val="00F552E0"/>
    <w:rsid w:val="00F65801"/>
    <w:rsid w:val="00F76B07"/>
    <w:rsid w:val="00F95D1F"/>
    <w:rsid w:val="00FA0833"/>
    <w:rsid w:val="00FA44CB"/>
    <w:rsid w:val="00FB0661"/>
    <w:rsid w:val="00FC5AC7"/>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185</cp:revision>
  <dcterms:created xsi:type="dcterms:W3CDTF">2015-06-17T12:51:00Z</dcterms:created>
  <dcterms:modified xsi:type="dcterms:W3CDTF">2021-01-07T08:34:00Z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