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主管领导：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上官鸿雪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EMS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E5.3</w:t>
            </w:r>
          </w:p>
        </w:tc>
        <w:tc>
          <w:tcPr>
            <w:tcW w:w="10606" w:type="dxa"/>
          </w:tcPr>
          <w:p>
            <w:pPr>
              <w:autoSpaceDE w:val="0"/>
              <w:autoSpaceDN w:val="0"/>
              <w:spacing w:line="360" w:lineRule="auto"/>
              <w:ind w:firstLine="6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现场审核了解到部门主要负责：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负责环境管理体系文件记录的编制与管理；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负责组织公司环境因素的识别和评价；负责组织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本部门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合规义务的获取和管理；负责组织公司环境目标和管理方案的制定和实施；负责组织纠正和预防措施的实施和验证；负责环境体系的监视测量；包括事件调查、事故报告、分析与处理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协助组织内审及管理评审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负责计量器具校准； 负责入厂物资的验收。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 6.2</w:t>
            </w:r>
          </w:p>
        </w:tc>
        <w:tc>
          <w:tcPr>
            <w:tcW w:w="10606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目标：</w:t>
            </w:r>
          </w:p>
          <w:tbl>
            <w:tblPr>
              <w:tblStyle w:val="11"/>
              <w:tblW w:w="705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2906"/>
              <w:gridCol w:w="2242"/>
              <w:gridCol w:w="11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290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考核结果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6" w:type="dxa"/>
                  <w:vMerge w:val="restart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质量管理部</w:t>
                  </w:r>
                </w:p>
              </w:tc>
              <w:tc>
                <w:tcPr>
                  <w:tcW w:w="290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1"/>
                      <w:sz w:val="21"/>
                      <w:szCs w:val="21"/>
                    </w:rPr>
                    <w:t>办公垃圾分类排放，检查合格率100%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ind w:firstLine="210" w:firstLineChars="10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90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ind w:firstLine="210" w:firstLineChars="10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</w:tbl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经2020.12.20日考核均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已完成。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6.1.2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6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查“环境因素登记及评价表”，识别考虑了正常、异常、紧急，过去、现在、未来三种时态，能考虑到产品生命周期观点。涉及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的环境因素有办公活动中生活垃圾排放、纸张等办公废品排放、废水排放、空调排放热气、汽车尾气排放、火灾事故发生等。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采取多因子评价法进行了评价，</w:t>
            </w:r>
            <w:bookmarkStart w:id="0" w:name="_Toc267925395"/>
            <w:bookmarkEnd w:id="0"/>
            <w:bookmarkStart w:id="1" w:name="_Toc269744892"/>
            <w:bookmarkEnd w:id="1"/>
            <w:bookmarkStart w:id="2" w:name="_Toc272655172"/>
            <w:bookmarkEnd w:id="2"/>
            <w:r>
              <w:rPr>
                <w:rFonts w:hint="eastAsia" w:ascii="宋体" w:hAnsi="宋体" w:eastAsia="宋体" w:cs="宋体"/>
                <w:sz w:val="21"/>
                <w:szCs w:val="21"/>
              </w:rPr>
              <w:t>经评价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的重要环境因素为：日常办公过程中固体废弃物排放、火灾事故的发生。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主要控制措施：生活垃圾分类存放、办公危废交耗材供应公司，垃圾由环卫部门拉走，加强日常培训，日常检查，配备消防器材等措施。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具体控制措施见E8.1审核记录。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8.1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公司制定并实施了运行控制程序、废弃物控制程序、噪声控制程序、消防控制程序、、资源能源控制程序、应急准备和响应控制程序、生产生活固废垃圾处理/利用作业指导书、应急预案等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控制程序和管理制度。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按公司要求人走关灯，办公室电脑要求人走后电源切断。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办公室垃圾主要包含可回收垃圾、硒鼓、废纸。公司配置了垃圾箱，办公室统一处理。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统一处理，各部门不得单独处理。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为满足环境和职业健康安全体系的运行，公司投入了环保及安全资金，主要是购买消防设施、环保设施、劳保用品、社保等，运行至今支出约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21"/>
                <w:szCs w:val="21"/>
              </w:rPr>
              <w:t>万元。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现场巡视办公区域配备了消防栓和灭火器，状况正常。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公司通过了测量管理体系认证，计量器具管理符合规范。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编制了《应急准备和响应控制程序》，确定的紧急情况有：火灾、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触电、人身伤害等。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提供了机械伤害应急预案、火灾应急预案、其中包括目的、适用范围、职责、应急处理细则、演习、必备资料等，相关内容基本充分。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日的《火灾事故应急救援预案演练记录》，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质量管理部相关人员参与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演练过程、急救措施等内容。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现场巡视办公区有灭火器，均有效；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im Sun+ 2">
    <w:altName w:val="Microsoft YaHei UI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兰亭超细黑简体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</w:rPr>
      <w:t xml:space="preserve">        </w:t>
    </w:r>
    <w:r>
      <w:rPr>
        <w:rStyle w:val="16"/>
        <w:rFonts w:hint="default"/>
        <w:w w:val="90"/>
      </w:rPr>
      <w:t>Beijing International Standard united Certification Co.,Ltd.</w:t>
    </w:r>
    <w:r>
      <w:rPr>
        <w:rStyle w:val="16"/>
        <w:rFonts w:hint="default"/>
        <w:w w:val="90"/>
        <w:szCs w:val="21"/>
      </w:rPr>
      <w:t xml:space="preserve">  </w:t>
    </w:r>
    <w:r>
      <w:rPr>
        <w:rStyle w:val="16"/>
        <w:rFonts w:hint="default"/>
        <w:w w:val="90"/>
        <w:sz w:val="20"/>
      </w:rPr>
      <w:t xml:space="preserve"> </w:t>
    </w:r>
    <w:r>
      <w:rPr>
        <w:rStyle w:val="16"/>
        <w:rFonts w:hint="default"/>
        <w:w w:val="90"/>
      </w:rPr>
      <w:t xml:space="preserve">                   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412F6"/>
    <w:rsid w:val="0005199E"/>
    <w:rsid w:val="00052202"/>
    <w:rsid w:val="00053F56"/>
    <w:rsid w:val="0005697E"/>
    <w:rsid w:val="000579CF"/>
    <w:rsid w:val="00060270"/>
    <w:rsid w:val="00061F6E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D5B"/>
    <w:rsid w:val="000D4F09"/>
    <w:rsid w:val="000D5401"/>
    <w:rsid w:val="000D697A"/>
    <w:rsid w:val="000D7C2E"/>
    <w:rsid w:val="000E2B69"/>
    <w:rsid w:val="000E355F"/>
    <w:rsid w:val="000E4402"/>
    <w:rsid w:val="000E7EF7"/>
    <w:rsid w:val="000F35F1"/>
    <w:rsid w:val="000F7D53"/>
    <w:rsid w:val="000F7DB7"/>
    <w:rsid w:val="001022F1"/>
    <w:rsid w:val="001037D5"/>
    <w:rsid w:val="001068A0"/>
    <w:rsid w:val="00106F20"/>
    <w:rsid w:val="00110E50"/>
    <w:rsid w:val="0011531E"/>
    <w:rsid w:val="00123A35"/>
    <w:rsid w:val="00126D95"/>
    <w:rsid w:val="00132572"/>
    <w:rsid w:val="00135F92"/>
    <w:rsid w:val="00145688"/>
    <w:rsid w:val="001456CB"/>
    <w:rsid w:val="00147EDB"/>
    <w:rsid w:val="001677C1"/>
    <w:rsid w:val="00170B6A"/>
    <w:rsid w:val="00174C08"/>
    <w:rsid w:val="00176B5D"/>
    <w:rsid w:val="001825AD"/>
    <w:rsid w:val="00187C5A"/>
    <w:rsid w:val="001918ED"/>
    <w:rsid w:val="00192A7F"/>
    <w:rsid w:val="00194D96"/>
    <w:rsid w:val="00194E5B"/>
    <w:rsid w:val="001972C0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71E8"/>
    <w:rsid w:val="00202BC2"/>
    <w:rsid w:val="0021168C"/>
    <w:rsid w:val="00214113"/>
    <w:rsid w:val="00215081"/>
    <w:rsid w:val="00222532"/>
    <w:rsid w:val="00235ED5"/>
    <w:rsid w:val="00237445"/>
    <w:rsid w:val="00245047"/>
    <w:rsid w:val="002555AC"/>
    <w:rsid w:val="002651A6"/>
    <w:rsid w:val="002715B5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F030C"/>
    <w:rsid w:val="002F1DCE"/>
    <w:rsid w:val="003002BB"/>
    <w:rsid w:val="003120F5"/>
    <w:rsid w:val="00313F8D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40867"/>
    <w:rsid w:val="00341CA5"/>
    <w:rsid w:val="00342857"/>
    <w:rsid w:val="003504E8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171"/>
    <w:rsid w:val="00386A98"/>
    <w:rsid w:val="00392D5A"/>
    <w:rsid w:val="003A1E9C"/>
    <w:rsid w:val="003A57BB"/>
    <w:rsid w:val="003A5B31"/>
    <w:rsid w:val="003B4391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F20A5"/>
    <w:rsid w:val="003F6B8B"/>
    <w:rsid w:val="00400B96"/>
    <w:rsid w:val="00405D5F"/>
    <w:rsid w:val="00410914"/>
    <w:rsid w:val="00415AA3"/>
    <w:rsid w:val="00420650"/>
    <w:rsid w:val="00420C60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7CEF"/>
    <w:rsid w:val="004A1070"/>
    <w:rsid w:val="004A38FC"/>
    <w:rsid w:val="004A4739"/>
    <w:rsid w:val="004A7106"/>
    <w:rsid w:val="004B217F"/>
    <w:rsid w:val="004B3E7F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F185D"/>
    <w:rsid w:val="005052B3"/>
    <w:rsid w:val="005056ED"/>
    <w:rsid w:val="00505819"/>
    <w:rsid w:val="005064D2"/>
    <w:rsid w:val="00515C94"/>
    <w:rsid w:val="00517E4C"/>
    <w:rsid w:val="00521CF0"/>
    <w:rsid w:val="00527341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59EB"/>
    <w:rsid w:val="005F6C65"/>
    <w:rsid w:val="00600F02"/>
    <w:rsid w:val="00604098"/>
    <w:rsid w:val="0060444D"/>
    <w:rsid w:val="00611393"/>
    <w:rsid w:val="00615924"/>
    <w:rsid w:val="006223EE"/>
    <w:rsid w:val="00624222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640C"/>
    <w:rsid w:val="00681DFF"/>
    <w:rsid w:val="006836D9"/>
    <w:rsid w:val="00683914"/>
    <w:rsid w:val="0068548D"/>
    <w:rsid w:val="00686182"/>
    <w:rsid w:val="00692812"/>
    <w:rsid w:val="006946B4"/>
    <w:rsid w:val="00695256"/>
    <w:rsid w:val="00695570"/>
    <w:rsid w:val="006969F1"/>
    <w:rsid w:val="00696AF1"/>
    <w:rsid w:val="006A3B31"/>
    <w:rsid w:val="006A68F3"/>
    <w:rsid w:val="006A7352"/>
    <w:rsid w:val="006B182C"/>
    <w:rsid w:val="006B4127"/>
    <w:rsid w:val="006C058B"/>
    <w:rsid w:val="006C24BF"/>
    <w:rsid w:val="006C36AB"/>
    <w:rsid w:val="006C40B9"/>
    <w:rsid w:val="006C4CFB"/>
    <w:rsid w:val="006D265F"/>
    <w:rsid w:val="006D4DF7"/>
    <w:rsid w:val="006D5BDA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72340"/>
    <w:rsid w:val="007757F3"/>
    <w:rsid w:val="007815DC"/>
    <w:rsid w:val="007839F5"/>
    <w:rsid w:val="00783C4A"/>
    <w:rsid w:val="00787C80"/>
    <w:rsid w:val="00790D5E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9FA"/>
    <w:rsid w:val="00810D58"/>
    <w:rsid w:val="00812C6B"/>
    <w:rsid w:val="00815AF5"/>
    <w:rsid w:val="008160E3"/>
    <w:rsid w:val="00827CD6"/>
    <w:rsid w:val="008343CB"/>
    <w:rsid w:val="00834F70"/>
    <w:rsid w:val="00835B31"/>
    <w:rsid w:val="00850591"/>
    <w:rsid w:val="008638DE"/>
    <w:rsid w:val="00863B20"/>
    <w:rsid w:val="008646DE"/>
    <w:rsid w:val="00864902"/>
    <w:rsid w:val="00864BE7"/>
    <w:rsid w:val="00865200"/>
    <w:rsid w:val="00871695"/>
    <w:rsid w:val="0088174B"/>
    <w:rsid w:val="00881C64"/>
    <w:rsid w:val="00885631"/>
    <w:rsid w:val="00886006"/>
    <w:rsid w:val="00891C25"/>
    <w:rsid w:val="00894200"/>
    <w:rsid w:val="008973EE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D089D"/>
    <w:rsid w:val="008E792C"/>
    <w:rsid w:val="008F0B04"/>
    <w:rsid w:val="008F6DB9"/>
    <w:rsid w:val="008F7C55"/>
    <w:rsid w:val="00901BAF"/>
    <w:rsid w:val="0091272B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71600"/>
    <w:rsid w:val="00984342"/>
    <w:rsid w:val="00993632"/>
    <w:rsid w:val="00996B0D"/>
    <w:rsid w:val="009973B4"/>
    <w:rsid w:val="009A1279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78F6"/>
    <w:rsid w:val="00A41F32"/>
    <w:rsid w:val="00A50B4B"/>
    <w:rsid w:val="00A57E86"/>
    <w:rsid w:val="00A64722"/>
    <w:rsid w:val="00A743CD"/>
    <w:rsid w:val="00A801DE"/>
    <w:rsid w:val="00A80C1F"/>
    <w:rsid w:val="00A81FD7"/>
    <w:rsid w:val="00A86BDD"/>
    <w:rsid w:val="00A90A22"/>
    <w:rsid w:val="00A969B9"/>
    <w:rsid w:val="00A97734"/>
    <w:rsid w:val="00AA1858"/>
    <w:rsid w:val="00AA5451"/>
    <w:rsid w:val="00AA6131"/>
    <w:rsid w:val="00AA6A45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F0AAB"/>
    <w:rsid w:val="00AF156F"/>
    <w:rsid w:val="00AF616B"/>
    <w:rsid w:val="00B034AD"/>
    <w:rsid w:val="00B0685B"/>
    <w:rsid w:val="00B0721E"/>
    <w:rsid w:val="00B14B87"/>
    <w:rsid w:val="00B22D22"/>
    <w:rsid w:val="00B23030"/>
    <w:rsid w:val="00B237B9"/>
    <w:rsid w:val="00B23CAA"/>
    <w:rsid w:val="00B2489D"/>
    <w:rsid w:val="00B410EE"/>
    <w:rsid w:val="00B427EC"/>
    <w:rsid w:val="00B546C0"/>
    <w:rsid w:val="00B565BF"/>
    <w:rsid w:val="00B73843"/>
    <w:rsid w:val="00B73B0E"/>
    <w:rsid w:val="00B73EA8"/>
    <w:rsid w:val="00B8202D"/>
    <w:rsid w:val="00B91271"/>
    <w:rsid w:val="00B91605"/>
    <w:rsid w:val="00B929FD"/>
    <w:rsid w:val="00B95B99"/>
    <w:rsid w:val="00B95F69"/>
    <w:rsid w:val="00BA5B19"/>
    <w:rsid w:val="00BC0122"/>
    <w:rsid w:val="00BC2015"/>
    <w:rsid w:val="00BC71B0"/>
    <w:rsid w:val="00BD3E2B"/>
    <w:rsid w:val="00BD4E08"/>
    <w:rsid w:val="00BD6DBC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1E85"/>
    <w:rsid w:val="00C750BE"/>
    <w:rsid w:val="00C76A3E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D394A"/>
    <w:rsid w:val="00CD68C2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071AB"/>
    <w:rsid w:val="00D3392D"/>
    <w:rsid w:val="00D379ED"/>
    <w:rsid w:val="00D37D1B"/>
    <w:rsid w:val="00D41F5E"/>
    <w:rsid w:val="00D429D7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756E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6570"/>
    <w:rsid w:val="00DF76DB"/>
    <w:rsid w:val="00DF7D02"/>
    <w:rsid w:val="00E01EE2"/>
    <w:rsid w:val="00E038E4"/>
    <w:rsid w:val="00E0521C"/>
    <w:rsid w:val="00E11CD7"/>
    <w:rsid w:val="00E13D9A"/>
    <w:rsid w:val="00E14BA9"/>
    <w:rsid w:val="00E221C3"/>
    <w:rsid w:val="00E32D13"/>
    <w:rsid w:val="00E34F47"/>
    <w:rsid w:val="00E420B7"/>
    <w:rsid w:val="00E43822"/>
    <w:rsid w:val="00E54035"/>
    <w:rsid w:val="00E5717A"/>
    <w:rsid w:val="00E62996"/>
    <w:rsid w:val="00E63714"/>
    <w:rsid w:val="00E64A51"/>
    <w:rsid w:val="00E676F9"/>
    <w:rsid w:val="00E7279B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F2E"/>
    <w:rsid w:val="00EE5CD9"/>
    <w:rsid w:val="00EE6713"/>
    <w:rsid w:val="00EE71F4"/>
    <w:rsid w:val="00EF29B6"/>
    <w:rsid w:val="00EF36E7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6C3F"/>
    <w:rsid w:val="00F47508"/>
    <w:rsid w:val="00F4787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7087"/>
    <w:rsid w:val="00FA0833"/>
    <w:rsid w:val="00FA2467"/>
    <w:rsid w:val="00FA25E4"/>
    <w:rsid w:val="00FA2988"/>
    <w:rsid w:val="00FA350D"/>
    <w:rsid w:val="00FB03C3"/>
    <w:rsid w:val="00FB5A65"/>
    <w:rsid w:val="00FB6C45"/>
    <w:rsid w:val="00FC01AB"/>
    <w:rsid w:val="00FD2869"/>
    <w:rsid w:val="00FD3F5E"/>
    <w:rsid w:val="00FD5EE5"/>
    <w:rsid w:val="00FD72A6"/>
    <w:rsid w:val="00FE09C9"/>
    <w:rsid w:val="00FE1887"/>
    <w:rsid w:val="00FE3DB1"/>
    <w:rsid w:val="0423580F"/>
    <w:rsid w:val="059B239B"/>
    <w:rsid w:val="09823A81"/>
    <w:rsid w:val="0B5D2A46"/>
    <w:rsid w:val="0C330209"/>
    <w:rsid w:val="0C8D088B"/>
    <w:rsid w:val="0E3C7889"/>
    <w:rsid w:val="10362650"/>
    <w:rsid w:val="108219C2"/>
    <w:rsid w:val="12181E20"/>
    <w:rsid w:val="14386473"/>
    <w:rsid w:val="16E617EC"/>
    <w:rsid w:val="1929636E"/>
    <w:rsid w:val="19AF3B35"/>
    <w:rsid w:val="1C0D2307"/>
    <w:rsid w:val="1FD8518C"/>
    <w:rsid w:val="21AA1D77"/>
    <w:rsid w:val="23007E86"/>
    <w:rsid w:val="28C96F4B"/>
    <w:rsid w:val="28F77006"/>
    <w:rsid w:val="2AB47E30"/>
    <w:rsid w:val="2FA21266"/>
    <w:rsid w:val="3F8B40D5"/>
    <w:rsid w:val="41191C85"/>
    <w:rsid w:val="461B62D8"/>
    <w:rsid w:val="50F21C40"/>
    <w:rsid w:val="53C63335"/>
    <w:rsid w:val="55720A27"/>
    <w:rsid w:val="5B695242"/>
    <w:rsid w:val="5EA12B9A"/>
    <w:rsid w:val="62380F6D"/>
    <w:rsid w:val="69E35148"/>
    <w:rsid w:val="6D580F57"/>
    <w:rsid w:val="6D587F49"/>
    <w:rsid w:val="70A57D3D"/>
    <w:rsid w:val="745C07A7"/>
    <w:rsid w:val="796C5351"/>
    <w:rsid w:val="7D5F7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20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8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文本 Char"/>
    <w:basedOn w:val="12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2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Default"/>
    <w:qFormat/>
    <w:uiPriority w:val="6"/>
    <w:pPr>
      <w:widowControl w:val="0"/>
    </w:pPr>
    <w:rPr>
      <w:rFonts w:ascii="Sim Sun+ 2" w:hAnsi="Sim Sun+ 2" w:eastAsia="方正兰亭超细黑简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封面标准名称"/>
    <w:qFormat/>
    <w:uiPriority w:val="1664"/>
    <w:pPr>
      <w:widowControl w:val="0"/>
      <w:spacing w:line="680" w:lineRule="exact"/>
      <w:jc w:val="center"/>
    </w:pPr>
    <w:rPr>
      <w:rFonts w:ascii="黑体" w:hAnsi="黑体" w:eastAsia="黑体" w:cs="黑体"/>
      <w:color w:val="000000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1492</Words>
  <Characters>8506</Characters>
  <Lines>70</Lines>
  <Paragraphs>19</Paragraphs>
  <TotalTime>0</TotalTime>
  <ScaleCrop>false</ScaleCrop>
  <LinksUpToDate>false</LinksUpToDate>
  <CharactersWithSpaces>9979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2020-12-29T12:59:17Z</dcterms:modified>
  <cp:revision>857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