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受审核部门：生产部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赵向利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12.27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46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tbl>
            <w:tblPr>
              <w:tblStyle w:val="6"/>
              <w:tblW w:w="705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2906"/>
              <w:gridCol w:w="2242"/>
              <w:gridCol w:w="1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万元产值降低电耗1%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1.15%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危险废物100%交有资质的单位最终处置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噪声达标排放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达标排放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火灾事故为0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2020.12.2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介绍了对环境因素进行了辨识，考虑了三种时态，过去、现在和将来，三种状态，正常、异常和紧急。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现场提供了“环境因素登记及评价表”，识别了办公过程的废纸排放、生活垃圾排放、生产过程中噪音排放、废气排放、固废排放、火灾、能源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和资源的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消耗等，识别基本齐全。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评价出生产部的重要环境因素为：噪音排放、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能源和资源的消耗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、固废排放、火灾发生。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通过运行控制、除尘设施、管理方案、培训教育、应急预案等对重大环境因素实施控制，基本适宜，具体见E8.1条款。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与环境体系运行控制有关的文件有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等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强化水污染防治措施，按照“清污分流，雨污分流”的原则，合理建设厂区排水管网。项目运行期间产生的生活、生产污废水经由厂内一体化污水处理设施处理后，出水水质必须达到《黄河流域（陕西段）污水综合排放标准》（DB61/224-2011）中一级标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废气管控：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废气主要来自车间粉尘，安装除烟除尘器进行有效控制；餐厅安装静电式油烟净化装置，确保经处理后的油烟满足《饮食业油烟排放标准》（GB18483-2001）要求。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3、噪声管控：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噪音主要来自各种生产机械设备运行时所产生的噪声，选用相对低耗能、低噪音的优质设备，生产车间的门窗均采用隔音效果好的门窗，各设备安装时对设备基座加装防震垫圈。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leftChars="0" w:firstLine="421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产生的各类废弃物实行分类处理。下角料等生产性固体废物经收集后综合利用或出售；废乳化液、废机油、废棉纱等危险固体废物委托有资质的单位处置；生活垃圾及时交由环卫部门集中运送填埋处理。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leftChars="0" w:firstLine="421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监测报告提供情况：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提供20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月9日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安讯检测（综）第202006002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号监测报告，提供20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安讯检测（综）第202006009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号监测报告，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监测项目:无组织废气、有组织废气、污水、噪声、雨水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监测结果为： 合格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提供废弃物登记和处理记录表：见综合管理部审核记录。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能源资源管控：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生产过程注意节水、节电、节约塑料材料，人走关闭设备和照明开关，现场未发现有漏水和浪费电能的现象。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公司从工艺设计和采购产品时已考虑了产品的环保性，生产过程中，严格按照环保等管理制度实施，控制好辅助材料的用量，避免浪费，生命周期终了时塑料还可以回收再利用。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公司生产车间和办公区域配备了灭火器、消防栓。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、为环境管理体系运行提供了财务支持，见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、现场运行控制：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现场巡视办公及生产区域配备有灭火器和消防栓多个，各车间均配有灭火器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符合要求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现场查看各工序设备运转正常，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除尘设备与机器设备联动，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车库、钻孔、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切割裁断工序过程有短暂噪声排放，声音不大，操作工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按操作规程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作业，产生少量废边角余料已集中收集。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各工序均有不同分贝的噪声产生，主要防治措施如下：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选择技术先进，噪音较小的低噪音设备，从源头降低噪声值；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机械设备主体件安装时加装基座减震；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主体设备增设隔声罩等措施；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企业对设备进行定期维护，使设备处于良好运转状态；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噪声能达标排放。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提供行车、叉车检验证书，见相关证据。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车间设置了危废仓库，提供20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年度危险废物产生环节台账，对废乳化液、油棉纱、油手套含油铁屑、油纸板、在入库、数量、存放位置、经办人、出库、接收单位经办人有明确记录，符合要求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提供危废处置有效合同（见相关证据）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提供主要环保设备（除烟除尘器）运行记录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4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编制了《应急准备和响应控制程序》，确定的紧急情况有：火灾、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提供了火灾应急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预案，其中包括目的、适用范围、职责、应急处理细则、演习、必备资料等，相关内容基本充分。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日的《火灾事故应急救援预案演练记录》，参加人员各岗位人员；记录演练过程、急救措施等内容。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现场巡视办公区有灭火器，均有效；车间配有多个灭火器和消防栓，均有效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环保设施运行正常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生产车间内配有消防栓、水龙带、有干粉灭火器等消防设施。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自体系运行以来尚未发生紧急情况。现场巡视办公区和车间配有多个灭火器和消防栓，均有效。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灭火器点检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表”，抽查20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1-12月份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检查结果均正常。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41E7E832"/>
    <w:multiLevelType w:val="singleLevel"/>
    <w:tmpl w:val="41E7E83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1CD1BDE"/>
    <w:multiLevelType w:val="singleLevel"/>
    <w:tmpl w:val="71CD1B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E331BC3"/>
    <w:rsid w:val="0E8E0535"/>
    <w:rsid w:val="108219C2"/>
    <w:rsid w:val="132A59C4"/>
    <w:rsid w:val="156D7C20"/>
    <w:rsid w:val="17051843"/>
    <w:rsid w:val="20D51DD7"/>
    <w:rsid w:val="288A7996"/>
    <w:rsid w:val="28933861"/>
    <w:rsid w:val="2A5C25B3"/>
    <w:rsid w:val="2CD34050"/>
    <w:rsid w:val="34300B30"/>
    <w:rsid w:val="3E846961"/>
    <w:rsid w:val="4200605B"/>
    <w:rsid w:val="49EA7D04"/>
    <w:rsid w:val="4A397B25"/>
    <w:rsid w:val="4CE827F5"/>
    <w:rsid w:val="53CA3ACE"/>
    <w:rsid w:val="586D76F0"/>
    <w:rsid w:val="592B0F67"/>
    <w:rsid w:val="5DF218B9"/>
    <w:rsid w:val="5EA12B9A"/>
    <w:rsid w:val="62250BB7"/>
    <w:rsid w:val="68D257B6"/>
    <w:rsid w:val="6F2E0907"/>
    <w:rsid w:val="7A7C4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1663</Words>
  <Characters>9484</Characters>
  <Lines>79</Lines>
  <Paragraphs>22</Paragraphs>
  <TotalTime>0</TotalTime>
  <ScaleCrop>false</ScaleCrop>
  <LinksUpToDate>false</LinksUpToDate>
  <CharactersWithSpaces>11125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2020-12-29T13:00:26Z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