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5035550" cy="7124700"/>
            <wp:effectExtent l="0" t="0" r="6350" b="0"/>
            <wp:docPr id="3" name="图片 3" descr="扫描全能王 2021-01-10 17.40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1-10 17.40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18" w:name="_GoBack"/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河北腾飞通讯器材有限公司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任丘市麻家坞镇南马庄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2" w:name="联系人"/>
            <w:r>
              <w:rPr>
                <w:b w:val="0"/>
                <w:bCs w:val="0"/>
                <w:sz w:val="20"/>
              </w:rPr>
              <w:t>马增杰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3" w:name="联系人电话"/>
            <w:r>
              <w:rPr>
                <w:b w:val="0"/>
                <w:bCs w:val="0"/>
                <w:sz w:val="20"/>
              </w:rPr>
              <w:t>13127383444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5" w:name="管理者代表"/>
            <w:r>
              <w:rPr>
                <w:b w:val="0"/>
                <w:bCs w:val="0"/>
                <w:sz w:val="20"/>
              </w:rPr>
              <w:t>马增杰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0009-2020-E-2021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□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□5</w:t>
            </w:r>
            <w:r>
              <w:rPr>
                <w:b w:val="0"/>
                <w:bCs w:val="0"/>
                <w:sz w:val="20"/>
              </w:rPr>
              <w:t>0430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</w:rPr>
              <w:t>□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 w:val="0"/>
                <w:bCs w:val="0"/>
                <w:sz w:val="20"/>
              </w:rPr>
              <w:t>监查1</w:t>
            </w:r>
            <w:bookmarkEnd w:id="7"/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 w:val="0"/>
                <w:bCs w:val="0"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 w:val="0"/>
                <w:bCs w:val="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审核范围"/>
            <w:r>
              <w:rPr>
                <w:b w:val="0"/>
                <w:bCs w:val="0"/>
                <w:sz w:val="20"/>
              </w:rPr>
              <w:t>线路铁附件、电力金具、井具、标识标牌、塑料管材、钢绞线、油木杆、水泥制品、电力拉线护套、高低压电器的销售及其场所所涉及的环境管理活动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0" w:name="专业代码"/>
            <w:r>
              <w:rPr>
                <w:b w:val="0"/>
                <w:bCs w:val="0"/>
                <w:sz w:val="20"/>
              </w:rPr>
              <w:t>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45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■ 受审核方管理体系文件  ■适用的法律法规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 w:val="0"/>
                <w:bCs w:val="0"/>
                <w:sz w:val="20"/>
              </w:rPr>
              <w:t>2021年01月11日 上午</w:t>
            </w:r>
            <w:bookmarkEnd w:id="15"/>
            <w:r>
              <w:rPr>
                <w:rFonts w:hint="eastAsia"/>
                <w:b w:val="0"/>
                <w:bCs w:val="0"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 w:val="0"/>
                <w:bCs w:val="0"/>
                <w:sz w:val="20"/>
              </w:rPr>
              <w:t>2021年01月11日 上午</w:t>
            </w:r>
            <w:bookmarkEnd w:id="16"/>
            <w:r>
              <w:rPr>
                <w:rFonts w:hint="eastAsia"/>
                <w:b w:val="0"/>
                <w:bCs w:val="0"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 w:val="0"/>
                <w:bCs w:val="0"/>
                <w:sz w:val="20"/>
              </w:rPr>
              <w:t>0.5</w:t>
            </w:r>
            <w:bookmarkEnd w:id="17"/>
            <w:r>
              <w:rPr>
                <w:rFonts w:hint="eastAsia"/>
                <w:b w:val="0"/>
                <w:bCs w:val="0"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rFonts w:hint="eastAsia"/>
                <w:b w:val="0"/>
                <w:bCs w:val="0"/>
                <w:sz w:val="20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2020-N1EMS-3022240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508000</wp:posOffset>
                  </wp:positionV>
                  <wp:extent cx="1069340" cy="51498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2021.1.10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2021.1.10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25"/>
        <w:gridCol w:w="6454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2021.1.11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8：30-9：30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；领导作用和承诺；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</w:t>
            </w:r>
            <w:r>
              <w:rPr>
                <w:rFonts w:hint="eastAsia"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sz w:val="21"/>
                <w:szCs w:val="21"/>
              </w:rPr>
              <w:t>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及其实现的策划；</w:t>
            </w:r>
            <w:r>
              <w:rPr>
                <w:rFonts w:hint="eastAsia"/>
                <w:sz w:val="21"/>
                <w:szCs w:val="21"/>
              </w:rPr>
              <w:t>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/>
                <w:sz w:val="21"/>
                <w:szCs w:val="21"/>
                <w:lang w:eastAsia="zh-CN"/>
              </w:rPr>
              <w:t>、分析和评价总则；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持续改进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/4.2/4.3/4.4/5.1/5.2/5.3/6.1/6.2/7.1/9.1.1/9.3/10.1/10.3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9：30-10：30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eastAsia"/>
                <w:sz w:val="21"/>
                <w:szCs w:val="21"/>
                <w:lang w:eastAsia="zh-CN"/>
              </w:rPr>
              <w:t>目标；环境因素；合规义务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人员、组织知识；能力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  <w:lang w:eastAsia="zh-CN"/>
              </w:rPr>
              <w:t>；沟通；信息交流；</w:t>
            </w:r>
            <w:r>
              <w:rPr>
                <w:rFonts w:hint="eastAsia"/>
                <w:sz w:val="21"/>
                <w:szCs w:val="21"/>
              </w:rPr>
              <w:t>文件化信息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；合规性评价；不符合和纠正措施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涉及条款：5.3/6.1.2/6.1.3/6.2/8.1/8.2/9.1.2/9.2/10.2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10：30-11：30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  <w:lang w:eastAsia="zh-CN"/>
              </w:rPr>
              <w:t>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5.3/6.1.2/6.2/8.1/8.2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240841"/>
    <w:rsid w:val="72FB1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2021-01-16T07:02:04Z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