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534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广西有爱物业服务有限责任公司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周俊敏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周俊敏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253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周俊敏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2025-N1QMS-3244129</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周俊敏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2022-N1EMS-2244129</w:t>
            </w:r>
          </w:p>
        </w:tc>
        <w:tc>
          <w:tcPr>
            <w:tcW w:w="3145" w:type="dxa"/>
            <w:vAlign w:val="center"/>
          </w:tcPr>
          <w:p w14:paraId="428F7A98">
            <w:pPr>
              <w:spacing w:line="360" w:lineRule="auto"/>
              <w:jc w:val="left"/>
              <w:rPr>
                <w:rFonts w:asciiTheme="minorEastAsia" w:eastAsiaTheme="minorEastAsia" w:hAnsiTheme="minorEastAsia"/>
              </w:rPr>
            </w:pPr>
            <w:r>
              <w:t>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周俊敏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2025-N1OHSMS-1244129</w:t>
            </w:r>
          </w:p>
        </w:tc>
        <w:tc>
          <w:tcPr>
            <w:tcW w:w="3145" w:type="dxa"/>
            <w:vAlign w:val="center"/>
          </w:tcPr>
          <w:p w14:paraId="591646C4">
            <w:pPr>
              <w:spacing w:line="360" w:lineRule="auto"/>
              <w:jc w:val="left"/>
              <w:rPr>
                <w:rFonts w:asciiTheme="minorEastAsia" w:eastAsiaTheme="minorEastAsia" w:hAnsiTheme="minorEastAsia"/>
              </w:rPr>
            </w:pPr>
            <w:r>
              <w:t>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2025年08月12日上午至2025年08月15日下午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2025年08月12日上午至2025年08月15日下午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周俊敏</w:t>
      </w:r>
      <w:r>
        <w:rPr>
          <w:rFonts w:hint="eastAsia"/>
          <w:b/>
          <w:color w:val="auto"/>
          <w:kern w:val="2"/>
          <w:sz w:val="21"/>
          <w:lang w:val="en-GB"/>
        </w:rPr>
        <w:t xml:space="preserve">  </w:t>
      </w:r>
      <w:r>
        <w:rPr>
          <w:rFonts w:hint="eastAsia"/>
          <w:b/>
          <w:color w:val="auto"/>
          <w:kern w:val="2"/>
          <w:sz w:val="21"/>
          <w:lang w:val="en-GB"/>
        </w:rPr>
        <w:t>周俊敏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39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