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F947D" w14:textId="77777777" w:rsidR="0012312B" w:rsidRDefault="002D648D" w:rsidP="0012312B">
      <w:pPr>
        <w:jc w:val="center"/>
      </w:pPr>
    </w:p>
    <w:p w14:paraId="0540392F" w14:textId="77777777" w:rsidR="0012312B" w:rsidRDefault="002D648D" w:rsidP="0012312B">
      <w:pPr>
        <w:jc w:val="center"/>
      </w:pPr>
    </w:p>
    <w:p w14:paraId="0BDE7547" w14:textId="77777777" w:rsidR="0012312B" w:rsidRDefault="002D648D" w:rsidP="0012312B">
      <w:pPr>
        <w:jc w:val="center"/>
      </w:pPr>
    </w:p>
    <w:p w14:paraId="7045D6EB" w14:textId="77777777" w:rsidR="0012312B" w:rsidRDefault="002D648D" w:rsidP="0012312B">
      <w:pPr>
        <w:jc w:val="center"/>
      </w:pPr>
    </w:p>
    <w:p w14:paraId="4252E311" w14:textId="77777777" w:rsidR="0012312B" w:rsidRPr="00093B5A" w:rsidRDefault="00171CE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98E7F90" wp14:editId="5AC08F2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DDDA06" w14:textId="77777777" w:rsidR="0012312B" w:rsidRPr="00093B5A" w:rsidRDefault="002D648D" w:rsidP="0012312B">
      <w:pPr>
        <w:jc w:val="center"/>
      </w:pPr>
    </w:p>
    <w:p w14:paraId="5A01B94C" w14:textId="77777777" w:rsidR="0012312B" w:rsidRPr="00093B5A" w:rsidRDefault="002D648D" w:rsidP="0012312B">
      <w:pPr>
        <w:jc w:val="center"/>
      </w:pPr>
    </w:p>
    <w:p w14:paraId="0F2E7D64" w14:textId="77777777" w:rsidR="0012312B" w:rsidRPr="00093B5A" w:rsidRDefault="002D648D" w:rsidP="0012312B">
      <w:pPr>
        <w:jc w:val="center"/>
      </w:pPr>
    </w:p>
    <w:p w14:paraId="058D3009" w14:textId="77777777" w:rsidR="0012312B" w:rsidRPr="00093B5A" w:rsidRDefault="002D648D" w:rsidP="0012312B">
      <w:pPr>
        <w:jc w:val="center"/>
      </w:pPr>
    </w:p>
    <w:p w14:paraId="1478806B" w14:textId="77777777" w:rsidR="0012312B" w:rsidRPr="00093B5A" w:rsidRDefault="002D648D" w:rsidP="0012312B"/>
    <w:p w14:paraId="6DE356B8" w14:textId="77777777" w:rsidR="0012312B" w:rsidRPr="00093B5A" w:rsidRDefault="002D648D" w:rsidP="0012312B">
      <w:pPr>
        <w:spacing w:line="0" w:lineRule="atLeast"/>
        <w:rPr>
          <w:rFonts w:ascii="宋体" w:hAnsi="宋体"/>
          <w:sz w:val="48"/>
        </w:rPr>
      </w:pPr>
    </w:p>
    <w:p w14:paraId="4582C67B" w14:textId="77777777" w:rsidR="0012312B" w:rsidRPr="00093B5A" w:rsidRDefault="002D648D" w:rsidP="0012312B">
      <w:pPr>
        <w:spacing w:line="0" w:lineRule="atLeast"/>
        <w:rPr>
          <w:rFonts w:ascii="宋体" w:hAnsi="宋体"/>
          <w:sz w:val="48"/>
        </w:rPr>
      </w:pPr>
    </w:p>
    <w:p w14:paraId="45053D6B" w14:textId="77777777" w:rsidR="0012312B" w:rsidRPr="00093B5A" w:rsidRDefault="002D648D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511F873" w14:textId="77777777" w:rsidR="0012312B" w:rsidRPr="00093B5A" w:rsidRDefault="002D648D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D755806" w14:textId="77777777" w:rsidR="0012312B" w:rsidRPr="00093B5A" w:rsidRDefault="00171CE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9BECEF3" w14:textId="77777777" w:rsidR="0012312B" w:rsidRPr="00093B5A" w:rsidRDefault="00171CE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81601EB" w14:textId="77777777" w:rsidR="0012312B" w:rsidRPr="00093B5A" w:rsidRDefault="00171CE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F544C58" w14:textId="77777777" w:rsidR="0012312B" w:rsidRPr="00093B5A" w:rsidRDefault="002D648D" w:rsidP="0012312B">
      <w:pPr>
        <w:widowControl/>
        <w:rPr>
          <w:rFonts w:ascii="宋体" w:hAnsi="宋体"/>
          <w:b/>
          <w:sz w:val="52"/>
          <w:szCs w:val="52"/>
        </w:rPr>
      </w:pPr>
    </w:p>
    <w:p w14:paraId="000199C0" w14:textId="77777777" w:rsidR="0012312B" w:rsidRPr="00093B5A" w:rsidRDefault="002D648D" w:rsidP="0012312B">
      <w:pPr>
        <w:widowControl/>
        <w:rPr>
          <w:rFonts w:ascii="宋体" w:hAnsi="宋体"/>
          <w:b/>
          <w:sz w:val="52"/>
          <w:szCs w:val="52"/>
        </w:rPr>
      </w:pPr>
    </w:p>
    <w:p w14:paraId="5873FCB1" w14:textId="77777777" w:rsidR="0012312B" w:rsidRPr="00093B5A" w:rsidRDefault="002D648D" w:rsidP="0012312B">
      <w:pPr>
        <w:widowControl/>
        <w:rPr>
          <w:rFonts w:ascii="宋体" w:hAnsi="宋体"/>
          <w:b/>
          <w:sz w:val="52"/>
          <w:szCs w:val="52"/>
        </w:rPr>
      </w:pPr>
    </w:p>
    <w:p w14:paraId="74B1F701" w14:textId="77777777" w:rsidR="0012312B" w:rsidRPr="00093B5A" w:rsidRDefault="002D648D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A5DCDDB" w14:textId="77777777" w:rsidR="0012312B" w:rsidRPr="00093B5A" w:rsidRDefault="002D648D" w:rsidP="0012312B">
      <w:pPr>
        <w:spacing w:line="365" w:lineRule="exact"/>
        <w:rPr>
          <w:rFonts w:ascii="宋体" w:hAnsi="宋体"/>
          <w:sz w:val="32"/>
        </w:rPr>
      </w:pPr>
    </w:p>
    <w:p w14:paraId="2BAF4B5D" w14:textId="36F89B6C" w:rsidR="0012312B" w:rsidRPr="00AF4ABA" w:rsidRDefault="00171CEA" w:rsidP="0012312B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30508D" w:rsidRPr="004E4973">
        <w:rPr>
          <w:rFonts w:ascii="宋体" w:hAnsi="宋体"/>
          <w:sz w:val="30"/>
          <w:szCs w:val="30"/>
          <w:u w:val="single"/>
        </w:rPr>
        <w:t>江苏横河集团有限公司</w:t>
      </w:r>
      <w:bookmarkEnd w:id="1"/>
    </w:p>
    <w:p w14:paraId="7EEAEB79" w14:textId="3FED734A" w:rsidR="0012312B" w:rsidRPr="00093B5A" w:rsidRDefault="00171CE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30508D">
        <w:rPr>
          <w:rFonts w:ascii="宋体" w:hAnsi="宋体" w:hint="eastAsia"/>
          <w:spacing w:val="80"/>
          <w:sz w:val="32"/>
        </w:rPr>
        <w:t xml:space="preserve"> </w:t>
      </w:r>
      <w:r w:rsidR="0030508D">
        <w:rPr>
          <w:rFonts w:ascii="宋体" w:hAnsi="宋体"/>
          <w:spacing w:val="80"/>
          <w:sz w:val="32"/>
        </w:rPr>
        <w:t xml:space="preserve">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AF4ABA">
        <w:rPr>
          <w:rFonts w:ascii="宋体" w:hAnsi="宋体" w:hint="eastAsia"/>
          <w:sz w:val="32"/>
        </w:rPr>
        <w:t xml:space="preserve"> </w:t>
      </w:r>
      <w:r w:rsidR="00AF4ABA">
        <w:rPr>
          <w:rFonts w:ascii="宋体" w:hAnsi="宋体"/>
          <w:sz w:val="32"/>
        </w:rPr>
        <w:t xml:space="preserve"> </w:t>
      </w:r>
      <w:bookmarkEnd w:id="2"/>
      <w:r w:rsidR="0030508D">
        <w:rPr>
          <w:rFonts w:ascii="宋体" w:hAnsi="宋体" w:hint="eastAsia"/>
          <w:sz w:val="32"/>
        </w:rPr>
        <w:t>0084-2018-2020</w:t>
      </w:r>
    </w:p>
    <w:p w14:paraId="1558861C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001D8B1C" w14:textId="77777777" w:rsidR="0012312B" w:rsidRPr="00093B5A" w:rsidRDefault="002D648D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86E67B9" w14:textId="19303E79" w:rsidR="00AF6EBD" w:rsidRDefault="002D648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AD95955" w14:textId="77777777" w:rsidR="009B6E14" w:rsidRPr="009B6E14" w:rsidRDefault="009B6E1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E8DE0AE" w14:textId="226DE641" w:rsidR="00863661" w:rsidRPr="00093B5A" w:rsidRDefault="00171CE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30508D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30508D" w:rsidRPr="0030508D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84</w:t>
      </w:r>
      <w:r w:rsidRPr="0030508D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-201</w:t>
      </w:r>
      <w:r w:rsidR="0030508D" w:rsidRPr="0030508D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8</w:t>
      </w:r>
      <w:r w:rsidRPr="0030508D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-2020</w:t>
      </w:r>
      <w:bookmarkEnd w:id="3"/>
    </w:p>
    <w:p w14:paraId="73F1251A" w14:textId="77777777" w:rsidR="00863661" w:rsidRPr="00093B5A" w:rsidRDefault="00171CE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A3D4031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bookmarkStart w:id="4" w:name="_Hlk49957180"/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544"/>
        <w:gridCol w:w="1701"/>
        <w:gridCol w:w="1559"/>
      </w:tblGrid>
      <w:tr w:rsidR="0030508D" w14:paraId="6B9DF9A7" w14:textId="77777777" w:rsidTr="003258E5">
        <w:tc>
          <w:tcPr>
            <w:tcW w:w="1849" w:type="dxa"/>
            <w:vAlign w:val="center"/>
          </w:tcPr>
          <w:p w14:paraId="2AD47A2F" w14:textId="77777777" w:rsidR="0030508D" w:rsidRDefault="0030508D" w:rsidP="0030508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544" w:type="dxa"/>
          </w:tcPr>
          <w:p w14:paraId="34602382" w14:textId="3DA94BBC" w:rsidR="0030508D" w:rsidRPr="005B743B" w:rsidRDefault="0030508D" w:rsidP="0030508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bookmarkStart w:id="5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江苏横河集团有限公司</w:t>
            </w:r>
            <w:bookmarkEnd w:id="5"/>
          </w:p>
        </w:tc>
        <w:tc>
          <w:tcPr>
            <w:tcW w:w="1701" w:type="dxa"/>
          </w:tcPr>
          <w:p w14:paraId="673F022C" w14:textId="6C645329" w:rsidR="0030508D" w:rsidRPr="005B743B" w:rsidRDefault="0030508D" w:rsidP="0030508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14:paraId="77434AEA" w14:textId="5CCC63A9" w:rsidR="0030508D" w:rsidRPr="005B743B" w:rsidRDefault="0030508D" w:rsidP="0030508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bookmarkStart w:id="6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王树林</w:t>
            </w:r>
            <w:bookmarkEnd w:id="6"/>
          </w:p>
        </w:tc>
      </w:tr>
      <w:tr w:rsidR="0030508D" w14:paraId="5E2D75E8" w14:textId="77777777" w:rsidTr="009443C4">
        <w:tc>
          <w:tcPr>
            <w:tcW w:w="1849" w:type="dxa"/>
            <w:vAlign w:val="center"/>
          </w:tcPr>
          <w:p w14:paraId="267F653E" w14:textId="77777777" w:rsidR="0030508D" w:rsidRDefault="0030508D" w:rsidP="0030508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544" w:type="dxa"/>
          </w:tcPr>
          <w:p w14:paraId="005BD2D2" w14:textId="3EC94DC4" w:rsidR="0030508D" w:rsidRPr="0030508D" w:rsidRDefault="0030508D" w:rsidP="0030508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编号"/>
            <w:r w:rsidRPr="0030508D">
              <w:rPr>
                <w:rFonts w:asciiTheme="minorEastAsia" w:hAnsiTheme="minorEastAsia" w:cs="宋体"/>
                <w:kern w:val="0"/>
                <w:szCs w:val="21"/>
              </w:rPr>
              <w:t>ISC-2018-0344</w:t>
            </w:r>
            <w:bookmarkEnd w:id="7"/>
          </w:p>
        </w:tc>
        <w:tc>
          <w:tcPr>
            <w:tcW w:w="1701" w:type="dxa"/>
          </w:tcPr>
          <w:p w14:paraId="5DB366DA" w14:textId="1C59CF4E" w:rsidR="0030508D" w:rsidRPr="0030508D" w:rsidRDefault="0030508D" w:rsidP="0030508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0508D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14:paraId="467DAB9D" w14:textId="07696539" w:rsidR="0030508D" w:rsidRPr="0030508D" w:rsidRDefault="0030508D" w:rsidP="0030508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证书有效期"/>
            <w:r w:rsidRPr="0030508D">
              <w:rPr>
                <w:rFonts w:asciiTheme="minorEastAsia" w:hAnsiTheme="minorEastAsia" w:cs="宋体"/>
                <w:kern w:val="0"/>
                <w:szCs w:val="21"/>
              </w:rPr>
              <w:t>2023-11-29</w:t>
            </w:r>
            <w:bookmarkEnd w:id="8"/>
          </w:p>
        </w:tc>
      </w:tr>
      <w:tr w:rsidR="00C80DBF" w14:paraId="248314D3" w14:textId="77777777" w:rsidTr="00E32461">
        <w:tc>
          <w:tcPr>
            <w:tcW w:w="1849" w:type="dxa"/>
            <w:vAlign w:val="center"/>
          </w:tcPr>
          <w:p w14:paraId="11113740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544" w:type="dxa"/>
            <w:vAlign w:val="center"/>
          </w:tcPr>
          <w:p w14:paraId="5C81504A" w14:textId="62CFCB2F" w:rsidR="00C80DBF" w:rsidRPr="0030508D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0508D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0508D" w:rsidRPr="0030508D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Pr="0030508D"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67F21001" w14:textId="77777777" w:rsidR="00C80DBF" w:rsidRPr="0030508D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0508D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30508D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14:paraId="4C5CF07F" w14:textId="0595F548" w:rsidR="00C80DBF" w:rsidRPr="0030508D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0508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30508D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Pr="0030508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30508D" w:rsidRPr="0030508D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30508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30508D" w:rsidRPr="0030508D">
              <w:rPr>
                <w:rFonts w:asciiTheme="minorEastAsia" w:hAnsiTheme="minorEastAsia" w:cs="宋体"/>
                <w:kern w:val="0"/>
                <w:szCs w:val="21"/>
              </w:rPr>
              <w:t>26</w:t>
            </w:r>
          </w:p>
        </w:tc>
      </w:tr>
      <w:tr w:rsidR="00C80DBF" w14:paraId="5D06DFB6" w14:textId="77777777" w:rsidTr="00E32461">
        <w:tc>
          <w:tcPr>
            <w:tcW w:w="1849" w:type="dxa"/>
            <w:vMerge w:val="restart"/>
            <w:vAlign w:val="center"/>
          </w:tcPr>
          <w:p w14:paraId="53C2B094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544" w:type="dxa"/>
            <w:vAlign w:val="center"/>
          </w:tcPr>
          <w:p w14:paraId="6EFCF401" w14:textId="77777777" w:rsidR="00C80DBF" w:rsidRPr="002875F1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875F1">
              <w:rPr>
                <w:rFonts w:hint="eastAsia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14:paraId="7929CD2F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53B189F8" w14:textId="77777777" w:rsidR="00C80DBF" w:rsidRPr="002875F1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875F1">
              <w:rPr>
                <w:rFonts w:ascii="宋体" w:eastAsia="宋体" w:hAnsi="宋体" w:cs="Times New Roman"/>
                <w:szCs w:val="21"/>
              </w:rPr>
              <w:t>ISC[S]0177</w:t>
            </w:r>
          </w:p>
        </w:tc>
      </w:tr>
      <w:tr w:rsidR="00C80DBF" w14:paraId="215E3B96" w14:textId="77777777" w:rsidTr="00E32461">
        <w:tc>
          <w:tcPr>
            <w:tcW w:w="1849" w:type="dxa"/>
            <w:vMerge/>
          </w:tcPr>
          <w:p w14:paraId="6BC1232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B6F8249" w14:textId="4C757903" w:rsidR="00C80DBF" w:rsidRPr="0030508D" w:rsidRDefault="0030508D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0508D">
              <w:rPr>
                <w:rFonts w:hint="eastAsia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14:paraId="2FE61DFC" w14:textId="77777777" w:rsidR="00C80DBF" w:rsidRPr="0030508D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0508D"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2A1922F1" w14:textId="037DF6E0" w:rsidR="00C80DBF" w:rsidRPr="0030508D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30508D">
              <w:rPr>
                <w:rFonts w:ascii="宋体" w:eastAsia="宋体" w:hAnsi="宋体" w:cs="Times New Roman"/>
                <w:szCs w:val="21"/>
              </w:rPr>
              <w:t>ISC[S]0</w:t>
            </w:r>
            <w:r w:rsidRPr="0030508D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30508D" w:rsidRPr="0030508D">
              <w:rPr>
                <w:rFonts w:ascii="宋体" w:eastAsia="宋体" w:hAnsi="宋体" w:cs="Times New Roman"/>
                <w:szCs w:val="21"/>
              </w:rPr>
              <w:t>87</w:t>
            </w:r>
          </w:p>
        </w:tc>
      </w:tr>
      <w:tr w:rsidR="00C80DBF" w14:paraId="3247C78D" w14:textId="77777777" w:rsidTr="00E32461">
        <w:trPr>
          <w:trHeight w:val="856"/>
        </w:trPr>
        <w:tc>
          <w:tcPr>
            <w:tcW w:w="1849" w:type="dxa"/>
          </w:tcPr>
          <w:p w14:paraId="3720C0A2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14:paraId="7E8AEA34" w14:textId="483DD948" w:rsidR="00C80DBF" w:rsidRPr="005B743B" w:rsidRDefault="00905A83" w:rsidP="00905A83">
            <w:pPr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bookmarkStart w:id="9" w:name="_Hlk40175934"/>
            <w:bookmarkStart w:id="10" w:name="_Hlk59870736"/>
            <w:r w:rsidRPr="009C4069">
              <w:rPr>
                <w:rFonts w:hint="eastAsia"/>
                <w:szCs w:val="21"/>
              </w:rPr>
              <w:t>管理层</w:t>
            </w:r>
            <w:r>
              <w:rPr>
                <w:rFonts w:hint="eastAsia"/>
                <w:szCs w:val="21"/>
              </w:rPr>
              <w:t>、</w:t>
            </w:r>
            <w:r w:rsidRPr="009C4069">
              <w:rPr>
                <w:rFonts w:ascii="宋体" w:hAnsi="宋体" w:hint="eastAsia"/>
                <w:bCs/>
                <w:szCs w:val="21"/>
              </w:rPr>
              <w:t>总经办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C4069">
              <w:rPr>
                <w:rFonts w:ascii="宋体" w:hAnsi="宋体" w:hint="eastAsia"/>
                <w:bCs/>
                <w:szCs w:val="21"/>
              </w:rPr>
              <w:t>品管部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C4069">
              <w:rPr>
                <w:rFonts w:ascii="宋体" w:hAnsi="宋体" w:hint="eastAsia"/>
                <w:bCs/>
                <w:szCs w:val="21"/>
              </w:rPr>
              <w:t>生产部（含车间）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C4069">
              <w:rPr>
                <w:rFonts w:ascii="宋体" w:hAnsi="宋体" w:hint="eastAsia"/>
                <w:bCs/>
                <w:szCs w:val="21"/>
              </w:rPr>
              <w:t>技术部</w:t>
            </w:r>
            <w:bookmarkEnd w:id="9"/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C4069">
              <w:rPr>
                <w:rFonts w:ascii="宋体" w:hAnsi="宋体" w:hint="eastAsia"/>
                <w:bCs/>
                <w:szCs w:val="21"/>
              </w:rPr>
              <w:t>研发部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C4069">
              <w:rPr>
                <w:rFonts w:ascii="宋体" w:hAnsi="宋体" w:hint="eastAsia"/>
                <w:bCs/>
                <w:szCs w:val="21"/>
              </w:rPr>
              <w:t>采购</w:t>
            </w:r>
            <w:r>
              <w:rPr>
                <w:rFonts w:ascii="宋体" w:hAnsi="宋体" w:hint="eastAsia"/>
                <w:bCs/>
                <w:szCs w:val="21"/>
              </w:rPr>
              <w:t>部、销售部、财务部</w:t>
            </w:r>
            <w:bookmarkEnd w:id="10"/>
          </w:p>
        </w:tc>
      </w:tr>
    </w:tbl>
    <w:p w14:paraId="06BF2D0A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F2F90AD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ECE37F5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BD6D463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51F77C6C" w14:textId="3FB80970" w:rsidR="00C80DBF" w:rsidRDefault="00C80DBF" w:rsidP="00CC67F0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对</w:t>
      </w:r>
      <w:r w:rsidR="0030508D" w:rsidRPr="00093B5A">
        <w:rPr>
          <w:rFonts w:asciiTheme="minorEastAsia" w:hAnsiTheme="minorEastAsia" w:cs="宋体"/>
          <w:kern w:val="0"/>
          <w:szCs w:val="21"/>
        </w:rPr>
        <w:t>江苏横河集团有限公司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测量管理体系上年度监督后一年以来运行情况进行监督评价，审核组在现场审核中，先、后抽样检查了涉及公司测量体系内的</w:t>
      </w:r>
      <w:r w:rsidR="00905A83" w:rsidRPr="009C4069">
        <w:rPr>
          <w:rFonts w:hint="eastAsia"/>
          <w:szCs w:val="21"/>
        </w:rPr>
        <w:t>管理层</w:t>
      </w:r>
      <w:r w:rsidR="00905A83">
        <w:rPr>
          <w:rFonts w:hint="eastAsia"/>
          <w:szCs w:val="21"/>
        </w:rPr>
        <w:t>、</w:t>
      </w:r>
      <w:r w:rsidR="00905A83" w:rsidRPr="009C4069">
        <w:rPr>
          <w:rFonts w:ascii="宋体" w:hAnsi="宋体" w:hint="eastAsia"/>
          <w:bCs/>
          <w:szCs w:val="21"/>
        </w:rPr>
        <w:t>总经办</w:t>
      </w:r>
      <w:r w:rsidR="00905A83">
        <w:rPr>
          <w:rFonts w:ascii="宋体" w:hAnsi="宋体" w:hint="eastAsia"/>
          <w:bCs/>
          <w:szCs w:val="21"/>
        </w:rPr>
        <w:t>、</w:t>
      </w:r>
      <w:r w:rsidR="00905A83" w:rsidRPr="009C4069">
        <w:rPr>
          <w:rFonts w:ascii="宋体" w:hAnsi="宋体" w:hint="eastAsia"/>
          <w:bCs/>
          <w:szCs w:val="21"/>
        </w:rPr>
        <w:t>品管部</w:t>
      </w:r>
      <w:r w:rsidR="00905A83">
        <w:rPr>
          <w:rFonts w:ascii="宋体" w:hAnsi="宋体" w:hint="eastAsia"/>
          <w:bCs/>
          <w:szCs w:val="21"/>
        </w:rPr>
        <w:t>、</w:t>
      </w:r>
      <w:r w:rsidR="00905A83" w:rsidRPr="009C4069">
        <w:rPr>
          <w:rFonts w:ascii="宋体" w:hAnsi="宋体" w:hint="eastAsia"/>
          <w:bCs/>
          <w:szCs w:val="21"/>
        </w:rPr>
        <w:t>生产部（含车间）</w:t>
      </w:r>
      <w:r w:rsidR="00905A83">
        <w:rPr>
          <w:rFonts w:ascii="宋体" w:hAnsi="宋体" w:hint="eastAsia"/>
          <w:bCs/>
          <w:szCs w:val="21"/>
        </w:rPr>
        <w:t>、</w:t>
      </w:r>
      <w:r w:rsidR="00905A83" w:rsidRPr="009C4069">
        <w:rPr>
          <w:rFonts w:ascii="宋体" w:hAnsi="宋体" w:hint="eastAsia"/>
          <w:bCs/>
          <w:szCs w:val="21"/>
        </w:rPr>
        <w:t>技术部</w:t>
      </w:r>
      <w:r w:rsidR="00905A83">
        <w:rPr>
          <w:rFonts w:ascii="宋体" w:hAnsi="宋体" w:hint="eastAsia"/>
          <w:bCs/>
          <w:szCs w:val="21"/>
        </w:rPr>
        <w:t>、</w:t>
      </w:r>
      <w:r w:rsidR="00905A83" w:rsidRPr="009C4069">
        <w:rPr>
          <w:rFonts w:ascii="宋体" w:hAnsi="宋体" w:hint="eastAsia"/>
          <w:bCs/>
          <w:szCs w:val="21"/>
        </w:rPr>
        <w:t>研发部</w:t>
      </w:r>
      <w:r w:rsidR="00905A83">
        <w:rPr>
          <w:rFonts w:ascii="宋体" w:hAnsi="宋体" w:hint="eastAsia"/>
          <w:bCs/>
          <w:szCs w:val="21"/>
        </w:rPr>
        <w:t>、</w:t>
      </w:r>
      <w:r w:rsidR="00905A83" w:rsidRPr="009C4069">
        <w:rPr>
          <w:rFonts w:ascii="宋体" w:hAnsi="宋体" w:hint="eastAsia"/>
          <w:bCs/>
          <w:szCs w:val="21"/>
        </w:rPr>
        <w:t>采购</w:t>
      </w:r>
      <w:r w:rsidR="00905A83">
        <w:rPr>
          <w:rFonts w:ascii="宋体" w:hAnsi="宋体" w:hint="eastAsia"/>
          <w:bCs/>
          <w:szCs w:val="21"/>
        </w:rPr>
        <w:t>部、销售部、财务部</w:t>
      </w:r>
      <w:r>
        <w:rPr>
          <w:rFonts w:asciiTheme="minorEastAsia" w:hAnsiTheme="minorEastAsia" w:cs="宋体" w:hint="eastAsia"/>
          <w:bCs/>
          <w:kern w:val="0"/>
          <w:szCs w:val="21"/>
        </w:rPr>
        <w:t>。重点审核</w:t>
      </w:r>
      <w:r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和测量设备量值溯源完成情况等。企业建立测量管理体系后，在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本监督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审核年度内的运行基本正常、适宜，体系运行对实现目标是有效的。测量设备和测量过程能够持续满足顾客的测量要求。企业建立测量体系后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Pr="001C5576">
        <w:rPr>
          <w:rFonts w:asciiTheme="minorEastAsia" w:hAnsiTheme="minorEastAsia" w:cs="宋体" w:hint="eastAsia"/>
          <w:bCs/>
          <w:kern w:val="0"/>
          <w:szCs w:val="21"/>
        </w:rPr>
        <w:t>企业组织机构</w:t>
      </w:r>
      <w:r w:rsidR="001C5576" w:rsidRPr="001C5576">
        <w:rPr>
          <w:rFonts w:asciiTheme="minorEastAsia" w:hAnsiTheme="minorEastAsia" w:cs="宋体" w:hint="eastAsia"/>
          <w:bCs/>
          <w:kern w:val="0"/>
          <w:szCs w:val="21"/>
        </w:rPr>
        <w:t>没有调整</w:t>
      </w:r>
      <w:r w:rsidR="00CC67F0" w:rsidRPr="001C5576">
        <w:rPr>
          <w:rFonts w:asciiTheme="minorEastAsia" w:hAnsiTheme="minorEastAsia" w:cs="宋体" w:hint="eastAsia"/>
          <w:bCs/>
          <w:kern w:val="0"/>
          <w:szCs w:val="21"/>
        </w:rPr>
        <w:t>，没有</w:t>
      </w:r>
      <w:r w:rsidRPr="001C5576">
        <w:rPr>
          <w:rFonts w:asciiTheme="minorEastAsia" w:hAnsiTheme="minorEastAsia" w:cs="宋体" w:hint="eastAsia"/>
          <w:bCs/>
          <w:kern w:val="0"/>
          <w:szCs w:val="21"/>
        </w:rPr>
        <w:t>新增关键测量过程。公</w:t>
      </w:r>
      <w:r>
        <w:rPr>
          <w:rFonts w:asciiTheme="minorEastAsia" w:hAnsiTheme="minorEastAsia" w:cs="宋体" w:hint="eastAsia"/>
          <w:bCs/>
          <w:kern w:val="0"/>
          <w:szCs w:val="21"/>
        </w:rPr>
        <w:t>司能按照管理体系文件的要求有效的对进厂原材料、</w:t>
      </w:r>
      <w:r w:rsidR="00CC67F0">
        <w:rPr>
          <w:rFonts w:asciiTheme="minorEastAsia" w:hAnsiTheme="minorEastAsia" w:cs="宋体" w:hint="eastAsia"/>
          <w:bCs/>
          <w:kern w:val="0"/>
          <w:szCs w:val="21"/>
        </w:rPr>
        <w:t>生产过程和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516E0F">
        <w:rPr>
          <w:rFonts w:asciiTheme="minorEastAsia" w:hAnsiTheme="minorEastAsia" w:cs="宋体" w:hint="eastAsia"/>
          <w:bCs/>
          <w:kern w:val="0"/>
          <w:szCs w:val="21"/>
        </w:rPr>
        <w:t>企业主要能耗以水、电为主，</w:t>
      </w:r>
      <w:r w:rsidRPr="002864D7">
        <w:rPr>
          <w:rFonts w:asciiTheme="minorEastAsia" w:hAnsiTheme="minorEastAsia" w:cs="宋体" w:hint="eastAsia"/>
          <w:bCs/>
          <w:kern w:val="0"/>
          <w:szCs w:val="21"/>
        </w:rPr>
        <w:t>水、电2019年度折算总耗能为</w:t>
      </w:r>
      <w:r w:rsidR="002864D7" w:rsidRPr="002864D7">
        <w:rPr>
          <w:rFonts w:ascii="宋体" w:hAnsi="宋体"/>
          <w:szCs w:val="21"/>
        </w:rPr>
        <w:t>40</w:t>
      </w:r>
      <w:r w:rsidR="002864D7" w:rsidRPr="002864D7">
        <w:rPr>
          <w:rFonts w:ascii="宋体" w:hAnsi="宋体" w:hint="eastAsia"/>
          <w:szCs w:val="21"/>
        </w:rPr>
        <w:t>.</w:t>
      </w:r>
      <w:r w:rsidR="002864D7" w:rsidRPr="002864D7">
        <w:rPr>
          <w:rFonts w:ascii="宋体" w:hAnsi="宋体"/>
          <w:szCs w:val="21"/>
        </w:rPr>
        <w:t>56</w:t>
      </w:r>
      <w:r w:rsidRPr="002864D7">
        <w:rPr>
          <w:rFonts w:ascii="宋体" w:hAnsi="宋体" w:hint="eastAsia"/>
          <w:szCs w:val="21"/>
        </w:rPr>
        <w:t>吨</w:t>
      </w:r>
      <w:r w:rsidRPr="002864D7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2864D7">
        <w:rPr>
          <w:rFonts w:ascii="宋体" w:hAnsi="宋体" w:hint="eastAsia"/>
          <w:szCs w:val="21"/>
        </w:rPr>
        <w:t>不是重点耗能企业，能源设备配备符合要求</w:t>
      </w:r>
      <w:r>
        <w:rPr>
          <w:rFonts w:ascii="宋体" w:hAnsi="宋体" w:hint="eastAsia"/>
          <w:szCs w:val="21"/>
        </w:rPr>
        <w:t>，能源管理符合GB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30508D" w:rsidRPr="00093B5A">
        <w:rPr>
          <w:rFonts w:asciiTheme="minorEastAsia" w:hAnsiTheme="minorEastAsia" w:cs="宋体"/>
          <w:kern w:val="0"/>
          <w:szCs w:val="21"/>
        </w:rPr>
        <w:t>江苏横河集团有限公司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E6D17C6" w14:textId="77777777" w:rsidR="00C80DBF" w:rsidRDefault="00C80DBF" w:rsidP="00C80DBF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14:paraId="5A35C6EB" w14:textId="345E5677" w:rsidR="00C80DBF" w:rsidRDefault="00C80DBF" w:rsidP="00C80DB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公司</w:t>
      </w:r>
      <w:r w:rsidR="00CC67F0">
        <w:rPr>
          <w:rFonts w:asciiTheme="minorEastAsia" w:hAnsiTheme="minorEastAsia" w:hint="eastAsia"/>
          <w:bCs/>
          <w:szCs w:val="21"/>
        </w:rPr>
        <w:t>较为重视体系管理工作，</w:t>
      </w:r>
      <w:r>
        <w:rPr>
          <w:rFonts w:asciiTheme="minorEastAsia" w:hAnsiTheme="minorEastAsia" w:hint="eastAsia"/>
          <w:bCs/>
          <w:szCs w:val="21"/>
        </w:rPr>
        <w:t>测量管理体系运行的符合性、有效性及持续改进，</w:t>
      </w:r>
      <w:r w:rsidRPr="00BA7B76">
        <w:rPr>
          <w:rFonts w:asciiTheme="minorEastAsia" w:hAnsiTheme="minorEastAsia" w:hint="eastAsia"/>
          <w:bCs/>
          <w:szCs w:val="21"/>
        </w:rPr>
        <w:t>公司</w:t>
      </w:r>
      <w:r w:rsidR="00CC67F0" w:rsidRPr="00BA7B76">
        <w:rPr>
          <w:rFonts w:asciiTheme="minorEastAsia" w:hAnsiTheme="minorEastAsia" w:hint="eastAsia"/>
          <w:bCs/>
          <w:szCs w:val="21"/>
        </w:rPr>
        <w:t>在</w:t>
      </w:r>
      <w:r w:rsidR="00CC67F0" w:rsidRPr="001C5576">
        <w:rPr>
          <w:rFonts w:ascii="宋体" w:hAnsi="宋体" w:hint="eastAsia"/>
          <w:bCs/>
          <w:szCs w:val="21"/>
        </w:rPr>
        <w:t>20</w:t>
      </w:r>
      <w:r w:rsidR="00CC67F0" w:rsidRPr="001C5576">
        <w:rPr>
          <w:rFonts w:ascii="宋体" w:hAnsi="宋体"/>
          <w:bCs/>
          <w:szCs w:val="21"/>
        </w:rPr>
        <w:t>20</w:t>
      </w:r>
      <w:r w:rsidR="00CC67F0" w:rsidRPr="001C5576">
        <w:rPr>
          <w:rFonts w:ascii="宋体" w:hAnsi="宋体" w:hint="eastAsia"/>
          <w:bCs/>
          <w:szCs w:val="21"/>
        </w:rPr>
        <w:t>年</w:t>
      </w:r>
      <w:r w:rsidR="001C5576" w:rsidRPr="001C5576">
        <w:rPr>
          <w:rFonts w:ascii="宋体" w:hAnsi="宋体"/>
          <w:bCs/>
          <w:szCs w:val="21"/>
        </w:rPr>
        <w:t>10</w:t>
      </w:r>
      <w:r w:rsidR="00CC67F0" w:rsidRPr="001C5576">
        <w:rPr>
          <w:rFonts w:ascii="宋体" w:hAnsi="宋体" w:hint="eastAsia"/>
          <w:bCs/>
          <w:szCs w:val="21"/>
        </w:rPr>
        <w:t>月</w:t>
      </w:r>
      <w:r w:rsidR="001C5576" w:rsidRPr="001C5576">
        <w:rPr>
          <w:rFonts w:ascii="宋体" w:hAnsi="宋体"/>
          <w:bCs/>
          <w:szCs w:val="21"/>
        </w:rPr>
        <w:t>18</w:t>
      </w:r>
      <w:r w:rsidR="00CC67F0" w:rsidRPr="001C5576">
        <w:rPr>
          <w:rFonts w:ascii="宋体" w:hAnsi="宋体" w:hint="eastAsia"/>
          <w:bCs/>
          <w:szCs w:val="21"/>
        </w:rPr>
        <w:t>日～</w:t>
      </w:r>
      <w:r w:rsidR="00CC67F0" w:rsidRPr="001C5576">
        <w:rPr>
          <w:rFonts w:ascii="宋体" w:hAnsi="宋体"/>
          <w:bCs/>
          <w:szCs w:val="21"/>
        </w:rPr>
        <w:t>19</w:t>
      </w:r>
      <w:r w:rsidR="00CC67F0" w:rsidRPr="001C5576">
        <w:rPr>
          <w:rFonts w:ascii="宋体" w:hAnsi="宋体" w:hint="eastAsia"/>
          <w:bCs/>
          <w:szCs w:val="21"/>
        </w:rPr>
        <w:t>日进行了</w:t>
      </w:r>
      <w:r w:rsidR="00CC67F0" w:rsidRPr="001C5576">
        <w:rPr>
          <w:rFonts w:asciiTheme="minorEastAsia" w:hAnsiTheme="minorEastAsia" w:hint="eastAsia"/>
          <w:bCs/>
          <w:szCs w:val="21"/>
        </w:rPr>
        <w:t>测量管理体系内部审核工作。</w:t>
      </w:r>
      <w:r w:rsidRPr="001C5576">
        <w:rPr>
          <w:rFonts w:asciiTheme="minorEastAsia" w:hAnsiTheme="minorEastAsia" w:hint="eastAsia"/>
          <w:bCs/>
          <w:szCs w:val="21"/>
        </w:rPr>
        <w:t>按GB/T 19022-2003标准的要素要求，</w:t>
      </w:r>
      <w:r w:rsidRPr="001C5576">
        <w:rPr>
          <w:rFonts w:ascii="宋体" w:hAnsi="宋体" w:hint="eastAsia"/>
          <w:bCs/>
          <w:szCs w:val="21"/>
        </w:rPr>
        <w:t>对公司领导层以及涉及</w:t>
      </w:r>
      <w:r w:rsidRPr="001C5576">
        <w:rPr>
          <w:rFonts w:ascii="宋体" w:hAnsi="宋体" w:hint="eastAsia"/>
          <w:szCs w:val="21"/>
        </w:rPr>
        <w:t>职能部门及生产线</w:t>
      </w:r>
      <w:r w:rsidRPr="001C5576">
        <w:rPr>
          <w:rFonts w:ascii="宋体" w:hAnsi="宋体" w:hint="eastAsia"/>
          <w:bCs/>
          <w:szCs w:val="21"/>
        </w:rPr>
        <w:t>进行了全要素审核</w:t>
      </w:r>
      <w:r w:rsidRPr="001C5576">
        <w:rPr>
          <w:rFonts w:asciiTheme="minorEastAsia" w:hAnsiTheme="minorEastAsia" w:hint="eastAsia"/>
          <w:bCs/>
          <w:szCs w:val="21"/>
        </w:rPr>
        <w:t>。</w:t>
      </w:r>
      <w:proofErr w:type="gramStart"/>
      <w:r w:rsidRPr="001C5576">
        <w:rPr>
          <w:rFonts w:asciiTheme="minorEastAsia" w:hAnsiTheme="minorEastAsia" w:hint="eastAsia"/>
          <w:bCs/>
          <w:szCs w:val="21"/>
        </w:rPr>
        <w:t>内审共发现</w:t>
      </w:r>
      <w:proofErr w:type="gramEnd"/>
      <w:r w:rsidR="001C5576" w:rsidRPr="001C5576">
        <w:rPr>
          <w:rFonts w:asciiTheme="minorEastAsia" w:hAnsiTheme="minorEastAsia"/>
          <w:bCs/>
          <w:szCs w:val="21"/>
        </w:rPr>
        <w:t>1</w:t>
      </w:r>
      <w:r w:rsidRPr="001C5576">
        <w:rPr>
          <w:rFonts w:asciiTheme="minorEastAsia" w:hAnsiTheme="minorEastAsia" w:hint="eastAsia"/>
          <w:bCs/>
          <w:szCs w:val="21"/>
        </w:rPr>
        <w:t>个</w:t>
      </w:r>
      <w:r w:rsidRPr="001C5576">
        <w:rPr>
          <w:rFonts w:ascii="宋体" w:hAnsi="宋体" w:hint="eastAsia"/>
          <w:bCs/>
          <w:szCs w:val="21"/>
        </w:rPr>
        <w:t>不</w:t>
      </w:r>
      <w:r w:rsidRPr="00BA7B76">
        <w:rPr>
          <w:rFonts w:ascii="宋体" w:hAnsi="宋体" w:hint="eastAsia"/>
          <w:bCs/>
          <w:szCs w:val="21"/>
        </w:rPr>
        <w:t>符合项。通过内</w:t>
      </w:r>
      <w:proofErr w:type="gramStart"/>
      <w:r w:rsidRPr="00BA7B76">
        <w:rPr>
          <w:rFonts w:ascii="宋体" w:hAnsi="宋体" w:hint="eastAsia"/>
          <w:bCs/>
          <w:szCs w:val="21"/>
        </w:rPr>
        <w:t>审</w:t>
      </w:r>
      <w:r w:rsidRPr="00BA7B76">
        <w:rPr>
          <w:rFonts w:asciiTheme="minorEastAsia" w:hAnsiTheme="minorEastAsia" w:hint="eastAsia"/>
          <w:bCs/>
          <w:szCs w:val="21"/>
        </w:rPr>
        <w:t>确定</w:t>
      </w:r>
      <w:proofErr w:type="gramEnd"/>
      <w:r w:rsidRPr="00BA7B76">
        <w:rPr>
          <w:rFonts w:asciiTheme="minorEastAsia" w:hAnsiTheme="minorEastAsia" w:hint="eastAsia"/>
          <w:bCs/>
          <w:szCs w:val="21"/>
        </w:rPr>
        <w:t>了测量管理系统运转正常，人员、组织机构和体系文件健全，</w:t>
      </w:r>
      <w:r>
        <w:rPr>
          <w:rFonts w:asciiTheme="minorEastAsia" w:hAnsiTheme="minorEastAsia" w:hint="eastAsia"/>
          <w:bCs/>
          <w:szCs w:val="21"/>
        </w:rPr>
        <w:t>以满足公司内外部顾客要求为目标，所有关键测量设备均经过确认，测量过程均进行控制，人员定期接受培训，并形成了内审报告。</w:t>
      </w:r>
    </w:p>
    <w:p w14:paraId="5C1D03DB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14:paraId="6029C445" w14:textId="1914FD9A" w:rsidR="00C80DBF" w:rsidRPr="00AB5819" w:rsidRDefault="00C80DBF" w:rsidP="00C80DBF">
      <w:pPr>
        <w:spacing w:line="276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</w:t>
      </w:r>
      <w:r w:rsidRPr="001C5576">
        <w:rPr>
          <w:rFonts w:ascii="宋体" w:eastAsia="宋体" w:hAnsi="宋体" w:cs="Times New Roman" w:hint="eastAsia"/>
          <w:bCs/>
          <w:szCs w:val="21"/>
        </w:rPr>
        <w:t>业</w:t>
      </w:r>
      <w:r w:rsidRPr="001C5576">
        <w:rPr>
          <w:rFonts w:ascii="宋体" w:eastAsia="宋体" w:hAnsi="宋体" w:cs="Times New Roman" w:hint="eastAsia"/>
          <w:szCs w:val="21"/>
        </w:rPr>
        <w:t>于</w:t>
      </w:r>
      <w:r w:rsidRPr="001C5576">
        <w:rPr>
          <w:rFonts w:ascii="宋体" w:hAnsi="宋体" w:hint="eastAsia"/>
          <w:szCs w:val="21"/>
        </w:rPr>
        <w:t>20</w:t>
      </w:r>
      <w:r w:rsidR="00BA7B76" w:rsidRPr="001C5576">
        <w:rPr>
          <w:rFonts w:ascii="宋体" w:hAnsi="宋体"/>
          <w:szCs w:val="21"/>
        </w:rPr>
        <w:t>20</w:t>
      </w:r>
      <w:r w:rsidRPr="001C5576">
        <w:rPr>
          <w:rFonts w:ascii="宋体" w:hAnsi="宋体" w:hint="eastAsia"/>
          <w:szCs w:val="21"/>
        </w:rPr>
        <w:t>年</w:t>
      </w:r>
      <w:r w:rsidR="001C5576" w:rsidRPr="001C5576">
        <w:rPr>
          <w:rFonts w:ascii="宋体" w:hAnsi="宋体"/>
          <w:szCs w:val="21"/>
        </w:rPr>
        <w:t>10</w:t>
      </w:r>
      <w:r w:rsidRPr="001C5576">
        <w:rPr>
          <w:rFonts w:ascii="宋体" w:hAnsi="宋体" w:hint="eastAsia"/>
          <w:szCs w:val="21"/>
        </w:rPr>
        <w:t>月</w:t>
      </w:r>
      <w:r w:rsidRPr="001C5576">
        <w:rPr>
          <w:rFonts w:ascii="宋体" w:hAnsi="宋体"/>
          <w:szCs w:val="21"/>
        </w:rPr>
        <w:t>2</w:t>
      </w:r>
      <w:r w:rsidR="001C5576" w:rsidRPr="001C5576">
        <w:rPr>
          <w:rFonts w:ascii="宋体" w:hAnsi="宋体"/>
          <w:szCs w:val="21"/>
        </w:rPr>
        <w:t>5</w:t>
      </w:r>
      <w:r w:rsidRPr="001C5576">
        <w:rPr>
          <w:rFonts w:ascii="宋体" w:hAnsi="宋体" w:hint="eastAsia"/>
          <w:szCs w:val="21"/>
        </w:rPr>
        <w:t>日公司对测量管理体系</w:t>
      </w:r>
      <w:r w:rsidRPr="001C5576">
        <w:rPr>
          <w:rFonts w:ascii="宋体" w:eastAsia="宋体" w:hAnsi="宋体" w:cs="Times New Roman" w:hint="eastAsia"/>
          <w:szCs w:val="21"/>
        </w:rPr>
        <w:t>进</w:t>
      </w:r>
      <w:r w:rsidRPr="001C5576">
        <w:rPr>
          <w:rFonts w:ascii="宋体" w:eastAsia="宋体" w:hAnsi="宋体" w:cs="Times New Roman" w:hint="eastAsia"/>
          <w:bCs/>
          <w:szCs w:val="21"/>
        </w:rPr>
        <w:t>行了</w:t>
      </w:r>
      <w:r w:rsidRPr="001C5576">
        <w:rPr>
          <w:rFonts w:ascii="宋体" w:eastAsia="宋体" w:hAnsi="宋体" w:cs="Times New Roman" w:hint="eastAsia"/>
          <w:szCs w:val="21"/>
        </w:rPr>
        <w:t>管理评</w:t>
      </w:r>
      <w:r w:rsidRPr="001C5576">
        <w:rPr>
          <w:rFonts w:ascii="宋体" w:eastAsia="宋体" w:hAnsi="宋体" w:cs="Times New Roman" w:hint="eastAsia"/>
          <w:bCs/>
          <w:szCs w:val="21"/>
        </w:rPr>
        <w:t>审。</w:t>
      </w:r>
      <w:r w:rsidRPr="001C5576">
        <w:rPr>
          <w:rFonts w:ascii="宋体" w:hAnsi="宋体" w:hint="eastAsia"/>
          <w:bCs/>
          <w:szCs w:val="21"/>
        </w:rPr>
        <w:t>会议由</w:t>
      </w:r>
      <w:r w:rsidR="006E4B20" w:rsidRPr="001C5576">
        <w:rPr>
          <w:rFonts w:ascii="宋体" w:hAnsi="宋体" w:hint="eastAsia"/>
          <w:bCs/>
          <w:szCs w:val="21"/>
        </w:rPr>
        <w:t>管理者</w:t>
      </w:r>
      <w:r w:rsidR="001C5576" w:rsidRPr="001C5576">
        <w:rPr>
          <w:rFonts w:ascii="宋体" w:hAnsi="宋体" w:hint="eastAsia"/>
          <w:bCs/>
          <w:szCs w:val="21"/>
        </w:rPr>
        <w:t>副总王树林</w:t>
      </w:r>
      <w:r w:rsidRPr="001C5576">
        <w:rPr>
          <w:rFonts w:ascii="宋体" w:hAnsi="宋体" w:hint="eastAsia"/>
          <w:bCs/>
          <w:szCs w:val="21"/>
        </w:rPr>
        <w:t>主持，公司领导和各部门负责人参加。各部门</w:t>
      </w:r>
      <w:r w:rsidRPr="001C5576">
        <w:rPr>
          <w:szCs w:val="21"/>
        </w:rPr>
        <w:t>汇报了体系运行情况</w:t>
      </w:r>
      <w:r w:rsidRPr="001C5576">
        <w:rPr>
          <w:rFonts w:hint="eastAsia"/>
          <w:szCs w:val="21"/>
        </w:rPr>
        <w:t>、</w:t>
      </w:r>
      <w:r w:rsidRPr="001C5576">
        <w:rPr>
          <w:szCs w:val="21"/>
        </w:rPr>
        <w:t>进展及存在的问题和改进的意见建议</w:t>
      </w:r>
      <w:r w:rsidRPr="001C5576">
        <w:rPr>
          <w:rFonts w:hint="eastAsia"/>
          <w:szCs w:val="21"/>
        </w:rPr>
        <w:t>，</w:t>
      </w:r>
      <w:r w:rsidRPr="001C5576">
        <w:rPr>
          <w:szCs w:val="21"/>
        </w:rPr>
        <w:t>并做相</w:t>
      </w:r>
      <w:r w:rsidRPr="00AB5819">
        <w:rPr>
          <w:color w:val="000000" w:themeColor="text1"/>
          <w:szCs w:val="21"/>
        </w:rPr>
        <w:t>应</w:t>
      </w:r>
      <w:r w:rsidRPr="00AB5819">
        <w:rPr>
          <w:rFonts w:hint="eastAsia"/>
          <w:color w:val="000000" w:themeColor="text1"/>
          <w:szCs w:val="21"/>
        </w:rPr>
        <w:t>的工作总结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。会议就计量目标的完成情况、内、外审中发现问题的改进与跟踪、顾客满意度调查、可能引起体系的变更、预防及纠正措施的落实情况作了分析，为来年提出了更高要求。管理评审每年进行一次。</w:t>
      </w:r>
      <w:r w:rsidRPr="00AB5819">
        <w:rPr>
          <w:rFonts w:hint="eastAsia"/>
          <w:color w:val="000000" w:themeColor="text1"/>
          <w:szCs w:val="21"/>
        </w:rPr>
        <w:t>会议肯定</w:t>
      </w:r>
      <w:r w:rsidRPr="00AB5819">
        <w:rPr>
          <w:color w:val="000000" w:themeColor="text1"/>
          <w:szCs w:val="21"/>
        </w:rPr>
        <w:t>了公司测量管理体系</w:t>
      </w:r>
      <w:r w:rsidRPr="00AB5819">
        <w:rPr>
          <w:rFonts w:hint="eastAsia"/>
          <w:color w:val="000000" w:themeColor="text1"/>
          <w:szCs w:val="21"/>
        </w:rPr>
        <w:t>基本充分、适宜，体系运行对实现目标指标、方针是有效的，并形成</w:t>
      </w:r>
      <w:r w:rsidRPr="00AB5819">
        <w:rPr>
          <w:color w:val="000000" w:themeColor="text1"/>
          <w:szCs w:val="21"/>
        </w:rPr>
        <w:t>了管理评审报告</w:t>
      </w:r>
      <w:r w:rsidRPr="00AB5819">
        <w:rPr>
          <w:rFonts w:hint="eastAsia"/>
          <w:color w:val="000000" w:themeColor="text1"/>
          <w:szCs w:val="21"/>
        </w:rPr>
        <w:t>。</w:t>
      </w:r>
    </w:p>
    <w:p w14:paraId="3D5B717E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781DD439" w14:textId="7095234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</w:t>
      </w:r>
      <w:r w:rsidRPr="001072E1">
        <w:rPr>
          <w:rFonts w:asciiTheme="minorEastAsia" w:hAnsiTheme="minorEastAsia" w:hint="eastAsia"/>
          <w:bCs/>
          <w:color w:val="1F497D" w:themeColor="text2"/>
          <w:szCs w:val="21"/>
        </w:rPr>
        <w:t>的</w:t>
      </w:r>
      <w:r w:rsidR="00105A43" w:rsidRPr="00B43183">
        <w:rPr>
          <w:rFonts w:hint="eastAsia"/>
        </w:rPr>
        <w:t>3</w:t>
      </w:r>
      <w:r w:rsidR="00105A43" w:rsidRPr="00B43183">
        <w:t>04</w:t>
      </w:r>
      <w:r w:rsidR="00105A43" w:rsidRPr="00B43183">
        <w:rPr>
          <w:rFonts w:hint="eastAsia"/>
        </w:rPr>
        <w:t>材料</w:t>
      </w:r>
      <w:r w:rsidR="00105A43" w:rsidRPr="00B43183">
        <w:rPr>
          <w:rFonts w:hint="eastAsia"/>
        </w:rPr>
        <w:t>C</w:t>
      </w:r>
      <w:r w:rsidR="00105A43" w:rsidRPr="00B43183">
        <w:t>r</w:t>
      </w:r>
      <w:r w:rsidR="00105A43" w:rsidRPr="00B43183">
        <w:rPr>
          <w:rFonts w:hint="eastAsia"/>
        </w:rPr>
        <w:t>含量</w:t>
      </w:r>
      <w:r w:rsidR="006E4B20" w:rsidRPr="004B67D2">
        <w:rPr>
          <w:rFonts w:asciiTheme="minorEastAsia" w:hAnsiTheme="minorEastAsia" w:hint="eastAsia"/>
          <w:bCs/>
          <w:szCs w:val="21"/>
        </w:rPr>
        <w:t>测量过</w:t>
      </w:r>
      <w:r w:rsidR="006E4B20" w:rsidRPr="006E4B20">
        <w:rPr>
          <w:rFonts w:asciiTheme="minorEastAsia" w:hAnsiTheme="minorEastAsia" w:hint="eastAsia"/>
          <w:bCs/>
          <w:szCs w:val="21"/>
        </w:rPr>
        <w:t>程</w:t>
      </w:r>
      <w:r w:rsidRPr="006E4B20">
        <w:rPr>
          <w:rFonts w:asciiTheme="minorEastAsia" w:hAnsiTheme="minorEastAsia" w:hint="eastAsia"/>
          <w:bCs/>
          <w:szCs w:val="21"/>
        </w:rPr>
        <w:t>，进</w:t>
      </w:r>
      <w:r>
        <w:rPr>
          <w:rFonts w:asciiTheme="minorEastAsia" w:hAnsiTheme="minorEastAsia" w:hint="eastAsia"/>
          <w:bCs/>
          <w:szCs w:val="21"/>
        </w:rPr>
        <w:t>行了有效性监视，计量要求的导出、不确定度评定、齐全，完整。未见新增关键测量过程。</w:t>
      </w:r>
    </w:p>
    <w:p w14:paraId="2B638CAA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25181646" w14:textId="65EF8002" w:rsidR="00C80DBF" w:rsidRPr="001C5576" w:rsidRDefault="00BE0856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5576">
        <w:rPr>
          <w:rFonts w:asciiTheme="minorEastAsia" w:hAnsiTheme="minorEastAsia" w:hint="eastAsia"/>
          <w:bCs/>
          <w:szCs w:val="21"/>
        </w:rPr>
        <w:t>上年度监审</w:t>
      </w:r>
      <w:r w:rsidR="00C80DBF" w:rsidRPr="001C5576">
        <w:rPr>
          <w:rFonts w:asciiTheme="minorEastAsia" w:hAnsiTheme="minorEastAsia" w:hint="eastAsia"/>
          <w:bCs/>
          <w:szCs w:val="21"/>
        </w:rPr>
        <w:t>中共开具一个不符合项：</w:t>
      </w:r>
      <w:proofErr w:type="gramStart"/>
      <w:r w:rsidR="001C5576" w:rsidRPr="001C5576">
        <w:rPr>
          <w:rFonts w:ascii="宋体" w:hAnsi="宋体" w:cs="宋体" w:hint="eastAsia"/>
          <w:kern w:val="0"/>
          <w:szCs w:val="21"/>
        </w:rPr>
        <w:t>查品管</w:t>
      </w:r>
      <w:proofErr w:type="gramEnd"/>
      <w:r w:rsidR="001C5576" w:rsidRPr="001C5576">
        <w:rPr>
          <w:rFonts w:ascii="宋体" w:hAnsi="宋体" w:cs="宋体" w:hint="eastAsia"/>
          <w:kern w:val="0"/>
          <w:szCs w:val="21"/>
        </w:rPr>
        <w:t>部物理试验室新增的半自动冲击试验机中，型号为：JB-</w:t>
      </w:r>
      <w:r w:rsidR="001C5576" w:rsidRPr="001C5576">
        <w:rPr>
          <w:rFonts w:ascii="宋体" w:hAnsi="宋体" w:cs="宋体"/>
          <w:kern w:val="0"/>
          <w:szCs w:val="21"/>
        </w:rPr>
        <w:t>300</w:t>
      </w:r>
      <w:r w:rsidR="001C5576" w:rsidRPr="001C5576">
        <w:rPr>
          <w:rFonts w:ascii="宋体" w:hAnsi="宋体" w:cs="宋体" w:hint="eastAsia"/>
          <w:kern w:val="0"/>
          <w:szCs w:val="21"/>
        </w:rPr>
        <w:t>B中，出厂编号2</w:t>
      </w:r>
      <w:r w:rsidR="001C5576" w:rsidRPr="001C5576">
        <w:rPr>
          <w:rFonts w:ascii="宋体" w:hAnsi="宋体" w:cs="宋体"/>
          <w:kern w:val="0"/>
          <w:szCs w:val="21"/>
        </w:rPr>
        <w:t>191023</w:t>
      </w:r>
      <w:r w:rsidR="001C5576" w:rsidRPr="001C5576">
        <w:rPr>
          <w:rFonts w:ascii="宋体" w:hAnsi="宋体" w:cs="宋体" w:hint="eastAsia"/>
          <w:kern w:val="0"/>
          <w:szCs w:val="21"/>
        </w:rPr>
        <w:t>未进行检定/校准</w:t>
      </w:r>
      <w:r w:rsidR="00C80DBF" w:rsidRPr="001C5576">
        <w:rPr>
          <w:rFonts w:ascii="宋体" w:hAnsi="宋体" w:hint="eastAsia"/>
          <w:szCs w:val="21"/>
        </w:rPr>
        <w:t>。</w:t>
      </w:r>
      <w:r w:rsidR="00C80DBF" w:rsidRPr="001C5576">
        <w:rPr>
          <w:rFonts w:asciiTheme="minorEastAsia" w:hAnsiTheme="minorEastAsia" w:hint="eastAsia"/>
          <w:bCs/>
          <w:szCs w:val="21"/>
        </w:rPr>
        <w:t>本次监督审核重点查验该不符合项的整改情况，经现场查验，企业已完成整改，见整改记录，同意关闭该不符合项。</w:t>
      </w:r>
    </w:p>
    <w:p w14:paraId="281B3DF8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662A6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382511F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12ECD0F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B7D5EE2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3AE0B47" w14:textId="32B92C9E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</w:t>
      </w:r>
      <w:r>
        <w:rPr>
          <w:rFonts w:ascii="宋体" w:hAnsi="宋体" w:hint="eastAsia"/>
          <w:bCs/>
          <w:szCs w:val="21"/>
        </w:rPr>
        <w:t>规定了公司的计量工作</w:t>
      </w:r>
      <w:r w:rsidRPr="00E37359">
        <w:rPr>
          <w:rFonts w:ascii="宋体" w:hAnsi="宋体" w:hint="eastAsia"/>
          <w:bCs/>
          <w:szCs w:val="21"/>
        </w:rPr>
        <w:t>方针及</w:t>
      </w:r>
      <w:r w:rsidR="00E37359" w:rsidRPr="001C5576">
        <w:rPr>
          <w:rFonts w:ascii="宋体" w:hAnsi="宋体"/>
          <w:bCs/>
          <w:szCs w:val="21"/>
        </w:rPr>
        <w:t>5</w:t>
      </w:r>
      <w:r w:rsidRPr="001C5576">
        <w:rPr>
          <w:rFonts w:ascii="宋体" w:hAnsi="宋体" w:hint="eastAsia"/>
          <w:bCs/>
          <w:szCs w:val="21"/>
        </w:rPr>
        <w:t>项计量工作目标并进行了分解</w:t>
      </w:r>
      <w:r w:rsidRPr="001C5576">
        <w:rPr>
          <w:rFonts w:asciiTheme="minorEastAsia" w:hAnsiTheme="minorEastAsia" w:hint="eastAsia"/>
          <w:bCs/>
          <w:szCs w:val="21"/>
        </w:rPr>
        <w:t>。</w:t>
      </w:r>
      <w:r w:rsidRPr="001C5576">
        <w:rPr>
          <w:rFonts w:ascii="宋体" w:hAnsi="宋体" w:hint="eastAsia"/>
          <w:bCs/>
          <w:szCs w:val="21"/>
        </w:rPr>
        <w:t>通</w:t>
      </w:r>
      <w:r>
        <w:rPr>
          <w:rFonts w:ascii="宋体" w:hAnsi="宋体" w:hint="eastAsia"/>
          <w:bCs/>
          <w:szCs w:val="21"/>
        </w:rPr>
        <w:t>过对计量工作目标的分解、完成、汇总与分析，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14:paraId="16F3558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1024A809" w14:textId="1EC55036" w:rsidR="00C80DBF" w:rsidRPr="001C5576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5576">
        <w:rPr>
          <w:rFonts w:asciiTheme="minorEastAsia" w:hAnsiTheme="minorEastAsia" w:hint="eastAsia"/>
          <w:bCs/>
          <w:szCs w:val="21"/>
        </w:rPr>
        <w:lastRenderedPageBreak/>
        <w:t>企业组织结构</w:t>
      </w:r>
      <w:r w:rsidR="001C5576" w:rsidRPr="001C5576">
        <w:rPr>
          <w:rFonts w:asciiTheme="minorEastAsia" w:hAnsiTheme="minorEastAsia" w:hint="eastAsia"/>
          <w:bCs/>
          <w:szCs w:val="21"/>
        </w:rPr>
        <w:t>未有变动</w:t>
      </w:r>
      <w:r w:rsidR="00E37359" w:rsidRPr="001C5576">
        <w:rPr>
          <w:rFonts w:asciiTheme="minorEastAsia" w:hAnsiTheme="minorEastAsia" w:hint="eastAsia"/>
          <w:bCs/>
          <w:szCs w:val="21"/>
        </w:rPr>
        <w:t>调整</w:t>
      </w:r>
      <w:r w:rsidRPr="001C5576">
        <w:rPr>
          <w:rFonts w:asciiTheme="minorEastAsia" w:hAnsiTheme="minorEastAsia" w:hint="eastAsia"/>
          <w:bCs/>
          <w:szCs w:val="21"/>
        </w:rPr>
        <w:t>。</w:t>
      </w:r>
    </w:p>
    <w:p w14:paraId="694F1724" w14:textId="77777777" w:rsidR="00C80DBF" w:rsidRDefault="00C80DBF" w:rsidP="00C80DBF">
      <w:pPr>
        <w:widowControl/>
        <w:jc w:val="left"/>
        <w:rPr>
          <w:rFonts w:asciiTheme="minorEastAsia" w:hAnsiTheme="minorEastAsia"/>
          <w:bCs/>
          <w:szCs w:val="21"/>
        </w:rPr>
      </w:pPr>
    </w:p>
    <w:p w14:paraId="1A37B0EC" w14:textId="77777777" w:rsidR="00C80DBF" w:rsidRDefault="00C80DBF" w:rsidP="00C80DBF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58B1657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标志</w:t>
      </w:r>
      <w:proofErr w:type="gramEnd"/>
      <w:r>
        <w:rPr>
          <w:rFonts w:ascii="宋体" w:hAnsi="宋体" w:hint="eastAsia"/>
          <w:bCs/>
          <w:szCs w:val="21"/>
        </w:rPr>
        <w:t>的使用，</w:t>
      </w:r>
      <w:r>
        <w:rPr>
          <w:rFonts w:hint="eastAsia"/>
          <w:bCs/>
          <w:szCs w:val="21"/>
        </w:rPr>
        <w:t>符合相关标准和规定。对取得的测量管理体系认证证书用于公司产品市场宣传推广，在新品研发，稳定生产中发挥作用。通过体系的实施对产品的质量提升起到一定的作用</w:t>
      </w:r>
      <w:r w:rsidRPr="002F20C4">
        <w:rPr>
          <w:rFonts w:hint="eastAsia"/>
          <w:bCs/>
          <w:szCs w:val="21"/>
        </w:rPr>
        <w:t>。</w:t>
      </w:r>
    </w:p>
    <w:p w14:paraId="23E4E1D2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1EB80371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14:paraId="1468CAD7" w14:textId="6EBAF54A" w:rsidR="00C80DBF" w:rsidRDefault="00C80DBF" w:rsidP="00C80DBF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</w:t>
      </w:r>
      <w:r w:rsidRPr="0030508D">
        <w:rPr>
          <w:rFonts w:asciiTheme="minorEastAsia" w:hAnsiTheme="minorEastAsia" w:hint="eastAsia"/>
          <w:bCs/>
          <w:szCs w:val="21"/>
        </w:rPr>
        <w:t>20</w:t>
      </w:r>
      <w:r w:rsidRPr="0030508D">
        <w:rPr>
          <w:rFonts w:asciiTheme="minorEastAsia" w:hAnsiTheme="minorEastAsia"/>
          <w:bCs/>
          <w:szCs w:val="21"/>
        </w:rPr>
        <w:t>20年</w:t>
      </w:r>
      <w:r w:rsidR="0030508D" w:rsidRPr="0030508D">
        <w:rPr>
          <w:rFonts w:asciiTheme="minorEastAsia" w:hAnsiTheme="minorEastAsia"/>
          <w:bCs/>
          <w:szCs w:val="21"/>
        </w:rPr>
        <w:t>12</w:t>
      </w:r>
      <w:r w:rsidRPr="0030508D">
        <w:rPr>
          <w:rFonts w:asciiTheme="minorEastAsia" w:hAnsiTheme="minorEastAsia"/>
          <w:bCs/>
          <w:szCs w:val="21"/>
        </w:rPr>
        <w:t>月</w:t>
      </w:r>
      <w:r w:rsidR="0030508D" w:rsidRPr="0030508D">
        <w:rPr>
          <w:rFonts w:asciiTheme="minorEastAsia" w:hAnsiTheme="minorEastAsia"/>
          <w:bCs/>
          <w:szCs w:val="21"/>
        </w:rPr>
        <w:t>26</w:t>
      </w:r>
      <w:r w:rsidRPr="0030508D">
        <w:rPr>
          <w:rFonts w:asciiTheme="minorEastAsia" w:hAnsiTheme="minorEastAsia"/>
          <w:bCs/>
          <w:szCs w:val="21"/>
        </w:rPr>
        <w:t>日对</w:t>
      </w:r>
      <w:r w:rsidR="0030508D" w:rsidRPr="0030508D">
        <w:rPr>
          <w:rFonts w:asciiTheme="minorEastAsia" w:hAnsiTheme="minorEastAsia" w:cs="宋体"/>
          <w:kern w:val="0"/>
          <w:szCs w:val="21"/>
        </w:rPr>
        <w:t>江</w:t>
      </w:r>
      <w:r w:rsidR="0030508D" w:rsidRPr="00093B5A">
        <w:rPr>
          <w:rFonts w:asciiTheme="minorEastAsia" w:hAnsiTheme="minorEastAsia" w:cs="宋体"/>
          <w:kern w:val="0"/>
          <w:szCs w:val="21"/>
        </w:rPr>
        <w:t>苏横河集团有限公司</w:t>
      </w:r>
      <w:r w:rsidRPr="004B67D2">
        <w:rPr>
          <w:rFonts w:asciiTheme="minorEastAsia" w:hAnsiTheme="minorEastAsia"/>
          <w:bCs/>
          <w:szCs w:val="21"/>
        </w:rPr>
        <w:t>测量管理现场</w:t>
      </w:r>
      <w:r w:rsidRPr="004B67D2">
        <w:rPr>
          <w:rFonts w:asciiTheme="minorEastAsia" w:hAnsiTheme="minorEastAsia" w:hint="eastAsia"/>
          <w:bCs/>
          <w:szCs w:val="21"/>
        </w:rPr>
        <w:t>监督</w:t>
      </w:r>
      <w:r w:rsidRPr="004B67D2">
        <w:rPr>
          <w:rFonts w:asciiTheme="minorEastAsia" w:hAnsiTheme="minorEastAsia"/>
          <w:bCs/>
          <w:szCs w:val="21"/>
        </w:rPr>
        <w:t>审核</w:t>
      </w:r>
      <w:r w:rsidRPr="004B67D2">
        <w:rPr>
          <w:rFonts w:asciiTheme="minorEastAsia" w:hAnsiTheme="minorEastAsia" w:hint="eastAsia"/>
          <w:bCs/>
          <w:szCs w:val="21"/>
        </w:rPr>
        <w:t>，验证了公司在测量管理体系实现认证</w:t>
      </w:r>
      <w:r w:rsidR="00721C75" w:rsidRPr="004B67D2">
        <w:rPr>
          <w:rFonts w:asciiTheme="minorEastAsia" w:hAnsiTheme="minorEastAsia" w:hint="eastAsia"/>
          <w:bCs/>
          <w:szCs w:val="21"/>
        </w:rPr>
        <w:t>以</w:t>
      </w:r>
      <w:r w:rsidRPr="004B67D2">
        <w:rPr>
          <w:rFonts w:asciiTheme="minorEastAsia" w:hAnsiTheme="minorEastAsia" w:hint="eastAsia"/>
          <w:bCs/>
          <w:szCs w:val="21"/>
        </w:rPr>
        <w:t>后</w:t>
      </w:r>
      <w:r w:rsidR="00721C75" w:rsidRPr="004B67D2">
        <w:rPr>
          <w:rFonts w:asciiTheme="minorEastAsia" w:hAnsiTheme="minorEastAsia" w:hint="eastAsia"/>
          <w:bCs/>
          <w:szCs w:val="21"/>
        </w:rPr>
        <w:t>的本年度</w:t>
      </w:r>
      <w:r w:rsidRPr="004B67D2">
        <w:rPr>
          <w:rFonts w:asciiTheme="minorEastAsia" w:hAnsiTheme="minorEastAsia" w:hint="eastAsia"/>
          <w:bCs/>
          <w:szCs w:val="21"/>
        </w:rPr>
        <w:t>内，公司领导</w:t>
      </w:r>
      <w:r w:rsidR="00721C75" w:rsidRPr="004B67D2">
        <w:rPr>
          <w:rFonts w:asciiTheme="minorEastAsia" w:hAnsiTheme="minorEastAsia" w:hint="eastAsia"/>
          <w:bCs/>
          <w:szCs w:val="21"/>
        </w:rPr>
        <w:t>坚持</w:t>
      </w:r>
      <w:r w:rsidRPr="004B67D2">
        <w:rPr>
          <w:rFonts w:asciiTheme="minorEastAsia" w:hAnsiTheme="minorEastAsia" w:hint="eastAsia"/>
          <w:bCs/>
          <w:szCs w:val="21"/>
        </w:rPr>
        <w:t>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30508D" w:rsidRPr="00093B5A">
        <w:rPr>
          <w:rFonts w:asciiTheme="minorEastAsia" w:hAnsiTheme="minorEastAsia" w:cs="宋体"/>
          <w:kern w:val="0"/>
          <w:szCs w:val="21"/>
        </w:rPr>
        <w:t>江苏横河集团有限公司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</w:t>
      </w:r>
      <w:proofErr w:type="gramStart"/>
      <w:r>
        <w:rPr>
          <w:rFonts w:asciiTheme="minorEastAsia" w:hAnsiTheme="minorEastAsia" w:hint="eastAsia"/>
          <w:bCs/>
          <w:szCs w:val="21"/>
        </w:rPr>
        <w:t>性予以</w:t>
      </w:r>
      <w:proofErr w:type="gramEnd"/>
      <w:r>
        <w:rPr>
          <w:rFonts w:asciiTheme="minorEastAsia" w:hAnsiTheme="minorEastAsia" w:hint="eastAsia"/>
          <w:bCs/>
          <w:szCs w:val="21"/>
        </w:rPr>
        <w:t>肯定。建议报请国标联合认证有限公司批准通过监督审核。</w:t>
      </w:r>
    </w:p>
    <w:p w14:paraId="133A43D8" w14:textId="614F6DD2" w:rsidR="00C80DBF" w:rsidRPr="001C5576" w:rsidRDefault="0030508D" w:rsidP="00C80DBF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D9731F" wp14:editId="024BCA0C">
            <wp:simplePos x="0" y="0"/>
            <wp:positionH relativeFrom="column">
              <wp:posOffset>1371600</wp:posOffset>
            </wp:positionH>
            <wp:positionV relativeFrom="paragraph">
              <wp:posOffset>702945</wp:posOffset>
            </wp:positionV>
            <wp:extent cx="651510" cy="527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80DBF">
        <w:rPr>
          <w:rFonts w:asciiTheme="minorEastAsia" w:hAnsiTheme="minorEastAsia" w:hint="eastAsia"/>
          <w:bCs/>
          <w:szCs w:val="21"/>
        </w:rPr>
        <w:t>另为了</w:t>
      </w:r>
      <w:proofErr w:type="gramEnd"/>
      <w:r w:rsidR="00C80DBF">
        <w:rPr>
          <w:rFonts w:asciiTheme="minorEastAsia" w:hAnsiTheme="minorEastAsia" w:hint="eastAsia"/>
          <w:bCs/>
          <w:szCs w:val="21"/>
        </w:rPr>
        <w:t>促进企业测量管理体系持续有效、适宜和充分，</w:t>
      </w:r>
      <w:r w:rsidR="00C80DBF" w:rsidRPr="001C5576">
        <w:rPr>
          <w:rFonts w:asciiTheme="minorEastAsia" w:hAnsiTheme="minorEastAsia" w:hint="eastAsia"/>
          <w:bCs/>
          <w:szCs w:val="21"/>
        </w:rPr>
        <w:t>建议企业在测量设备的管理的基础上，</w:t>
      </w:r>
      <w:r w:rsidR="001C5576" w:rsidRPr="001C5576">
        <w:rPr>
          <w:rFonts w:asciiTheme="minorEastAsia" w:hAnsiTheme="minorEastAsia" w:hint="eastAsia"/>
          <w:bCs/>
          <w:szCs w:val="21"/>
        </w:rPr>
        <w:t>加强对关键重要测量设备的有效性管理，进一步梳理</w:t>
      </w:r>
      <w:r w:rsidR="00C80DBF" w:rsidRPr="001C5576">
        <w:rPr>
          <w:rFonts w:asciiTheme="minorEastAsia" w:hAnsiTheme="minorEastAsia" w:hint="eastAsia"/>
          <w:bCs/>
          <w:szCs w:val="21"/>
        </w:rPr>
        <w:t>关</w:t>
      </w:r>
      <w:r w:rsidR="001C5576" w:rsidRPr="001C5576">
        <w:rPr>
          <w:rFonts w:asciiTheme="minorEastAsia" w:hAnsiTheme="minorEastAsia" w:hint="eastAsia"/>
          <w:bCs/>
          <w:szCs w:val="21"/>
        </w:rPr>
        <w:t>键</w:t>
      </w:r>
      <w:r w:rsidR="00C80DBF" w:rsidRPr="001C5576">
        <w:rPr>
          <w:rFonts w:asciiTheme="minorEastAsia" w:hAnsiTheme="minorEastAsia" w:hint="eastAsia"/>
          <w:bCs/>
          <w:szCs w:val="21"/>
        </w:rPr>
        <w:t>测量过程，保证关键测量过程持续有效监控，为企业发展和提升管理水平提供有力支持。</w:t>
      </w:r>
    </w:p>
    <w:p w14:paraId="3D496F9D" w14:textId="708DFFCB" w:rsidR="00C80DBF" w:rsidRDefault="0030508D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73C9B19" wp14:editId="527F1F12">
            <wp:simplePos x="0" y="0"/>
            <wp:positionH relativeFrom="column">
              <wp:posOffset>2190750</wp:posOffset>
            </wp:positionH>
            <wp:positionV relativeFrom="paragraph">
              <wp:posOffset>10795</wp:posOffset>
            </wp:positionV>
            <wp:extent cx="1174750" cy="68453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4BB213" w14:textId="115121E5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  <w:r w:rsidR="0030508D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30508D">
        <w:rPr>
          <w:rFonts w:ascii="宋体" w:eastAsia="宋体" w:hAnsi="宋体" w:cs="宋体"/>
          <w:kern w:val="0"/>
          <w:szCs w:val="28"/>
        </w:rPr>
        <w:t xml:space="preserve">         </w:t>
      </w:r>
    </w:p>
    <w:bookmarkEnd w:id="4"/>
    <w:p w14:paraId="03FB6D28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14:paraId="5F973A5F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7A73A1C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6D17B7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33B59F" w14:textId="77777777" w:rsidR="00C80DBF" w:rsidRDefault="00C80DBF" w:rsidP="00C80DBF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5BCB9590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C359872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C80DB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DFD17" w14:textId="77777777" w:rsidR="002D648D" w:rsidRDefault="002D648D">
      <w:r>
        <w:separator/>
      </w:r>
    </w:p>
  </w:endnote>
  <w:endnote w:type="continuationSeparator" w:id="0">
    <w:p w14:paraId="3690BC3C" w14:textId="77777777" w:rsidR="002D648D" w:rsidRDefault="002D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8C2AE" w14:textId="77777777" w:rsidR="002D648D" w:rsidRDefault="002D648D">
      <w:r>
        <w:separator/>
      </w:r>
    </w:p>
  </w:footnote>
  <w:footnote w:type="continuationSeparator" w:id="0">
    <w:p w14:paraId="78A44B62" w14:textId="77777777" w:rsidR="002D648D" w:rsidRDefault="002D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D762" w14:textId="77777777" w:rsidR="00863661" w:rsidRDefault="00171C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D8DC18D" wp14:editId="6246FC1D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DDB1D1" w14:textId="77777777" w:rsidR="00863661" w:rsidRDefault="002D648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42BF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35C5849" w14:textId="77777777" w:rsidR="00863661" w:rsidRDefault="00171CE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71C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FB6D9A" w14:textId="77777777" w:rsidR="00863661" w:rsidRDefault="00171CE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2DA87C25" w14:textId="77777777" w:rsidR="00863661" w:rsidRDefault="002D648D">
    <w:pPr>
      <w:rPr>
        <w:sz w:val="18"/>
        <w:szCs w:val="18"/>
      </w:rPr>
    </w:pPr>
    <w:r>
      <w:rPr>
        <w:sz w:val="18"/>
      </w:rPr>
      <w:pict w14:anchorId="13C1F839">
        <v:line id="直线 3" o:spid="_x0000_s3074" style="position:absolute;left:0;text-align:left;z-index:251658752" from="-23.7pt,2.35pt" to="436.9pt,3.05pt"/>
      </w:pict>
    </w:r>
    <w:bookmarkEnd w:id="11"/>
  </w:p>
  <w:p w14:paraId="33AF710F" w14:textId="77777777" w:rsidR="00863661" w:rsidRDefault="002D64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26"/>
    <w:rsid w:val="000C2F49"/>
    <w:rsid w:val="000E2D41"/>
    <w:rsid w:val="00105A43"/>
    <w:rsid w:val="00171CEA"/>
    <w:rsid w:val="001C5576"/>
    <w:rsid w:val="001D694C"/>
    <w:rsid w:val="002864D7"/>
    <w:rsid w:val="002875F1"/>
    <w:rsid w:val="002D648D"/>
    <w:rsid w:val="0030043D"/>
    <w:rsid w:val="0030508D"/>
    <w:rsid w:val="00410C6A"/>
    <w:rsid w:val="00417832"/>
    <w:rsid w:val="004B67D2"/>
    <w:rsid w:val="004E2BC9"/>
    <w:rsid w:val="00506626"/>
    <w:rsid w:val="00516E0F"/>
    <w:rsid w:val="005B743B"/>
    <w:rsid w:val="005F28F0"/>
    <w:rsid w:val="006E4B20"/>
    <w:rsid w:val="00721C75"/>
    <w:rsid w:val="00905A83"/>
    <w:rsid w:val="00962E7C"/>
    <w:rsid w:val="009B6E14"/>
    <w:rsid w:val="009E7868"/>
    <w:rsid w:val="00AF4ABA"/>
    <w:rsid w:val="00BA7B76"/>
    <w:rsid w:val="00BE0856"/>
    <w:rsid w:val="00C22610"/>
    <w:rsid w:val="00C80DBF"/>
    <w:rsid w:val="00CC67F0"/>
    <w:rsid w:val="00E37359"/>
    <w:rsid w:val="00F7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5B2267"/>
  <w15:docId w15:val="{0698320C-BC47-4466-BA22-0BC9617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E03EA-DA67-4545-92E1-30E6DB63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59</cp:revision>
  <cp:lastPrinted>2017-09-01T06:24:00Z</cp:lastPrinted>
  <dcterms:created xsi:type="dcterms:W3CDTF">2015-10-10T03:59:00Z</dcterms:created>
  <dcterms:modified xsi:type="dcterms:W3CDTF">2020-12-26T06:29:00Z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