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附录</w:t>
      </w:r>
      <w:r>
        <w:rPr>
          <w:b/>
          <w:sz w:val="32"/>
          <w:szCs w:val="32"/>
        </w:rPr>
        <w:t>A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测量过程计量要求的导出及计量验证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2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顾客对生产过程或产品的要求</w:t>
            </w:r>
          </w:p>
          <w:p>
            <w:pPr>
              <w:spacing w:line="360" w:lineRule="auto"/>
              <w:ind w:firstLine="525" w:firstLineChars="250"/>
            </w:pPr>
            <w:r>
              <w:rPr>
                <w:rFonts w:hint="eastAsia"/>
                <w:szCs w:val="21"/>
              </w:rPr>
              <w:t>依据</w:t>
            </w:r>
            <w:r>
              <w:rPr>
                <w:rFonts w:hint="eastAsia"/>
                <w:szCs w:val="21"/>
                <w:lang w:val="en-US" w:eastAsia="zh-CN"/>
              </w:rPr>
              <w:t>合同甲方对型</w:t>
            </w:r>
            <w:r>
              <w:rPr>
                <w:rFonts w:hint="eastAsia"/>
                <w:szCs w:val="21"/>
              </w:rPr>
              <w:t>材</w:t>
            </w:r>
            <w:r>
              <w:rPr>
                <w:rFonts w:hint="eastAsia"/>
                <w:szCs w:val="21"/>
                <w:lang w:val="en-US" w:eastAsia="zh-CN"/>
              </w:rPr>
              <w:t>壁厚</w:t>
            </w:r>
            <w:r>
              <w:rPr>
                <w:rFonts w:hint="eastAsia"/>
                <w:szCs w:val="21"/>
              </w:rPr>
              <w:t>的要求。</w:t>
            </w:r>
            <w:r>
              <w:rPr>
                <w:rFonts w:hint="eastAsia"/>
                <w:szCs w:val="21"/>
                <w:lang w:val="en-US" w:eastAsia="zh-CN"/>
              </w:rPr>
              <w:t>板材厚度为25</w:t>
            </w:r>
            <w:r>
              <w:rPr>
                <w:rFonts w:hint="eastAsia"/>
                <w:b/>
              </w:rPr>
              <w:t>±</w:t>
            </w:r>
            <w:r>
              <w:rPr>
                <w:rFonts w:hint="eastAsia"/>
                <w:b/>
                <w:lang w:val="en-US" w:eastAsia="zh-CN"/>
              </w:rPr>
              <w:t>0.5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9"/>
              <w:numPr>
                <w:ilvl w:val="0"/>
                <w:numId w:val="1"/>
              </w:numPr>
              <w:spacing w:line="300" w:lineRule="auto"/>
              <w:ind w:firstLineChars="0"/>
              <w:rPr>
                <w:b/>
              </w:rPr>
            </w:pPr>
            <w:bookmarkStart w:id="0" w:name="_GoBack"/>
            <w:r>
              <w:rPr>
                <w:rFonts w:hint="eastAsia"/>
                <w:b/>
              </w:rPr>
              <w:t>转化为测量过程的计量要求</w:t>
            </w:r>
          </w:p>
          <w:p>
            <w:pPr>
              <w:spacing w:line="360" w:lineRule="auto"/>
              <w:ind w:firstLine="420" w:firstLineChars="199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．测量范围的确定</w:t>
            </w:r>
          </w:p>
          <w:p>
            <w:pPr>
              <w:spacing w:line="360" w:lineRule="auto"/>
              <w:ind w:firstLine="411" w:firstLineChars="196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板材厚度为25</w:t>
            </w:r>
            <w:r>
              <w:rPr>
                <w:rFonts w:hint="eastAsia"/>
                <w:b/>
              </w:rPr>
              <w:t>±</w:t>
            </w:r>
            <w:r>
              <w:rPr>
                <w:rFonts w:hint="eastAsia"/>
                <w:b/>
                <w:lang w:val="en-US" w:eastAsia="zh-CN"/>
              </w:rPr>
              <w:t>0.5</w:t>
            </w:r>
            <w:r>
              <w:rPr>
                <w:rFonts w:hint="eastAsia"/>
                <w:szCs w:val="21"/>
                <w:lang w:val="en-US" w:eastAsia="zh-CN"/>
              </w:rPr>
              <w:t>mm,</w:t>
            </w:r>
            <w:r>
              <w:rPr>
                <w:rFonts w:hint="eastAsia"/>
                <w:szCs w:val="21"/>
              </w:rPr>
              <w:t>而选用的量程为（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）mm,分度值为0.0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mm的</w:t>
            </w:r>
            <w:r>
              <w:rPr>
                <w:rFonts w:hint="eastAsia"/>
                <w:szCs w:val="21"/>
                <w:lang w:val="en-US" w:eastAsia="zh-CN"/>
              </w:rPr>
              <w:t>游标卡尺</w:t>
            </w:r>
            <w:r>
              <w:rPr>
                <w:rFonts w:hint="eastAsia"/>
                <w:szCs w:val="21"/>
              </w:rPr>
              <w:t>就可以满足要求。</w:t>
            </w:r>
          </w:p>
          <w:p>
            <w:pPr>
              <w:spacing w:line="360" w:lineRule="auto"/>
              <w:ind w:firstLine="413" w:firstLineChars="196"/>
              <w:rPr>
                <w:rFonts w:hint="eastAsia" w:eastAsia="宋体"/>
                <w:b/>
                <w:lang w:eastAsia="zh-CN"/>
              </w:rPr>
            </w:pPr>
            <w:r>
              <w:rPr>
                <w:b/>
              </w:rPr>
              <w:t xml:space="preserve">2. </w:t>
            </w:r>
            <w:r>
              <w:rPr>
                <w:rFonts w:hint="eastAsia"/>
                <w:b/>
              </w:rPr>
              <w:t>最大允许误差的确定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在生产过程中，最大允许误差一般取公差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1/3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1/10</w:t>
            </w:r>
            <w:r>
              <w:rPr>
                <w:rFonts w:hint="eastAsia" w:ascii="宋体" w:hAnsi="宋体"/>
                <w:szCs w:val="21"/>
              </w:rPr>
              <w:t>，而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型</w:t>
            </w:r>
            <w:r>
              <w:rPr>
                <w:rFonts w:hint="eastAsia"/>
                <w:szCs w:val="21"/>
              </w:rPr>
              <w:t>材</w:t>
            </w:r>
            <w:r>
              <w:rPr>
                <w:rFonts w:hint="eastAsia"/>
                <w:szCs w:val="21"/>
                <w:lang w:val="en-US" w:eastAsia="zh-CN"/>
              </w:rPr>
              <w:t>壁厚</w:t>
            </w:r>
            <w:r>
              <w:rPr>
                <w:rFonts w:hint="eastAsia" w:ascii="宋体" w:hAnsi="宋体"/>
                <w:szCs w:val="21"/>
              </w:rPr>
              <w:t>测量为重要的测量过程，测量最大允差△</w:t>
            </w:r>
            <w:r>
              <w:rPr>
                <w:rFonts w:hint="eastAsia"/>
              </w:rPr>
              <w:t>允</w:t>
            </w:r>
            <w:r>
              <w:rPr>
                <w:rFonts w:ascii="宋体" w:hAnsi="宋体"/>
                <w:szCs w:val="21"/>
              </w:rPr>
              <w:t>=T/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0.5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±0.167mm</w:t>
            </w:r>
            <w:r>
              <w:rPr>
                <w:rFonts w:hint="eastAsia" w:ascii="宋体" w:hAnsi="宋体"/>
                <w:szCs w:val="21"/>
              </w:rPr>
              <w:t>（取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ind w:firstLine="413" w:firstLineChars="196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rFonts w:hint="eastAsia"/>
                <w:b/>
              </w:rPr>
              <w:t>测量不确定度的推导</w:t>
            </w:r>
          </w:p>
          <w:p>
            <w:pPr>
              <w:spacing w:line="360" w:lineRule="auto"/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测量不确定度是测量过程中，因为测量设备、测量方法、测量环境条件和测量人员等因素的影响造成的。该测量不确定度并不是对测量设备的计量要求，而是对测量过程的计量要求。在计量确认过程中，存在一个校准过程。校准过程也会产生测量不确定度，校准过程的测量不确定度应该更加小一些，因为它也会带给测量设备的计量性能有一定的影响。因此，对测量不确定度提出的要求应该很小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通过选定“过程能力指数</w:t>
            </w:r>
            <w:r>
              <w:rPr>
                <w:position w:val="-14"/>
              </w:rPr>
              <w:object>
                <v:shape id="_x0000_i1025" o:spt="75" type="#_x0000_t75" style="height:18.75pt;width:17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/>
              </w:rPr>
              <w:t>”来导出所要求的测量不确定度。</w:t>
            </w:r>
          </w:p>
          <w:p>
            <w:pPr>
              <w:ind w:firstLine="420" w:firstLineChars="200"/>
            </w:pPr>
            <w:r>
              <w:rPr>
                <w:position w:val="-24"/>
              </w:rPr>
              <w:object>
                <v:shape id="_x0000_i1026" o:spt="75" type="#_x0000_t75" style="height:30.75pt;width:4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</w:rPr>
              <w:t>，其中</w:t>
            </w:r>
            <w:r>
              <w:rPr>
                <w:position w:val="-14"/>
              </w:rPr>
              <w:object>
                <v:shape id="_x0000_i1027" o:spt="75" type="#_x0000_t75" style="height:18.75pt;width:17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/>
              </w:rPr>
              <w:t>为过程能力指数；</w:t>
            </w:r>
            <w:r>
              <w:t>T</w:t>
            </w:r>
            <w:r>
              <w:rPr>
                <w:rFonts w:hint="eastAsia"/>
              </w:rPr>
              <w:t>为测量时的允许误差</w:t>
            </w:r>
            <w:r>
              <w:t>,</w:t>
            </w:r>
            <w:r>
              <w:rPr>
                <w:rFonts w:hint="eastAsia"/>
              </w:rPr>
              <w:t>为</w:t>
            </w:r>
            <w:r>
              <w:t>0.08%, U</w:t>
            </w:r>
            <w:r>
              <w:rPr>
                <w:rFonts w:hint="eastAsia"/>
              </w:rPr>
              <w:t>为测量不确定度。</w:t>
            </w:r>
          </w:p>
          <w:p>
            <w:pPr>
              <w:ind w:firstLine="420" w:firstLineChars="200"/>
            </w:pPr>
            <w:r>
              <w:rPr>
                <w:position w:val="-14"/>
              </w:rPr>
              <w:object>
                <v:shape id="_x0000_i1028" o:spt="75" type="#_x0000_t75" style="height:18.75pt;width:17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/>
              </w:rPr>
              <w:t>查表取</w:t>
            </w:r>
            <w:r>
              <w:t>1.1(1.3</w:t>
            </w:r>
            <w:r>
              <w:rPr>
                <w:rFonts w:hint="eastAsia"/>
              </w:rPr>
              <w:t>以上为校准能力高水平，</w:t>
            </w:r>
            <w:r>
              <w:t>0.6</w:t>
            </w:r>
            <w:r>
              <w:rPr>
                <w:rFonts w:hint="eastAsia"/>
              </w:rPr>
              <w:t>以下为校准能力很差，</w:t>
            </w:r>
            <w:r>
              <w:t>1.1</w:t>
            </w:r>
            <w:r>
              <w:rPr>
                <w:rFonts w:hint="eastAsia"/>
              </w:rPr>
              <w:t>为校准能力一般水平</w:t>
            </w:r>
            <w:r>
              <w:t>)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则</w:t>
            </w:r>
            <w:r>
              <w:rPr>
                <w:position w:val="-28"/>
              </w:rPr>
              <w:object>
                <v:shape id="_x0000_i1029" o:spt="75" type="#_x0000_t75" style="height:33pt;width:56.2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1">
                  <o:LockedField>false</o:LockedField>
                </o:OLEObject>
              </w:objec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/</w:t>
            </w:r>
            <w:r>
              <w:t>6</w:t>
            </w:r>
            <w:r>
              <w:rPr>
                <w:rFonts w:hint="eastAsia"/>
              </w:rPr>
              <w:t>×</w:t>
            </w:r>
            <w:r>
              <w:t>1.1=0.0</w:t>
            </w:r>
            <w:r>
              <w:rPr>
                <w:rFonts w:hint="eastAsia"/>
                <w:lang w:val="en-US" w:eastAsia="zh-CN"/>
              </w:rPr>
              <w:t xml:space="preserve">7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三、导出对测量设备的计量要求</w:t>
            </w:r>
          </w:p>
          <w:p>
            <w:pPr>
              <w:spacing w:line="360" w:lineRule="auto"/>
              <w:ind w:firstLine="422" w:firstLineChars="2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、测量设备的量程</w:t>
            </w:r>
          </w:p>
          <w:p>
            <w:pPr>
              <w:spacing w:line="324" w:lineRule="auto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</w:rPr>
              <w:t>选用</w:t>
            </w:r>
            <w:r>
              <w:rPr>
                <w:rFonts w:hint="eastAsia"/>
                <w:szCs w:val="21"/>
              </w:rPr>
              <w:t>量程为（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）mm,分度值为0.0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mm的</w:t>
            </w: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  <w:p>
            <w:pPr>
              <w:spacing w:line="324" w:lineRule="auto"/>
              <w:ind w:firstLine="422" w:firstLineChars="2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、测量设备的准确度等级要求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根据测量过程的最大允许误差是</w:t>
            </w:r>
            <w:r>
              <w:rPr>
                <w:rFonts w:hint="eastAsia" w:ascii="宋体" w:hAnsi="宋体"/>
                <w:lang w:val="en-US" w:eastAsia="zh-CN"/>
              </w:rPr>
              <w:t>±0.167</w:t>
            </w:r>
            <w:r>
              <w:rPr>
                <w:rFonts w:hint="eastAsia"/>
                <w:color w:val="000000"/>
              </w:rPr>
              <w:t>mm，而选用</w:t>
            </w:r>
            <w:r>
              <w:rPr>
                <w:rFonts w:hint="eastAsia"/>
                <w:szCs w:val="21"/>
              </w:rPr>
              <w:t>分度值为0.0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mm的</w:t>
            </w:r>
            <w:r>
              <w:rPr>
                <w:rFonts w:hint="eastAsia"/>
                <w:szCs w:val="21"/>
                <w:lang w:val="en-US" w:eastAsia="zh-CN"/>
              </w:rPr>
              <w:t>游标卡尺</w:t>
            </w:r>
            <w:r>
              <w:rPr>
                <w:rFonts w:hint="eastAsia"/>
                <w:color w:val="000000"/>
              </w:rPr>
              <w:t>完全可以满足要求。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四、测量设备的计量特性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分度值为0.0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mm的</w:t>
            </w:r>
            <w:r>
              <w:rPr>
                <w:rFonts w:hint="eastAsia"/>
                <w:szCs w:val="21"/>
                <w:lang w:val="en-US" w:eastAsia="zh-CN"/>
              </w:rPr>
              <w:t>游标卡尺</w:t>
            </w:r>
            <w:r>
              <w:rPr>
                <w:rFonts w:hint="eastAsia"/>
                <w:szCs w:val="21"/>
              </w:rPr>
              <w:t>检定规程不一定允许的最大示值误差就是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  <w:color w:val="000000"/>
              </w:rPr>
              <w:t>，必须对</w:t>
            </w:r>
            <w:r>
              <w:rPr>
                <w:rFonts w:hint="eastAsia"/>
                <w:bCs/>
                <w:color w:val="000000"/>
              </w:rPr>
              <w:t>测量设备</w:t>
            </w:r>
            <w:r>
              <w:rPr>
                <w:rFonts w:hint="eastAsia"/>
                <w:color w:val="000000"/>
              </w:rPr>
              <w:t>进行检定得出计量特性</w:t>
            </w:r>
            <w:r>
              <w:rPr>
                <w:rFonts w:hint="eastAsia"/>
                <w:color w:val="000000"/>
                <w:lang w:val="en-US" w:eastAsia="zh-CN"/>
              </w:rPr>
              <w:t>.。游标卡尺</w:t>
            </w:r>
            <w:r>
              <w:rPr>
                <w:rFonts w:hint="eastAsia"/>
                <w:color w:val="000000"/>
              </w:rPr>
              <w:t>于</w:t>
            </w:r>
            <w:r>
              <w:rPr>
                <w:bCs/>
                <w:color w:val="000000"/>
              </w:rPr>
              <w:t>20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20</w:t>
            </w:r>
            <w:r>
              <w:rPr>
                <w:rFonts w:hint="eastAsia"/>
                <w:bCs/>
                <w:color w:val="000000"/>
              </w:rPr>
              <w:t>年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24</w:t>
            </w:r>
            <w:r>
              <w:rPr>
                <w:rFonts w:hint="eastAsia"/>
                <w:bCs/>
                <w:color w:val="000000"/>
              </w:rPr>
              <w:t xml:space="preserve">  日</w:t>
            </w:r>
            <w:r>
              <w:rPr>
                <w:rFonts w:hint="eastAsia"/>
                <w:color w:val="000000"/>
                <w:lang w:val="en-US" w:eastAsia="zh-CN"/>
              </w:rPr>
              <w:t>校准</w:t>
            </w:r>
            <w:r>
              <w:rPr>
                <w:rFonts w:hint="eastAsia"/>
                <w:color w:val="000000"/>
              </w:rPr>
              <w:t>，证书上</w:t>
            </w:r>
            <w:r>
              <w:rPr>
                <w:rFonts w:hint="eastAsia"/>
                <w:color w:val="000000"/>
                <w:lang w:val="en-US" w:eastAsia="zh-CN"/>
              </w:rPr>
              <w:t>校准</w:t>
            </w:r>
            <w:r>
              <w:rPr>
                <w:rFonts w:hint="eastAsia"/>
                <w:color w:val="000000"/>
              </w:rPr>
              <w:t>得出结论为合格,即0-</w:t>
            </w:r>
            <w:r>
              <w:rPr>
                <w:rFonts w:hint="eastAsia"/>
                <w:color w:val="000000"/>
                <w:lang w:val="en-US" w:eastAsia="zh-CN"/>
              </w:rPr>
              <w:t>150</w:t>
            </w:r>
            <w:r>
              <w:rPr>
                <w:rFonts w:hint="eastAsia"/>
                <w:color w:val="000000"/>
              </w:rPr>
              <w:t>mm尺寸段,</w:t>
            </w:r>
            <w:r>
              <w:rPr>
                <w:rFonts w:hint="eastAsia"/>
                <w:szCs w:val="21"/>
              </w:rPr>
              <w:t>最大示值误差</w:t>
            </w:r>
            <w:r>
              <w:rPr>
                <w:rFonts w:hint="eastAsia"/>
                <w:szCs w:val="21"/>
                <w:lang w:val="en-US" w:eastAsia="zh-CN"/>
              </w:rPr>
              <w:t>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五、验证（测量设备的计量特性与计量要求的比较）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b/>
              </w:rPr>
              <w:t xml:space="preserve"> 1</w:t>
            </w:r>
            <w:r>
              <w:rPr>
                <w:rFonts w:hint="eastAsia"/>
                <w:b/>
              </w:rPr>
              <w:t>、比较</w:t>
            </w:r>
          </w:p>
          <w:p>
            <w:pPr>
              <w:spacing w:line="360" w:lineRule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1）测量</w:t>
            </w:r>
            <w:r>
              <w:rPr>
                <w:rFonts w:hint="eastAsia"/>
                <w:szCs w:val="21"/>
                <w:lang w:val="en-US" w:eastAsia="zh-CN"/>
              </w:rPr>
              <w:t>板材厚度为25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szCs w:val="21"/>
                <w:lang w:val="en-US" w:eastAsia="zh-CN"/>
              </w:rPr>
              <w:t>，</w:t>
            </w:r>
            <w:r>
              <w:rPr>
                <w:rFonts w:hint="eastAsia"/>
                <w:bCs/>
                <w:color w:val="000000"/>
              </w:rPr>
              <w:t>选用</w:t>
            </w:r>
            <w:r>
              <w:rPr>
                <w:rFonts w:hint="eastAsia"/>
                <w:szCs w:val="21"/>
              </w:rPr>
              <w:t>量程为（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  <w:r>
              <w:rPr>
                <w:rFonts w:hint="eastAsia"/>
                <w:color w:val="000000"/>
                <w:lang w:val="en-US" w:eastAsia="zh-CN"/>
              </w:rPr>
              <w:t>游标卡尺。满足要求。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板材厚度为的允许误差△允为±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计量要求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±0.167mm</w:t>
            </w:r>
          </w:p>
          <w:p>
            <w:pPr>
              <w:spacing w:line="36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而</w:t>
            </w: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eastAsia"/>
              </w:rPr>
              <w:t>实际误差是±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color w:val="000000"/>
              </w:rPr>
              <w:t>（计量特性）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>3)</w:t>
            </w:r>
            <w:r>
              <w:rPr>
                <w:rFonts w:hint="eastAsia"/>
              </w:rPr>
              <w:t>板材厚度为测量过程的测量不确定度</w:t>
            </w:r>
            <w:r>
              <w:t>U</w:t>
            </w:r>
            <w:r>
              <w:rPr>
                <w:rFonts w:hint="eastAsia"/>
              </w:rPr>
              <w:t>为</w:t>
            </w:r>
            <w:r>
              <w:t>0.0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mm（计量要求）</w:t>
            </w:r>
          </w:p>
          <w:p>
            <w:pPr>
              <w:spacing w:line="36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而板材厚度</w:t>
            </w:r>
            <w:r>
              <w:rPr>
                <w:rFonts w:hint="eastAsia"/>
                <w:lang w:val="en-US" w:eastAsia="zh-CN"/>
              </w:rPr>
              <w:t>测量过程的</w:t>
            </w:r>
            <w:r>
              <w:rPr>
                <w:rFonts w:hint="eastAsia"/>
              </w:rPr>
              <w:t>测量扩展不确定度</w:t>
            </w:r>
            <w:r>
              <w:t>U</w:t>
            </w:r>
            <w:r>
              <w:rPr>
                <w:rFonts w:hint="eastAsia"/>
              </w:rPr>
              <w:t>为</w:t>
            </w:r>
            <w:r>
              <w:rPr>
                <w:rFonts w:hint="eastAsia" w:ascii="宋体"/>
                <w:szCs w:val="21"/>
              </w:rPr>
              <w:t>0.026mm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position w:val="-6"/>
                <w:sz w:val="24"/>
              </w:rPr>
              <w:object>
                <v:shape id="_x0000_i1030" o:spt="75" type="#_x0000_t75" style="height:13.95pt;width:29pt;" o:ole="t" filled="f" stroked="f" coordsize="21600,21600">
                  <v:path/>
                  <v:fill on="f" alignshape="1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3">
                  <o:LockedField>false</o:LockedField>
                </o:OLEObject>
              </w:object>
            </w:r>
            <w:r>
              <w:rPr>
                <w:rFonts w:hint="eastAsia"/>
                <w:color w:val="000000"/>
              </w:rPr>
              <w:t>（计量特性）</w:t>
            </w:r>
          </w:p>
          <w:p>
            <w:pPr>
              <w:spacing w:line="36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游标卡尺</w:t>
            </w:r>
            <w:r>
              <w:rPr>
                <w:rFonts w:hint="eastAsia"/>
                <w:color w:val="000000"/>
              </w:rPr>
              <w:t>计量特性满足测量过程的计量要求，所以通过验证。</w:t>
            </w:r>
          </w:p>
          <w:p>
            <w:pPr>
              <w:spacing w:line="360" w:lineRule="auto"/>
              <w:ind w:firstLine="211" w:firstLineChars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rFonts w:hint="eastAsia"/>
                <w:b/>
                <w:color w:val="000000"/>
              </w:rPr>
              <w:t>、验证合格证书及标识</w:t>
            </w:r>
          </w:p>
          <w:p>
            <w:pPr>
              <w:spacing w:line="36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游标卡尺</w:t>
            </w:r>
            <w:r>
              <w:rPr>
                <w:rFonts w:hint="eastAsia"/>
                <w:bCs/>
                <w:color w:val="000000"/>
              </w:rPr>
              <w:t>通过计量确认合格后，填写计量确认记录并粘贴计量确认合格标识。</w:t>
            </w:r>
          </w:p>
        </w:tc>
      </w:tr>
    </w:tbl>
    <w:p/>
    <w:p/>
    <w:p>
      <w:pPr>
        <w:spacing w:line="360" w:lineRule="auto"/>
        <w:jc w:val="both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验证</w:t>
      </w:r>
      <w:r>
        <w:rPr>
          <w:rFonts w:hint="eastAsia"/>
          <w:b/>
          <w:sz w:val="21"/>
          <w:szCs w:val="21"/>
          <w:lang w:val="en-US" w:eastAsia="zh-CN"/>
        </w:rPr>
        <w:t>人员：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肖天明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 日期：2020.12.23</w:t>
      </w:r>
    </w:p>
    <w:p/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A28"/>
    <w:multiLevelType w:val="multilevel"/>
    <w:tmpl w:val="0DF63A2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6C74"/>
    <w:rsid w:val="00047C3A"/>
    <w:rsid w:val="000518F7"/>
    <w:rsid w:val="00076FA4"/>
    <w:rsid w:val="000839E3"/>
    <w:rsid w:val="000A45E9"/>
    <w:rsid w:val="001905D8"/>
    <w:rsid w:val="001C4EDA"/>
    <w:rsid w:val="001F6294"/>
    <w:rsid w:val="00210924"/>
    <w:rsid w:val="0023082F"/>
    <w:rsid w:val="00233CEF"/>
    <w:rsid w:val="002C7CDF"/>
    <w:rsid w:val="00537E1B"/>
    <w:rsid w:val="00596E1F"/>
    <w:rsid w:val="006058E7"/>
    <w:rsid w:val="00607ECE"/>
    <w:rsid w:val="00650837"/>
    <w:rsid w:val="006843B8"/>
    <w:rsid w:val="006A5B5E"/>
    <w:rsid w:val="00785275"/>
    <w:rsid w:val="007864BD"/>
    <w:rsid w:val="007A6F21"/>
    <w:rsid w:val="007B5853"/>
    <w:rsid w:val="00861ABB"/>
    <w:rsid w:val="00871B26"/>
    <w:rsid w:val="008819BE"/>
    <w:rsid w:val="008C34AC"/>
    <w:rsid w:val="008C73B0"/>
    <w:rsid w:val="008D43B9"/>
    <w:rsid w:val="009A2A01"/>
    <w:rsid w:val="009C71D3"/>
    <w:rsid w:val="009D2C02"/>
    <w:rsid w:val="00A16999"/>
    <w:rsid w:val="00A218AD"/>
    <w:rsid w:val="00A54C6E"/>
    <w:rsid w:val="00AC72FC"/>
    <w:rsid w:val="00AE3BEE"/>
    <w:rsid w:val="00AF2522"/>
    <w:rsid w:val="00B727DA"/>
    <w:rsid w:val="00B82B5C"/>
    <w:rsid w:val="00C34E0F"/>
    <w:rsid w:val="00C46D2E"/>
    <w:rsid w:val="00C8666F"/>
    <w:rsid w:val="00C87CA7"/>
    <w:rsid w:val="00CD0F0D"/>
    <w:rsid w:val="00D26372"/>
    <w:rsid w:val="00D31FC9"/>
    <w:rsid w:val="00D361C4"/>
    <w:rsid w:val="00DE6C74"/>
    <w:rsid w:val="00E5630A"/>
    <w:rsid w:val="00E67BF6"/>
    <w:rsid w:val="00E80283"/>
    <w:rsid w:val="00EB1466"/>
    <w:rsid w:val="00ED44E2"/>
    <w:rsid w:val="00F21ED1"/>
    <w:rsid w:val="00F457FC"/>
    <w:rsid w:val="00F61AA6"/>
    <w:rsid w:val="00F735D1"/>
    <w:rsid w:val="05AD33FF"/>
    <w:rsid w:val="20F11283"/>
    <w:rsid w:val="24BE3A9B"/>
    <w:rsid w:val="41C97BB7"/>
    <w:rsid w:val="43CF4214"/>
    <w:rsid w:val="498A7F1A"/>
    <w:rsid w:val="4D356D15"/>
    <w:rsid w:val="598B127B"/>
    <w:rsid w:val="66B944ED"/>
    <w:rsid w:val="6C3A7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175</Words>
  <Characters>998</Characters>
  <Lines>8</Lines>
  <Paragraphs>2</Paragraphs>
  <TotalTime>1</TotalTime>
  <ScaleCrop>false</ScaleCrop>
  <LinksUpToDate>false</LinksUpToDate>
  <CharactersWithSpaces>1171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2016-03-28T07:49:00Z</dcterms:created>
  <dc:creator>user</dc:creator>
  <cp:lastModifiedBy>ZengFmaily</cp:lastModifiedBy>
  <dcterms:modified xsi:type="dcterms:W3CDTF">2020-12-23T06:12:01Z</dcterms:modified>
  <dc:title>附录A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