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-890905</wp:posOffset>
            </wp:positionV>
            <wp:extent cx="7119620" cy="10624185"/>
            <wp:effectExtent l="0" t="0" r="5080" b="5715"/>
            <wp:wrapNone/>
            <wp:docPr id="3" name="图片 3" descr="审核计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审核计划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9620" cy="1062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  <w:bookmarkStart w:id="16" w:name="_GoBack"/>
      <w:bookmarkEnd w:id="16"/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1296"/>
        <w:gridCol w:w="263"/>
        <w:gridCol w:w="397"/>
        <w:gridCol w:w="737"/>
        <w:gridCol w:w="503"/>
        <w:gridCol w:w="1050"/>
        <w:gridCol w:w="6"/>
        <w:gridCol w:w="567"/>
        <w:gridCol w:w="287"/>
        <w:gridCol w:w="955"/>
        <w:gridCol w:w="75"/>
        <w:gridCol w:w="101"/>
        <w:gridCol w:w="589"/>
        <w:gridCol w:w="261"/>
        <w:gridCol w:w="329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西安标准精密机械有限公司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陕西省西安市雁塔区科技六路1号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196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吕珂玲</w:t>
            </w:r>
          </w:p>
        </w:tc>
        <w:tc>
          <w:tcPr>
            <w:tcW w:w="10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电话"/>
            <w:r>
              <w:rPr>
                <w:sz w:val="21"/>
                <w:szCs w:val="21"/>
              </w:rPr>
              <w:t>18691886819</w:t>
            </w:r>
            <w:bookmarkEnd w:id="2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邮编"/>
            <w:r>
              <w:rPr>
                <w:sz w:val="21"/>
                <w:szCs w:val="21"/>
              </w:rPr>
              <w:t>710065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196" w:type="dxa"/>
            <w:gridSpan w:val="5"/>
            <w:vAlign w:val="center"/>
          </w:tcPr>
          <w:p>
            <w:bookmarkStart w:id="4" w:name="最高管理者"/>
            <w:bookmarkEnd w:id="4"/>
          </w:p>
        </w:tc>
        <w:tc>
          <w:tcPr>
            <w:tcW w:w="10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5" w:name="联系人传真"/>
            <w:bookmarkEnd w:id="5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lkl@jnmi. cn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196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0726-2020-Q</w:t>
            </w:r>
            <w:bookmarkEnd w:id="7"/>
          </w:p>
        </w:tc>
        <w:tc>
          <w:tcPr>
            <w:tcW w:w="105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8" w:name="Q勾选"/>
            <w:r>
              <w:rPr>
                <w:rFonts w:hint="eastAsia"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bookmarkStart w:id="9" w:name="E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1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2" w:name="审核范围"/>
            <w:r>
              <w:rPr>
                <w:sz w:val="20"/>
              </w:rPr>
              <w:t>机械加工</w:t>
            </w:r>
            <w:bookmarkEnd w:id="12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17.10.02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2020年12月24日 上午至2020年12月24日 下午 (共1.0天)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191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31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李俐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（见证审核员）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191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231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13709207775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15389253253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郭力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被见证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191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231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18429080135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王志慧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191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231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13889843463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64770</wp:posOffset>
                  </wp:positionV>
                  <wp:extent cx="362585" cy="287020"/>
                  <wp:effectExtent l="0" t="0" r="5715" b="508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   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ind w:firstLine="200" w:firstLineChars="10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13709207775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ind w:firstLine="200" w:firstLineChars="10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2020.12.22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ind w:firstLine="200" w:firstLineChars="100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2020.12.22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ind w:firstLine="400" w:firstLineChars="200"/>
            </w:pPr>
            <w:r>
              <w:rPr>
                <w:rFonts w:hint="eastAsia"/>
                <w:sz w:val="20"/>
                <w:lang w:val="en-US" w:eastAsia="zh-CN"/>
              </w:rPr>
              <w:t>2020.12.22</w:t>
            </w:r>
          </w:p>
        </w:tc>
      </w:tr>
    </w:tbl>
    <w:p>
      <w:pPr>
        <w:snapToGrid w:val="0"/>
        <w:spacing w:before="163" w:beforeLines="50" w:line="400" w:lineRule="exact"/>
        <w:ind w:firstLine="3915" w:firstLineChars="1300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30"/>
        <w:gridCol w:w="1130"/>
        <w:gridCol w:w="3240"/>
        <w:gridCol w:w="237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2020.12.24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8:00-8:30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主管领导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首次会议、现场巡视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+远程（B）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8:30-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管理层</w:t>
            </w:r>
          </w:p>
        </w:tc>
        <w:tc>
          <w:tcPr>
            <w:tcW w:w="32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与管理层有关的质量管理活动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Q:4.1；4.2；4.3；4.4；5.1；5.2；5.3；6.1；6.2；6.3；7.1.1；7.4；9.1.1；9.3；10.1；10.3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1"/>
                <w:szCs w:val="21"/>
              </w:rPr>
              <w:t>:30-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综合部</w:t>
            </w:r>
          </w:p>
        </w:tc>
        <w:tc>
          <w:tcPr>
            <w:tcW w:w="32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部门职责权限、目标管理方案、人力资源管理过程、资源提供与管理过程控制、产品和服务的要求、外部提供的产品服务、顾客和外部供方财产、交付后活动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内外部信息交流过程、内审管理、内外部信息交流等过程管理体系运行过程；</w:t>
            </w:r>
          </w:p>
        </w:tc>
        <w:tc>
          <w:tcPr>
            <w:tcW w:w="237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snapToGrid w:val="0"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Q:5.3；6.2；7.1.2；7.1.6；7.2；7.3；7.4；7.5；8.2；8.4；8.5.1；8.5.3；8.5.5；9.1.2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9.1.3；9.2；10.2</w:t>
            </w:r>
          </w:p>
          <w:p>
            <w:pPr>
              <w:widowControl/>
              <w:jc w:val="left"/>
            </w:pPr>
          </w:p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8:30-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技术部</w:t>
            </w:r>
          </w:p>
        </w:tc>
        <w:tc>
          <w:tcPr>
            <w:tcW w:w="32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部门职责权限、目标,产品放行、不合格等管理体系运行过程控制；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Q：5.3；6.2；7.1.5；8.6；8.7； 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1"/>
                <w:szCs w:val="21"/>
              </w:rPr>
              <w:t>:30-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生产部</w:t>
            </w:r>
          </w:p>
        </w:tc>
        <w:tc>
          <w:tcPr>
            <w:tcW w:w="32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部门职责权限、目标,生产实现过程、基础设施、工作环境等管理体系运行过程控制；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Q:5.3；6.2；7.1.3；7.1.4；8.1；8.5.1；8.5.2；8.5.4；8.5.6；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1"/>
                <w:szCs w:val="21"/>
              </w:rPr>
              <w:t>:00-1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snapToGrid w:val="0"/>
              <w:spacing w:line="260" w:lineRule="exact"/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:30-1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:00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 补充审核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:30-1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</w:rPr>
              <w:t>:00</w:t>
            </w:r>
          </w:p>
        </w:tc>
        <w:tc>
          <w:tcPr>
            <w:tcW w:w="113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主管领导</w:t>
            </w:r>
          </w:p>
        </w:tc>
        <w:tc>
          <w:tcPr>
            <w:tcW w:w="56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审核组内部会议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1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56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与企业领导层沟通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</w:rPr>
              <w:t>:30-1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1"/>
                <w:szCs w:val="21"/>
              </w:rPr>
              <w:t>:00</w:t>
            </w:r>
          </w:p>
        </w:tc>
        <w:tc>
          <w:tcPr>
            <w:tcW w:w="11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5610" w:type="dxa"/>
            <w:gridSpan w:val="2"/>
            <w:vAlign w:val="center"/>
          </w:tcPr>
          <w:p>
            <w:pPr>
              <w:ind w:firstLine="2310" w:firstLineChars="11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ABC</w:t>
            </w:r>
          </w:p>
        </w:tc>
      </w:tr>
    </w:tbl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7F7AAB"/>
    <w:rsid w:val="5B837BA5"/>
    <w:rsid w:val="5E746FBC"/>
    <w:rsid w:val="5EC056E0"/>
    <w:rsid w:val="73BE58AB"/>
    <w:rsid w:val="765F332D"/>
    <w:rsid w:val="76B716BC"/>
    <w:rsid w:val="77F55D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7</TotalTime>
  <ScaleCrop>false</ScaleCrop>
  <LinksUpToDate>false</LinksUpToDate>
  <CharactersWithSpaces>1266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2020-12-25T00:39:16Z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