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-1052830</wp:posOffset>
            </wp:positionV>
            <wp:extent cx="7233285" cy="10582275"/>
            <wp:effectExtent l="0" t="0" r="5715" b="9525"/>
            <wp:wrapNone/>
            <wp:docPr id="3" name="图片 3" descr="审核计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审核计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3285" cy="1058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西安标准精密机械有限公司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0726-2020-Q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赵晓春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18691886819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lkl@jnmi. cn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机械加工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2020年12月22日 下午至2020年12月22日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13709207775、15389253253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137160</wp:posOffset>
                  </wp:positionV>
                  <wp:extent cx="321945" cy="255270"/>
                  <wp:effectExtent l="0" t="0" r="8255" b="1143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2020.12.22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2020.12.22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2020.12.22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  <w:bookmarkStart w:id="14" w:name="_GoBack"/>
      <w:bookmarkEnd w:id="14"/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2020年12月22日下午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14：00-14：30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首次会议：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14:30-17:00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/>
                <w:sz w:val="21"/>
                <w:szCs w:val="21"/>
                <w:lang w:eastAsia="zh-CN"/>
              </w:rPr>
              <w:t>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17：00-18:00</w:t>
            </w:r>
          </w:p>
        </w:tc>
        <w:tc>
          <w:tcPr>
            <w:tcW w:w="6665" w:type="dxa"/>
            <w:vAlign w:val="center"/>
          </w:tcPr>
          <w:p>
            <w:pPr>
              <w:spacing w:line="300" w:lineRule="exact"/>
              <w:ind w:firstLine="1260" w:firstLineChars="6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审核组与企业领导层沟通</w:t>
            </w:r>
          </w:p>
          <w:p>
            <w:pPr>
              <w:snapToGrid w:val="0"/>
              <w:spacing w:line="280" w:lineRule="exact"/>
              <w:ind w:firstLine="2100" w:firstLineChars="1000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李俐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>1）营业执照或相关证件副本原件；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>2）生产（安全）许可证、行业许可证、3C证书原件；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>4）型式试验报告；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 xml:space="preserve">5）地理位置图、污水管网图； 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>6）生产工艺流程示意图（建设单位还需提供在建项目清单）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>7）环境影响评价报告及批复、“三同时”验收报告；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>8）安全、卫生评价报告及批复、“三同时”验收报告；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>9）消防验收报告；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>10）由法定资格的环境监测部门对各项污染物的监测数据；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>11）由法定资格的劳动、卫生监测部门对组织特种设备、生产车间内有害物质的监测数据；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>12）排污许可证、排污申报登记注册注明、总量控制指标；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>13）主要资源、能源使用、消耗清单、危险化学品清单。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843" w:hanging="840" w:hangingChars="400"/>
        <w:rPr>
          <w:b w:val="0"/>
          <w:bCs/>
          <w:kern w:val="21"/>
          <w:sz w:val="21"/>
          <w:szCs w:val="21"/>
        </w:rPr>
      </w:pPr>
      <w:r>
        <w:rPr>
          <w:rFonts w:hint="eastAsia"/>
          <w:b w:val="0"/>
          <w:bCs/>
          <w:kern w:val="21"/>
          <w:sz w:val="21"/>
          <w:szCs w:val="21"/>
        </w:rPr>
        <w:t>2、请在选中的“□”内打“×”。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rPr>
          <w:b w:val="0"/>
          <w:bCs/>
          <w:kern w:val="21"/>
          <w:sz w:val="21"/>
          <w:szCs w:val="21"/>
        </w:rPr>
      </w:pPr>
      <w:r>
        <w:rPr>
          <w:rFonts w:hint="eastAsia"/>
          <w:b w:val="0"/>
          <w:bCs/>
          <w:kern w:val="21"/>
          <w:sz w:val="21"/>
          <w:szCs w:val="21"/>
        </w:rPr>
        <w:t>3、如工作语言、审核报告语言不是中文，应在审核计划中说明语言种类；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rPr>
          <w:b w:val="0"/>
          <w:bCs/>
          <w:kern w:val="21"/>
          <w:sz w:val="21"/>
          <w:szCs w:val="21"/>
        </w:rPr>
      </w:pPr>
      <w:r>
        <w:rPr>
          <w:rFonts w:hint="eastAsia"/>
          <w:b w:val="0"/>
          <w:bCs/>
          <w:kern w:val="21"/>
          <w:sz w:val="21"/>
          <w:szCs w:val="21"/>
        </w:rPr>
        <w:t>4、主要审核内容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 xml:space="preserve">方针的制定与贯彻情况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 xml:space="preserve">环境因素的识别和评价程序合理性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 xml:space="preserve">危险源的辨识和评价程序合理性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 xml:space="preserve">质量管理体系删减条款的合理性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 xml:space="preserve">适用的法律和其他要求的获取、识别程序实施情况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 xml:space="preserve">组织的目标、指标和管理方案合理性及实施情况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 xml:space="preserve">组织法律法规的遵循情况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 xml:space="preserve">内审和管理评审的实施情况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 xml:space="preserve">管理体系文件审核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 w:val="0"/>
          <w:bCs/>
          <w:kern w:val="21"/>
          <w:sz w:val="21"/>
          <w:szCs w:val="21"/>
        </w:rPr>
      </w:pPr>
      <w:r>
        <w:rPr>
          <w:rFonts w:hint="eastAsia" w:ascii="华文细黑" w:hAnsi="华文细黑" w:eastAsia="华文细黑"/>
          <w:b w:val="0"/>
          <w:bCs/>
          <w:kern w:val="21"/>
          <w:sz w:val="21"/>
          <w:szCs w:val="21"/>
        </w:rPr>
        <w:t>识别二阶段审核的资源配置情况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rPr>
          <w:b w:val="0"/>
          <w:bCs/>
          <w:kern w:val="21"/>
          <w:sz w:val="21"/>
          <w:szCs w:val="21"/>
        </w:rPr>
      </w:pPr>
      <w:r>
        <w:rPr>
          <w:rFonts w:hint="eastAsia"/>
          <w:b w:val="0"/>
          <w:bCs/>
          <w:kern w:val="21"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6C5E25"/>
    <w:rsid w:val="48127F54"/>
    <w:rsid w:val="568442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郭力</cp:lastModifiedBy>
  <cp:lastPrinted>2019-03-27T03:10:00Z</cp:lastPrinted>
  <dcterms:modified xsi:type="dcterms:W3CDTF">2020-12-25T00:32:43Z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