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0143-2019-QEO-2021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河北恒星信息科技有限公司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r>
        <w:rPr>
          <w:b w:val="0"/>
          <w:bCs/>
          <w:color w:val="000000" w:themeColor="text1"/>
          <w:sz w:val="22"/>
          <w:szCs w:val="22"/>
          <w:u w:val="single"/>
        </w:rPr>
        <w:t>Hebei Star Information Technology Co. Ltd.</w:t>
      </w:r>
      <w:bookmarkEnd w:id="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衡水市高新区顺兴街1499号恒大城小区2号综合楼2层商34</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4" w:name="注册邮编"/>
      <w:r>
        <w:rPr>
          <w:b w:val="0"/>
          <w:bCs/>
          <w:color w:val="000000" w:themeColor="text1"/>
          <w:sz w:val="22"/>
          <w:szCs w:val="22"/>
          <w:u w:val="single"/>
        </w:rPr>
        <w:t>053000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(英文)：Shop 34, 2 / F, complex building 2, hengdacheng community, 1499 Shunxing street, Hengshui high tech Zone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组织经营地址(中文)：</w:t>
      </w:r>
      <w:bookmarkStart w:id="5" w:name="办公地址"/>
      <w:r>
        <w:rPr>
          <w:rFonts w:hint="eastAsia"/>
          <w:b w:val="0"/>
          <w:bCs/>
          <w:color w:val="000000" w:themeColor="text1"/>
          <w:sz w:val="22"/>
          <w:szCs w:val="22"/>
        </w:rPr>
        <w:t>衡水市人民西路1438号</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办公邮编"/>
      <w:r>
        <w:rPr>
          <w:b w:val="0"/>
          <w:bCs/>
          <w:color w:val="000000" w:themeColor="text1"/>
          <w:sz w:val="22"/>
          <w:szCs w:val="22"/>
          <w:u w:val="single"/>
        </w:rPr>
        <w:t>053000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60" w:firstLineChars="300"/>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No.</w:t>
      </w:r>
      <w:r>
        <w:rPr>
          <w:rFonts w:hint="eastAsia"/>
          <w:b w:val="0"/>
          <w:bCs/>
          <w:color w:val="000000" w:themeColor="text1"/>
          <w:sz w:val="22"/>
          <w:szCs w:val="22"/>
        </w:rPr>
        <w:t>1438 Renmin West Road, Hengshui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9113110230826554XT</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18730838062</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u w:val="single"/>
        </w:rPr>
      </w:pPr>
      <w:r>
        <w:rPr>
          <w:rFonts w:hint="eastAsia"/>
          <w:b w:val="0"/>
          <w:bCs/>
          <w:color w:val="000000" w:themeColor="text1"/>
          <w:sz w:val="22"/>
          <w:szCs w:val="22"/>
        </w:rPr>
        <w:t>法人代表：管代/联系人(职务)：</w:t>
      </w:r>
      <w:bookmarkStart w:id="10" w:name="管理者代表"/>
      <w:r>
        <w:rPr>
          <w:rFonts w:hint="eastAsia"/>
          <w:b w:val="0"/>
          <w:bCs/>
          <w:color w:val="000000" w:themeColor="text1"/>
          <w:sz w:val="22"/>
          <w:szCs w:val="22"/>
        </w:rPr>
        <w:t>李恒君</w:t>
      </w:r>
      <w:bookmarkEnd w:id="10"/>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1" w:name="体系人数"/>
      <w:r>
        <w:rPr>
          <w:b w:val="0"/>
          <w:bCs/>
          <w:color w:val="000000" w:themeColor="text1"/>
          <w:sz w:val="22"/>
          <w:szCs w:val="22"/>
          <w:u w:val="single"/>
        </w:rPr>
        <w:t>E:17,O:17,Q:17</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2" w:name="Q勾选15"/>
      <w:r>
        <w:rPr>
          <w:rFonts w:hint="eastAsia" w:ascii="宋体" w:hAnsi="宋体"/>
          <w:b w:val="0"/>
          <w:bCs/>
          <w:color w:val="000000" w:themeColor="text1"/>
          <w:sz w:val="22"/>
          <w:szCs w:val="22"/>
          <w:u w:val="single"/>
        </w:rPr>
        <w:t>■</w:t>
      </w:r>
      <w:bookmarkEnd w:id="12"/>
      <w:r>
        <w:rPr>
          <w:rFonts w:hint="eastAsia" w:ascii="宋体" w:hAnsi="宋体"/>
          <w:b w:val="0"/>
          <w:bCs/>
          <w:color w:val="000000" w:themeColor="text1"/>
          <w:sz w:val="22"/>
          <w:szCs w:val="22"/>
          <w:u w:val="single"/>
        </w:rPr>
        <w:t xml:space="preserve"> GB/T 19001-2016 idt ISO 9001:2015标准 (不适用：条款)</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073" w:firstLineChars="488"/>
        <w:textAlignment w:val="auto"/>
        <w:rPr>
          <w:rFonts w:ascii="宋体" w:hAnsi="宋体"/>
          <w:b w:val="0"/>
          <w:bCs/>
          <w:color w:val="000000" w:themeColor="text1"/>
          <w:sz w:val="22"/>
          <w:szCs w:val="22"/>
          <w:u w:val="single"/>
        </w:rPr>
      </w:pPr>
      <w:bookmarkStart w:id="13" w:name="QJ勾选"/>
      <w:r>
        <w:rPr>
          <w:rFonts w:hint="eastAsia" w:ascii="宋体" w:hAnsi="宋体"/>
          <w:b w:val="0"/>
          <w:bCs/>
          <w:color w:val="000000" w:themeColor="text1"/>
          <w:sz w:val="22"/>
          <w:szCs w:val="22"/>
          <w:u w:val="single"/>
        </w:rPr>
        <w:t>□</w:t>
      </w:r>
      <w:bookmarkEnd w:id="13"/>
      <w:r>
        <w:rPr>
          <w:rFonts w:hint="eastAsia" w:ascii="宋体" w:hAnsi="宋体"/>
          <w:b w:val="0"/>
          <w:bCs/>
          <w:color w:val="000000" w:themeColor="text1"/>
          <w:sz w:val="22"/>
          <w:szCs w:val="22"/>
          <w:u w:val="single"/>
        </w:rPr>
        <w:t xml:space="preserve"> GB/T 50430-2017 (不适用：  条款)；</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073" w:firstLineChars="488"/>
        <w:textAlignment w:val="auto"/>
        <w:rPr>
          <w:rFonts w:ascii="宋体" w:hAnsi="宋体"/>
          <w:b w:val="0"/>
          <w:bCs/>
          <w:color w:val="000000" w:themeColor="text1"/>
          <w:sz w:val="22"/>
          <w:szCs w:val="22"/>
          <w:u w:val="single"/>
        </w:rPr>
      </w:pPr>
      <w:bookmarkStart w:id="14" w:name="E勾选"/>
      <w:r>
        <w:rPr>
          <w:rFonts w:hint="eastAsia" w:ascii="宋体" w:hAnsi="宋体"/>
          <w:b w:val="0"/>
          <w:bCs/>
          <w:color w:val="000000" w:themeColor="text1"/>
          <w:sz w:val="22"/>
          <w:szCs w:val="22"/>
          <w:u w:val="single"/>
        </w:rPr>
        <w:t>■</w:t>
      </w:r>
      <w:bookmarkEnd w:id="14"/>
      <w:r>
        <w:rPr>
          <w:rFonts w:hint="eastAsia" w:ascii="宋体" w:hAnsi="宋体"/>
          <w:b w:val="0"/>
          <w:bCs/>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073" w:firstLineChars="488"/>
        <w:textAlignment w:val="auto"/>
        <w:rPr>
          <w:rFonts w:ascii="宋体" w:hAnsi="宋体"/>
          <w:b w:val="0"/>
          <w:bCs/>
          <w:color w:val="000000" w:themeColor="text1"/>
          <w:sz w:val="22"/>
          <w:szCs w:val="22"/>
          <w:u w:val="single"/>
        </w:rPr>
      </w:pPr>
      <w:bookmarkStart w:id="15" w:name="S勾选"/>
      <w:r>
        <w:rPr>
          <w:rFonts w:hint="eastAsia" w:ascii="宋体" w:hAnsi="宋体"/>
          <w:b w:val="0"/>
          <w:bCs/>
          <w:color w:val="000000" w:themeColor="text1"/>
          <w:sz w:val="22"/>
          <w:szCs w:val="22"/>
          <w:u w:val="single"/>
        </w:rPr>
        <w:t>■</w:t>
      </w:r>
      <w:bookmarkEnd w:id="15"/>
      <w:r>
        <w:rPr>
          <w:rFonts w:hint="eastAsia" w:ascii="宋体" w:hAnsi="宋体"/>
          <w:b w:val="0"/>
          <w:bCs/>
          <w:color w:val="000000" w:themeColor="text1"/>
          <w:sz w:val="22"/>
          <w:szCs w:val="22"/>
          <w:u w:val="single"/>
        </w:rPr>
        <w:t xml:space="preserve"> GB/T </w:t>
      </w:r>
      <w:r>
        <w:rPr>
          <w:rFonts w:hint="eastAsia" w:ascii="宋体" w:hAnsi="宋体"/>
          <w:b w:val="0"/>
          <w:bCs/>
          <w:color w:val="000000" w:themeColor="text1"/>
          <w:sz w:val="22"/>
          <w:szCs w:val="22"/>
          <w:u w:val="single"/>
          <w:lang w:val="en-US" w:eastAsia="zh-CN"/>
        </w:rPr>
        <w:t>45</w:t>
      </w:r>
      <w:r>
        <w:rPr>
          <w:rFonts w:hint="eastAsia" w:ascii="宋体" w:hAnsi="宋体"/>
          <w:b w:val="0"/>
          <w:bCs/>
          <w:color w:val="000000" w:themeColor="text1"/>
          <w:sz w:val="22"/>
          <w:szCs w:val="22"/>
          <w:u w:val="single"/>
        </w:rPr>
        <w:t>001-20</w:t>
      </w:r>
      <w:r>
        <w:rPr>
          <w:rFonts w:hint="eastAsia" w:ascii="宋体" w:hAnsi="宋体"/>
          <w:b w:val="0"/>
          <w:bCs/>
          <w:color w:val="000000" w:themeColor="text1"/>
          <w:sz w:val="22"/>
          <w:szCs w:val="22"/>
          <w:u w:val="single"/>
          <w:lang w:val="en-US" w:eastAsia="zh-CN"/>
        </w:rPr>
        <w:t>20</w:t>
      </w:r>
      <w:r>
        <w:rPr>
          <w:rFonts w:hint="eastAsia" w:ascii="宋体" w:hAnsi="宋体"/>
          <w:b w:val="0"/>
          <w:bCs/>
          <w:color w:val="000000" w:themeColor="text1"/>
          <w:sz w:val="22"/>
          <w:szCs w:val="22"/>
          <w:u w:val="single"/>
        </w:rPr>
        <w:t xml:space="preserve"> idt ISO45001:2018；</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pacing w:val="-2"/>
          <w:sz w:val="14"/>
          <w:szCs w:val="14"/>
          <w:lang w:eastAsia="zh-CN"/>
        </w:rPr>
      </w:pPr>
      <w:r>
        <w:rPr>
          <w:rFonts w:hint="eastAsia"/>
          <w:b w:val="0"/>
          <w:bCs/>
          <w:color w:val="000000" w:themeColor="text1"/>
          <w:spacing w:val="-2"/>
          <w:sz w:val="22"/>
          <w:szCs w:val="22"/>
        </w:rPr>
        <w:t>认证类型：</w:t>
      </w:r>
      <w:bookmarkStart w:id="16" w:name="审核类型"/>
      <w:r>
        <w:rPr>
          <w:rFonts w:hint="eastAsia"/>
          <w:b w:val="0"/>
          <w:bCs/>
          <w:color w:val="000000" w:themeColor="text1"/>
          <w:spacing w:val="-2"/>
          <w:sz w:val="22"/>
          <w:szCs w:val="22"/>
        </w:rPr>
        <w:t>E:监查1,O:监查1,Q:监查1</w:t>
      </w:r>
      <w:bookmarkEnd w:id="16"/>
      <w:r>
        <w:rPr>
          <w:rFonts w:hint="eastAsia"/>
          <w:b w:val="0"/>
          <w:bCs/>
          <w:color w:val="000000" w:themeColor="text1"/>
          <w:spacing w:val="-2"/>
          <w:sz w:val="22"/>
          <w:szCs w:val="22"/>
          <w:lang w:eastAsia="zh-CN"/>
        </w:rPr>
        <w:t>（</w:t>
      </w:r>
      <w:r>
        <w:rPr>
          <w:rFonts w:hint="eastAsia"/>
          <w:b w:val="0"/>
          <w:bCs/>
          <w:color w:val="000000" w:themeColor="text1"/>
          <w:spacing w:val="-2"/>
          <w:sz w:val="22"/>
          <w:szCs w:val="22"/>
          <w:lang w:val="en-US" w:eastAsia="zh-CN"/>
        </w:rPr>
        <w:t>远程</w:t>
      </w:r>
      <w:r>
        <w:rPr>
          <w:rFonts w:hint="eastAsia"/>
          <w:b w:val="0"/>
          <w:bCs/>
          <w:color w:val="000000" w:themeColor="text1"/>
          <w:spacing w:val="-2"/>
          <w:sz w:val="22"/>
          <w:szCs w:val="22"/>
          <w:lang w:eastAsia="zh-CN"/>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变更内容：□组织名称变更□地址变更□认证范围变更（□扩大□缩小）</w:t>
      </w:r>
      <w:r>
        <w:rPr>
          <w:rFonts w:hint="eastAsia" w:ascii="宋体" w:hAnsi="宋体"/>
          <w:b w:val="0"/>
          <w:bCs/>
          <w:color w:val="000000" w:themeColor="text1"/>
          <w:sz w:val="22"/>
          <w:szCs w:val="22"/>
          <w:u w:val="single"/>
        </w:rPr>
        <w:t>■</w:t>
      </w:r>
      <w:r>
        <w:rPr>
          <w:rFonts w:hint="eastAsia"/>
          <w:b w:val="0"/>
          <w:bCs/>
          <w:color w:val="000000" w:themeColor="text1"/>
          <w:sz w:val="22"/>
          <w:szCs w:val="22"/>
          <w:lang w:val="en-US" w:eastAsia="zh-CN"/>
        </w:rPr>
        <w:t>认证标准变更</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u w:val="single"/>
          <w:lang w:eastAsia="zh-CN"/>
        </w:rPr>
      </w:pPr>
      <w:r>
        <w:rPr>
          <w:rFonts w:hint="eastAsia"/>
          <w:b w:val="0"/>
          <w:bCs/>
          <w:color w:val="000000" w:themeColor="text1"/>
          <w:sz w:val="22"/>
          <w:szCs w:val="22"/>
        </w:rPr>
        <w:t>OHSMS</w:t>
      </w:r>
      <w:r>
        <w:rPr>
          <w:rFonts w:hint="eastAsia"/>
          <w:b w:val="0"/>
          <w:bCs/>
          <w:color w:val="000000" w:themeColor="text1"/>
          <w:sz w:val="22"/>
          <w:szCs w:val="22"/>
          <w:lang w:eastAsia="zh-CN"/>
        </w:rPr>
        <w:t>：</w:t>
      </w:r>
      <w:r>
        <w:rPr>
          <w:b w:val="0"/>
          <w:bCs/>
          <w:sz w:val="20"/>
        </w:rPr>
        <w:t>资质范围内的安全技术防范系统（工程）</w:t>
      </w:r>
      <w:r>
        <w:rPr>
          <w:rFonts w:hint="eastAsia"/>
          <w:b w:val="0"/>
          <w:bCs/>
          <w:sz w:val="20"/>
          <w:lang w:eastAsia="zh-CN"/>
        </w:rPr>
        <w:t>、</w:t>
      </w:r>
      <w:r>
        <w:rPr>
          <w:b w:val="0"/>
          <w:bCs/>
          <w:sz w:val="20"/>
        </w:rPr>
        <w:t>计算机信息系统集成的技术服务及相关职业健康安全管理活动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 xml:space="preserve">The Relevant occupational health and safety management activities about </w:t>
      </w:r>
      <w:r>
        <w:rPr>
          <w:rFonts w:hint="eastAsia"/>
          <w:b w:val="0"/>
          <w:bCs/>
          <w:color w:val="000000" w:themeColor="text1"/>
          <w:sz w:val="22"/>
          <w:szCs w:val="22"/>
        </w:rPr>
        <w:t>Technical services of security technology prevention system (Engineering) and computer information system integration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drawing>
          <wp:anchor distT="0" distB="0" distL="114300" distR="114300" simplePos="0" relativeHeight="251661312" behindDoc="0" locked="0" layoutInCell="1" allowOverlap="1">
            <wp:simplePos x="0" y="0"/>
            <wp:positionH relativeFrom="column">
              <wp:posOffset>4115435</wp:posOffset>
            </wp:positionH>
            <wp:positionV relativeFrom="paragraph">
              <wp:posOffset>43815</wp:posOffset>
            </wp:positionV>
            <wp:extent cx="1156335" cy="467995"/>
            <wp:effectExtent l="0" t="0" r="12065" b="19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1156335" cy="467995"/>
                    </a:xfrm>
                    <a:prstGeom prst="rect">
                      <a:avLst/>
                    </a:prstGeom>
                    <a:noFill/>
                    <a:ln>
                      <a:noFill/>
                    </a:ln>
                  </pic:spPr>
                </pic:pic>
              </a:graphicData>
            </a:graphic>
          </wp:anchor>
        </w:drawing>
      </w: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2021.1.14                                   </w:t>
      </w:r>
      <w:r>
        <w:rPr>
          <w:rFonts w:hint="eastAsia"/>
          <w:b w:val="0"/>
          <w:bCs/>
          <w:color w:val="000000" w:themeColor="text1"/>
          <w:sz w:val="22"/>
          <w:szCs w:val="22"/>
        </w:rPr>
        <w:t>日期：</w:t>
      </w:r>
      <w:r>
        <w:rPr>
          <w:rFonts w:hint="eastAsia"/>
          <w:b w:val="0"/>
          <w:bCs/>
          <w:color w:val="000000" w:themeColor="text1"/>
          <w:sz w:val="22"/>
          <w:szCs w:val="22"/>
          <w:lang w:val="en-US" w:eastAsia="zh-CN"/>
        </w:rPr>
        <w:t>2021.1.14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
    <w:p>
      <w:pPr>
        <w:rPr>
          <w:rFonts w:hint="eastAsia" w:eastAsia="宋体"/>
          <w:lang w:eastAsia="zh-CN"/>
        </w:rPr>
      </w:pPr>
      <w:r>
        <w:rPr>
          <w:rFonts w:hint="eastAsia" w:eastAsia="宋体"/>
          <w:lang w:eastAsia="zh-CN"/>
        </w:rPr>
        <w:drawing>
          <wp:inline distT="0" distB="0" distL="114300" distR="114300">
            <wp:extent cx="6186805" cy="8747760"/>
            <wp:effectExtent l="0" t="0" r="10795" b="2540"/>
            <wp:docPr id="3" name="图片 3" descr="审核资料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审核资料_10"/>
                    <pic:cNvPicPr>
                      <a:picLocks noChangeAspect="1"/>
                    </pic:cNvPicPr>
                  </pic:nvPicPr>
                  <pic:blipFill>
                    <a:blip r:embed="rId6"/>
                    <a:stretch>
                      <a:fillRect/>
                    </a:stretch>
                  </pic:blipFill>
                  <pic:spPr>
                    <a:xfrm>
                      <a:off x="0" y="0"/>
                      <a:ext cx="6186805" cy="8747760"/>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AF7B24"/>
    <w:rsid w:val="74C90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2021-01-19T07:14:39Z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