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val="en-US" w:eastAsia="zh-CN"/>
              </w:rPr>
              <w:t>管理层</w:t>
            </w:r>
            <w:r>
              <w:rPr>
                <w:sz w:val="24"/>
                <w:szCs w:val="24"/>
              </w:rPr>
              <w:t xml:space="preserve">        </w:t>
            </w:r>
            <w:r>
              <w:rPr>
                <w:rFonts w:hint="eastAsia"/>
                <w:sz w:val="24"/>
                <w:szCs w:val="24"/>
              </w:rPr>
              <w:t>主管领导：</w:t>
            </w:r>
            <w:r>
              <w:rPr>
                <w:rFonts w:hint="eastAsia" w:ascii="宋体" w:hAnsi="宋体" w:cs="宋体"/>
                <w:color w:val="000000"/>
                <w:kern w:val="0"/>
                <w:szCs w:val="21"/>
              </w:rPr>
              <w:t>蒋瑞峰</w:t>
            </w:r>
            <w:r>
              <w:rPr>
                <w:rFonts w:hint="eastAsia"/>
                <w:sz w:val="24"/>
                <w:szCs w:val="24"/>
              </w:rPr>
              <w:t xml:space="preserve"> </w:t>
            </w:r>
            <w:r>
              <w:rPr>
                <w:sz w:val="24"/>
                <w:szCs w:val="24"/>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吉洁A、李蒙生B</w:t>
            </w:r>
            <w:r>
              <w:rPr>
                <w:sz w:val="24"/>
                <w:szCs w:val="24"/>
              </w:rPr>
              <w:t xml:space="preserve">           </w:t>
            </w:r>
            <w:r>
              <w:rPr>
                <w:rFonts w:hint="eastAsia"/>
                <w:sz w:val="24"/>
                <w:szCs w:val="24"/>
              </w:rPr>
              <w:t>审核时间：</w:t>
            </w:r>
            <w:r>
              <w:rPr>
                <w:rFonts w:hint="eastAsia"/>
                <w:sz w:val="24"/>
                <w:szCs w:val="24"/>
                <w:lang w:val="en-US" w:eastAsia="zh-CN"/>
              </w:rPr>
              <w:t>2021.1.13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keepNext w:val="0"/>
              <w:keepLines w:val="0"/>
              <w:pageBreakBefore w:val="0"/>
              <w:widowControl w:val="0"/>
              <w:kinsoku/>
              <w:wordWrap/>
              <w:overflowPunct/>
              <w:topLinePunct w:val="0"/>
              <w:autoSpaceDE/>
              <w:autoSpaceDN/>
              <w:bidi w:val="0"/>
              <w:spacing w:line="260" w:lineRule="exact"/>
              <w:textAlignment w:val="auto"/>
              <w:rPr>
                <w:rFonts w:hint="default" w:ascii="Times New Roman" w:hAnsi="Times New Roman" w:eastAsia="宋体" w:cs="Times New Roman"/>
                <w:b w:val="0"/>
                <w:bCs/>
                <w:sz w:val="21"/>
                <w:szCs w:val="21"/>
              </w:rPr>
            </w:pPr>
            <w:r>
              <w:rPr>
                <w:rFonts w:hint="eastAsia"/>
                <w:sz w:val="24"/>
                <w:szCs w:val="24"/>
              </w:rPr>
              <w:t>审核条款：</w:t>
            </w:r>
          </w:p>
          <w:p>
            <w:pPr>
              <w:keepNext w:val="0"/>
              <w:keepLines w:val="0"/>
              <w:pageBreakBefore w:val="0"/>
              <w:widowControl w:val="0"/>
              <w:kinsoku/>
              <w:wordWrap/>
              <w:overflowPunct/>
              <w:topLinePunct w:val="0"/>
              <w:autoSpaceDE/>
              <w:autoSpaceDN/>
              <w:bidi w:val="0"/>
              <w:spacing w:line="260" w:lineRule="exact"/>
              <w:textAlignment w:val="auto"/>
              <w:rPr>
                <w:rFonts w:hint="eastAsia" w:cs="Times New Roman"/>
                <w:b w:val="0"/>
                <w:bCs/>
                <w:sz w:val="21"/>
                <w:szCs w:val="21"/>
                <w:lang w:eastAsia="zh-CN"/>
              </w:rPr>
            </w:pPr>
            <w:r>
              <w:rPr>
                <w:rFonts w:hint="eastAsia" w:cs="Times New Roman"/>
                <w:b w:val="0"/>
                <w:bCs/>
                <w:sz w:val="21"/>
                <w:szCs w:val="21"/>
                <w:lang w:val="en-US" w:eastAsia="zh-CN"/>
              </w:rPr>
              <w:t>B审核EO</w:t>
            </w:r>
            <w:r>
              <w:rPr>
                <w:rFonts w:hint="default" w:ascii="Times New Roman" w:hAnsi="Times New Roman" w:eastAsia="宋体" w:cs="Times New Roman"/>
                <w:b w:val="0"/>
                <w:bCs/>
                <w:sz w:val="21"/>
                <w:szCs w:val="21"/>
              </w:rPr>
              <w:t>6.1/6.2/</w:t>
            </w:r>
            <w:r>
              <w:rPr>
                <w:rFonts w:hint="eastAsia" w:cs="Times New Roman"/>
                <w:b w:val="0"/>
                <w:bCs/>
                <w:sz w:val="21"/>
                <w:szCs w:val="21"/>
                <w:lang w:val="en-US" w:eastAsia="zh-CN"/>
              </w:rPr>
              <w:t>6.3/</w:t>
            </w:r>
            <w:r>
              <w:rPr>
                <w:rFonts w:hint="default" w:ascii="Times New Roman" w:hAnsi="Times New Roman" w:eastAsia="宋体" w:cs="Times New Roman"/>
                <w:b w:val="0"/>
                <w:bCs/>
                <w:sz w:val="21"/>
                <w:szCs w:val="21"/>
              </w:rPr>
              <w:t>7.1/9.1.1/9.3/10.1/10.3</w:t>
            </w:r>
            <w:r>
              <w:rPr>
                <w:rFonts w:hint="eastAsia" w:cs="Times New Roman"/>
                <w:b w:val="0"/>
                <w:bCs/>
                <w:sz w:val="21"/>
                <w:szCs w:val="21"/>
                <w:lang w:eastAsia="zh-CN"/>
              </w:rPr>
              <w:t>；</w:t>
            </w:r>
          </w:p>
          <w:p>
            <w:pPr>
              <w:rPr>
                <w:sz w:val="24"/>
                <w:szCs w:val="24"/>
              </w:rPr>
            </w:pPr>
            <w:r>
              <w:rPr>
                <w:rFonts w:hint="eastAsia" w:cs="Times New Roman"/>
                <w:b w:val="0"/>
                <w:bCs/>
                <w:sz w:val="21"/>
                <w:szCs w:val="21"/>
                <w:lang w:val="en-US" w:eastAsia="zh-CN"/>
              </w:rPr>
              <w:t>A审核EO</w:t>
            </w:r>
            <w:r>
              <w:rPr>
                <w:rFonts w:hint="eastAsia"/>
                <w:sz w:val="21"/>
                <w:szCs w:val="21"/>
              </w:rPr>
              <w:t>4.1/4.2/4.3/4.4/</w:t>
            </w:r>
            <w:r>
              <w:rPr>
                <w:rFonts w:hint="default" w:ascii="Times New Roman" w:hAnsi="Times New Roman" w:eastAsia="宋体" w:cs="Times New Roman"/>
                <w:b w:val="0"/>
                <w:bCs/>
                <w:sz w:val="21"/>
                <w:szCs w:val="21"/>
              </w:rPr>
              <w:t>5.1/5.2/5.3/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ascii="楷体" w:hAnsi="楷体" w:eastAsia="楷体" w:cs="宋体"/>
                <w:szCs w:val="21"/>
              </w:rPr>
            </w:pPr>
            <w:r>
              <w:rPr>
                <w:rFonts w:hint="eastAsia" w:ascii="楷体" w:hAnsi="楷体" w:eastAsia="楷体" w:cs="宋体"/>
                <w:szCs w:val="21"/>
              </w:rPr>
              <w:t>理解组织及其环境</w:t>
            </w:r>
          </w:p>
          <w:p>
            <w:pPr>
              <w:rPr>
                <w:rFonts w:ascii="楷体" w:hAnsi="楷体" w:eastAsia="楷体" w:cs="宋体"/>
                <w:szCs w:val="21"/>
              </w:rPr>
            </w:pPr>
            <w:r>
              <w:rPr>
                <w:rFonts w:hint="eastAsia" w:ascii="楷体" w:hAnsi="楷体" w:eastAsia="楷体" w:cs="宋体"/>
                <w:szCs w:val="21"/>
              </w:rPr>
              <w:t>总要求</w:t>
            </w:r>
          </w:p>
          <w:p>
            <w:pPr>
              <w:rPr>
                <w:rFonts w:ascii="楷体" w:hAnsi="楷体" w:eastAsia="楷体" w:cs="Times New Roman"/>
                <w:kern w:val="2"/>
                <w:sz w:val="21"/>
                <w:szCs w:val="21"/>
                <w:lang w:val="en-US" w:eastAsia="zh-CN" w:bidi="ar-SA"/>
              </w:rPr>
            </w:pPr>
          </w:p>
        </w:tc>
        <w:tc>
          <w:tcPr>
            <w:tcW w:w="960" w:type="dxa"/>
            <w:vAlign w:val="top"/>
          </w:tcPr>
          <w:p>
            <w:pPr>
              <w:rPr>
                <w:rFonts w:ascii="楷体" w:hAnsi="楷体" w:eastAsia="楷体" w:cs="宋体"/>
                <w:szCs w:val="21"/>
              </w:rPr>
            </w:pPr>
            <w:r>
              <w:rPr>
                <w:rFonts w:hint="eastAsia" w:ascii="楷体" w:hAnsi="楷体" w:eastAsia="楷体" w:cs="宋体"/>
                <w:szCs w:val="21"/>
                <w:lang w:val="en-US" w:eastAsia="zh-CN"/>
              </w:rPr>
              <w:t>EO</w:t>
            </w:r>
            <w:r>
              <w:rPr>
                <w:rFonts w:hint="eastAsia" w:ascii="楷体" w:hAnsi="楷体" w:eastAsia="楷体" w:cs="宋体"/>
                <w:szCs w:val="21"/>
              </w:rPr>
              <w:t>4.1</w:t>
            </w:r>
          </w:p>
          <w:p>
            <w:pPr>
              <w:rPr>
                <w:rFonts w:ascii="楷体" w:hAnsi="楷体" w:eastAsia="楷体" w:cs="Times New Roman"/>
                <w:kern w:val="2"/>
                <w:sz w:val="21"/>
                <w:szCs w:val="21"/>
                <w:lang w:val="en-US" w:eastAsia="zh-CN" w:bidi="ar-SA"/>
              </w:rPr>
            </w:pPr>
            <w:r>
              <w:rPr>
                <w:rFonts w:ascii="楷体" w:hAnsi="楷体" w:eastAsia="楷体" w:cs="宋体"/>
                <w:szCs w:val="21"/>
              </w:rPr>
              <w:t xml:space="preserve"> </w:t>
            </w:r>
          </w:p>
        </w:tc>
        <w:tc>
          <w:tcPr>
            <w:tcW w:w="10004" w:type="dxa"/>
            <w:vAlign w:val="center"/>
          </w:tcPr>
          <w:p>
            <w:pPr>
              <w:rPr>
                <w:rFonts w:ascii="楷体" w:hAnsi="楷体" w:eastAsia="楷体"/>
                <w:bCs/>
                <w:szCs w:val="21"/>
              </w:rPr>
            </w:pPr>
            <w:r>
              <w:rPr>
                <w:rFonts w:hint="eastAsia" w:ascii="楷体" w:hAnsi="楷体" w:eastAsia="楷体"/>
                <w:bCs/>
                <w:szCs w:val="21"/>
              </w:rPr>
              <w:t>●</w:t>
            </w:r>
            <w:r>
              <w:rPr>
                <w:rFonts w:hint="eastAsia" w:ascii="楷体" w:hAnsi="楷体" w:eastAsia="楷体"/>
                <w:szCs w:val="21"/>
              </w:rPr>
              <w:t>企业基本信息</w:t>
            </w:r>
          </w:p>
          <w:p>
            <w:pPr>
              <w:rPr>
                <w:rFonts w:ascii="楷体" w:hAnsi="楷体" w:eastAsia="楷体"/>
                <w:bCs/>
                <w:szCs w:val="21"/>
              </w:rPr>
            </w:pPr>
            <w:r>
              <w:rPr>
                <w:rFonts w:hint="eastAsia" w:ascii="楷体" w:hAnsi="楷体" w:eastAsia="楷体"/>
                <w:szCs w:val="21"/>
              </w:rPr>
              <w:t>河北恒星信息科技有限公司, 成立于</w:t>
            </w:r>
            <w:r>
              <w:rPr>
                <w:rFonts w:ascii="楷体" w:hAnsi="楷体" w:eastAsia="楷体"/>
                <w:szCs w:val="21"/>
              </w:rPr>
              <w:t>201</w:t>
            </w:r>
            <w:r>
              <w:rPr>
                <w:rFonts w:hint="eastAsia" w:ascii="楷体" w:hAnsi="楷体" w:eastAsia="楷体"/>
                <w:szCs w:val="21"/>
              </w:rPr>
              <w:t>4</w:t>
            </w:r>
            <w:r>
              <w:rPr>
                <w:rFonts w:ascii="楷体" w:hAnsi="楷体" w:eastAsia="楷体"/>
                <w:szCs w:val="21"/>
              </w:rPr>
              <w:t>-</w:t>
            </w:r>
            <w:r>
              <w:rPr>
                <w:rFonts w:hint="eastAsia" w:ascii="楷体" w:hAnsi="楷体" w:eastAsia="楷体"/>
                <w:szCs w:val="21"/>
              </w:rPr>
              <w:t>08</w:t>
            </w:r>
            <w:r>
              <w:rPr>
                <w:rFonts w:ascii="楷体" w:hAnsi="楷体" w:eastAsia="楷体"/>
                <w:szCs w:val="21"/>
              </w:rPr>
              <w:t>-2</w:t>
            </w:r>
            <w:r>
              <w:rPr>
                <w:rFonts w:hint="eastAsia" w:ascii="楷体" w:hAnsi="楷体" w:eastAsia="楷体"/>
                <w:szCs w:val="21"/>
              </w:rPr>
              <w:t>0</w:t>
            </w:r>
            <w:r>
              <w:rPr>
                <w:rFonts w:ascii="楷体" w:hAnsi="楷体" w:eastAsia="楷体"/>
                <w:szCs w:val="21"/>
              </w:rPr>
              <w:t xml:space="preserve"> – 20</w:t>
            </w:r>
            <w:r>
              <w:rPr>
                <w:rFonts w:hint="eastAsia" w:ascii="楷体" w:hAnsi="楷体" w:eastAsia="楷体"/>
                <w:szCs w:val="21"/>
              </w:rPr>
              <w:t>64-8-19，注册资本为1500万元的有限责任公司。</w:t>
            </w:r>
          </w:p>
          <w:p>
            <w:pPr>
              <w:rPr>
                <w:rFonts w:ascii="楷体" w:hAnsi="楷体" w:eastAsia="楷体"/>
                <w:szCs w:val="21"/>
              </w:rPr>
            </w:pPr>
            <w:r>
              <w:rPr>
                <w:rFonts w:ascii="楷体" w:hAnsi="楷体" w:eastAsia="楷体"/>
                <w:szCs w:val="21"/>
              </w:rPr>
              <w:t>资质</w:t>
            </w:r>
            <w:r>
              <w:rPr>
                <w:rFonts w:hint="eastAsia" w:ascii="楷体" w:hAnsi="楷体" w:eastAsia="楷体"/>
                <w:szCs w:val="21"/>
              </w:rPr>
              <w:t>：</w:t>
            </w:r>
            <w:r>
              <w:rPr>
                <w:rFonts w:ascii="楷体" w:hAnsi="楷体" w:eastAsia="楷体"/>
                <w:color w:val="000000" w:themeColor="text1"/>
                <w:szCs w:val="21"/>
              </w:rPr>
              <w:t>营业执照，</w:t>
            </w:r>
            <w:r>
              <w:rPr>
                <w:rFonts w:hint="eastAsia" w:ascii="楷体" w:hAnsi="楷体" w:eastAsia="楷体"/>
                <w:szCs w:val="21"/>
              </w:rPr>
              <w:t>安防工程企业资质证书</w:t>
            </w:r>
            <w:r>
              <w:rPr>
                <w:rFonts w:hint="eastAsia" w:ascii="楷体" w:hAnsi="楷体" w:eastAsia="楷体"/>
                <w:szCs w:val="21"/>
                <w:lang w:eastAsia="zh-CN"/>
              </w:rPr>
              <w:t>、</w:t>
            </w:r>
            <w:r>
              <w:rPr>
                <w:rFonts w:hint="eastAsia" w:ascii="楷体" w:hAnsi="楷体" w:eastAsia="楷体"/>
                <w:szCs w:val="21"/>
              </w:rPr>
              <w:t>河北省安全技术防范系统设计、安装、维修备案证</w:t>
            </w:r>
          </w:p>
          <w:p>
            <w:pPr>
              <w:rPr>
                <w:rFonts w:hint="eastAsia" w:ascii="楷体" w:hAnsi="楷体" w:eastAsia="楷体"/>
                <w:szCs w:val="21"/>
              </w:rPr>
            </w:pPr>
            <w:r>
              <w:rPr>
                <w:rFonts w:hint="eastAsia" w:ascii="楷体" w:hAnsi="楷体" w:eastAsia="楷体" w:cs="宋体"/>
                <w:szCs w:val="21"/>
              </w:rPr>
              <w:t>公司管理体系设置了管理层、</w:t>
            </w:r>
            <w:r>
              <w:rPr>
                <w:rFonts w:hint="eastAsia" w:ascii="楷体" w:hAnsi="楷体" w:eastAsia="楷体"/>
                <w:bCs/>
                <w:szCs w:val="21"/>
              </w:rPr>
              <w:t>技术部 、商务部 、 行政人事部</w:t>
            </w:r>
          </w:p>
          <w:p>
            <w:pPr>
              <w:rPr>
                <w:rFonts w:hint="eastAsia" w:ascii="楷体" w:hAnsi="楷体" w:eastAsia="楷体" w:cs="Times New Roman"/>
                <w:kern w:val="2"/>
                <w:sz w:val="21"/>
                <w:szCs w:val="21"/>
                <w:lang w:val="en-US" w:eastAsia="zh-CN" w:bidi="ar-SA"/>
              </w:rPr>
            </w:pPr>
            <w:r>
              <w:rPr>
                <w:rFonts w:hint="eastAsia" w:ascii="楷体" w:hAnsi="楷体" w:eastAsia="楷体" w:cs="宋体"/>
                <w:szCs w:val="21"/>
              </w:rPr>
              <w:t>●总经理</w:t>
            </w:r>
            <w:r>
              <w:rPr>
                <w:rFonts w:hint="eastAsia" w:ascii="楷体" w:hAnsi="楷体" w:eastAsia="楷体"/>
                <w:szCs w:val="21"/>
              </w:rPr>
              <w:t>蒋瑞峰</w:t>
            </w:r>
            <w:r>
              <w:rPr>
                <w:rFonts w:hint="eastAsia" w:ascii="楷体" w:hAnsi="楷体" w:eastAsia="楷体" w:cs="宋体"/>
                <w:szCs w:val="21"/>
              </w:rPr>
              <w:t>说：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ascii="楷体" w:hAnsi="楷体" w:eastAsia="楷体" w:cs="宋体"/>
                <w:szCs w:val="21"/>
              </w:rPr>
            </w:pPr>
            <w:r>
              <w:rPr>
                <w:rFonts w:hint="eastAsia" w:ascii="楷体" w:hAnsi="楷体" w:eastAsia="楷体" w:cs="宋体"/>
                <w:szCs w:val="21"/>
              </w:rPr>
              <w:t>理解相关方的需求和期望</w:t>
            </w:r>
          </w:p>
          <w:p>
            <w:pPr>
              <w:rPr>
                <w:rFonts w:ascii="楷体" w:hAnsi="楷体" w:eastAsia="楷体" w:cs="Times New Roman"/>
                <w:kern w:val="2"/>
                <w:sz w:val="21"/>
                <w:szCs w:val="21"/>
                <w:lang w:val="en-US" w:eastAsia="zh-CN" w:bidi="ar-SA"/>
              </w:rPr>
            </w:pPr>
          </w:p>
        </w:tc>
        <w:tc>
          <w:tcPr>
            <w:tcW w:w="960" w:type="dxa"/>
            <w:vAlign w:val="top"/>
          </w:tcPr>
          <w:p>
            <w:pPr>
              <w:rPr>
                <w:rFonts w:ascii="楷体" w:hAnsi="楷体" w:eastAsia="楷体" w:cs="宋体"/>
                <w:szCs w:val="21"/>
              </w:rPr>
            </w:pPr>
            <w:r>
              <w:rPr>
                <w:rFonts w:hint="eastAsia" w:ascii="楷体" w:hAnsi="楷体" w:eastAsia="楷体" w:cs="宋体"/>
                <w:szCs w:val="21"/>
                <w:lang w:val="en-US" w:eastAsia="zh-CN"/>
              </w:rPr>
              <w:t>EO</w:t>
            </w:r>
            <w:r>
              <w:rPr>
                <w:rFonts w:hint="eastAsia" w:ascii="楷体" w:hAnsi="楷体" w:eastAsia="楷体" w:cs="宋体"/>
                <w:szCs w:val="21"/>
              </w:rPr>
              <w:t>4.2</w:t>
            </w:r>
          </w:p>
          <w:p>
            <w:pPr>
              <w:rPr>
                <w:rFonts w:ascii="楷体" w:hAnsi="楷体" w:eastAsia="楷体" w:cs="Times New Roman"/>
                <w:kern w:val="2"/>
                <w:sz w:val="21"/>
                <w:szCs w:val="21"/>
                <w:lang w:val="en-US" w:eastAsia="zh-CN" w:bidi="ar-SA"/>
              </w:rPr>
            </w:pPr>
          </w:p>
        </w:tc>
        <w:tc>
          <w:tcPr>
            <w:tcW w:w="10004" w:type="dxa"/>
            <w:vAlign w:val="center"/>
          </w:tcPr>
          <w:p>
            <w:pPr>
              <w:rPr>
                <w:rFonts w:ascii="楷体" w:hAnsi="楷体" w:eastAsia="楷体" w:cs="宋体"/>
                <w:szCs w:val="21"/>
              </w:rPr>
            </w:pPr>
            <w:r>
              <w:rPr>
                <w:rFonts w:hint="eastAsia" w:ascii="楷体" w:hAnsi="楷体" w:eastAsia="楷体" w:cs="宋体"/>
                <w:szCs w:val="21"/>
              </w:rPr>
              <w:t>●公司对这些相关方及其要求的相关信息进行监视和评审，以便于理解和持续满足相关方的需求和期望。</w:t>
            </w:r>
          </w:p>
          <w:p>
            <w:pPr>
              <w:rPr>
                <w:rFonts w:ascii="楷体" w:hAnsi="楷体" w:eastAsia="楷体" w:cs="宋体"/>
                <w:szCs w:val="21"/>
              </w:rPr>
            </w:pPr>
            <w:r>
              <w:rPr>
                <w:rFonts w:hint="eastAsia" w:ascii="楷体" w:hAnsi="楷体" w:eastAsia="楷体" w:cs="宋体"/>
                <w:szCs w:val="21"/>
              </w:rPr>
              <w:t>●本公司考虑以下相关方：--顾客；--最终用户或受益人；股东；---外部供应商；--雇员及其他为组织工作者；--法律法规及监管机关；--地方社区团体；--非政府组织等。</w:t>
            </w:r>
          </w:p>
          <w:p>
            <w:pPr>
              <w:rPr>
                <w:rFonts w:hint="eastAsia" w:ascii="楷体" w:hAnsi="楷体" w:eastAsia="楷体" w:cs="Times New Roman"/>
                <w:kern w:val="2"/>
                <w:sz w:val="21"/>
                <w:szCs w:val="21"/>
                <w:lang w:val="en-US" w:eastAsia="zh-CN" w:bidi="ar-SA"/>
              </w:rPr>
            </w:pPr>
            <w:r>
              <w:rPr>
                <w:rFonts w:hint="eastAsia" w:ascii="楷体" w:hAnsi="楷体" w:eastAsia="楷体" w:cs="宋体"/>
                <w:szCs w:val="21"/>
              </w:rPr>
              <w:t>●目前顾客的主要需求期望是：提供顾客满意的系统和服务。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ascii="楷体" w:hAnsi="楷体" w:eastAsia="楷体" w:cs="宋体"/>
                <w:szCs w:val="21"/>
              </w:rPr>
            </w:pPr>
            <w:r>
              <w:rPr>
                <w:rFonts w:hint="eastAsia" w:ascii="楷体" w:hAnsi="楷体" w:eastAsia="楷体" w:cs="宋体"/>
                <w:szCs w:val="21"/>
              </w:rPr>
              <w:t>确定管理体系的范围</w:t>
            </w:r>
          </w:p>
          <w:p>
            <w:pPr>
              <w:rPr>
                <w:rFonts w:ascii="楷体" w:hAnsi="楷体" w:eastAsia="楷体" w:cs="Times New Roman"/>
                <w:kern w:val="2"/>
                <w:sz w:val="21"/>
                <w:szCs w:val="21"/>
                <w:lang w:val="en-US" w:eastAsia="zh-CN" w:bidi="ar-SA"/>
              </w:rPr>
            </w:pPr>
          </w:p>
        </w:tc>
        <w:tc>
          <w:tcPr>
            <w:tcW w:w="960" w:type="dxa"/>
            <w:vAlign w:val="top"/>
          </w:tcPr>
          <w:p>
            <w:pPr>
              <w:rPr>
                <w:rFonts w:ascii="楷体" w:hAnsi="楷体" w:eastAsia="楷体" w:cs="宋体"/>
                <w:szCs w:val="21"/>
              </w:rPr>
            </w:pPr>
            <w:r>
              <w:rPr>
                <w:rFonts w:hint="eastAsia" w:ascii="楷体" w:hAnsi="楷体" w:eastAsia="楷体" w:cs="宋体"/>
                <w:szCs w:val="21"/>
                <w:lang w:val="en-US" w:eastAsia="zh-CN"/>
              </w:rPr>
              <w:t>EO</w:t>
            </w:r>
            <w:r>
              <w:rPr>
                <w:rFonts w:hint="eastAsia" w:ascii="楷体" w:hAnsi="楷体" w:eastAsia="楷体" w:cs="宋体"/>
                <w:szCs w:val="21"/>
              </w:rPr>
              <w:t>4.3</w:t>
            </w:r>
          </w:p>
          <w:p>
            <w:pPr>
              <w:rPr>
                <w:rFonts w:ascii="楷体" w:hAnsi="楷体" w:eastAsia="楷体" w:cs="Times New Roman"/>
                <w:kern w:val="2"/>
                <w:sz w:val="21"/>
                <w:szCs w:val="21"/>
                <w:lang w:val="en-US" w:eastAsia="zh-CN" w:bidi="ar-SA"/>
              </w:rPr>
            </w:pPr>
            <w:r>
              <w:rPr>
                <w:rFonts w:ascii="楷体" w:hAnsi="楷体" w:eastAsia="楷体" w:cs="宋体"/>
                <w:szCs w:val="21"/>
              </w:rPr>
              <w:t xml:space="preserve"> </w:t>
            </w:r>
          </w:p>
        </w:tc>
        <w:tc>
          <w:tcPr>
            <w:tcW w:w="10004" w:type="dxa"/>
            <w:vAlign w:val="center"/>
          </w:tcPr>
          <w:p>
            <w:pPr>
              <w:rPr>
                <w:rFonts w:ascii="楷体" w:hAnsi="楷体" w:eastAsia="楷体" w:cs="宋体"/>
                <w:szCs w:val="21"/>
              </w:rPr>
            </w:pPr>
            <w:r>
              <w:rPr>
                <w:rFonts w:hint="eastAsia" w:ascii="楷体" w:hAnsi="楷体" w:eastAsia="楷体" w:cs="宋体"/>
                <w:szCs w:val="21"/>
              </w:rPr>
              <w:t>●公司管理体系范围为：</w:t>
            </w:r>
          </w:p>
          <w:p>
            <w:pPr>
              <w:rPr>
                <w:sz w:val="20"/>
              </w:rPr>
            </w:pPr>
            <w:r>
              <w:rPr>
                <w:sz w:val="20"/>
              </w:rPr>
              <w:t>E：资质范围内的安全技术防范系统（工程）、计算机信息系统集成的技术服务及相关环境管理活动</w:t>
            </w:r>
          </w:p>
          <w:p>
            <w:pPr>
              <w:rPr>
                <w:sz w:val="20"/>
              </w:rPr>
            </w:pPr>
            <w:r>
              <w:rPr>
                <w:sz w:val="20"/>
              </w:rPr>
              <w:t>O：资质范围内的安全技术防范系统（工程）</w:t>
            </w:r>
            <w:r>
              <w:rPr>
                <w:rFonts w:hint="eastAsia"/>
                <w:sz w:val="20"/>
                <w:lang w:eastAsia="zh-CN"/>
              </w:rPr>
              <w:t>、</w:t>
            </w:r>
            <w:r>
              <w:rPr>
                <w:sz w:val="20"/>
              </w:rPr>
              <w:t>计算机信息系统集成的技术服务及相关职业健康安全管理活动</w:t>
            </w:r>
          </w:p>
          <w:p>
            <w:pPr>
              <w:rPr>
                <w:rFonts w:hint="eastAsia" w:ascii="楷体" w:hAnsi="楷体" w:eastAsia="楷体" w:cs="Times New Roman"/>
                <w:kern w:val="2"/>
                <w:sz w:val="21"/>
                <w:szCs w:val="21"/>
                <w:lang w:val="en-US" w:eastAsia="zh-CN" w:bidi="ar-SA"/>
              </w:rPr>
            </w:pPr>
            <w:r>
              <w:rPr>
                <w:rFonts w:hint="eastAsia" w:ascii="楷体" w:hAnsi="楷体" w:eastAsia="楷体" w:cs="宋体"/>
                <w:szCs w:val="21"/>
              </w:rPr>
              <w:t>●不适用条款：无</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ascii="楷体" w:hAnsi="楷体" w:eastAsia="楷体" w:cs="宋体"/>
                <w:szCs w:val="21"/>
              </w:rPr>
            </w:pPr>
            <w:r>
              <w:rPr>
                <w:rFonts w:hint="eastAsia" w:ascii="楷体" w:hAnsi="楷体" w:eastAsia="楷体" w:cs="宋体"/>
                <w:szCs w:val="21"/>
              </w:rPr>
              <w:t>管理体系及其过程</w:t>
            </w:r>
          </w:p>
          <w:p>
            <w:pPr>
              <w:rPr>
                <w:rFonts w:ascii="楷体" w:hAnsi="楷体" w:eastAsia="楷体" w:cs="Times New Roman"/>
                <w:kern w:val="2"/>
                <w:sz w:val="21"/>
                <w:szCs w:val="21"/>
                <w:lang w:val="en-US" w:eastAsia="zh-CN" w:bidi="ar-SA"/>
              </w:rPr>
            </w:pPr>
          </w:p>
        </w:tc>
        <w:tc>
          <w:tcPr>
            <w:tcW w:w="960" w:type="dxa"/>
            <w:vAlign w:val="top"/>
          </w:tcPr>
          <w:p>
            <w:pPr>
              <w:rPr>
                <w:rFonts w:ascii="楷体" w:hAnsi="楷体" w:eastAsia="楷体" w:cs="宋体"/>
                <w:szCs w:val="21"/>
              </w:rPr>
            </w:pPr>
            <w:r>
              <w:rPr>
                <w:rFonts w:hint="eastAsia" w:ascii="楷体" w:hAnsi="楷体" w:eastAsia="楷体" w:cs="宋体"/>
                <w:szCs w:val="21"/>
                <w:lang w:val="en-US" w:eastAsia="zh-CN"/>
              </w:rPr>
              <w:t>EO</w:t>
            </w:r>
            <w:r>
              <w:rPr>
                <w:rFonts w:hint="eastAsia" w:ascii="楷体" w:hAnsi="楷体" w:eastAsia="楷体" w:cs="宋体"/>
                <w:szCs w:val="21"/>
              </w:rPr>
              <w:t>4.4</w:t>
            </w:r>
          </w:p>
          <w:p>
            <w:pPr>
              <w:rPr>
                <w:rFonts w:ascii="楷体" w:hAnsi="楷体" w:eastAsia="楷体" w:cs="Times New Roman"/>
                <w:kern w:val="2"/>
                <w:sz w:val="21"/>
                <w:szCs w:val="21"/>
                <w:lang w:val="en-US" w:eastAsia="zh-CN" w:bidi="ar-SA"/>
              </w:rPr>
            </w:pPr>
          </w:p>
        </w:tc>
        <w:tc>
          <w:tcPr>
            <w:tcW w:w="10004" w:type="dxa"/>
            <w:vAlign w:val="center"/>
          </w:tcPr>
          <w:p>
            <w:pPr>
              <w:rPr>
                <w:rFonts w:ascii="楷体" w:hAnsi="楷体" w:eastAsia="楷体" w:cs="宋体"/>
                <w:szCs w:val="21"/>
              </w:rPr>
            </w:pPr>
            <w:r>
              <w:rPr>
                <w:rFonts w:hint="eastAsia" w:ascii="楷体" w:hAnsi="楷体" w:eastAsia="楷体" w:cs="宋体"/>
                <w:szCs w:val="21"/>
              </w:rPr>
              <w:t>●</w:t>
            </w:r>
            <w:r>
              <w:rPr>
                <w:rFonts w:hint="eastAsia" w:ascii="楷体" w:hAnsi="楷体" w:eastAsia="楷体" w:cs="宋体"/>
                <w:szCs w:val="21"/>
                <w:lang w:val="en-US" w:eastAsia="zh-CN"/>
              </w:rPr>
              <w:t>因职业健康安全管理体系标准变更，</w:t>
            </w:r>
            <w:r>
              <w:rPr>
                <w:rFonts w:hint="eastAsia" w:ascii="楷体" w:hAnsi="楷体" w:eastAsia="楷体" w:cs="宋体"/>
                <w:szCs w:val="21"/>
              </w:rPr>
              <w:t>该公司</w:t>
            </w:r>
            <w:r>
              <w:rPr>
                <w:rFonts w:hint="eastAsia" w:ascii="楷体" w:hAnsi="楷体" w:eastAsia="楷体" w:cs="宋体"/>
                <w:szCs w:val="21"/>
                <w:lang w:val="en-US" w:eastAsia="zh-CN"/>
              </w:rPr>
              <w:t>2020年7月1日</w:t>
            </w:r>
            <w:r>
              <w:rPr>
                <w:rFonts w:hint="eastAsia" w:ascii="楷体" w:hAnsi="楷体" w:eastAsia="楷体" w:cs="宋体"/>
                <w:szCs w:val="21"/>
              </w:rPr>
              <w:t>根据自身的实际情况和标准的要求组织人员编制了</w:t>
            </w:r>
            <w:r>
              <w:rPr>
                <w:rFonts w:hint="eastAsia" w:ascii="楷体" w:hAnsi="楷体" w:eastAsia="楷体" w:cs="宋体"/>
                <w:szCs w:val="21"/>
                <w:lang w:val="en-US" w:eastAsia="zh-CN"/>
              </w:rPr>
              <w:t>B版</w:t>
            </w:r>
            <w:r>
              <w:rPr>
                <w:rFonts w:hint="eastAsia" w:ascii="楷体" w:hAnsi="楷体" w:eastAsia="楷体" w:cs="宋体"/>
                <w:szCs w:val="21"/>
              </w:rPr>
              <w:t>管理手册、作业文件和记录表格，制定了管理方针和管理目标。实施了管理体系，通过对过程检测结果进行分析管理体系得以不断改进。负责人说管理体系运行以来效果不错管理有了一定的提高。每半年对管理目标完成情况进行统计分析，出示20</w:t>
            </w:r>
            <w:r>
              <w:rPr>
                <w:rFonts w:ascii="楷体" w:hAnsi="楷体" w:eastAsia="楷体" w:cs="宋体"/>
                <w:szCs w:val="21"/>
              </w:rPr>
              <w:t>20</w:t>
            </w:r>
            <w:r>
              <w:rPr>
                <w:rFonts w:hint="eastAsia" w:ascii="楷体" w:hAnsi="楷体" w:eastAsia="楷体" w:cs="宋体"/>
                <w:szCs w:val="21"/>
              </w:rPr>
              <w:t>年管理目标分解及完成情况记录。</w:t>
            </w:r>
          </w:p>
          <w:p>
            <w:pPr>
              <w:rPr>
                <w:rFonts w:ascii="楷体" w:hAnsi="楷体" w:eastAsia="楷体" w:cs="宋体"/>
                <w:szCs w:val="21"/>
              </w:rPr>
            </w:pPr>
            <w:r>
              <w:rPr>
                <w:rFonts w:hint="eastAsia" w:ascii="楷体" w:hAnsi="楷体" w:eastAsia="楷体" w:cs="宋体"/>
                <w:szCs w:val="21"/>
              </w:rPr>
              <w:t>●与负责人电话交流：部门确定了满足与管理体系有关的客户及相关方的要求。</w:t>
            </w:r>
          </w:p>
          <w:p>
            <w:pPr>
              <w:rPr>
                <w:rFonts w:ascii="楷体" w:hAnsi="楷体" w:eastAsia="楷体" w:cs="宋体"/>
                <w:szCs w:val="21"/>
              </w:rPr>
            </w:pPr>
            <w:r>
              <w:rPr>
                <w:rFonts w:hint="eastAsia" w:ascii="楷体" w:hAnsi="楷体" w:eastAsia="楷体" w:cs="宋体"/>
                <w:szCs w:val="21"/>
              </w:rPr>
              <w:t>1.公司通过监视和评审有关相关方及其有关要求的信息，实现持续改进</w:t>
            </w:r>
          </w:p>
          <w:p>
            <w:pPr>
              <w:rPr>
                <w:rFonts w:ascii="楷体" w:hAnsi="楷体" w:eastAsia="楷体" w:cs="宋体"/>
                <w:szCs w:val="21"/>
              </w:rPr>
            </w:pPr>
            <w:r>
              <w:rPr>
                <w:rFonts w:hint="eastAsia" w:ascii="楷体" w:hAnsi="楷体" w:eastAsia="楷体" w:cs="宋体"/>
                <w:szCs w:val="21"/>
              </w:rPr>
              <w:t>2. 应对风险的措施：</w:t>
            </w:r>
          </w:p>
          <w:p>
            <w:pPr>
              <w:rPr>
                <w:rFonts w:ascii="楷体" w:hAnsi="楷体" w:eastAsia="楷体" w:cs="宋体"/>
                <w:szCs w:val="21"/>
              </w:rPr>
            </w:pPr>
            <w:r>
              <w:rPr>
                <w:rFonts w:hint="eastAsia" w:ascii="楷体" w:hAnsi="楷体" w:eastAsia="楷体" w:cs="宋体"/>
                <w:szCs w:val="21"/>
              </w:rPr>
              <w:t>a) 通过供应商的选择和评定来控制风险，选择供应商时考核其资质及其提供合格产品和合格服务的能力，应与客户需求相匹配。</w:t>
            </w:r>
          </w:p>
          <w:p>
            <w:pPr>
              <w:rPr>
                <w:rFonts w:hint="eastAsia" w:ascii="楷体" w:hAnsi="楷体" w:eastAsia="楷体" w:cs="Times New Roman"/>
                <w:kern w:val="2"/>
                <w:sz w:val="21"/>
                <w:szCs w:val="21"/>
                <w:lang w:val="en-US" w:eastAsia="zh-CN" w:bidi="ar-SA"/>
              </w:rPr>
            </w:pPr>
            <w:r>
              <w:rPr>
                <w:rFonts w:hint="eastAsia" w:ascii="楷体" w:hAnsi="楷体" w:eastAsia="楷体" w:cs="宋体"/>
                <w:szCs w:val="21"/>
              </w:rPr>
              <w:t>b)通过签订客户协议和供应商协议的条款把控风险等。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ascii="楷体" w:hAnsi="楷体" w:eastAsia="楷体" w:cs="Times New Roman"/>
                <w:kern w:val="2"/>
                <w:sz w:val="21"/>
                <w:szCs w:val="21"/>
                <w:lang w:val="en-US" w:eastAsia="zh-CN" w:bidi="ar-SA"/>
              </w:rPr>
            </w:pPr>
            <w:r>
              <w:rPr>
                <w:rFonts w:hint="eastAsia" w:ascii="楷体" w:hAnsi="楷体" w:eastAsia="楷体" w:cs="宋体"/>
                <w:szCs w:val="21"/>
              </w:rPr>
              <w:t>领导作用与承诺</w:t>
            </w:r>
          </w:p>
        </w:tc>
        <w:tc>
          <w:tcPr>
            <w:tcW w:w="960" w:type="dxa"/>
            <w:vAlign w:val="top"/>
          </w:tcPr>
          <w:p>
            <w:pPr>
              <w:rPr>
                <w:rFonts w:ascii="楷体" w:hAnsi="楷体" w:eastAsia="楷体" w:cs="Times New Roman"/>
                <w:kern w:val="2"/>
                <w:sz w:val="21"/>
                <w:szCs w:val="21"/>
                <w:lang w:val="en-US" w:eastAsia="zh-CN" w:bidi="ar-SA"/>
              </w:rPr>
            </w:pPr>
            <w:r>
              <w:rPr>
                <w:rFonts w:hint="eastAsia" w:ascii="楷体" w:hAnsi="楷体" w:eastAsia="楷体" w:cs="宋体"/>
                <w:szCs w:val="21"/>
                <w:lang w:val="en-US" w:eastAsia="zh-CN"/>
              </w:rPr>
              <w:t>EO</w:t>
            </w:r>
            <w:r>
              <w:rPr>
                <w:rFonts w:hint="eastAsia" w:ascii="楷体" w:hAnsi="楷体" w:eastAsia="楷体" w:cs="宋体"/>
                <w:szCs w:val="21"/>
              </w:rPr>
              <w:t>5.1</w:t>
            </w:r>
          </w:p>
        </w:tc>
        <w:tc>
          <w:tcPr>
            <w:tcW w:w="10004" w:type="dxa"/>
            <w:vAlign w:val="center"/>
          </w:tcPr>
          <w:p>
            <w:pPr>
              <w:rPr>
                <w:rFonts w:ascii="楷体" w:hAnsi="楷体" w:eastAsia="楷体" w:cs="宋体"/>
                <w:szCs w:val="21"/>
              </w:rPr>
            </w:pPr>
            <w:r>
              <w:rPr>
                <w:rFonts w:hint="eastAsia" w:ascii="楷体" w:hAnsi="楷体" w:eastAsia="楷体" w:cs="宋体"/>
                <w:szCs w:val="21"/>
              </w:rPr>
              <w:t>●公司总经理介绍主要承诺有：1)对管理体系的有效性要承担责任；2)建立公司的管理方针和目标并确保与公司的环境相适应，与公司战略方向保持一致以及方针在公司内得到沟通理解和有效实施；</w:t>
            </w:r>
            <w:r>
              <w:rPr>
                <w:rFonts w:ascii="Calibri" w:hAnsi="Calibri" w:eastAsia="楷体" w:cs="Calibri"/>
                <w:szCs w:val="21"/>
              </w:rPr>
              <w:t> </w:t>
            </w:r>
            <w:r>
              <w:rPr>
                <w:rFonts w:hint="eastAsia" w:ascii="楷体" w:hAnsi="楷体" w:eastAsia="楷体" w:cs="宋体"/>
                <w:szCs w:val="21"/>
              </w:rPr>
              <w:t>3）确保管理体系要求融入公司的</w:t>
            </w:r>
            <w:r>
              <w:rPr>
                <w:rFonts w:hint="eastAsia" w:ascii="楷体" w:hAnsi="楷体" w:eastAsia="楷体"/>
                <w:szCs w:val="21"/>
              </w:rPr>
              <w:t>物业管理及城市垃圾收集</w:t>
            </w:r>
            <w:r>
              <w:rPr>
                <w:rFonts w:hint="eastAsia" w:ascii="楷体" w:hAnsi="楷体" w:eastAsia="楷体" w:cs="宋体"/>
                <w:szCs w:val="21"/>
              </w:rPr>
              <w:t>各过程。4）促进使用过程方法和机遇风险的思维。5)建立合理的公司组织结构,确保管理体系所需资源能被获得；6)建立良好的沟通机制，杜绝因沟通影响管理体系运行有效性；7）确保管理体系实现其预期的结果。8)促使员工积极参与，指导和支持他们为公司管理体系的有效性作出贡献。9）推动公司改进和创新；10)做好管理岗位的任命，公司内部公开发布任命书，以支持其他管理者在其负责领域证实其领导作用；</w:t>
            </w:r>
          </w:p>
          <w:p>
            <w:pPr>
              <w:rPr>
                <w:rFonts w:ascii="楷体" w:hAnsi="楷体" w:eastAsia="楷体" w:cs="宋体"/>
                <w:szCs w:val="21"/>
              </w:rPr>
            </w:pPr>
            <w:r>
              <w:rPr>
                <w:rFonts w:hint="eastAsia" w:ascii="楷体" w:hAnsi="楷体" w:eastAsia="楷体" w:cs="宋体"/>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rPr>
                <w:rFonts w:hint="eastAsia" w:ascii="楷体" w:hAnsi="楷体" w:eastAsia="楷体" w:cs="Times New Roman"/>
                <w:kern w:val="2"/>
                <w:sz w:val="21"/>
                <w:szCs w:val="21"/>
                <w:lang w:val="en-US" w:eastAsia="zh-CN" w:bidi="ar-SA"/>
              </w:rPr>
            </w:pPr>
            <w:r>
              <w:rPr>
                <w:rFonts w:hint="eastAsia" w:ascii="楷体" w:hAnsi="楷体" w:eastAsia="楷体" w:cs="宋体"/>
                <w:szCs w:val="21"/>
              </w:rPr>
              <w:t>●承诺基本实现，没有违反的情况发生。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ascii="楷体" w:hAnsi="楷体" w:eastAsia="楷体" w:cs="Times New Roman"/>
                <w:kern w:val="2"/>
                <w:sz w:val="21"/>
                <w:szCs w:val="21"/>
                <w:lang w:val="en-US" w:eastAsia="zh-CN" w:bidi="ar-SA"/>
              </w:rPr>
            </w:pPr>
            <w:r>
              <w:rPr>
                <w:rFonts w:hint="eastAsia" w:ascii="楷体" w:hAnsi="楷体" w:eastAsia="楷体" w:cs="宋体"/>
                <w:szCs w:val="21"/>
                <w:lang w:val="en-US" w:eastAsia="zh-CN"/>
              </w:rPr>
              <w:t>管理</w:t>
            </w:r>
            <w:r>
              <w:rPr>
                <w:rFonts w:hint="eastAsia" w:ascii="楷体" w:hAnsi="楷体" w:eastAsia="楷体" w:cs="宋体"/>
                <w:szCs w:val="21"/>
              </w:rPr>
              <w:t>方针</w:t>
            </w:r>
          </w:p>
        </w:tc>
        <w:tc>
          <w:tcPr>
            <w:tcW w:w="960" w:type="dxa"/>
            <w:vAlign w:val="top"/>
          </w:tcPr>
          <w:p>
            <w:pPr>
              <w:rPr>
                <w:rFonts w:ascii="楷体" w:hAnsi="楷体" w:eastAsia="楷体" w:cs="宋体"/>
                <w:szCs w:val="21"/>
              </w:rPr>
            </w:pPr>
            <w:r>
              <w:rPr>
                <w:rFonts w:hint="eastAsia" w:ascii="楷体" w:hAnsi="楷体" w:eastAsia="楷体" w:cs="宋体"/>
                <w:szCs w:val="21"/>
              </w:rPr>
              <w:t>Q5.2</w:t>
            </w:r>
          </w:p>
          <w:p>
            <w:pPr>
              <w:rPr>
                <w:rFonts w:ascii="楷体" w:hAnsi="楷体" w:eastAsia="楷体"/>
                <w:szCs w:val="21"/>
              </w:rPr>
            </w:pPr>
          </w:p>
          <w:p>
            <w:pPr>
              <w:rPr>
                <w:rFonts w:ascii="楷体" w:hAnsi="楷体" w:eastAsia="楷体" w:cs="宋体"/>
                <w:szCs w:val="21"/>
              </w:rPr>
            </w:pPr>
          </w:p>
          <w:p>
            <w:pPr>
              <w:rPr>
                <w:rFonts w:ascii="楷体" w:hAnsi="楷体" w:eastAsia="楷体" w:cs="Times New Roman"/>
                <w:kern w:val="2"/>
                <w:sz w:val="21"/>
                <w:szCs w:val="21"/>
                <w:lang w:val="en-US" w:eastAsia="zh-CN" w:bidi="ar-SA"/>
              </w:rPr>
            </w:pPr>
          </w:p>
        </w:tc>
        <w:tc>
          <w:tcPr>
            <w:tcW w:w="10004" w:type="dxa"/>
            <w:vAlign w:val="center"/>
          </w:tcPr>
          <w:p>
            <w:pPr>
              <w:rPr>
                <w:rFonts w:ascii="楷体" w:hAnsi="楷体" w:eastAsia="楷体" w:cs="宋体"/>
                <w:bCs/>
                <w:color w:val="000000"/>
                <w:szCs w:val="21"/>
              </w:rPr>
            </w:pPr>
            <w:r>
              <w:rPr>
                <w:rFonts w:hint="eastAsia" w:ascii="楷体" w:hAnsi="楷体" w:eastAsia="楷体" w:cs="宋体"/>
                <w:szCs w:val="21"/>
              </w:rPr>
              <w:t>该公司管理方针</w:t>
            </w:r>
          </w:p>
          <w:p>
            <w:pPr>
              <w:rPr>
                <w:rFonts w:hint="eastAsia" w:ascii="楷体" w:hAnsi="楷体" w:eastAsia="楷体" w:cs="宋体"/>
                <w:color w:val="000000"/>
                <w:kern w:val="0"/>
                <w:szCs w:val="21"/>
              </w:rPr>
            </w:pPr>
            <w:r>
              <w:rPr>
                <w:rFonts w:hint="eastAsia" w:ascii="楷体" w:hAnsi="楷体" w:eastAsia="楷体" w:cs="宋体"/>
                <w:color w:val="000000"/>
                <w:kern w:val="0"/>
                <w:szCs w:val="21"/>
              </w:rPr>
              <w:t>诚信经营  规范管理  达到用户满意</w:t>
            </w:r>
          </w:p>
          <w:p>
            <w:pPr>
              <w:rPr>
                <w:rFonts w:hint="eastAsia" w:ascii="楷体" w:hAnsi="楷体" w:eastAsia="楷体" w:cs="宋体"/>
                <w:color w:val="000000"/>
                <w:kern w:val="0"/>
                <w:szCs w:val="21"/>
              </w:rPr>
            </w:pPr>
            <w:r>
              <w:rPr>
                <w:rFonts w:hint="eastAsia" w:ascii="楷体" w:hAnsi="楷体" w:eastAsia="楷体" w:cs="宋体"/>
                <w:color w:val="000000"/>
                <w:kern w:val="0"/>
                <w:szCs w:val="21"/>
              </w:rPr>
              <w:t>遵纪守法  预防污染  创建环保企业</w:t>
            </w:r>
          </w:p>
          <w:p>
            <w:pPr>
              <w:rPr>
                <w:rFonts w:hint="eastAsia" w:ascii="楷体" w:hAnsi="楷体" w:eastAsia="楷体" w:cs="宋体"/>
                <w:color w:val="000000"/>
                <w:kern w:val="0"/>
                <w:szCs w:val="21"/>
              </w:rPr>
            </w:pPr>
            <w:r>
              <w:rPr>
                <w:rFonts w:hint="eastAsia" w:ascii="楷体" w:hAnsi="楷体" w:eastAsia="楷体" w:cs="宋体"/>
                <w:color w:val="000000"/>
                <w:kern w:val="0"/>
                <w:szCs w:val="21"/>
              </w:rPr>
              <w:t xml:space="preserve">以人为本  杜绝事故  确保职业健康 </w:t>
            </w:r>
          </w:p>
          <w:p>
            <w:pPr>
              <w:rPr>
                <w:rFonts w:hint="eastAsia" w:ascii="楷体" w:hAnsi="楷体" w:eastAsia="楷体" w:cs="宋体"/>
                <w:color w:val="000000"/>
                <w:kern w:val="0"/>
                <w:szCs w:val="21"/>
              </w:rPr>
            </w:pPr>
            <w:r>
              <w:rPr>
                <w:rFonts w:hint="eastAsia" w:ascii="楷体" w:hAnsi="楷体" w:eastAsia="楷体" w:cs="宋体"/>
                <w:color w:val="000000"/>
                <w:kern w:val="0"/>
                <w:szCs w:val="21"/>
              </w:rPr>
              <w:t>持续改进  开拓创新  勇攀行业高峰</w:t>
            </w:r>
          </w:p>
          <w:p>
            <w:pPr>
              <w:rPr>
                <w:rFonts w:ascii="楷体" w:hAnsi="楷体" w:eastAsia="楷体" w:cs="宋体"/>
                <w:szCs w:val="21"/>
              </w:rPr>
            </w:pPr>
            <w:r>
              <w:rPr>
                <w:rFonts w:hint="eastAsia" w:ascii="楷体" w:hAnsi="楷体" w:eastAsia="楷体" w:cs="宋体"/>
                <w:szCs w:val="21"/>
              </w:rPr>
              <w:t>●公司以质量、环境、职业健康安全标准为基础，结合公司实际特制定管理方针。与总经理进行交谈，总经理对方针内涵的理解较深刻。方针能为制定目标提供框架，方针基本符合标准的要求。</w:t>
            </w:r>
          </w:p>
          <w:p>
            <w:pPr>
              <w:rPr>
                <w:rFonts w:ascii="楷体" w:hAnsi="楷体" w:eastAsia="楷体" w:cs="宋体"/>
                <w:szCs w:val="21"/>
              </w:rPr>
            </w:pPr>
            <w:r>
              <w:rPr>
                <w:rFonts w:hint="eastAsia" w:ascii="楷体" w:hAnsi="楷体" w:eastAsia="楷体" w:cs="宋体"/>
                <w:szCs w:val="21"/>
              </w:rPr>
              <w:t>●总经理用会议、文件等手段保证管理方针为全体员工理解并落实到工作中。管理评审时对方针的持续适宜性进行了评审，有评审记录。</w:t>
            </w:r>
          </w:p>
          <w:p>
            <w:pPr>
              <w:rPr>
                <w:rFonts w:hint="eastAsia" w:ascii="楷体" w:hAnsi="楷体" w:eastAsia="楷体" w:cs="Times New Roman"/>
                <w:kern w:val="2"/>
                <w:sz w:val="21"/>
                <w:szCs w:val="21"/>
                <w:lang w:val="en-US" w:eastAsia="zh-CN" w:bidi="ar-SA"/>
              </w:rPr>
            </w:pPr>
            <w:r>
              <w:rPr>
                <w:rFonts w:hint="eastAsia" w:ascii="楷体" w:hAnsi="楷体" w:eastAsia="楷体" w:cs="宋体"/>
                <w:szCs w:val="21"/>
              </w:rPr>
              <w:t>●以上管理方针通过文件、培训等形式将公司管理方针传达给所有为公司工作或代表公司的人员，相关方也可通过行政人事部获取公司管理方针。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ascii="楷体" w:hAnsi="楷体" w:eastAsia="楷体" w:cs="宋体"/>
                <w:szCs w:val="21"/>
              </w:rPr>
            </w:pPr>
            <w:r>
              <w:rPr>
                <w:rFonts w:hint="eastAsia" w:ascii="楷体" w:hAnsi="楷体" w:eastAsia="楷体" w:cs="宋体"/>
                <w:szCs w:val="21"/>
              </w:rPr>
              <w:t>组织的岗位、职责和权限</w:t>
            </w:r>
          </w:p>
          <w:p>
            <w:pPr>
              <w:rPr>
                <w:rFonts w:ascii="楷体" w:hAnsi="楷体" w:eastAsia="楷体" w:cs="宋体"/>
                <w:kern w:val="2"/>
                <w:sz w:val="21"/>
                <w:szCs w:val="21"/>
                <w:lang w:val="en-US" w:eastAsia="zh-CN" w:bidi="ar-SA"/>
              </w:rPr>
            </w:pPr>
          </w:p>
        </w:tc>
        <w:tc>
          <w:tcPr>
            <w:tcW w:w="960" w:type="dxa"/>
            <w:vAlign w:val="top"/>
          </w:tcPr>
          <w:p>
            <w:pPr>
              <w:rPr>
                <w:rFonts w:hint="eastAsia" w:ascii="楷体" w:hAnsi="楷体" w:eastAsia="楷体" w:cs="宋体"/>
                <w:kern w:val="2"/>
                <w:sz w:val="21"/>
                <w:szCs w:val="21"/>
                <w:lang w:val="en-US" w:eastAsia="zh-CN" w:bidi="ar-SA"/>
              </w:rPr>
            </w:pPr>
            <w:r>
              <w:rPr>
                <w:rFonts w:hint="eastAsia" w:ascii="楷体" w:hAnsi="楷体" w:eastAsia="楷体" w:cs="宋体"/>
                <w:szCs w:val="21"/>
                <w:lang w:val="en-US" w:eastAsia="zh-CN"/>
              </w:rPr>
              <w:t>EO</w:t>
            </w:r>
            <w:r>
              <w:rPr>
                <w:rFonts w:ascii="楷体" w:hAnsi="楷体" w:eastAsia="楷体" w:cs="宋体"/>
                <w:szCs w:val="21"/>
              </w:rPr>
              <w:t>5.3</w:t>
            </w:r>
          </w:p>
        </w:tc>
        <w:tc>
          <w:tcPr>
            <w:tcW w:w="10004" w:type="dxa"/>
            <w:vAlign w:val="center"/>
          </w:tcPr>
          <w:p>
            <w:pPr>
              <w:rPr>
                <w:rFonts w:ascii="楷体" w:hAnsi="楷体" w:eastAsia="楷体"/>
                <w:szCs w:val="21"/>
              </w:rPr>
            </w:pPr>
            <w:r>
              <w:rPr>
                <w:rFonts w:hint="eastAsia" w:ascii="楷体" w:hAnsi="楷体" w:eastAsia="楷体"/>
                <w:szCs w:val="21"/>
              </w:rPr>
              <w:t>●确定了部门、各岗位人员职责、权限和相互关系，并在公司内对各级员工进行了必要的传达。对从事与</w:t>
            </w:r>
            <w:r>
              <w:rPr>
                <w:rFonts w:ascii="楷体" w:hAnsi="楷体" w:eastAsia="楷体"/>
                <w:szCs w:val="21"/>
              </w:rPr>
              <w:t>资质范围内的安全技术防范系统（工程）、计算机信息系统集成的技术服务</w:t>
            </w:r>
            <w:r>
              <w:rPr>
                <w:rFonts w:hint="eastAsia" w:ascii="楷体" w:hAnsi="楷体" w:eastAsia="楷体"/>
                <w:szCs w:val="21"/>
              </w:rPr>
              <w:t>有关的管理、执行和验证人员规定其职责、权限及其相互关系，以实现公司管理方针和管理目标。建立、实施和保持公司管理体系所需的过程，公司决定任命李恒君为管理体系的管理者代表。其职责和权限规定如下：</w:t>
            </w:r>
          </w:p>
          <w:p>
            <w:pPr>
              <w:rPr>
                <w:rFonts w:ascii="楷体" w:hAnsi="楷体" w:eastAsia="楷体"/>
                <w:szCs w:val="21"/>
              </w:rPr>
            </w:pPr>
            <w:r>
              <w:rPr>
                <w:rFonts w:hint="eastAsia" w:ascii="楷体" w:hAnsi="楷体" w:eastAsia="楷体"/>
                <w:szCs w:val="21"/>
              </w:rPr>
              <w:t>1、确保本公司管理体系所需的过程得到建立、实施和保持，代表总经理行使职权；</w:t>
            </w:r>
          </w:p>
          <w:p>
            <w:pPr>
              <w:rPr>
                <w:rFonts w:ascii="楷体" w:hAnsi="楷体" w:eastAsia="楷体"/>
                <w:szCs w:val="21"/>
              </w:rPr>
            </w:pPr>
            <w:r>
              <w:rPr>
                <w:rFonts w:ascii="楷体" w:hAnsi="楷体" w:eastAsia="楷体"/>
                <w:szCs w:val="21"/>
              </w:rPr>
              <w:t>2</w:t>
            </w:r>
            <w:r>
              <w:rPr>
                <w:rFonts w:hint="eastAsia" w:ascii="楷体" w:hAnsi="楷体" w:eastAsia="楷体"/>
                <w:szCs w:val="21"/>
              </w:rPr>
              <w:t>、向最高管理者报告管理体系的运行、管理业绩情况以供评审，并提出管理体系改进方面的建议；</w:t>
            </w:r>
          </w:p>
          <w:p>
            <w:pPr>
              <w:rPr>
                <w:rFonts w:ascii="楷体" w:hAnsi="楷体" w:eastAsia="楷体"/>
                <w:szCs w:val="21"/>
              </w:rPr>
            </w:pPr>
            <w:r>
              <w:rPr>
                <w:rFonts w:ascii="楷体" w:hAnsi="楷体" w:eastAsia="楷体"/>
                <w:szCs w:val="21"/>
              </w:rPr>
              <w:t>3</w:t>
            </w:r>
            <w:r>
              <w:rPr>
                <w:rFonts w:hint="eastAsia" w:ascii="楷体" w:hAnsi="楷体" w:eastAsia="楷体"/>
                <w:szCs w:val="21"/>
              </w:rPr>
              <w:t>、确保在整个组织内提高满足顾客、相关方要求和适用法律法规要求的意识；</w:t>
            </w:r>
          </w:p>
          <w:p>
            <w:pPr>
              <w:rPr>
                <w:rFonts w:ascii="楷体" w:hAnsi="楷体" w:eastAsia="楷体"/>
                <w:szCs w:val="21"/>
              </w:rPr>
            </w:pPr>
            <w:r>
              <w:rPr>
                <w:rFonts w:ascii="楷体" w:hAnsi="楷体" w:eastAsia="楷体"/>
                <w:szCs w:val="21"/>
              </w:rPr>
              <w:t>3</w:t>
            </w:r>
            <w:r>
              <w:rPr>
                <w:rFonts w:hint="eastAsia" w:ascii="楷体" w:hAnsi="楷体" w:eastAsia="楷体"/>
                <w:szCs w:val="21"/>
              </w:rPr>
              <w:t>、组织落实公司管理体系的管理评审和内部审核；及时处理影响公司管理体系正常运行的有关问题；</w:t>
            </w:r>
          </w:p>
          <w:p>
            <w:pPr>
              <w:rPr>
                <w:rFonts w:ascii="楷体" w:hAnsi="楷体" w:eastAsia="楷体"/>
                <w:szCs w:val="21"/>
              </w:rPr>
            </w:pPr>
            <w:r>
              <w:rPr>
                <w:rFonts w:ascii="楷体" w:hAnsi="楷体" w:eastAsia="楷体"/>
                <w:szCs w:val="21"/>
              </w:rPr>
              <w:t>4</w:t>
            </w:r>
            <w:r>
              <w:rPr>
                <w:rFonts w:hint="eastAsia" w:ascii="楷体" w:hAnsi="楷体" w:eastAsia="楷体"/>
                <w:szCs w:val="21"/>
              </w:rPr>
              <w:t>、负责公司管理体系有关事宜的对外联络等。</w:t>
            </w:r>
          </w:p>
          <w:p>
            <w:pPr>
              <w:rPr>
                <w:rFonts w:hint="eastAsia" w:ascii="楷体" w:hAnsi="楷体" w:eastAsia="楷体" w:cs="Times New Roman"/>
                <w:kern w:val="2"/>
                <w:sz w:val="21"/>
                <w:szCs w:val="21"/>
                <w:lang w:val="en-US" w:eastAsia="zh-CN" w:bidi="ar-SA"/>
              </w:rPr>
            </w:pPr>
            <w:r>
              <w:rPr>
                <w:rFonts w:hint="eastAsia" w:ascii="楷体" w:hAnsi="楷体" w:eastAsia="楷体"/>
                <w:szCs w:val="21"/>
              </w:rPr>
              <w:t>●电话询问管代</w:t>
            </w:r>
            <w:r>
              <w:rPr>
                <w:rFonts w:ascii="楷体" w:hAnsi="楷体" w:eastAsia="楷体"/>
                <w:szCs w:val="21"/>
              </w:rPr>
              <w:t>李恒君</w:t>
            </w:r>
            <w:r>
              <w:rPr>
                <w:rFonts w:hint="eastAsia" w:ascii="楷体" w:hAnsi="楷体" w:eastAsia="楷体"/>
                <w:szCs w:val="21"/>
              </w:rPr>
              <w:t>、安全事务代表国永迁职责回答正确。</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Times New Roman" w:hAnsi="Times New Roman" w:eastAsia="宋体" w:cs="Times New Roman"/>
                <w:kern w:val="2"/>
                <w:sz w:val="21"/>
                <w:lang w:val="en-US" w:eastAsia="zh-CN" w:bidi="ar-SA"/>
              </w:rPr>
            </w:pPr>
            <w:r>
              <w:rPr>
                <w:rFonts w:hint="eastAsia"/>
              </w:rPr>
              <w:t>应对风险和机会的策划</w:t>
            </w:r>
          </w:p>
        </w:tc>
        <w:tc>
          <w:tcPr>
            <w:tcW w:w="960" w:type="dxa"/>
            <w:vAlign w:val="center"/>
          </w:tcPr>
          <w:p>
            <w:pPr>
              <w:rPr>
                <w:rFonts w:hint="eastAsia"/>
                <w:lang w:val="en-US" w:eastAsia="zh-CN"/>
              </w:rPr>
            </w:pPr>
            <w:r>
              <w:t>E</w:t>
            </w:r>
            <w:r>
              <w:rPr>
                <w:rFonts w:hint="eastAsia"/>
                <w:lang w:val="en-US" w:eastAsia="zh-CN"/>
              </w:rPr>
              <w:t>O</w:t>
            </w:r>
          </w:p>
          <w:p>
            <w:pPr>
              <w:rPr>
                <w:rFonts w:hint="default" w:ascii="Times New Roman" w:hAnsi="Times New Roman" w:eastAsia="宋体" w:cs="Times New Roman"/>
                <w:kern w:val="2"/>
                <w:sz w:val="21"/>
                <w:lang w:val="en-US" w:eastAsia="zh-CN" w:bidi="ar-SA"/>
              </w:rPr>
            </w:pPr>
            <w:r>
              <w:rPr>
                <w:rFonts w:hint="eastAsia"/>
                <w:lang w:val="en-US" w:eastAsia="zh-CN"/>
              </w:rPr>
              <w:t>6.1.1</w:t>
            </w:r>
          </w:p>
        </w:tc>
        <w:tc>
          <w:tcPr>
            <w:tcW w:w="10004" w:type="dxa"/>
          </w:tcPr>
          <w:p>
            <w:pPr>
              <w:rPr>
                <w:rFonts w:hint="eastAsia"/>
                <w:lang w:val="en-US" w:eastAsia="zh-CN"/>
              </w:rPr>
            </w:pPr>
            <w:r>
              <w:rPr>
                <w:rFonts w:hint="eastAsia" w:ascii="Times New Roman" w:hAnsi="Times New Roman" w:cs="Times New Roman"/>
                <w:szCs w:val="22"/>
                <w:lang w:val="en-US" w:eastAsia="zh-CN"/>
              </w:rPr>
              <w:t>编制了《风险和机遇的应对措施控制程序》。行政人事部负责建立风险和机遇应对控制程序，并进行维护。各部门负责各自风险和机遇评估，并制定相应的措施以规避或者降低风险并落实执行。</w:t>
            </w:r>
          </w:p>
          <w:p>
            <w:pPr>
              <w:rPr>
                <w:rFonts w:hint="default"/>
                <w:lang w:val="en-US" w:eastAsia="zh-CN"/>
              </w:rPr>
            </w:pPr>
            <w:r>
              <w:rPr>
                <w:rFonts w:hint="eastAsia"/>
                <w:lang w:val="en-US" w:eastAsia="zh-CN"/>
              </w:rPr>
              <w:t>查见《风险和机遇评估分析表》，各部门均对需应对的风险和机遇进行了评估分析。时间：2020.7.20</w:t>
            </w:r>
          </w:p>
          <w:p>
            <w:pPr>
              <w:rPr>
                <w:rFonts w:hint="eastAsia" w:ascii="宋体" w:hAnsi="宋体" w:cs="宋体"/>
                <w:color w:val="000000"/>
                <w:kern w:val="0"/>
                <w:szCs w:val="21"/>
                <w:lang w:val="en-US" w:eastAsia="zh-CN"/>
              </w:rPr>
            </w:pPr>
            <w:r>
              <w:rPr>
                <w:rFonts w:hint="default"/>
                <w:lang w:val="en-US" w:eastAsia="zh-CN"/>
              </w:rPr>
              <w:t>如</w:t>
            </w:r>
            <w:r>
              <w:rPr>
                <w:rFonts w:hint="eastAsia"/>
                <w:lang w:val="en-US" w:eastAsia="zh-CN"/>
              </w:rPr>
              <w:t>管理层</w:t>
            </w:r>
            <w:r>
              <w:rPr>
                <w:rFonts w:hint="default"/>
                <w:lang w:val="en-US" w:eastAsia="zh-CN"/>
              </w:rPr>
              <w:t>风险：</w:t>
            </w:r>
            <w:r>
              <w:rPr>
                <w:rFonts w:hint="eastAsia" w:ascii="宋体" w:hAnsi="宋体" w:cs="宋体"/>
                <w:color w:val="000000"/>
                <w:kern w:val="0"/>
                <w:szCs w:val="21"/>
              </w:rPr>
              <w:t>整体经济环境不佳，银行利率提高，银行信贷紧缩</w:t>
            </w:r>
            <w:r>
              <w:rPr>
                <w:rFonts w:hint="default"/>
                <w:lang w:val="en-US" w:eastAsia="zh-CN"/>
              </w:rPr>
              <w:t>；</w:t>
            </w:r>
            <w:r>
              <w:rPr>
                <w:rFonts w:hint="eastAsia"/>
                <w:lang w:val="en-US" w:eastAsia="zh-CN"/>
              </w:rPr>
              <w:t>严重度</w:t>
            </w:r>
            <w:r>
              <w:rPr>
                <w:rFonts w:hint="default"/>
                <w:lang w:val="en-US" w:eastAsia="zh-CN"/>
              </w:rPr>
              <w:t>：</w:t>
            </w:r>
            <w:r>
              <w:rPr>
                <w:rFonts w:hint="eastAsia"/>
                <w:lang w:val="en-US" w:eastAsia="zh-CN"/>
              </w:rPr>
              <w:t>一般</w:t>
            </w:r>
            <w:r>
              <w:rPr>
                <w:rFonts w:hint="default"/>
                <w:lang w:val="en-US" w:eastAsia="zh-CN"/>
              </w:rPr>
              <w:t>；</w:t>
            </w:r>
            <w:r>
              <w:rPr>
                <w:rFonts w:hint="eastAsia"/>
                <w:lang w:val="en-US" w:eastAsia="zh-CN"/>
              </w:rPr>
              <w:t>频度：偶尔发生；风险等级：高风险；</w:t>
            </w:r>
            <w:r>
              <w:rPr>
                <w:rFonts w:hint="default"/>
                <w:lang w:val="en-US" w:eastAsia="zh-CN"/>
              </w:rPr>
              <w:t>应对措施：</w:t>
            </w:r>
            <w:r>
              <w:rPr>
                <w:rFonts w:hint="eastAsia"/>
                <w:lang w:val="en-US" w:eastAsia="zh-CN"/>
              </w:rPr>
              <w:t>提前资金准备，对于合同付款抓紧</w:t>
            </w:r>
            <w:r>
              <w:rPr>
                <w:rFonts w:hint="default"/>
                <w:lang w:val="en-US" w:eastAsia="zh-CN"/>
              </w:rPr>
              <w:t>；</w:t>
            </w:r>
            <w:r>
              <w:rPr>
                <w:rFonts w:hint="eastAsia"/>
                <w:lang w:val="en-US" w:eastAsia="zh-CN"/>
              </w:rPr>
              <w:t>实施负责人</w:t>
            </w:r>
            <w:r>
              <w:rPr>
                <w:rFonts w:hint="default"/>
                <w:lang w:val="en-US" w:eastAsia="zh-CN"/>
              </w:rPr>
              <w:t>：</w:t>
            </w:r>
            <w:r>
              <w:rPr>
                <w:rFonts w:hint="eastAsia" w:ascii="宋体" w:hAnsi="宋体" w:cs="宋体"/>
                <w:color w:val="000000"/>
                <w:kern w:val="0"/>
                <w:szCs w:val="21"/>
              </w:rPr>
              <w:t>蒋瑞峰</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进度跟进：持续执行；效果评价：有效。</w:t>
            </w:r>
          </w:p>
          <w:p>
            <w:pPr>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组织在确定这些风险和机遇时，考虑了员工岗位技能、</w:t>
            </w:r>
            <w:r>
              <w:rPr>
                <w:rFonts w:hint="eastAsia" w:ascii="Times New Roman" w:hAnsi="Times New Roman" w:cs="Times New Roman"/>
                <w:szCs w:val="22"/>
                <w:lang w:val="en-US" w:eastAsia="zh-CN"/>
              </w:rPr>
              <w:t>员工安全</w:t>
            </w:r>
            <w:r>
              <w:rPr>
                <w:rFonts w:hint="default" w:ascii="Times New Roman" w:hAnsi="Times New Roman" w:cs="Times New Roman"/>
                <w:szCs w:val="22"/>
                <w:lang w:val="en-US" w:eastAsia="zh-CN"/>
              </w:rPr>
              <w:t>等内外部因素及</w:t>
            </w:r>
            <w:r>
              <w:rPr>
                <w:rFonts w:hint="eastAsia" w:ascii="Times New Roman" w:hAnsi="Times New Roman" w:cs="Times New Roman"/>
                <w:szCs w:val="22"/>
                <w:lang w:val="en-US" w:eastAsia="zh-CN"/>
              </w:rPr>
              <w:t>相关方</w:t>
            </w:r>
            <w:r>
              <w:rPr>
                <w:rFonts w:hint="default" w:ascii="Times New Roman" w:hAnsi="Times New Roman" w:cs="Times New Roman"/>
                <w:szCs w:val="22"/>
                <w:lang w:val="en-US" w:eastAsia="zh-CN"/>
              </w:rPr>
              <w:t>的要求。</w:t>
            </w:r>
          </w:p>
          <w:p>
            <w:r>
              <w:rPr>
                <w:rFonts w:hint="eastAsia" w:ascii="Times New Roman" w:hAnsi="Times New Roman" w:cs="Times New Roman"/>
                <w:szCs w:val="22"/>
                <w:lang w:val="en-US" w:eastAsia="zh-CN"/>
              </w:rPr>
              <w:t>公司于2020.8.15对风险和机遇识别的内容控制的有效性进行了评审，提供了《风险与机遇控制评审表》，评审部门：各部门；评审结论：风险与机遇识别的内容控制有效。蒋瑞峰  2020.8.15</w:t>
            </w:r>
            <w:r>
              <w:rPr>
                <w:rFonts w:hint="eastAsia"/>
                <w:lang w:val="en-US"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default" w:ascii="Times New Roman" w:hAnsi="Times New Roman" w:eastAsia="宋体" w:cs="Times New Roman"/>
                <w:kern w:val="2"/>
                <w:sz w:val="21"/>
                <w:lang w:val="en-US" w:eastAsia="zh-CN" w:bidi="ar-SA"/>
              </w:rPr>
            </w:pPr>
            <w:r>
              <w:rPr>
                <w:rFonts w:hint="eastAsia"/>
                <w:lang w:val="en-US" w:eastAsia="zh-CN"/>
              </w:rPr>
              <w:t>环境因素</w:t>
            </w:r>
            <w:r>
              <w:rPr>
                <w:rFonts w:hint="eastAsia"/>
              </w:rPr>
              <w:t>危险源</w:t>
            </w:r>
            <w:r>
              <w:rPr>
                <w:rFonts w:hint="eastAsia"/>
                <w:lang w:val="en-US" w:eastAsia="zh-CN"/>
              </w:rPr>
              <w:t>识别和控制</w:t>
            </w:r>
          </w:p>
        </w:tc>
        <w:tc>
          <w:tcPr>
            <w:tcW w:w="960" w:type="dxa"/>
            <w:vAlign w:val="center"/>
          </w:tcPr>
          <w:p>
            <w:pPr>
              <w:rPr>
                <w:rFonts w:hint="eastAsia"/>
                <w:lang w:val="en-US" w:eastAsia="zh-CN"/>
              </w:rPr>
            </w:pPr>
            <w:r>
              <w:t>E</w:t>
            </w:r>
            <w:r>
              <w:rPr>
                <w:rFonts w:hint="eastAsia"/>
                <w:lang w:val="en-US" w:eastAsia="zh-CN"/>
              </w:rPr>
              <w:t>O</w:t>
            </w:r>
          </w:p>
          <w:p>
            <w:pPr>
              <w:rPr>
                <w:rFonts w:hint="eastAsia" w:ascii="Times New Roman" w:hAnsi="Times New Roman" w:eastAsia="宋体" w:cs="Times New Roman"/>
                <w:kern w:val="2"/>
                <w:sz w:val="21"/>
                <w:lang w:val="en-US" w:eastAsia="zh-CN" w:bidi="ar-SA"/>
              </w:rPr>
            </w:pPr>
            <w:r>
              <w:t>6.1.2</w:t>
            </w:r>
          </w:p>
        </w:tc>
        <w:tc>
          <w:tcPr>
            <w:tcW w:w="10004" w:type="dxa"/>
          </w:tcPr>
          <w:p>
            <w:pPr>
              <w:rPr>
                <w:rFonts w:hint="eastAsia"/>
                <w:lang w:val="en-US" w:eastAsia="zh-CN"/>
              </w:rPr>
            </w:pPr>
            <w:r>
              <w:rPr>
                <w:rFonts w:hint="eastAsia"/>
                <w:lang w:val="en-US" w:eastAsia="zh-CN"/>
              </w:rPr>
              <w:t>编制了《环境因素识别与评价控制程</w:t>
            </w:r>
            <w:r>
              <w:rPr>
                <w:rFonts w:hint="eastAsia" w:ascii="Times New Roman" w:hAnsi="Times New Roman" w:cs="Times New Roman"/>
                <w:szCs w:val="22"/>
                <w:lang w:val="en-US" w:eastAsia="zh-CN"/>
              </w:rPr>
              <w:t>序》、《危险源辨识、风险评价和风险控制程序》，符</w:t>
            </w:r>
            <w:r>
              <w:rPr>
                <w:rFonts w:hint="eastAsia"/>
                <w:lang w:val="en-US" w:eastAsia="zh-CN"/>
              </w:rPr>
              <w:t>合标准要求</w:t>
            </w:r>
          </w:p>
          <w:p>
            <w:pPr>
              <w:rPr>
                <w:rFonts w:hint="default"/>
                <w:lang w:val="en-US" w:eastAsia="zh-CN"/>
              </w:rPr>
            </w:pPr>
            <w:r>
              <w:rPr>
                <w:rFonts w:hint="default"/>
                <w:lang w:val="en-US" w:eastAsia="zh-CN"/>
              </w:rPr>
              <w:t>提供《环境因素识别</w:t>
            </w:r>
            <w:r>
              <w:rPr>
                <w:rFonts w:hint="eastAsia"/>
                <w:lang w:val="en-US" w:eastAsia="zh-CN"/>
              </w:rPr>
              <w:t>与评价一览</w:t>
            </w:r>
            <w:r>
              <w:rPr>
                <w:rFonts w:hint="default"/>
                <w:lang w:val="en-US" w:eastAsia="zh-CN"/>
              </w:rPr>
              <w:t>表》，</w:t>
            </w:r>
            <w:r>
              <w:rPr>
                <w:rFonts w:hint="eastAsia"/>
                <w:lang w:val="en-US" w:eastAsia="zh-CN"/>
              </w:rPr>
              <w:t>各部门均对涉及到的环境因素进行了识别与评价。</w:t>
            </w:r>
            <w:r>
              <w:rPr>
                <w:rFonts w:hint="default"/>
                <w:lang w:val="en-US" w:eastAsia="zh-CN"/>
              </w:rPr>
              <w:t>包括固废排放、火灾、原材料损耗、</w:t>
            </w:r>
            <w:r>
              <w:rPr>
                <w:rFonts w:hint="eastAsia"/>
                <w:lang w:val="en-US" w:eastAsia="zh-CN"/>
              </w:rPr>
              <w:t>汽车尾气</w:t>
            </w:r>
            <w:r>
              <w:rPr>
                <w:rFonts w:hint="default"/>
                <w:lang w:val="en-US" w:eastAsia="zh-CN"/>
              </w:rPr>
              <w:t>排放、噪声排放等。</w:t>
            </w:r>
          </w:p>
          <w:p>
            <w:pPr>
              <w:rPr>
                <w:rFonts w:hint="eastAsia"/>
                <w:lang w:val="en-US" w:eastAsia="zh-CN"/>
              </w:rPr>
            </w:pPr>
            <w:r>
              <w:rPr>
                <w:rFonts w:hint="default"/>
                <w:lang w:val="en-US" w:eastAsia="zh-CN"/>
              </w:rPr>
              <w:t>提供《重要环境因素清单》，其中重要环境因素：</w:t>
            </w:r>
            <w:r>
              <w:rPr>
                <w:rFonts w:hint="default" w:ascii="Times New Roman" w:hAnsi="Times New Roman" w:cs="Times New Roman"/>
                <w:sz w:val="21"/>
                <w:szCs w:val="21"/>
                <w:highlight w:val="none"/>
                <w:lang w:val="en-US" w:eastAsia="zh-CN"/>
              </w:rPr>
              <w:t>潜在火灾(明火、线路老化等)</w:t>
            </w:r>
            <w:r>
              <w:rPr>
                <w:rFonts w:hint="eastAsia" w:ascii="Times New Roman" w:hAnsi="Times New Roman" w:cs="Times New Roman"/>
                <w:sz w:val="21"/>
                <w:szCs w:val="21"/>
                <w:highlight w:val="none"/>
                <w:lang w:val="en-US" w:eastAsia="zh-CN"/>
              </w:rPr>
              <w:t>、</w:t>
            </w:r>
            <w:r>
              <w:rPr>
                <w:rFonts w:hint="default" w:ascii="Times New Roman" w:hAnsi="Times New Roman" w:cs="Times New Roman"/>
                <w:sz w:val="21"/>
                <w:szCs w:val="21"/>
                <w:highlight w:val="none"/>
                <w:lang w:val="en-US" w:eastAsia="zh-CN"/>
              </w:rPr>
              <w:t>固体废弃物的排放(办公过程：复写纸、复印机废墨盒和废粉、打印机废硒鼓、废电池、废计算器、废日光灯；服务过程：废电池、废包装物)</w:t>
            </w:r>
            <w:r>
              <w:rPr>
                <w:rFonts w:hint="default"/>
                <w:lang w:val="en-US" w:eastAsia="zh-CN"/>
              </w:rPr>
              <w:t>，评价准确。</w:t>
            </w:r>
          </w:p>
          <w:p>
            <w:pPr>
              <w:rPr>
                <w:rFonts w:hint="default"/>
                <w:lang w:val="en-US" w:eastAsia="zh-CN"/>
              </w:rPr>
            </w:pPr>
            <w:r>
              <w:rPr>
                <w:rFonts w:hint="eastAsia"/>
                <w:lang w:val="en-US" w:eastAsia="zh-CN"/>
              </w:rPr>
              <w:t>提供《危险源辨识评价表》，各部门均对涉及到的危险源进行了识别与评价评价。主要包括：触电、潜在火灾、交通事故、职业病等。</w:t>
            </w:r>
          </w:p>
          <w:p>
            <w:r>
              <w:rPr>
                <w:rFonts w:hint="eastAsia"/>
                <w:lang w:val="en-US" w:eastAsia="zh-CN"/>
              </w:rPr>
              <w:t>提供《不可接受风险清单》，得出不可接受风险为</w:t>
            </w:r>
            <w:r>
              <w:rPr>
                <w:rFonts w:hint="eastAsia"/>
                <w:sz w:val="21"/>
                <w:szCs w:val="21"/>
                <w:lang w:eastAsia="zh-CN"/>
              </w:rPr>
              <w:t>潜在火灾、触电、</w:t>
            </w:r>
            <w:r>
              <w:rPr>
                <w:rFonts w:hint="eastAsia"/>
                <w:sz w:val="21"/>
                <w:szCs w:val="21"/>
                <w:lang w:val="en-US" w:eastAsia="zh-CN"/>
              </w:rPr>
              <w:t>意外伤害</w:t>
            </w:r>
            <w:r>
              <w:rPr>
                <w:rFonts w:hint="eastAsia"/>
                <w:lang w:val="en-US" w:eastAsia="zh-CN"/>
              </w:rPr>
              <w:t>。评价基本准确，详见各部门相关条款审核记录。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lang w:val="en-US" w:eastAsia="zh-CN"/>
              </w:rPr>
              <w:t>法律法规要求</w:t>
            </w:r>
          </w:p>
        </w:tc>
        <w:tc>
          <w:tcPr>
            <w:tcW w:w="960" w:type="dxa"/>
            <w:vAlign w:val="center"/>
          </w:tcPr>
          <w:p>
            <w:pPr>
              <w:rPr>
                <w:rFonts w:hint="eastAsia"/>
                <w:lang w:val="en-US" w:eastAsia="zh-CN"/>
              </w:rPr>
            </w:pPr>
            <w:r>
              <w:t>E</w:t>
            </w:r>
            <w:r>
              <w:rPr>
                <w:rFonts w:hint="eastAsia"/>
                <w:lang w:val="en-US" w:eastAsia="zh-CN"/>
              </w:rPr>
              <w:t>O</w:t>
            </w:r>
          </w:p>
          <w:p>
            <w:pPr>
              <w:rPr>
                <w:rFonts w:hint="eastAsia" w:ascii="Times New Roman" w:hAnsi="Times New Roman" w:eastAsia="宋体" w:cs="Times New Roman"/>
                <w:kern w:val="2"/>
                <w:sz w:val="21"/>
                <w:lang w:val="en-US" w:eastAsia="zh-CN" w:bidi="ar-SA"/>
              </w:rPr>
            </w:pPr>
            <w:r>
              <w:t>6.1.3</w:t>
            </w:r>
          </w:p>
        </w:tc>
        <w:tc>
          <w:tcPr>
            <w:tcW w:w="10004" w:type="dxa"/>
            <w:vAlign w:val="center"/>
          </w:tcPr>
          <w:p>
            <w:pPr>
              <w:rPr>
                <w:rFonts w:hint="eastAsia"/>
                <w:lang w:val="en-US" w:eastAsia="zh-CN"/>
              </w:rPr>
            </w:pPr>
            <w:r>
              <w:rPr>
                <w:rFonts w:hint="eastAsia"/>
                <w:lang w:val="en-US" w:eastAsia="zh-CN"/>
              </w:rPr>
              <w:t>为使公</w:t>
            </w:r>
            <w:r>
              <w:rPr>
                <w:rFonts w:hint="eastAsia" w:ascii="Times New Roman" w:hAnsi="Times New Roman" w:cs="Times New Roman"/>
                <w:szCs w:val="22"/>
                <w:lang w:val="en-US" w:eastAsia="zh-CN"/>
              </w:rPr>
              <w:t>司管理体系运行合法有效、符合法律规定及相关方要求，编制了《合规义务控制程序》，明确法律、法规和其他要求的识别、获取、更新等要求。</w:t>
            </w:r>
          </w:p>
          <w:p>
            <w:pPr>
              <w:rPr>
                <w:rFonts w:hint="eastAsia"/>
                <w:lang w:val="en-US" w:eastAsia="zh-CN"/>
              </w:rPr>
            </w:pPr>
            <w:r>
              <w:rPr>
                <w:rFonts w:hint="eastAsia"/>
                <w:lang w:val="en-US" w:eastAsia="zh-CN"/>
              </w:rPr>
              <w:t>行政人事部负责适用公司的环境/安全方面的法律法规的识别、获取、更新、传达，并评价其适用性；提供提供有公司适用的《法律法规及其他要求清单》：法律法规包括环境影响评价法、环境保护法、水污染防治法、安全生产法、消防法、建设项目环境保护管理条例、危险废物焚烧污染控制标准、蔚县废物鉴别标准通则、职业健康检查管理办法、新型冠状病毒肺炎防控方案等。</w:t>
            </w:r>
          </w:p>
          <w:p>
            <w:pPr>
              <w:rPr>
                <w:rFonts w:hint="eastAsia" w:ascii="Times New Roman" w:hAnsi="Times New Roman" w:eastAsia="宋体" w:cs="Times New Roman"/>
                <w:kern w:val="2"/>
                <w:sz w:val="21"/>
                <w:lang w:val="en-US" w:eastAsia="zh-CN" w:bidi="ar-SA"/>
              </w:rPr>
            </w:pPr>
            <w:r>
              <w:rPr>
                <w:rFonts w:hint="eastAsia"/>
                <w:lang w:val="en-US" w:eastAsia="zh-CN"/>
              </w:rPr>
              <w:t>法律法规及其他要求在行政人事部存档一份，并以电子版的形式发到各部门电脑上。定期在网上查看法规的更新情况，目前均为最新版本。</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rPr>
              <w:t>策划措施</w:t>
            </w:r>
          </w:p>
        </w:tc>
        <w:tc>
          <w:tcPr>
            <w:tcW w:w="960" w:type="dxa"/>
            <w:vAlign w:val="center"/>
          </w:tcPr>
          <w:p>
            <w:pPr>
              <w:rPr>
                <w:rFonts w:hint="eastAsia"/>
                <w:lang w:val="en-US" w:eastAsia="zh-CN"/>
              </w:rPr>
            </w:pPr>
            <w:r>
              <w:t>E</w:t>
            </w:r>
            <w:r>
              <w:rPr>
                <w:rFonts w:hint="eastAsia"/>
                <w:lang w:val="en-US" w:eastAsia="zh-CN"/>
              </w:rPr>
              <w:t>O</w:t>
            </w:r>
          </w:p>
          <w:p>
            <w:pPr>
              <w:rPr>
                <w:rFonts w:hint="eastAsia" w:ascii="Times New Roman" w:hAnsi="Times New Roman" w:eastAsia="宋体" w:cs="Times New Roman"/>
                <w:kern w:val="2"/>
                <w:sz w:val="21"/>
                <w:lang w:val="en-US" w:eastAsia="zh-CN" w:bidi="ar-SA"/>
              </w:rPr>
            </w:pPr>
            <w:r>
              <w:t>6.1.4</w:t>
            </w:r>
          </w:p>
        </w:tc>
        <w:tc>
          <w:tcPr>
            <w:tcW w:w="10004" w:type="dxa"/>
            <w:vAlign w:val="center"/>
          </w:tcPr>
          <w:p>
            <w:pPr>
              <w:rPr>
                <w:rFonts w:hint="eastAsia" w:ascii="Times New Roman" w:hAnsi="Times New Roman" w:eastAsia="宋体" w:cs="Times New Roman"/>
                <w:kern w:val="2"/>
                <w:sz w:val="21"/>
                <w:lang w:val="en-US" w:eastAsia="zh-CN" w:bidi="ar-SA"/>
              </w:rPr>
            </w:pPr>
            <w:r>
              <w:rPr>
                <w:rFonts w:hint="eastAsia"/>
                <w:lang w:val="en-US" w:eastAsia="zh-CN"/>
              </w:rPr>
              <w:t>组织管理层策划关于开展管理体系中所采取措施，以便管理安全目标、危险源、法律法规组织识别的风险等等。通过合规性评价、目标考核、运行方案、管理评审、内外部沟通等方式以保证管理体系达到预期结果。见各部门审核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rPr>
              <w:t>目标指标</w:t>
            </w:r>
          </w:p>
        </w:tc>
        <w:tc>
          <w:tcPr>
            <w:tcW w:w="960" w:type="dxa"/>
            <w:vAlign w:val="center"/>
          </w:tcPr>
          <w:p>
            <w:pPr>
              <w:rPr>
                <w:rFonts w:hint="eastAsia"/>
                <w:lang w:val="en-US" w:eastAsia="zh-CN"/>
              </w:rPr>
            </w:pPr>
            <w:r>
              <w:t>E</w:t>
            </w:r>
            <w:r>
              <w:rPr>
                <w:rFonts w:hint="eastAsia"/>
                <w:lang w:val="en-US" w:eastAsia="zh-CN"/>
              </w:rPr>
              <w:t>O</w:t>
            </w:r>
          </w:p>
          <w:p>
            <w:pPr>
              <w:rPr>
                <w:rFonts w:hint="default" w:ascii="Times New Roman" w:hAnsi="Times New Roman" w:eastAsia="宋体" w:cs="Times New Roman"/>
                <w:kern w:val="2"/>
                <w:sz w:val="21"/>
                <w:lang w:val="en-US" w:eastAsia="zh-CN" w:bidi="ar-SA"/>
              </w:rPr>
            </w:pPr>
            <w:r>
              <w:t>6.2</w:t>
            </w:r>
          </w:p>
        </w:tc>
        <w:tc>
          <w:tcPr>
            <w:tcW w:w="10004" w:type="dxa"/>
            <w:vAlign w:val="center"/>
          </w:tcPr>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环境职业健康安全管理目标：</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1）火灾发生为0；</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2）员工意外伤害为0；</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3)固废处置合规率100%</w:t>
            </w:r>
          </w:p>
          <w:p>
            <w:pPr>
              <w:rPr>
                <w:rFonts w:hint="eastAsia" w:ascii="Times New Roman" w:hAnsi="Times New Roman" w:eastAsia="宋体" w:cs="Times New Roman"/>
                <w:kern w:val="2"/>
                <w:sz w:val="21"/>
                <w:lang w:val="en-US" w:eastAsia="zh-CN" w:bidi="ar-SA"/>
              </w:rPr>
            </w:pPr>
            <w:r>
              <w:rPr>
                <w:rFonts w:hint="eastAsia"/>
                <w:lang w:val="en-US" w:eastAsia="zh-CN"/>
              </w:rPr>
              <w:t>公司定期对上述目标指标进行了分解并定期进行考核。</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资源提供</w:t>
            </w:r>
          </w:p>
        </w:tc>
        <w:tc>
          <w:tcPr>
            <w:tcW w:w="0" w:type="auto"/>
            <w:vAlign w:val="center"/>
          </w:tcPr>
          <w:p>
            <w:pPr>
              <w:rPr>
                <w:rFonts w:hint="eastAsia"/>
                <w:lang w:val="en-US" w:eastAsia="zh-CN"/>
              </w:rPr>
            </w:pPr>
            <w:r>
              <w:t>E</w:t>
            </w:r>
            <w:r>
              <w:rPr>
                <w:rFonts w:hint="eastAsia"/>
                <w:lang w:val="en-US" w:eastAsia="zh-CN"/>
              </w:rPr>
              <w:t>O</w:t>
            </w:r>
          </w:p>
          <w:p>
            <w:pPr>
              <w:rPr>
                <w:rFonts w:ascii="Times New Roman" w:hAnsi="Times New Roman" w:eastAsia="宋体" w:cs="Times New Roman"/>
                <w:kern w:val="2"/>
                <w:sz w:val="21"/>
                <w:lang w:val="en-US" w:eastAsia="zh-CN" w:bidi="ar-SA"/>
              </w:rPr>
            </w:pPr>
            <w:r>
              <w:t>7.1</w:t>
            </w:r>
          </w:p>
        </w:tc>
        <w:tc>
          <w:tcPr>
            <w:tcW w:w="0" w:type="auto"/>
            <w:vAlign w:val="center"/>
          </w:tcPr>
          <w:p>
            <w:pPr>
              <w:rPr>
                <w:rFonts w:hint="eastAsia"/>
                <w:lang w:val="en-US" w:eastAsia="zh-CN"/>
              </w:rPr>
            </w:pPr>
            <w:r>
              <w:rPr>
                <w:rFonts w:hint="eastAsia"/>
                <w:lang w:val="en-US" w:eastAsia="zh-CN"/>
              </w:rPr>
              <w:t>公司为了实施管理体系并持续改进其有效性，增强顾客满意度，提供了各方面的资源保证。</w:t>
            </w:r>
          </w:p>
          <w:p>
            <w:pPr>
              <w:rPr>
                <w:rFonts w:hint="eastAsia"/>
                <w:lang w:val="en-US" w:eastAsia="zh-CN"/>
              </w:rPr>
            </w:pPr>
            <w:r>
              <w:rPr>
                <w:rFonts w:hint="eastAsia"/>
                <w:lang w:val="en-US" w:eastAsia="zh-CN"/>
              </w:rPr>
              <w:t>1、人力资源：职工队伍相对稳定，均有在相关企业工作经验，实践经验丰富；</w:t>
            </w:r>
          </w:p>
          <w:p>
            <w:pPr>
              <w:rPr>
                <w:rFonts w:hint="eastAsia"/>
                <w:lang w:val="en-US" w:eastAsia="zh-CN"/>
              </w:rPr>
            </w:pPr>
            <w:r>
              <w:rPr>
                <w:rFonts w:hint="eastAsia"/>
                <w:lang w:val="en-US" w:eastAsia="zh-CN"/>
              </w:rPr>
              <w:t>2、基础设施：</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1）工作场所：施工现场、库房、办公室等及环境保护、消防、安全等相应的设施；</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 xml:space="preserve">2) 施工服务设备：施工用设备或工具主要包括手电钻、电锤、网线钳、扳手等；   </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3) 监视和测量资源：万用表等；</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4) 生产销售需要的支持性服务（包括水、电、气、网络）。</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5）安全卫生、消防、保卫等相应的设施。</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6）运输资源等支持性服务：如运输由客户指定或物流公司执行。</w:t>
            </w:r>
          </w:p>
          <w:p>
            <w:pPr>
              <w:rPr>
                <w:rFonts w:hint="eastAsia"/>
                <w:lang w:val="en-US" w:eastAsia="zh-CN"/>
              </w:rPr>
            </w:pPr>
            <w:r>
              <w:rPr>
                <w:rFonts w:hint="eastAsia" w:ascii="Times New Roman" w:hAnsi="Times New Roman" w:cs="Times New Roman"/>
                <w:szCs w:val="22"/>
                <w:lang w:val="en-US" w:eastAsia="zh-CN"/>
              </w:rPr>
              <w:t>7）信息系统：计算机信息管理系统或进销存仓库管理软件等软件配置由所需部门提出申请，总经理批准后实施。</w:t>
            </w:r>
          </w:p>
          <w:p>
            <w:pPr>
              <w:rPr>
                <w:rFonts w:hint="eastAsia"/>
                <w:lang w:val="en-US" w:eastAsia="zh-CN"/>
              </w:rPr>
            </w:pPr>
            <w:r>
              <w:rPr>
                <w:rFonts w:hint="eastAsia"/>
                <w:lang w:val="en-US" w:eastAsia="zh-CN"/>
              </w:rPr>
              <w:t>3、工作环境：</w:t>
            </w:r>
          </w:p>
          <w:p>
            <w:pPr>
              <w:rPr>
                <w:rFonts w:hint="eastAsia"/>
                <w:lang w:val="en-US" w:eastAsia="zh-CN"/>
              </w:rPr>
            </w:pPr>
            <w:r>
              <w:rPr>
                <w:rFonts w:hint="eastAsia" w:ascii="Times New Roman" w:hAnsi="Times New Roman" w:cs="Times New Roman"/>
                <w:szCs w:val="22"/>
                <w:lang w:val="en-US" w:eastAsia="zh-CN"/>
              </w:rPr>
              <w:t>注册地址：衡水市高新区顺兴街1499号恒大城小区2号综合楼2层商34；经营地址：衡水市人民西路1438号。公司办公区域</w:t>
            </w:r>
            <w:r>
              <w:rPr>
                <w:rFonts w:hint="eastAsia"/>
                <w:lang w:val="en-US" w:eastAsia="zh-CN"/>
              </w:rPr>
              <w:t>布局合理，场所卫生干净整洁，工作环境良好。</w:t>
            </w:r>
          </w:p>
          <w:p>
            <w:pPr>
              <w:rPr>
                <w:rFonts w:hint="eastAsia"/>
                <w:lang w:val="en-US" w:eastAsia="zh-CN"/>
              </w:rPr>
            </w:pPr>
            <w:r>
              <w:rPr>
                <w:rFonts w:hint="eastAsia"/>
                <w:lang w:val="en-US" w:eastAsia="zh-CN"/>
              </w:rPr>
              <w:t>4、资金支持：注册资金1500万元。</w:t>
            </w:r>
          </w:p>
          <w:p>
            <w:pPr>
              <w:rPr>
                <w:rFonts w:hint="eastAsia" w:ascii="Times New Roman" w:hAnsi="Times New Roman" w:eastAsia="宋体" w:cs="Times New Roman"/>
                <w:kern w:val="2"/>
                <w:sz w:val="21"/>
                <w:lang w:val="en-US" w:eastAsia="zh-CN" w:bidi="ar-SA"/>
              </w:rPr>
            </w:pPr>
            <w:r>
              <w:rPr>
                <w:rFonts w:hint="eastAsia"/>
                <w:lang w:val="en-US" w:eastAsia="zh-CN"/>
              </w:rPr>
              <w:t>基础资源满足要求。</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监视和测量总则</w:t>
            </w:r>
          </w:p>
        </w:tc>
        <w:tc>
          <w:tcPr>
            <w:tcW w:w="0" w:type="auto"/>
            <w:vAlign w:val="center"/>
          </w:tcPr>
          <w:p>
            <w:pPr>
              <w:rPr>
                <w:rFonts w:hint="eastAsia"/>
                <w:lang w:val="en-US" w:eastAsia="zh-CN"/>
              </w:rPr>
            </w:pPr>
            <w:r>
              <w:t>E</w:t>
            </w:r>
            <w:r>
              <w:rPr>
                <w:rFonts w:hint="eastAsia"/>
                <w:lang w:val="en-US" w:eastAsia="zh-CN"/>
              </w:rPr>
              <w:t>O</w:t>
            </w:r>
          </w:p>
          <w:p>
            <w:pPr>
              <w:rPr>
                <w:rFonts w:ascii="Times New Roman" w:hAnsi="Times New Roman" w:eastAsia="宋体" w:cs="Times New Roman"/>
                <w:kern w:val="2"/>
                <w:sz w:val="21"/>
                <w:lang w:val="en-US" w:eastAsia="zh-CN" w:bidi="ar-SA"/>
              </w:rPr>
            </w:pPr>
            <w:r>
              <w:t>9.1.1</w:t>
            </w:r>
          </w:p>
        </w:tc>
        <w:tc>
          <w:tcPr>
            <w:tcW w:w="0" w:type="auto"/>
            <w:vAlign w:val="center"/>
          </w:tcPr>
          <w:p>
            <w:pPr>
              <w:rPr>
                <w:rFonts w:hint="eastAsia"/>
                <w:lang w:val="en-US" w:eastAsia="zh-CN"/>
              </w:rPr>
            </w:pPr>
            <w:r>
              <w:rPr>
                <w:rFonts w:hint="eastAsia"/>
                <w:lang w:val="en-US" w:eastAsia="zh-CN"/>
              </w:rPr>
              <w:t>组织策划了对绩效的监视和测量，对绩效的分析和评价，对事项进行汇报的程序等。保留了必要的记录文件。</w:t>
            </w:r>
          </w:p>
          <w:p>
            <w:pPr>
              <w:rPr>
                <w:rFonts w:hint="eastAsia" w:ascii="Times New Roman" w:hAnsi="Times New Roman" w:eastAsia="宋体" w:cs="Times New Roman"/>
                <w:kern w:val="2"/>
                <w:sz w:val="21"/>
                <w:lang w:val="en-US" w:eastAsia="zh-CN" w:bidi="ar-SA"/>
              </w:rPr>
            </w:pPr>
            <w:r>
              <w:rPr>
                <w:rFonts w:hint="eastAsia"/>
                <w:lang w:val="en-US" w:eastAsia="zh-CN"/>
              </w:rPr>
              <w:t>公司通过合规性评价、管理评审和内部审核，以及定期的目标考核，对发现的问题采取纠正和必要的纠正措施，确保管理体系绩效和有效性。</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管理评审</w:t>
            </w:r>
          </w:p>
        </w:tc>
        <w:tc>
          <w:tcPr>
            <w:tcW w:w="0" w:type="auto"/>
            <w:vAlign w:val="center"/>
          </w:tcPr>
          <w:p>
            <w:pPr>
              <w:rPr>
                <w:rFonts w:hint="eastAsia"/>
                <w:lang w:val="en-US" w:eastAsia="zh-CN"/>
              </w:rPr>
            </w:pPr>
            <w:r>
              <w:t>E</w:t>
            </w:r>
            <w:r>
              <w:rPr>
                <w:rFonts w:hint="eastAsia"/>
                <w:lang w:val="en-US" w:eastAsia="zh-CN"/>
              </w:rPr>
              <w:t>O</w:t>
            </w:r>
          </w:p>
          <w:p>
            <w:pPr>
              <w:rPr>
                <w:rFonts w:hint="default" w:ascii="Times New Roman" w:hAnsi="Times New Roman" w:eastAsia="宋体" w:cs="Times New Roman"/>
                <w:kern w:val="2"/>
                <w:sz w:val="21"/>
                <w:lang w:val="en-US" w:eastAsia="zh-CN" w:bidi="ar-SA"/>
              </w:rPr>
            </w:pPr>
            <w:r>
              <w:t>9.3</w:t>
            </w:r>
          </w:p>
        </w:tc>
        <w:tc>
          <w:tcPr>
            <w:tcW w:w="0" w:type="auto"/>
            <w:vAlign w:val="center"/>
          </w:tcPr>
          <w:p>
            <w:pPr>
              <w:rPr>
                <w:rFonts w:hint="eastAsia"/>
                <w:lang w:val="en-US" w:eastAsia="zh-CN"/>
              </w:rPr>
            </w:pPr>
            <w:r>
              <w:rPr>
                <w:rFonts w:hint="eastAsia"/>
                <w:lang w:val="en-US" w:eastAsia="zh-CN"/>
              </w:rPr>
              <w:t>制定并执行《管理评审控制程序》：一年至少要进行一次管理评审，由总经理主持。特殊情况下，可增加管理评审频次。评审内容包括：内审结果；管理方针和目标的适宜性；过程的控制情况；产品的符合性；改进的需求、环境安全绩效；合规性评价等。</w:t>
            </w:r>
          </w:p>
          <w:p>
            <w:pPr>
              <w:rPr>
                <w:rFonts w:hint="eastAsia"/>
                <w:lang w:val="en-US" w:eastAsia="zh-CN"/>
              </w:rPr>
            </w:pPr>
            <w:r>
              <w:rPr>
                <w:rFonts w:hint="eastAsia"/>
                <w:lang w:val="en-US" w:eastAsia="zh-CN"/>
              </w:rPr>
              <w:sym w:font="Wingdings 2" w:char="F098"/>
            </w:r>
            <w:r>
              <w:rPr>
                <w:rFonts w:hint="eastAsia"/>
                <w:lang w:val="en-US" w:eastAsia="zh-CN"/>
              </w:rPr>
              <w:t>查管理评审的计划：管理评审的时间：</w:t>
            </w:r>
            <w:r>
              <w:rPr>
                <w:rFonts w:hint="eastAsia" w:ascii="楷体" w:hAnsi="楷体" w:eastAsia="楷体"/>
                <w:szCs w:val="21"/>
              </w:rPr>
              <w:t>2020年</w:t>
            </w:r>
            <w:r>
              <w:rPr>
                <w:rFonts w:ascii="楷体" w:hAnsi="楷体" w:eastAsia="楷体"/>
                <w:szCs w:val="21"/>
              </w:rPr>
              <w:t>1</w:t>
            </w:r>
            <w:r>
              <w:rPr>
                <w:rFonts w:hint="eastAsia" w:ascii="楷体" w:hAnsi="楷体" w:eastAsia="楷体"/>
                <w:szCs w:val="21"/>
                <w:lang w:val="en-US" w:eastAsia="zh-CN"/>
              </w:rPr>
              <w:t>1</w:t>
            </w:r>
            <w:r>
              <w:rPr>
                <w:rFonts w:hint="eastAsia" w:ascii="楷体" w:hAnsi="楷体" w:eastAsia="楷体"/>
                <w:szCs w:val="21"/>
              </w:rPr>
              <w:t>月2</w:t>
            </w:r>
            <w:r>
              <w:rPr>
                <w:rFonts w:hint="eastAsia" w:ascii="楷体" w:hAnsi="楷体" w:eastAsia="楷体"/>
                <w:szCs w:val="21"/>
                <w:lang w:val="en-US" w:eastAsia="zh-CN"/>
              </w:rPr>
              <w:t>5</w:t>
            </w:r>
            <w:r>
              <w:rPr>
                <w:rFonts w:hint="eastAsia" w:ascii="楷体" w:hAnsi="楷体" w:eastAsia="楷体"/>
                <w:szCs w:val="21"/>
              </w:rPr>
              <w:t>日</w:t>
            </w:r>
          </w:p>
          <w:p>
            <w:pPr>
              <w:rPr>
                <w:rFonts w:hint="eastAsia"/>
                <w:lang w:val="en-US" w:eastAsia="zh-CN"/>
              </w:rPr>
            </w:pPr>
            <w:r>
              <w:rPr>
                <w:rFonts w:hint="eastAsia"/>
                <w:lang w:val="en-US" w:eastAsia="zh-CN"/>
              </w:rPr>
              <w:t xml:space="preserve">主持人：总经理    参加人：管理者代表、各部门负责人 </w:t>
            </w:r>
          </w:p>
          <w:p>
            <w:pPr>
              <w:rPr>
                <w:rFonts w:hint="eastAsia" w:ascii="Times New Roman" w:hAnsi="Times New Roman" w:cs="Times New Roman"/>
                <w:szCs w:val="22"/>
                <w:lang w:val="en-US" w:eastAsia="zh-CN"/>
              </w:rPr>
            </w:pPr>
            <w:r>
              <w:rPr>
                <w:rFonts w:hint="eastAsia"/>
                <w:lang w:val="en-US" w:eastAsia="zh-CN"/>
              </w:rPr>
              <w:t>管理评审输入的资料：</w:t>
            </w:r>
            <w:r>
              <w:rPr>
                <w:rFonts w:hint="eastAsia" w:ascii="Times New Roman" w:hAnsi="Times New Roman" w:cs="Times New Roman"/>
                <w:szCs w:val="22"/>
                <w:lang w:val="en-US" w:eastAsia="zh-CN"/>
              </w:rPr>
              <w:t>1、以往管理评审所采取措施的实施情况；2、与质量、环境、安全管理体系相关的内外部因素、问题的变化；3、 顾客满意和有关相关方的反馈，相关方的需求和期望，包括合规义务4、其重要环境因素5、质量、环境、安全目标的实现程度6、过程绩效以及产品和服务的合格情况7、不合格及纠正措施8、监视和测量结果9、其合规义务的履行情况10、（内部）审核结果和合规性评价的结果11、参与和协商的结果12、外部供方的绩效 13、资源的充分性14、事件调查、纠正措施和预防措施的情况15、来自相关方的有关信息交流，包括抱怨、投诉；16、应对风险和机遇所采取措施情况及有效性17、改进机会</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编制：魏立巍  日期：2020.11.20   批准：蒋瑞峰  日期：2020.11.20</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sym w:font="Wingdings 2" w:char="F098"/>
            </w:r>
            <w:r>
              <w:rPr>
                <w:rFonts w:hint="eastAsia" w:ascii="Times New Roman" w:hAnsi="Times New Roman" w:cs="Times New Roman"/>
                <w:szCs w:val="22"/>
                <w:lang w:val="en-US" w:eastAsia="zh-CN"/>
              </w:rPr>
              <w:t>2020年11月25日由总经理主持召开了公司本年度的管理评审会议。参加人员有各部门负责人。各部门对贯彻执行GB/T19001-2016标准、GB/T24001-2016标准和GB/T45001-2020标准以来的工作进行了汇报、分析。管理者代表对管理体系运行情况进行了总结，总经理对公司管理方针、目标、管理体系的适宜性、充分性及有效性进行评价，提出指导性意见。</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sym w:font="Wingdings 2" w:char="F098"/>
            </w:r>
            <w:r>
              <w:rPr>
                <w:rFonts w:hint="eastAsia" w:ascii="Times New Roman" w:hAnsi="Times New Roman" w:cs="Times New Roman"/>
                <w:szCs w:val="22"/>
                <w:lang w:val="en-US" w:eastAsia="zh-CN"/>
              </w:rPr>
              <w:t>查看2020年度管理评审报告，编制/日期：魏立巍  2020.11.25　 审批/日期：蒋瑞峰  2020.11.25</w:t>
            </w:r>
          </w:p>
          <w:p>
            <w:pPr>
              <w:rPr>
                <w:rFonts w:hint="eastAsia"/>
                <w:lang w:val="en-US" w:eastAsia="zh-CN"/>
              </w:rPr>
            </w:pPr>
            <w:r>
              <w:rPr>
                <w:rFonts w:hint="eastAsia" w:ascii="Times New Roman" w:hAnsi="Times New Roman" w:cs="Times New Roman"/>
                <w:szCs w:val="22"/>
                <w:lang w:val="en-US" w:eastAsia="zh-CN"/>
              </w:rPr>
              <w:t>结论：经过内审和管理评审的检验证实，我公司现有的管理体系及制定的管理方针、目标是适宜、充分的，管理体系运行基本有效。行政人事部负责根据各部门提出的建议，加大明年改进工作的实施力度。希望各部门按照内审、管理评审及整改的标准继续做好工作，大家在各自的岗位上再接再厉，按照GB/T19001-2016标准、GB/T24001-2016、GB/T45001-2020要求，不断的持续改进我们的工作。</w:t>
            </w:r>
          </w:p>
          <w:p>
            <w:pPr>
              <w:rPr>
                <w:rFonts w:hint="eastAsia"/>
                <w:lang w:val="en-US" w:eastAsia="zh-CN"/>
              </w:rPr>
            </w:pPr>
            <w:r>
              <w:rPr>
                <w:rFonts w:hint="eastAsia"/>
                <w:lang w:val="en-US" w:eastAsia="zh-CN"/>
              </w:rPr>
              <w:sym w:font="Wingdings 2" w:char="F098"/>
            </w:r>
            <w:r>
              <w:rPr>
                <w:rFonts w:hint="eastAsia" w:ascii="Times New Roman" w:hAnsi="Times New Roman" w:cs="Times New Roman"/>
                <w:szCs w:val="22"/>
                <w:lang w:val="en-US" w:eastAsia="zh-CN"/>
              </w:rPr>
              <w:t>持续改进：加强对GB/T45001-2020新版标准的培训学习的培训，</w:t>
            </w:r>
            <w:r>
              <w:rPr>
                <w:rFonts w:hint="eastAsia"/>
                <w:lang w:val="en-US" w:eastAsia="zh-CN"/>
              </w:rPr>
              <w:t>确保持续有效运行体系。</w:t>
            </w:r>
          </w:p>
          <w:p>
            <w:pPr>
              <w:rPr>
                <w:rFonts w:hint="eastAsia" w:ascii="Times New Roman" w:hAnsi="Times New Roman" w:eastAsia="宋体" w:cs="Times New Roman"/>
                <w:kern w:val="2"/>
                <w:sz w:val="21"/>
                <w:lang w:val="en-US" w:eastAsia="zh-CN" w:bidi="ar-SA"/>
              </w:rPr>
            </w:pPr>
            <w:r>
              <w:rPr>
                <w:rFonts w:hint="eastAsia"/>
                <w:lang w:val="en-US" w:eastAsia="zh-CN"/>
              </w:rPr>
              <w:t>此项措施正在实施中</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lang w:val="en-US" w:eastAsia="zh-CN"/>
              </w:rPr>
              <w:t>改进</w:t>
            </w:r>
            <w:r>
              <w:rPr>
                <w:rFonts w:hint="eastAsia"/>
              </w:rPr>
              <w:t>总则</w:t>
            </w:r>
          </w:p>
        </w:tc>
        <w:tc>
          <w:tcPr>
            <w:tcW w:w="0" w:type="auto"/>
            <w:vAlign w:val="center"/>
          </w:tcPr>
          <w:p>
            <w:pPr>
              <w:rPr>
                <w:rFonts w:hint="eastAsia"/>
                <w:lang w:val="en-US" w:eastAsia="zh-CN"/>
              </w:rPr>
            </w:pPr>
            <w:r>
              <w:t>E</w:t>
            </w:r>
            <w:r>
              <w:rPr>
                <w:rFonts w:hint="eastAsia"/>
                <w:lang w:val="en-US" w:eastAsia="zh-CN"/>
              </w:rPr>
              <w:t>O</w:t>
            </w:r>
          </w:p>
          <w:p>
            <w:pPr>
              <w:rPr>
                <w:rFonts w:hint="default" w:ascii="Times New Roman" w:hAnsi="Times New Roman" w:eastAsia="宋体" w:cs="Times New Roman"/>
                <w:kern w:val="2"/>
                <w:sz w:val="21"/>
                <w:lang w:val="en-US" w:eastAsia="zh-CN" w:bidi="ar-SA"/>
              </w:rPr>
            </w:pPr>
            <w:r>
              <w:t>10.1</w:t>
            </w:r>
          </w:p>
        </w:tc>
        <w:tc>
          <w:tcPr>
            <w:tcW w:w="0" w:type="auto"/>
            <w:vAlign w:val="center"/>
          </w:tcPr>
          <w:p>
            <w:pPr>
              <w:rPr>
                <w:rFonts w:hint="eastAsia"/>
                <w:lang w:val="en-US" w:eastAsia="zh-CN"/>
              </w:rPr>
            </w:pPr>
            <w:r>
              <w:rPr>
                <w:rFonts w:hint="eastAsia"/>
                <w:lang w:val="en-US" w:eastAsia="zh-CN"/>
              </w:rPr>
              <w:t>查公司在建立、实施管理体系中：</w:t>
            </w:r>
          </w:p>
          <w:p>
            <w:pPr>
              <w:rPr>
                <w:rFonts w:hint="eastAsia"/>
                <w:lang w:val="en-US" w:eastAsia="zh-CN"/>
              </w:rPr>
            </w:pPr>
            <w:r>
              <w:rPr>
                <w:rFonts w:hint="eastAsia"/>
                <w:lang w:val="en-US" w:eastAsia="zh-CN"/>
              </w:rPr>
              <w:t>a.制订各种控制程序文件；</w:t>
            </w:r>
          </w:p>
          <w:p>
            <w:pPr>
              <w:rPr>
                <w:rFonts w:hint="eastAsia"/>
                <w:lang w:val="en-US" w:eastAsia="zh-CN"/>
              </w:rPr>
            </w:pPr>
            <w:r>
              <w:rPr>
                <w:rFonts w:hint="eastAsia"/>
                <w:lang w:val="en-US" w:eastAsia="zh-CN"/>
              </w:rPr>
              <w:t>b.通过内审、管理评审评价管理体系的符合性；</w:t>
            </w:r>
          </w:p>
          <w:p>
            <w:pPr>
              <w:rPr>
                <w:rFonts w:hint="eastAsia" w:ascii="Times New Roman" w:hAnsi="Times New Roman" w:eastAsia="宋体" w:cs="Times New Roman"/>
                <w:kern w:val="2"/>
                <w:sz w:val="21"/>
                <w:lang w:val="en-US" w:eastAsia="zh-CN" w:bidi="ar-SA"/>
              </w:rPr>
            </w:pPr>
            <w:r>
              <w:rPr>
                <w:rFonts w:hint="eastAsia"/>
                <w:lang w:val="en-US" w:eastAsia="zh-CN"/>
              </w:rPr>
              <w:t>c.通过职业健康安全绩效的监视测量评价销售服务过程涉及环境管理的符合性；通过日常数据分析，采取纠正、预防措施，达到持续改进目的。</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持续改进</w:t>
            </w:r>
          </w:p>
        </w:tc>
        <w:tc>
          <w:tcPr>
            <w:tcW w:w="0" w:type="auto"/>
            <w:vAlign w:val="center"/>
          </w:tcPr>
          <w:p>
            <w:pPr>
              <w:rPr>
                <w:rFonts w:hint="eastAsia"/>
                <w:lang w:val="en-US" w:eastAsia="zh-CN"/>
              </w:rPr>
            </w:pPr>
            <w:r>
              <w:t>E</w:t>
            </w:r>
            <w:r>
              <w:rPr>
                <w:rFonts w:hint="eastAsia"/>
                <w:lang w:val="en-US" w:eastAsia="zh-CN"/>
              </w:rPr>
              <w:t>O</w:t>
            </w:r>
          </w:p>
          <w:p>
            <w:pPr>
              <w:rPr>
                <w:rFonts w:hint="default" w:ascii="Times New Roman" w:hAnsi="Times New Roman" w:eastAsia="宋体" w:cs="Times New Roman"/>
                <w:kern w:val="2"/>
                <w:sz w:val="21"/>
                <w:lang w:val="en-US" w:eastAsia="zh-CN" w:bidi="ar-SA"/>
              </w:rPr>
            </w:pPr>
            <w:r>
              <w:t>10.3</w:t>
            </w:r>
          </w:p>
        </w:tc>
        <w:tc>
          <w:tcPr>
            <w:tcW w:w="0" w:type="auto"/>
            <w:vAlign w:val="center"/>
          </w:tcPr>
          <w:p>
            <w:pPr>
              <w:rPr>
                <w:rFonts w:hint="eastAsia"/>
                <w:lang w:val="en-US" w:eastAsia="zh-CN"/>
              </w:rPr>
            </w:pPr>
            <w:r>
              <w:rPr>
                <w:rFonts w:hint="eastAsia"/>
                <w:lang w:val="en-US" w:eastAsia="zh-CN"/>
              </w:rPr>
              <w:t>查持续改进：</w:t>
            </w:r>
          </w:p>
          <w:p>
            <w:pPr>
              <w:rPr>
                <w:rFonts w:hint="eastAsia"/>
                <w:lang w:val="en-US" w:eastAsia="zh-CN"/>
              </w:rPr>
            </w:pPr>
            <w:r>
              <w:rPr>
                <w:rFonts w:hint="eastAsia"/>
                <w:lang w:val="en-US" w:eastAsia="zh-CN"/>
              </w:rPr>
              <w:t>a. 通过管理体系运行，管理方针、目标的实施，内审、管理评审进行持续改进；</w:t>
            </w:r>
          </w:p>
          <w:p>
            <w:pPr>
              <w:rPr>
                <w:rFonts w:hint="eastAsia"/>
                <w:lang w:val="en-US" w:eastAsia="zh-CN"/>
              </w:rPr>
            </w:pPr>
            <w:r>
              <w:rPr>
                <w:rFonts w:hint="eastAsia"/>
                <w:lang w:val="en-US" w:eastAsia="zh-CN"/>
              </w:rPr>
              <w:t>b. 通过数据分析、纠正、预防措施实施达到持续改进；</w:t>
            </w:r>
          </w:p>
          <w:p>
            <w:pPr>
              <w:rPr>
                <w:rFonts w:hint="eastAsia"/>
                <w:lang w:val="en-US" w:eastAsia="zh-CN"/>
              </w:rPr>
            </w:pPr>
            <w:r>
              <w:rPr>
                <w:rFonts w:hint="eastAsia"/>
                <w:lang w:val="en-US" w:eastAsia="zh-CN"/>
              </w:rPr>
              <w:t>c. 通过顾客满意度调查，改进、提高产品质量，满足顾客需求，达到持续改进的目的。</w:t>
            </w:r>
          </w:p>
          <w:p>
            <w:pPr>
              <w:rPr>
                <w:rFonts w:hint="eastAsia"/>
                <w:lang w:val="en-US" w:eastAsia="zh-CN"/>
              </w:rPr>
            </w:pPr>
            <w:r>
              <w:rPr>
                <w:rFonts w:hint="eastAsia"/>
                <w:lang w:val="en-US" w:eastAsia="zh-CN"/>
              </w:rPr>
              <w:t>管理评审提出改进措施：加强对管理体系标准、管理手册、程序文件的培训，确保持续有效运行体系。</w:t>
            </w:r>
          </w:p>
          <w:p>
            <w:pPr>
              <w:rPr>
                <w:rFonts w:hint="eastAsia" w:ascii="Times New Roman" w:hAnsi="Times New Roman" w:eastAsia="宋体" w:cs="Times New Roman"/>
                <w:kern w:val="2"/>
                <w:sz w:val="21"/>
                <w:lang w:val="en-US" w:eastAsia="zh-CN" w:bidi="ar-SA"/>
              </w:rPr>
            </w:pPr>
            <w:r>
              <w:rPr>
                <w:rFonts w:hint="eastAsia"/>
                <w:lang w:val="en-US" w:eastAsia="zh-CN"/>
              </w:rPr>
              <w:t>此项措施正在实施中。</w:t>
            </w:r>
          </w:p>
        </w:tc>
        <w:tc>
          <w:tcPr>
            <w:tcW w:w="0" w:type="auto"/>
          </w:tcPr>
          <w:p/>
        </w:tc>
      </w:tr>
    </w:tbl>
    <w:p>
      <w:r>
        <w:ptab w:relativeTo="margin" w:alignment="center" w:leader="none"/>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rPr>
                <w:rFonts w:ascii="楷体" w:hAnsi="楷体" w:eastAsia="楷体"/>
                <w:szCs w:val="21"/>
              </w:rPr>
            </w:pPr>
            <w:r>
              <w:rPr>
                <w:rFonts w:hint="eastAsia" w:ascii="楷体" w:hAnsi="楷体" w:eastAsia="楷体"/>
                <w:szCs w:val="21"/>
              </w:rPr>
              <w:t>过程与活动、</w:t>
            </w:r>
          </w:p>
          <w:p>
            <w:pPr>
              <w:rPr>
                <w:rFonts w:ascii="楷体" w:hAnsi="楷体" w:eastAsia="楷体"/>
                <w:szCs w:val="21"/>
              </w:rPr>
            </w:pPr>
            <w:r>
              <w:rPr>
                <w:rFonts w:hint="eastAsia" w:ascii="楷体" w:hAnsi="楷体" w:eastAsia="楷体"/>
                <w:szCs w:val="21"/>
              </w:rPr>
              <w:t>抽样计划</w:t>
            </w:r>
          </w:p>
        </w:tc>
        <w:tc>
          <w:tcPr>
            <w:tcW w:w="960" w:type="dxa"/>
            <w:vMerge w:val="restart"/>
            <w:vAlign w:val="center"/>
          </w:tcPr>
          <w:p>
            <w:pPr>
              <w:rPr>
                <w:rFonts w:ascii="楷体" w:hAnsi="楷体" w:eastAsia="楷体"/>
                <w:szCs w:val="21"/>
              </w:rPr>
            </w:pPr>
            <w:r>
              <w:rPr>
                <w:rFonts w:hint="eastAsia" w:ascii="楷体" w:hAnsi="楷体" w:eastAsia="楷体"/>
                <w:szCs w:val="21"/>
              </w:rPr>
              <w:t>涉及</w:t>
            </w:r>
          </w:p>
          <w:p>
            <w:pPr>
              <w:rPr>
                <w:rFonts w:ascii="楷体" w:hAnsi="楷体" w:eastAsia="楷体"/>
                <w:szCs w:val="21"/>
              </w:rPr>
            </w:pPr>
            <w:r>
              <w:rPr>
                <w:rFonts w:hint="eastAsia" w:ascii="楷体" w:hAnsi="楷体" w:eastAsia="楷体"/>
                <w:szCs w:val="21"/>
              </w:rPr>
              <w:t>条款</w:t>
            </w:r>
          </w:p>
        </w:tc>
        <w:tc>
          <w:tcPr>
            <w:tcW w:w="10694" w:type="dxa"/>
            <w:vAlign w:val="center"/>
          </w:tcPr>
          <w:p>
            <w:pPr>
              <w:rPr>
                <w:rFonts w:ascii="楷体" w:hAnsi="楷体" w:eastAsia="楷体"/>
                <w:szCs w:val="21"/>
              </w:rPr>
            </w:pPr>
            <w:r>
              <w:rPr>
                <w:rFonts w:hint="eastAsia" w:ascii="楷体" w:hAnsi="楷体" w:eastAsia="楷体"/>
                <w:szCs w:val="21"/>
              </w:rPr>
              <w:t xml:space="preserve">受审核部门：管理层 </w:t>
            </w:r>
            <w:r>
              <w:rPr>
                <w:rFonts w:ascii="楷体" w:hAnsi="楷体" w:eastAsia="楷体"/>
                <w:szCs w:val="21"/>
              </w:rPr>
              <w:t xml:space="preserve">            </w:t>
            </w:r>
            <w:r>
              <w:rPr>
                <w:rFonts w:hint="eastAsia" w:ascii="楷体" w:hAnsi="楷体" w:eastAsia="楷体"/>
                <w:szCs w:val="21"/>
              </w:rPr>
              <w:t>主管领导：蒋瑞峰    管代：</w:t>
            </w:r>
            <w:r>
              <w:rPr>
                <w:rFonts w:ascii="楷体" w:hAnsi="楷体" w:eastAsia="楷体"/>
                <w:szCs w:val="21"/>
              </w:rPr>
              <w:t>李恒君</w:t>
            </w:r>
            <w:r>
              <w:rPr>
                <w:rFonts w:hint="eastAsia" w:ascii="楷体" w:hAnsi="楷体" w:eastAsia="楷体"/>
                <w:szCs w:val="21"/>
              </w:rPr>
              <w:t xml:space="preserve">      陪同人员：魏立巍</w:t>
            </w:r>
          </w:p>
        </w:tc>
        <w:tc>
          <w:tcPr>
            <w:tcW w:w="895" w:type="dxa"/>
            <w:vMerge w:val="restart"/>
            <w:vAlign w:val="center"/>
          </w:tcPr>
          <w:p>
            <w:pPr>
              <w:rPr>
                <w:rFonts w:ascii="楷体" w:hAnsi="楷体" w:eastAsia="楷体"/>
                <w:szCs w:val="21"/>
              </w:rPr>
            </w:pPr>
            <w:r>
              <w:rPr>
                <w:rFonts w:hint="eastAsia" w:ascii="楷体" w:hAnsi="楷体" w:eastAsia="楷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szCs w:val="21"/>
              </w:rPr>
            </w:pPr>
          </w:p>
        </w:tc>
        <w:tc>
          <w:tcPr>
            <w:tcW w:w="960" w:type="dxa"/>
            <w:vMerge w:val="continue"/>
            <w:vAlign w:val="center"/>
          </w:tcPr>
          <w:p>
            <w:pPr>
              <w:rPr>
                <w:rFonts w:ascii="楷体" w:hAnsi="楷体" w:eastAsia="楷体"/>
                <w:szCs w:val="21"/>
              </w:rPr>
            </w:pPr>
          </w:p>
        </w:tc>
        <w:tc>
          <w:tcPr>
            <w:tcW w:w="10694" w:type="dxa"/>
            <w:vAlign w:val="center"/>
          </w:tcPr>
          <w:p>
            <w:pPr>
              <w:rPr>
                <w:rFonts w:hint="default" w:ascii="楷体" w:hAnsi="楷体" w:eastAsia="楷体"/>
                <w:szCs w:val="21"/>
                <w:lang w:val="en-US" w:eastAsia="zh-CN"/>
              </w:rPr>
            </w:pPr>
            <w:r>
              <w:rPr>
                <w:rFonts w:hint="eastAsia" w:ascii="楷体" w:hAnsi="楷体" w:eastAsia="楷体"/>
                <w:szCs w:val="21"/>
              </w:rPr>
              <w:t>审核员：</w:t>
            </w:r>
            <w:r>
              <w:rPr>
                <w:rFonts w:hint="eastAsia" w:ascii="楷体" w:hAnsi="楷体" w:eastAsia="楷体"/>
                <w:color w:val="FF0000"/>
                <w:szCs w:val="21"/>
                <w:lang w:val="en-US" w:eastAsia="zh-CN"/>
              </w:rPr>
              <w:t>周文廷</w:t>
            </w:r>
            <w:r>
              <w:rPr>
                <w:rFonts w:hint="eastAsia" w:ascii="楷体" w:hAnsi="楷体" w:eastAsia="楷体"/>
                <w:szCs w:val="21"/>
              </w:rPr>
              <w:t xml:space="preserve">               审核时间：20</w:t>
            </w:r>
            <w:r>
              <w:rPr>
                <w:rFonts w:ascii="楷体" w:hAnsi="楷体" w:eastAsia="楷体"/>
                <w:szCs w:val="21"/>
              </w:rPr>
              <w:t>21.</w:t>
            </w:r>
            <w:r>
              <w:rPr>
                <w:rFonts w:hint="eastAsia" w:ascii="楷体" w:hAnsi="楷体" w:eastAsia="楷体"/>
                <w:szCs w:val="21"/>
                <w:lang w:val="en-US" w:eastAsia="zh-CN"/>
              </w:rPr>
              <w:t>1.13</w:t>
            </w:r>
          </w:p>
        </w:tc>
        <w:tc>
          <w:tcPr>
            <w:tcW w:w="895"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szCs w:val="21"/>
              </w:rPr>
            </w:pPr>
          </w:p>
        </w:tc>
        <w:tc>
          <w:tcPr>
            <w:tcW w:w="960" w:type="dxa"/>
            <w:vMerge w:val="continue"/>
            <w:vAlign w:val="center"/>
          </w:tcPr>
          <w:p>
            <w:pPr>
              <w:rPr>
                <w:rFonts w:ascii="楷体" w:hAnsi="楷体" w:eastAsia="楷体"/>
                <w:szCs w:val="21"/>
              </w:rPr>
            </w:pPr>
          </w:p>
        </w:tc>
        <w:tc>
          <w:tcPr>
            <w:tcW w:w="10694" w:type="dxa"/>
            <w:vAlign w:val="center"/>
          </w:tcPr>
          <w:p>
            <w:pPr>
              <w:rPr>
                <w:rFonts w:ascii="楷体" w:hAnsi="楷体" w:eastAsia="楷体"/>
                <w:szCs w:val="21"/>
              </w:rPr>
            </w:pPr>
            <w:r>
              <w:rPr>
                <w:rFonts w:hint="eastAsia" w:ascii="楷体" w:hAnsi="楷体" w:eastAsia="楷体"/>
                <w:szCs w:val="21"/>
              </w:rPr>
              <w:t>审核条款：</w:t>
            </w:r>
            <w:r>
              <w:rPr>
                <w:rFonts w:ascii="楷体" w:hAnsi="楷体" w:eastAsia="楷体"/>
                <w:szCs w:val="21"/>
              </w:rPr>
              <w:t xml:space="preserve">Q:4.1/4.2/4.3/4.4/5.1/5.2/5.3/6.1/6.2/6.3/7.1.1/9.1.1/9.3/10.1/10.3 </w:t>
            </w:r>
          </w:p>
          <w:p>
            <w:pPr>
              <w:rPr>
                <w:rFonts w:ascii="楷体" w:hAnsi="楷体" w:eastAsia="楷体"/>
                <w:szCs w:val="21"/>
              </w:rPr>
            </w:pPr>
            <w:r>
              <w:rPr>
                <w:rFonts w:hint="eastAsia" w:ascii="楷体" w:hAnsi="楷体" w:eastAsia="楷体"/>
                <w:szCs w:val="21"/>
              </w:rPr>
              <w:t>资质验证/范围再确认/一阶段问题验证/投诉或事故/政府主管部门监督抽查情况</w:t>
            </w:r>
          </w:p>
        </w:tc>
        <w:tc>
          <w:tcPr>
            <w:tcW w:w="895"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楷体" w:hAnsi="楷体" w:eastAsia="楷体" w:cs="宋体"/>
                <w:szCs w:val="21"/>
              </w:rPr>
            </w:pPr>
            <w:r>
              <w:rPr>
                <w:rFonts w:hint="eastAsia" w:ascii="楷体" w:hAnsi="楷体" w:eastAsia="楷体" w:cs="宋体"/>
                <w:szCs w:val="21"/>
              </w:rPr>
              <w:t>理解组织及其环境</w:t>
            </w:r>
          </w:p>
          <w:p>
            <w:pPr>
              <w:rPr>
                <w:rFonts w:ascii="楷体" w:hAnsi="楷体" w:eastAsia="楷体" w:cs="宋体"/>
                <w:szCs w:val="21"/>
              </w:rPr>
            </w:pPr>
            <w:r>
              <w:rPr>
                <w:rFonts w:hint="eastAsia" w:ascii="楷体" w:hAnsi="楷体" w:eastAsia="楷体" w:cs="宋体"/>
                <w:szCs w:val="21"/>
              </w:rPr>
              <w:t>总要求</w:t>
            </w:r>
          </w:p>
          <w:p>
            <w:pPr>
              <w:rPr>
                <w:rFonts w:ascii="楷体" w:hAnsi="楷体" w:eastAsia="楷体"/>
                <w:szCs w:val="21"/>
              </w:rPr>
            </w:pPr>
          </w:p>
        </w:tc>
        <w:tc>
          <w:tcPr>
            <w:tcW w:w="960" w:type="dxa"/>
          </w:tcPr>
          <w:p>
            <w:pPr>
              <w:rPr>
                <w:rFonts w:ascii="楷体" w:hAnsi="楷体" w:eastAsia="楷体" w:cs="宋体"/>
                <w:szCs w:val="21"/>
              </w:rPr>
            </w:pPr>
            <w:r>
              <w:rPr>
                <w:rFonts w:hint="eastAsia" w:ascii="楷体" w:hAnsi="楷体" w:eastAsia="楷体" w:cs="宋体"/>
                <w:szCs w:val="21"/>
              </w:rPr>
              <w:t>Q4.1</w:t>
            </w:r>
          </w:p>
          <w:p>
            <w:pPr>
              <w:rPr>
                <w:rFonts w:ascii="楷体" w:hAnsi="楷体" w:eastAsia="楷体"/>
                <w:szCs w:val="21"/>
              </w:rPr>
            </w:pPr>
            <w:r>
              <w:rPr>
                <w:rFonts w:ascii="楷体" w:hAnsi="楷体" w:eastAsia="楷体" w:cs="宋体"/>
                <w:szCs w:val="21"/>
              </w:rPr>
              <w:t xml:space="preserve"> </w:t>
            </w:r>
          </w:p>
        </w:tc>
        <w:tc>
          <w:tcPr>
            <w:tcW w:w="10694" w:type="dxa"/>
            <w:vAlign w:val="center"/>
          </w:tcPr>
          <w:p>
            <w:pPr>
              <w:rPr>
                <w:rFonts w:ascii="楷体" w:hAnsi="楷体" w:eastAsia="楷体"/>
                <w:bCs/>
                <w:szCs w:val="21"/>
              </w:rPr>
            </w:pPr>
            <w:r>
              <w:rPr>
                <w:rFonts w:hint="eastAsia" w:ascii="楷体" w:hAnsi="楷体" w:eastAsia="楷体"/>
                <w:bCs/>
                <w:szCs w:val="21"/>
              </w:rPr>
              <w:t>●</w:t>
            </w:r>
            <w:r>
              <w:rPr>
                <w:rFonts w:hint="eastAsia" w:ascii="楷体" w:hAnsi="楷体" w:eastAsia="楷体"/>
                <w:szCs w:val="21"/>
              </w:rPr>
              <w:t>企业基本信息</w:t>
            </w:r>
          </w:p>
          <w:p>
            <w:pPr>
              <w:rPr>
                <w:rFonts w:ascii="楷体" w:hAnsi="楷体" w:eastAsia="楷体"/>
                <w:bCs/>
                <w:szCs w:val="21"/>
              </w:rPr>
            </w:pPr>
            <w:r>
              <w:rPr>
                <w:rFonts w:ascii="楷体" w:hAnsi="楷体" w:eastAsia="楷体"/>
                <w:szCs w:val="21"/>
              </w:rPr>
              <w:t>1</w:t>
            </w:r>
            <w:r>
              <w:rPr>
                <w:rFonts w:hint="eastAsia" w:ascii="楷体" w:hAnsi="楷体" w:eastAsia="楷体"/>
                <w:szCs w:val="21"/>
              </w:rPr>
              <w:t>、河北恒星信息科技有限公司, 成立于</w:t>
            </w:r>
            <w:r>
              <w:rPr>
                <w:rFonts w:ascii="楷体" w:hAnsi="楷体" w:eastAsia="楷体"/>
                <w:szCs w:val="21"/>
              </w:rPr>
              <w:t>201</w:t>
            </w:r>
            <w:r>
              <w:rPr>
                <w:rFonts w:hint="eastAsia" w:ascii="楷体" w:hAnsi="楷体" w:eastAsia="楷体"/>
                <w:szCs w:val="21"/>
              </w:rPr>
              <w:t>4</w:t>
            </w:r>
            <w:r>
              <w:rPr>
                <w:rFonts w:ascii="楷体" w:hAnsi="楷体" w:eastAsia="楷体"/>
                <w:szCs w:val="21"/>
              </w:rPr>
              <w:t>-</w:t>
            </w:r>
            <w:r>
              <w:rPr>
                <w:rFonts w:hint="eastAsia" w:ascii="楷体" w:hAnsi="楷体" w:eastAsia="楷体"/>
                <w:szCs w:val="21"/>
              </w:rPr>
              <w:t>08</w:t>
            </w:r>
            <w:r>
              <w:rPr>
                <w:rFonts w:ascii="楷体" w:hAnsi="楷体" w:eastAsia="楷体"/>
                <w:szCs w:val="21"/>
              </w:rPr>
              <w:t>-2</w:t>
            </w:r>
            <w:r>
              <w:rPr>
                <w:rFonts w:hint="eastAsia" w:ascii="楷体" w:hAnsi="楷体" w:eastAsia="楷体"/>
                <w:szCs w:val="21"/>
              </w:rPr>
              <w:t>0</w:t>
            </w:r>
            <w:r>
              <w:rPr>
                <w:rFonts w:ascii="楷体" w:hAnsi="楷体" w:eastAsia="楷体"/>
                <w:szCs w:val="21"/>
              </w:rPr>
              <w:t xml:space="preserve"> – 20</w:t>
            </w:r>
            <w:r>
              <w:rPr>
                <w:rFonts w:hint="eastAsia" w:ascii="楷体" w:hAnsi="楷体" w:eastAsia="楷体"/>
                <w:szCs w:val="21"/>
              </w:rPr>
              <w:t>64-8-19，注册资本为1500万元的有限责任公司。</w:t>
            </w:r>
          </w:p>
          <w:p>
            <w:pPr>
              <w:rPr>
                <w:rFonts w:ascii="楷体" w:hAnsi="楷体" w:eastAsia="楷体"/>
                <w:bCs/>
                <w:szCs w:val="21"/>
              </w:rPr>
            </w:pPr>
            <w:r>
              <w:rPr>
                <w:rFonts w:ascii="楷体" w:hAnsi="楷体" w:eastAsia="楷体"/>
                <w:szCs w:val="21"/>
              </w:rPr>
              <w:t>2</w:t>
            </w:r>
            <w:r>
              <w:rPr>
                <w:rFonts w:hint="eastAsia" w:ascii="楷体" w:hAnsi="楷体" w:eastAsia="楷体"/>
                <w:szCs w:val="21"/>
              </w:rPr>
              <w:t>、范围确认：</w:t>
            </w:r>
            <w:r>
              <w:rPr>
                <w:rFonts w:ascii="楷体" w:hAnsi="楷体" w:eastAsia="楷体"/>
                <w:szCs w:val="21"/>
              </w:rPr>
              <w:t>资质范围内的安全技术防范系统（工程）、计算机信息系统集成的技术服务</w:t>
            </w:r>
            <w:r>
              <w:rPr>
                <w:rFonts w:hint="eastAsia" w:ascii="楷体" w:hAnsi="楷体" w:eastAsia="楷体"/>
                <w:szCs w:val="21"/>
              </w:rPr>
              <w:t>，包含在营业执照经营范围里。</w:t>
            </w:r>
          </w:p>
          <w:p>
            <w:pPr>
              <w:rPr>
                <w:rFonts w:ascii="楷体" w:hAnsi="楷体" w:eastAsia="楷体"/>
                <w:bCs/>
                <w:szCs w:val="21"/>
              </w:rPr>
            </w:pPr>
            <w:r>
              <w:rPr>
                <w:rFonts w:ascii="楷体" w:hAnsi="楷体" w:eastAsia="楷体"/>
                <w:szCs w:val="21"/>
              </w:rPr>
              <w:t>3</w:t>
            </w:r>
            <w:r>
              <w:rPr>
                <w:rFonts w:hint="eastAsia" w:ascii="楷体" w:hAnsi="楷体" w:eastAsia="楷体"/>
                <w:szCs w:val="21"/>
              </w:rPr>
              <w:t>、</w:t>
            </w:r>
            <w:r>
              <w:rPr>
                <w:rFonts w:ascii="楷体" w:hAnsi="楷体" w:eastAsia="楷体"/>
                <w:szCs w:val="21"/>
              </w:rPr>
              <w:t>资质</w:t>
            </w:r>
            <w:r>
              <w:rPr>
                <w:rFonts w:hint="eastAsia" w:ascii="楷体" w:hAnsi="楷体" w:eastAsia="楷体"/>
                <w:szCs w:val="21"/>
              </w:rPr>
              <w:t>：</w:t>
            </w:r>
          </w:p>
          <w:p>
            <w:pPr>
              <w:rPr>
                <w:rFonts w:ascii="楷体" w:hAnsi="楷体" w:eastAsia="楷体"/>
                <w:color w:val="000000" w:themeColor="text1"/>
                <w:szCs w:val="21"/>
              </w:rPr>
            </w:pPr>
            <w:r>
              <w:rPr>
                <w:rFonts w:ascii="楷体" w:hAnsi="楷体" w:eastAsia="楷体"/>
                <w:color w:val="000000" w:themeColor="text1"/>
                <w:szCs w:val="21"/>
              </w:rPr>
              <w:t>营业执照，见附件。</w:t>
            </w:r>
          </w:p>
          <w:p>
            <w:pPr>
              <w:rPr>
                <w:rFonts w:ascii="楷体" w:hAnsi="楷体" w:eastAsia="楷体"/>
                <w:szCs w:val="21"/>
              </w:rPr>
            </w:pPr>
            <w:r>
              <w:rPr>
                <w:rFonts w:hint="eastAsia" w:ascii="楷体" w:hAnsi="楷体" w:eastAsia="楷体"/>
                <w:szCs w:val="21"/>
              </w:rPr>
              <w:t>②安防工程企业资质证书：编号：冀安资2018 序号：0005</w:t>
            </w:r>
          </w:p>
          <w:p>
            <w:pPr>
              <w:rPr>
                <w:rFonts w:ascii="楷体" w:hAnsi="楷体" w:eastAsia="楷体"/>
                <w:szCs w:val="21"/>
              </w:rPr>
            </w:pPr>
            <w:r>
              <w:rPr>
                <w:rFonts w:hint="eastAsia" w:ascii="楷体" w:hAnsi="楷体" w:eastAsia="楷体"/>
                <w:szCs w:val="21"/>
              </w:rPr>
              <w:t>有效期：2019.3.1-2021.3.1</w:t>
            </w:r>
          </w:p>
          <w:p>
            <w:pPr>
              <w:rPr>
                <w:rFonts w:ascii="楷体" w:hAnsi="楷体" w:eastAsia="楷体"/>
                <w:szCs w:val="21"/>
              </w:rPr>
            </w:pPr>
            <w:r>
              <w:rPr>
                <w:rFonts w:hint="eastAsia" w:ascii="楷体" w:hAnsi="楷体" w:eastAsia="楷体"/>
                <w:szCs w:val="21"/>
              </w:rPr>
              <w:t>一级资质：具备承揽安全技术防范系统（工程）的设计、施工、维修资格</w:t>
            </w:r>
          </w:p>
          <w:p>
            <w:pPr>
              <w:rPr>
                <w:rFonts w:ascii="楷体" w:hAnsi="楷体" w:eastAsia="楷体"/>
                <w:szCs w:val="21"/>
              </w:rPr>
            </w:pPr>
            <w:r>
              <w:rPr>
                <w:rFonts w:hint="eastAsia" w:ascii="楷体" w:hAnsi="楷体" w:eastAsia="楷体"/>
                <w:szCs w:val="21"/>
              </w:rPr>
              <w:t>③河北省安全技术防范系统设计、安装、维修备案证</w:t>
            </w:r>
          </w:p>
          <w:p>
            <w:pPr>
              <w:rPr>
                <w:rFonts w:ascii="楷体" w:hAnsi="楷体" w:eastAsia="楷体"/>
                <w:szCs w:val="21"/>
              </w:rPr>
            </w:pPr>
            <w:r>
              <w:rPr>
                <w:rFonts w:hint="eastAsia" w:ascii="楷体" w:hAnsi="楷体" w:eastAsia="楷体"/>
                <w:szCs w:val="21"/>
              </w:rPr>
              <w:t>备案登记：一级</w:t>
            </w:r>
          </w:p>
          <w:p>
            <w:pPr>
              <w:rPr>
                <w:rFonts w:ascii="楷体" w:hAnsi="楷体" w:eastAsia="楷体"/>
                <w:szCs w:val="21"/>
              </w:rPr>
            </w:pPr>
            <w:r>
              <w:rPr>
                <w:rFonts w:hint="eastAsia" w:ascii="楷体" w:hAnsi="楷体" w:eastAsia="楷体"/>
                <w:szCs w:val="21"/>
              </w:rPr>
              <w:t>有效期：</w:t>
            </w:r>
            <w:r>
              <w:rPr>
                <w:rFonts w:ascii="楷体" w:hAnsi="楷体" w:eastAsia="楷体"/>
                <w:szCs w:val="21"/>
              </w:rPr>
              <w:t>2019.6.12-2020.6.12</w:t>
            </w:r>
          </w:p>
          <w:p>
            <w:pPr>
              <w:rPr>
                <w:rFonts w:ascii="楷体" w:hAnsi="楷体" w:eastAsia="楷体"/>
                <w:bCs/>
                <w:szCs w:val="21"/>
              </w:rPr>
            </w:pPr>
            <w:r>
              <w:rPr>
                <w:rFonts w:ascii="楷体" w:hAnsi="楷体" w:eastAsia="楷体" w:cs="宋体"/>
                <w:szCs w:val="21"/>
              </w:rPr>
              <w:t>4</w:t>
            </w:r>
            <w:r>
              <w:rPr>
                <w:rFonts w:hint="eastAsia" w:ascii="楷体" w:hAnsi="楷体" w:eastAsia="楷体" w:cs="宋体"/>
                <w:szCs w:val="21"/>
              </w:rPr>
              <w:t>、公司管理体系设置了管理层、</w:t>
            </w:r>
            <w:r>
              <w:rPr>
                <w:rFonts w:hint="eastAsia" w:ascii="楷体" w:hAnsi="楷体" w:eastAsia="楷体"/>
                <w:bCs/>
                <w:szCs w:val="21"/>
              </w:rPr>
              <w:t>技术部 、商务部 、 行政人事部</w:t>
            </w:r>
          </w:p>
          <w:p>
            <w:pPr>
              <w:pStyle w:val="2"/>
              <w:rPr>
                <w:rFonts w:hint="eastAsia" w:ascii="楷体" w:hAnsi="楷体" w:eastAsia="楷体"/>
                <w:szCs w:val="21"/>
              </w:rPr>
            </w:pPr>
          </w:p>
          <w:p>
            <w:pPr>
              <w:rPr>
                <w:rFonts w:ascii="楷体" w:hAnsi="楷体" w:eastAsia="楷体"/>
                <w:szCs w:val="21"/>
              </w:rPr>
            </w:pPr>
            <w:r>
              <w:rPr>
                <w:rFonts w:hint="eastAsia" w:ascii="楷体" w:hAnsi="楷体" w:eastAsia="楷体" w:cs="宋体"/>
                <w:szCs w:val="21"/>
              </w:rPr>
              <w:t>●总经理</w:t>
            </w:r>
            <w:r>
              <w:rPr>
                <w:rFonts w:hint="eastAsia" w:ascii="楷体" w:hAnsi="楷体" w:eastAsia="楷体"/>
                <w:szCs w:val="21"/>
              </w:rPr>
              <w:t>蒋瑞峰</w:t>
            </w:r>
            <w:r>
              <w:rPr>
                <w:rFonts w:hint="eastAsia" w:ascii="楷体" w:hAnsi="楷体" w:eastAsia="楷体" w:cs="宋体"/>
                <w:szCs w:val="21"/>
              </w:rPr>
              <w:t>说：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w:t>
            </w:r>
          </w:p>
        </w:tc>
        <w:tc>
          <w:tcPr>
            <w:tcW w:w="895"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rPr>
                <w:rFonts w:ascii="楷体" w:hAnsi="楷体" w:eastAsia="楷体" w:cs="宋体"/>
                <w:szCs w:val="21"/>
              </w:rPr>
            </w:pPr>
            <w:r>
              <w:rPr>
                <w:rFonts w:hint="eastAsia" w:ascii="楷体" w:hAnsi="楷体" w:eastAsia="楷体" w:cs="宋体"/>
                <w:szCs w:val="21"/>
              </w:rPr>
              <w:t>理解相关方的需求和期望</w:t>
            </w:r>
          </w:p>
          <w:p>
            <w:pPr>
              <w:rPr>
                <w:rFonts w:ascii="楷体" w:hAnsi="楷体" w:eastAsia="楷体"/>
                <w:szCs w:val="21"/>
              </w:rPr>
            </w:pPr>
          </w:p>
        </w:tc>
        <w:tc>
          <w:tcPr>
            <w:tcW w:w="960" w:type="dxa"/>
          </w:tcPr>
          <w:p>
            <w:pPr>
              <w:rPr>
                <w:rFonts w:ascii="楷体" w:hAnsi="楷体" w:eastAsia="楷体" w:cs="宋体"/>
                <w:szCs w:val="21"/>
              </w:rPr>
            </w:pPr>
            <w:r>
              <w:rPr>
                <w:rFonts w:hint="eastAsia" w:ascii="楷体" w:hAnsi="楷体" w:eastAsia="楷体" w:cs="宋体"/>
                <w:szCs w:val="21"/>
              </w:rPr>
              <w:t>Q4.2</w:t>
            </w:r>
          </w:p>
          <w:p>
            <w:pPr>
              <w:rPr>
                <w:rFonts w:ascii="楷体" w:hAnsi="楷体" w:eastAsia="楷体"/>
                <w:szCs w:val="21"/>
              </w:rPr>
            </w:pPr>
          </w:p>
        </w:tc>
        <w:tc>
          <w:tcPr>
            <w:tcW w:w="10694" w:type="dxa"/>
            <w:vAlign w:val="center"/>
          </w:tcPr>
          <w:p>
            <w:pPr>
              <w:rPr>
                <w:rFonts w:ascii="楷体" w:hAnsi="楷体" w:eastAsia="楷体" w:cs="宋体"/>
                <w:szCs w:val="21"/>
              </w:rPr>
            </w:pPr>
            <w:r>
              <w:rPr>
                <w:rFonts w:hint="eastAsia" w:ascii="楷体" w:hAnsi="楷体" w:eastAsia="楷体" w:cs="宋体"/>
                <w:szCs w:val="21"/>
              </w:rPr>
              <w:t>●公司对这些相关方及其要求的相关信息进行监视和评审，以便于理解和持续满足相关方的需求和期望。</w:t>
            </w:r>
          </w:p>
          <w:p>
            <w:pPr>
              <w:rPr>
                <w:rFonts w:ascii="楷体" w:hAnsi="楷体" w:eastAsia="楷体" w:cs="宋体"/>
                <w:szCs w:val="21"/>
              </w:rPr>
            </w:pPr>
            <w:r>
              <w:rPr>
                <w:rFonts w:hint="eastAsia" w:ascii="楷体" w:hAnsi="楷体" w:eastAsia="楷体" w:cs="宋体"/>
                <w:szCs w:val="21"/>
              </w:rPr>
              <w:t>●本公司考虑以下相关方：--顾客；--最终用户或受益人；股东；---外部供应商；--雇员及其他为组织工作者；--法律法规及监管机关；--地方社区团体；--非政府组织等。</w:t>
            </w:r>
          </w:p>
          <w:p>
            <w:pPr>
              <w:rPr>
                <w:rFonts w:ascii="楷体" w:hAnsi="楷体" w:eastAsia="楷体"/>
                <w:szCs w:val="21"/>
              </w:rPr>
            </w:pPr>
            <w:r>
              <w:rPr>
                <w:rFonts w:hint="eastAsia" w:ascii="楷体" w:hAnsi="楷体" w:eastAsia="楷体" w:cs="宋体"/>
                <w:szCs w:val="21"/>
              </w:rPr>
              <w:t>●目前顾客的主要需求期望是：提供顾客满意的系统和服务。</w:t>
            </w:r>
          </w:p>
        </w:tc>
        <w:tc>
          <w:tcPr>
            <w:tcW w:w="895"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rPr>
                <w:rFonts w:ascii="楷体" w:hAnsi="楷体" w:eastAsia="楷体" w:cs="宋体"/>
                <w:szCs w:val="21"/>
              </w:rPr>
            </w:pPr>
            <w:r>
              <w:rPr>
                <w:rFonts w:hint="eastAsia" w:ascii="楷体" w:hAnsi="楷体" w:eastAsia="楷体" w:cs="宋体"/>
                <w:szCs w:val="21"/>
              </w:rPr>
              <w:t>确定管理体系的范围</w:t>
            </w:r>
          </w:p>
          <w:p>
            <w:pPr>
              <w:rPr>
                <w:rFonts w:ascii="楷体" w:hAnsi="楷体" w:eastAsia="楷体"/>
                <w:szCs w:val="21"/>
              </w:rPr>
            </w:pPr>
          </w:p>
        </w:tc>
        <w:tc>
          <w:tcPr>
            <w:tcW w:w="960" w:type="dxa"/>
          </w:tcPr>
          <w:p>
            <w:pPr>
              <w:rPr>
                <w:rFonts w:ascii="楷体" w:hAnsi="楷体" w:eastAsia="楷体" w:cs="宋体"/>
                <w:szCs w:val="21"/>
              </w:rPr>
            </w:pPr>
            <w:r>
              <w:rPr>
                <w:rFonts w:hint="eastAsia" w:ascii="楷体" w:hAnsi="楷体" w:eastAsia="楷体" w:cs="宋体"/>
                <w:szCs w:val="21"/>
              </w:rPr>
              <w:t>Q4.3</w:t>
            </w:r>
          </w:p>
          <w:p>
            <w:pPr>
              <w:rPr>
                <w:rFonts w:ascii="楷体" w:hAnsi="楷体" w:eastAsia="楷体"/>
                <w:szCs w:val="21"/>
              </w:rPr>
            </w:pPr>
            <w:r>
              <w:rPr>
                <w:rFonts w:ascii="楷体" w:hAnsi="楷体" w:eastAsia="楷体" w:cs="宋体"/>
                <w:szCs w:val="21"/>
              </w:rPr>
              <w:t xml:space="preserve"> </w:t>
            </w:r>
          </w:p>
        </w:tc>
        <w:tc>
          <w:tcPr>
            <w:tcW w:w="10694" w:type="dxa"/>
            <w:vAlign w:val="center"/>
          </w:tcPr>
          <w:p>
            <w:pPr>
              <w:rPr>
                <w:rFonts w:ascii="楷体" w:hAnsi="楷体" w:eastAsia="楷体" w:cs="宋体"/>
                <w:szCs w:val="21"/>
              </w:rPr>
            </w:pPr>
            <w:r>
              <w:rPr>
                <w:rFonts w:hint="eastAsia" w:ascii="楷体" w:hAnsi="楷体" w:eastAsia="楷体" w:cs="宋体"/>
                <w:szCs w:val="21"/>
              </w:rPr>
              <w:t>●公司管理体系范围为：</w:t>
            </w:r>
          </w:p>
          <w:p>
            <w:pPr>
              <w:rPr>
                <w:rFonts w:ascii="楷体" w:hAnsi="楷体" w:eastAsia="楷体"/>
                <w:b/>
                <w:bCs/>
                <w:color w:val="000000" w:themeColor="text1"/>
                <w:szCs w:val="21"/>
              </w:rPr>
            </w:pPr>
            <w:r>
              <w:rPr>
                <w:rFonts w:hint="eastAsia" w:ascii="楷体" w:hAnsi="楷体" w:eastAsia="楷体"/>
                <w:b/>
                <w:bCs/>
                <w:color w:val="000000" w:themeColor="text1"/>
                <w:szCs w:val="21"/>
              </w:rPr>
              <w:t>Q：资质范围内的安全技术防范系统（工程）及计算机信息系统集成的技术服务</w:t>
            </w:r>
          </w:p>
          <w:p>
            <w:pPr>
              <w:rPr>
                <w:rFonts w:ascii="楷体" w:hAnsi="楷体" w:eastAsia="楷体"/>
                <w:szCs w:val="21"/>
              </w:rPr>
            </w:pPr>
            <w:r>
              <w:rPr>
                <w:rFonts w:hint="eastAsia" w:ascii="楷体" w:hAnsi="楷体" w:eastAsia="楷体" w:cs="宋体"/>
                <w:szCs w:val="21"/>
              </w:rPr>
              <w:t>●不适用条款：无</w:t>
            </w:r>
          </w:p>
        </w:tc>
        <w:tc>
          <w:tcPr>
            <w:tcW w:w="895"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楷体" w:hAnsi="楷体" w:eastAsia="楷体" w:cs="宋体"/>
                <w:szCs w:val="21"/>
              </w:rPr>
            </w:pPr>
            <w:r>
              <w:rPr>
                <w:rFonts w:hint="eastAsia" w:ascii="楷体" w:hAnsi="楷体" w:eastAsia="楷体" w:cs="宋体"/>
                <w:szCs w:val="21"/>
              </w:rPr>
              <w:t>管理体系及其过程</w:t>
            </w:r>
          </w:p>
          <w:p>
            <w:pPr>
              <w:rPr>
                <w:rFonts w:ascii="楷体" w:hAnsi="楷体" w:eastAsia="楷体"/>
                <w:szCs w:val="21"/>
              </w:rPr>
            </w:pPr>
          </w:p>
        </w:tc>
        <w:tc>
          <w:tcPr>
            <w:tcW w:w="960" w:type="dxa"/>
          </w:tcPr>
          <w:p>
            <w:pPr>
              <w:rPr>
                <w:rFonts w:ascii="楷体" w:hAnsi="楷体" w:eastAsia="楷体" w:cs="宋体"/>
                <w:szCs w:val="21"/>
              </w:rPr>
            </w:pPr>
            <w:r>
              <w:rPr>
                <w:rFonts w:hint="eastAsia" w:ascii="楷体" w:hAnsi="楷体" w:eastAsia="楷体" w:cs="宋体"/>
                <w:szCs w:val="21"/>
              </w:rPr>
              <w:t>Q4.4</w:t>
            </w:r>
          </w:p>
          <w:p>
            <w:pPr>
              <w:rPr>
                <w:rFonts w:ascii="楷体" w:hAnsi="楷体" w:eastAsia="楷体"/>
                <w:szCs w:val="21"/>
              </w:rPr>
            </w:pPr>
          </w:p>
        </w:tc>
        <w:tc>
          <w:tcPr>
            <w:tcW w:w="10694" w:type="dxa"/>
            <w:vAlign w:val="center"/>
          </w:tcPr>
          <w:p>
            <w:pPr>
              <w:rPr>
                <w:rFonts w:ascii="楷体" w:hAnsi="楷体" w:eastAsia="楷体" w:cs="宋体"/>
                <w:szCs w:val="21"/>
              </w:rPr>
            </w:pPr>
            <w:r>
              <w:rPr>
                <w:rFonts w:hint="eastAsia" w:ascii="楷体" w:hAnsi="楷体" w:eastAsia="楷体" w:cs="宋体"/>
                <w:szCs w:val="21"/>
              </w:rPr>
              <w:t>●该公司2019-1-10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半年对管理目标完成情况进行统计分析，出示20</w:t>
            </w:r>
            <w:r>
              <w:rPr>
                <w:rFonts w:ascii="楷体" w:hAnsi="楷体" w:eastAsia="楷体" w:cs="宋体"/>
                <w:szCs w:val="21"/>
              </w:rPr>
              <w:t>20</w:t>
            </w:r>
            <w:r>
              <w:rPr>
                <w:rFonts w:hint="eastAsia" w:ascii="楷体" w:hAnsi="楷体" w:eastAsia="楷体" w:cs="宋体"/>
                <w:szCs w:val="21"/>
              </w:rPr>
              <w:t>年管理目标分解及完成情况记录。</w:t>
            </w:r>
          </w:p>
          <w:p>
            <w:pPr>
              <w:rPr>
                <w:rFonts w:ascii="楷体" w:hAnsi="楷体" w:eastAsia="楷体" w:cs="宋体"/>
                <w:szCs w:val="21"/>
              </w:rPr>
            </w:pPr>
            <w:r>
              <w:rPr>
                <w:rFonts w:hint="eastAsia" w:ascii="楷体" w:hAnsi="楷体" w:eastAsia="楷体" w:cs="宋体"/>
                <w:szCs w:val="21"/>
              </w:rPr>
              <w:t>●与负责人电话交流：部门确定了满足与管理体系有关的客户及相关方的要求。</w:t>
            </w:r>
          </w:p>
          <w:p>
            <w:pPr>
              <w:rPr>
                <w:rFonts w:ascii="楷体" w:hAnsi="楷体" w:eastAsia="楷体" w:cs="宋体"/>
                <w:szCs w:val="21"/>
              </w:rPr>
            </w:pPr>
            <w:r>
              <w:rPr>
                <w:rFonts w:hint="eastAsia" w:ascii="楷体" w:hAnsi="楷体" w:eastAsia="楷体" w:cs="宋体"/>
                <w:szCs w:val="21"/>
              </w:rPr>
              <w:t>1.公司通过监视和评审有关相关方及其有关要求的信息，实现持续改进</w:t>
            </w:r>
          </w:p>
          <w:p>
            <w:pPr>
              <w:rPr>
                <w:rFonts w:ascii="楷体" w:hAnsi="楷体" w:eastAsia="楷体" w:cs="宋体"/>
                <w:szCs w:val="21"/>
              </w:rPr>
            </w:pPr>
            <w:r>
              <w:rPr>
                <w:rFonts w:hint="eastAsia" w:ascii="楷体" w:hAnsi="楷体" w:eastAsia="楷体" w:cs="宋体"/>
                <w:szCs w:val="21"/>
              </w:rPr>
              <w:t>2. 应对风险的措施：</w:t>
            </w:r>
          </w:p>
          <w:p>
            <w:pPr>
              <w:rPr>
                <w:rFonts w:ascii="楷体" w:hAnsi="楷体" w:eastAsia="楷体" w:cs="宋体"/>
                <w:szCs w:val="21"/>
              </w:rPr>
            </w:pPr>
            <w:r>
              <w:rPr>
                <w:rFonts w:hint="eastAsia" w:ascii="楷体" w:hAnsi="楷体" w:eastAsia="楷体" w:cs="宋体"/>
                <w:szCs w:val="21"/>
              </w:rPr>
              <w:t>a) 通过供应商的选择和评定来控制风险，选择供应商时考核其资质及其提供合格产品和合格服务的能力，应与客户需求相匹配。</w:t>
            </w:r>
          </w:p>
          <w:p>
            <w:pPr>
              <w:rPr>
                <w:rFonts w:ascii="楷体" w:hAnsi="楷体" w:eastAsia="楷体"/>
                <w:szCs w:val="21"/>
              </w:rPr>
            </w:pPr>
            <w:r>
              <w:rPr>
                <w:rFonts w:hint="eastAsia" w:ascii="楷体" w:hAnsi="楷体" w:eastAsia="楷体" w:cs="宋体"/>
                <w:szCs w:val="21"/>
              </w:rPr>
              <w:t>b)通过签订客户协议和供应商协议的条款把控风险等。</w:t>
            </w:r>
          </w:p>
        </w:tc>
        <w:tc>
          <w:tcPr>
            <w:tcW w:w="895"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rPr>
                <w:rFonts w:ascii="楷体" w:hAnsi="楷体" w:eastAsia="楷体" w:cs="宋体"/>
                <w:szCs w:val="21"/>
              </w:rPr>
            </w:pPr>
            <w:r>
              <w:rPr>
                <w:rFonts w:hint="eastAsia" w:ascii="楷体" w:hAnsi="楷体" w:eastAsia="楷体" w:cs="宋体"/>
                <w:szCs w:val="21"/>
              </w:rPr>
              <w:t>领导作用与承诺</w:t>
            </w:r>
          </w:p>
          <w:p>
            <w:pPr>
              <w:rPr>
                <w:rFonts w:ascii="楷体" w:hAnsi="楷体" w:eastAsia="楷体"/>
                <w:szCs w:val="21"/>
              </w:rPr>
            </w:pPr>
            <w:r>
              <w:rPr>
                <w:rFonts w:hint="eastAsia" w:ascii="楷体" w:hAnsi="楷体" w:eastAsia="楷体" w:cs="宋体"/>
                <w:szCs w:val="21"/>
              </w:rPr>
              <w:t>--总则</w:t>
            </w:r>
          </w:p>
        </w:tc>
        <w:tc>
          <w:tcPr>
            <w:tcW w:w="960" w:type="dxa"/>
          </w:tcPr>
          <w:p>
            <w:pPr>
              <w:rPr>
                <w:rFonts w:ascii="楷体" w:hAnsi="楷体" w:eastAsia="楷体" w:cs="宋体"/>
                <w:szCs w:val="21"/>
              </w:rPr>
            </w:pPr>
            <w:r>
              <w:rPr>
                <w:rFonts w:hint="eastAsia" w:ascii="楷体" w:hAnsi="楷体" w:eastAsia="楷体" w:cs="宋体"/>
                <w:szCs w:val="21"/>
              </w:rPr>
              <w:t>Q</w:t>
            </w:r>
          </w:p>
          <w:p>
            <w:pPr>
              <w:rPr>
                <w:rFonts w:ascii="楷体" w:hAnsi="楷体" w:eastAsia="楷体" w:cs="宋体"/>
                <w:szCs w:val="21"/>
              </w:rPr>
            </w:pPr>
            <w:r>
              <w:rPr>
                <w:rFonts w:hint="eastAsia" w:ascii="楷体" w:hAnsi="楷体" w:eastAsia="楷体" w:cs="宋体"/>
                <w:szCs w:val="21"/>
              </w:rPr>
              <w:t>5.1</w:t>
            </w:r>
          </w:p>
          <w:p>
            <w:pPr>
              <w:rPr>
                <w:rFonts w:ascii="楷体" w:hAnsi="楷体" w:eastAsia="楷体" w:cs="宋体"/>
                <w:szCs w:val="21"/>
              </w:rPr>
            </w:pPr>
            <w:r>
              <w:rPr>
                <w:rFonts w:hint="eastAsia" w:ascii="楷体" w:hAnsi="楷体" w:eastAsia="楷体" w:cs="宋体"/>
                <w:szCs w:val="21"/>
              </w:rPr>
              <w:t>5.1.1</w:t>
            </w:r>
          </w:p>
          <w:p>
            <w:pPr>
              <w:rPr>
                <w:rFonts w:ascii="楷体" w:hAnsi="楷体" w:eastAsia="楷体"/>
                <w:szCs w:val="21"/>
              </w:rPr>
            </w:pPr>
          </w:p>
        </w:tc>
        <w:tc>
          <w:tcPr>
            <w:tcW w:w="10694" w:type="dxa"/>
            <w:vAlign w:val="center"/>
          </w:tcPr>
          <w:p>
            <w:pPr>
              <w:rPr>
                <w:rFonts w:ascii="楷体" w:hAnsi="楷体" w:eastAsia="楷体" w:cs="宋体"/>
                <w:szCs w:val="21"/>
              </w:rPr>
            </w:pPr>
            <w:r>
              <w:rPr>
                <w:rFonts w:hint="eastAsia" w:ascii="楷体" w:hAnsi="楷体" w:eastAsia="楷体" w:cs="宋体"/>
                <w:szCs w:val="21"/>
              </w:rPr>
              <w:t>●公司总经理介绍主要承诺有：</w:t>
            </w:r>
          </w:p>
          <w:p>
            <w:pPr>
              <w:rPr>
                <w:rFonts w:ascii="楷体" w:hAnsi="楷体" w:eastAsia="楷体" w:cs="宋体"/>
                <w:szCs w:val="21"/>
              </w:rPr>
            </w:pPr>
            <w:r>
              <w:rPr>
                <w:rFonts w:hint="eastAsia" w:ascii="楷体" w:hAnsi="楷体" w:eastAsia="楷体" w:cs="宋体"/>
                <w:szCs w:val="21"/>
              </w:rPr>
              <w:t>1)对管理体系的有效性要承担责任；</w:t>
            </w:r>
          </w:p>
          <w:p>
            <w:pPr>
              <w:rPr>
                <w:rFonts w:ascii="楷体" w:hAnsi="楷体" w:eastAsia="楷体" w:cs="宋体"/>
                <w:szCs w:val="21"/>
              </w:rPr>
            </w:pPr>
            <w:r>
              <w:rPr>
                <w:rFonts w:hint="eastAsia" w:ascii="楷体" w:hAnsi="楷体" w:eastAsia="楷体" w:cs="宋体"/>
                <w:szCs w:val="21"/>
              </w:rPr>
              <w:t>2)建立公司的管理方针和目标并确保与公司的环境相适应，与公司战略方向保持一致以及方针在公司内得到沟通理解和有效实施；</w:t>
            </w:r>
            <w:r>
              <w:rPr>
                <w:rFonts w:ascii="Calibri" w:hAnsi="Calibri" w:eastAsia="楷体" w:cs="Calibri"/>
                <w:szCs w:val="21"/>
              </w:rPr>
              <w:t> </w:t>
            </w:r>
          </w:p>
          <w:p>
            <w:pPr>
              <w:rPr>
                <w:rFonts w:ascii="楷体" w:hAnsi="楷体" w:eastAsia="楷体" w:cs="宋体"/>
                <w:szCs w:val="21"/>
              </w:rPr>
            </w:pPr>
            <w:r>
              <w:rPr>
                <w:rFonts w:hint="eastAsia" w:ascii="楷体" w:hAnsi="楷体" w:eastAsia="楷体" w:cs="宋体"/>
                <w:szCs w:val="21"/>
              </w:rPr>
              <w:t>3）确保管理体系要求融入公司的</w:t>
            </w:r>
            <w:r>
              <w:rPr>
                <w:rFonts w:hint="eastAsia" w:ascii="楷体" w:hAnsi="楷体" w:eastAsia="楷体"/>
                <w:szCs w:val="21"/>
              </w:rPr>
              <w:t>物业管理及城市垃圾收集</w:t>
            </w:r>
            <w:r>
              <w:rPr>
                <w:rFonts w:hint="eastAsia" w:ascii="楷体" w:hAnsi="楷体" w:eastAsia="楷体" w:cs="宋体"/>
                <w:szCs w:val="21"/>
              </w:rPr>
              <w:t>各过程。</w:t>
            </w:r>
          </w:p>
          <w:p>
            <w:pPr>
              <w:rPr>
                <w:rFonts w:ascii="楷体" w:hAnsi="楷体" w:eastAsia="楷体" w:cs="宋体"/>
                <w:szCs w:val="21"/>
              </w:rPr>
            </w:pPr>
            <w:r>
              <w:rPr>
                <w:rFonts w:hint="eastAsia" w:ascii="楷体" w:hAnsi="楷体" w:eastAsia="楷体" w:cs="宋体"/>
                <w:szCs w:val="21"/>
              </w:rPr>
              <w:t>4）促进使用过程方法和机遇风险的思维。</w:t>
            </w:r>
          </w:p>
          <w:p>
            <w:pPr>
              <w:rPr>
                <w:rFonts w:ascii="楷体" w:hAnsi="楷体" w:eastAsia="楷体" w:cs="宋体"/>
                <w:szCs w:val="21"/>
              </w:rPr>
            </w:pPr>
            <w:r>
              <w:rPr>
                <w:rFonts w:hint="eastAsia" w:ascii="楷体" w:hAnsi="楷体" w:eastAsia="楷体" w:cs="宋体"/>
                <w:szCs w:val="21"/>
              </w:rPr>
              <w:t>5)建立合理的公司组织结构,确保管理体系所需资源能被获得；</w:t>
            </w:r>
          </w:p>
          <w:p>
            <w:pPr>
              <w:rPr>
                <w:rFonts w:ascii="楷体" w:hAnsi="楷体" w:eastAsia="楷体" w:cs="宋体"/>
                <w:szCs w:val="21"/>
              </w:rPr>
            </w:pPr>
            <w:r>
              <w:rPr>
                <w:rFonts w:hint="eastAsia" w:ascii="楷体" w:hAnsi="楷体" w:eastAsia="楷体" w:cs="宋体"/>
                <w:szCs w:val="21"/>
              </w:rPr>
              <w:t>6)建立良好的沟通机制，杜绝因沟通影响管理体系运行有效性；</w:t>
            </w:r>
          </w:p>
          <w:p>
            <w:pPr>
              <w:rPr>
                <w:rFonts w:ascii="楷体" w:hAnsi="楷体" w:eastAsia="楷体" w:cs="宋体"/>
                <w:szCs w:val="21"/>
              </w:rPr>
            </w:pPr>
            <w:r>
              <w:rPr>
                <w:rFonts w:hint="eastAsia" w:ascii="楷体" w:hAnsi="楷体" w:eastAsia="楷体" w:cs="宋体"/>
                <w:szCs w:val="21"/>
              </w:rPr>
              <w:t>7）确保管理体系实现其预期的结果。</w:t>
            </w:r>
          </w:p>
          <w:p>
            <w:pPr>
              <w:rPr>
                <w:rFonts w:ascii="楷体" w:hAnsi="楷体" w:eastAsia="楷体" w:cs="宋体"/>
                <w:szCs w:val="21"/>
              </w:rPr>
            </w:pPr>
            <w:r>
              <w:rPr>
                <w:rFonts w:hint="eastAsia" w:ascii="楷体" w:hAnsi="楷体" w:eastAsia="楷体" w:cs="宋体"/>
                <w:szCs w:val="21"/>
              </w:rPr>
              <w:t>8)促使员工积极参与，指导和支持他们为公司管理体系的有效性作出贡献。</w:t>
            </w:r>
          </w:p>
          <w:p>
            <w:pPr>
              <w:rPr>
                <w:rFonts w:ascii="楷体" w:hAnsi="楷体" w:eastAsia="楷体" w:cs="宋体"/>
                <w:szCs w:val="21"/>
              </w:rPr>
            </w:pPr>
            <w:r>
              <w:rPr>
                <w:rFonts w:hint="eastAsia" w:ascii="楷体" w:hAnsi="楷体" w:eastAsia="楷体" w:cs="宋体"/>
                <w:szCs w:val="21"/>
              </w:rPr>
              <w:t>9）推动公司改进和创新；</w:t>
            </w:r>
          </w:p>
          <w:p>
            <w:pPr>
              <w:rPr>
                <w:rFonts w:ascii="楷体" w:hAnsi="楷体" w:eastAsia="楷体" w:cs="宋体"/>
                <w:szCs w:val="21"/>
              </w:rPr>
            </w:pPr>
            <w:r>
              <w:rPr>
                <w:rFonts w:hint="eastAsia" w:ascii="楷体" w:hAnsi="楷体" w:eastAsia="楷体" w:cs="宋体"/>
                <w:szCs w:val="21"/>
              </w:rPr>
              <w:t>10)做好管理岗位的任命，公司内部公开发布任命书，以支持其他管理者在其负责领域证实其领导作用；</w:t>
            </w:r>
          </w:p>
          <w:p>
            <w:pPr>
              <w:rPr>
                <w:rFonts w:ascii="楷体" w:hAnsi="楷体" w:eastAsia="楷体" w:cs="宋体"/>
                <w:szCs w:val="21"/>
              </w:rPr>
            </w:pPr>
            <w:r>
              <w:rPr>
                <w:rFonts w:hint="eastAsia" w:ascii="楷体" w:hAnsi="楷体" w:eastAsia="楷体" w:cs="宋体"/>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rPr>
                <w:rFonts w:ascii="楷体" w:hAnsi="楷体" w:eastAsia="楷体"/>
                <w:szCs w:val="21"/>
              </w:rPr>
            </w:pPr>
            <w:r>
              <w:rPr>
                <w:rFonts w:hint="eastAsia" w:ascii="楷体" w:hAnsi="楷体" w:eastAsia="楷体" w:cs="宋体"/>
                <w:szCs w:val="21"/>
              </w:rPr>
              <w:t>●承诺基本实现，没有违反的情况发生。</w:t>
            </w:r>
          </w:p>
        </w:tc>
        <w:tc>
          <w:tcPr>
            <w:tcW w:w="895"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160" w:type="dxa"/>
          </w:tcPr>
          <w:p>
            <w:pPr>
              <w:rPr>
                <w:rFonts w:ascii="楷体" w:hAnsi="楷体" w:eastAsia="楷体" w:cs="宋体"/>
                <w:szCs w:val="21"/>
              </w:rPr>
            </w:pPr>
            <w:r>
              <w:rPr>
                <w:rFonts w:hint="eastAsia" w:ascii="楷体" w:hAnsi="楷体" w:eastAsia="楷体" w:cs="宋体"/>
                <w:szCs w:val="21"/>
              </w:rPr>
              <w:t>以顾客为关注焦点</w:t>
            </w:r>
          </w:p>
          <w:p>
            <w:pPr>
              <w:rPr>
                <w:rFonts w:ascii="楷体" w:hAnsi="楷体" w:eastAsia="楷体"/>
                <w:szCs w:val="21"/>
              </w:rPr>
            </w:pPr>
          </w:p>
        </w:tc>
        <w:tc>
          <w:tcPr>
            <w:tcW w:w="960" w:type="dxa"/>
          </w:tcPr>
          <w:p>
            <w:pPr>
              <w:rPr>
                <w:rFonts w:ascii="楷体" w:hAnsi="楷体" w:eastAsia="楷体" w:cs="宋体"/>
                <w:szCs w:val="21"/>
              </w:rPr>
            </w:pPr>
            <w:r>
              <w:rPr>
                <w:rFonts w:hint="eastAsia" w:ascii="楷体" w:hAnsi="楷体" w:eastAsia="楷体" w:cs="宋体"/>
                <w:szCs w:val="21"/>
              </w:rPr>
              <w:t>Q5.1.2</w:t>
            </w:r>
          </w:p>
          <w:p>
            <w:pPr>
              <w:rPr>
                <w:rFonts w:ascii="楷体" w:hAnsi="楷体" w:eastAsia="楷体"/>
                <w:szCs w:val="21"/>
              </w:rPr>
            </w:pPr>
          </w:p>
        </w:tc>
        <w:tc>
          <w:tcPr>
            <w:tcW w:w="10694" w:type="dxa"/>
            <w:vAlign w:val="center"/>
          </w:tcPr>
          <w:p>
            <w:pPr>
              <w:rPr>
                <w:rFonts w:ascii="楷体" w:hAnsi="楷体" w:eastAsia="楷体" w:cs="宋体"/>
                <w:szCs w:val="21"/>
              </w:rPr>
            </w:pPr>
            <w:r>
              <w:rPr>
                <w:rFonts w:hint="eastAsia" w:ascii="楷体" w:hAnsi="楷体" w:eastAsia="楷体" w:cs="宋体"/>
                <w:szCs w:val="21"/>
              </w:rPr>
              <w:t>●总经理证实其以顾客为关注焦点的领导作用和承诺，通过以下方面实现：</w:t>
            </w:r>
          </w:p>
          <w:p>
            <w:pPr>
              <w:rPr>
                <w:rFonts w:ascii="楷体" w:hAnsi="楷体" w:eastAsia="楷体" w:cs="宋体"/>
                <w:szCs w:val="21"/>
              </w:rPr>
            </w:pPr>
            <w:r>
              <w:rPr>
                <w:rFonts w:ascii="楷体" w:hAnsi="楷体" w:eastAsia="楷体" w:cs="宋体"/>
                <w:szCs w:val="21"/>
              </w:rPr>
              <w:t>1</w:t>
            </w:r>
            <w:r>
              <w:rPr>
                <w:rFonts w:hint="eastAsia" w:ascii="楷体" w:hAnsi="楷体" w:eastAsia="楷体" w:cs="宋体"/>
                <w:szCs w:val="21"/>
              </w:rPr>
              <w:t>、 确定、理解并持续满足顾客要求以及适用的法律法规要求；</w:t>
            </w:r>
          </w:p>
          <w:p>
            <w:pPr>
              <w:rPr>
                <w:rFonts w:ascii="楷体" w:hAnsi="楷体" w:eastAsia="楷体" w:cs="宋体"/>
                <w:szCs w:val="21"/>
              </w:rPr>
            </w:pPr>
            <w:r>
              <w:rPr>
                <w:rFonts w:ascii="楷体" w:hAnsi="楷体" w:eastAsia="楷体" w:cs="宋体"/>
                <w:szCs w:val="21"/>
              </w:rPr>
              <w:t>2</w:t>
            </w:r>
            <w:r>
              <w:rPr>
                <w:rFonts w:hint="eastAsia" w:ascii="楷体" w:hAnsi="楷体" w:eastAsia="楷体" w:cs="宋体"/>
                <w:szCs w:val="21"/>
              </w:rPr>
              <w:t>、 确定和应对能够影响产品、产品符合性以及增强顾客满意能力的风险和机遇；</w:t>
            </w:r>
          </w:p>
          <w:p>
            <w:pPr>
              <w:rPr>
                <w:rFonts w:ascii="楷体" w:hAnsi="楷体" w:eastAsia="楷体" w:cs="宋体"/>
                <w:szCs w:val="21"/>
              </w:rPr>
            </w:pPr>
            <w:r>
              <w:rPr>
                <w:rFonts w:ascii="楷体" w:hAnsi="楷体" w:eastAsia="楷体" w:cs="宋体"/>
                <w:szCs w:val="21"/>
              </w:rPr>
              <w:t>3</w:t>
            </w:r>
            <w:r>
              <w:rPr>
                <w:rFonts w:hint="eastAsia" w:ascii="楷体" w:hAnsi="楷体" w:eastAsia="楷体" w:cs="宋体"/>
                <w:szCs w:val="21"/>
              </w:rPr>
              <w:t>、 始终致力于增强顾客满意。</w:t>
            </w:r>
          </w:p>
          <w:p>
            <w:pPr>
              <w:rPr>
                <w:rFonts w:ascii="楷体" w:hAnsi="楷体" w:eastAsia="楷体"/>
                <w:szCs w:val="21"/>
              </w:rPr>
            </w:pPr>
            <w:r>
              <w:rPr>
                <w:rFonts w:hint="eastAsia" w:ascii="楷体" w:hAnsi="楷体" w:eastAsia="楷体" w:cs="宋体"/>
                <w:szCs w:val="21"/>
              </w:rPr>
              <w:t>●详见审核Q9.1.2条款记录。</w:t>
            </w:r>
          </w:p>
        </w:tc>
        <w:tc>
          <w:tcPr>
            <w:tcW w:w="895"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楷体" w:hAnsi="楷体" w:eastAsia="楷体" w:cs="宋体"/>
                <w:szCs w:val="21"/>
              </w:rPr>
            </w:pPr>
            <w:r>
              <w:rPr>
                <w:rFonts w:hint="eastAsia" w:ascii="楷体" w:hAnsi="楷体" w:eastAsia="楷体" w:cs="宋体"/>
                <w:szCs w:val="21"/>
              </w:rPr>
              <w:t>方针</w:t>
            </w:r>
          </w:p>
          <w:p>
            <w:pPr>
              <w:rPr>
                <w:rFonts w:ascii="楷体" w:hAnsi="楷体" w:eastAsia="楷体" w:cs="宋体"/>
                <w:szCs w:val="21"/>
              </w:rPr>
            </w:pPr>
            <w:r>
              <w:rPr>
                <w:rFonts w:hint="eastAsia" w:ascii="楷体" w:hAnsi="楷体" w:eastAsia="楷体" w:cs="宋体"/>
                <w:szCs w:val="21"/>
              </w:rPr>
              <w:t>制定方针</w:t>
            </w:r>
          </w:p>
          <w:p>
            <w:pPr>
              <w:rPr>
                <w:rFonts w:ascii="楷体" w:hAnsi="楷体" w:eastAsia="楷体"/>
                <w:szCs w:val="21"/>
              </w:rPr>
            </w:pPr>
            <w:r>
              <w:rPr>
                <w:rFonts w:hint="eastAsia" w:ascii="楷体" w:hAnsi="楷体" w:eastAsia="楷体" w:cs="宋体"/>
                <w:szCs w:val="21"/>
              </w:rPr>
              <w:t>沟通方针</w:t>
            </w:r>
          </w:p>
        </w:tc>
        <w:tc>
          <w:tcPr>
            <w:tcW w:w="960" w:type="dxa"/>
          </w:tcPr>
          <w:p>
            <w:pPr>
              <w:rPr>
                <w:rFonts w:ascii="楷体" w:hAnsi="楷体" w:eastAsia="楷体" w:cs="宋体"/>
                <w:szCs w:val="21"/>
              </w:rPr>
            </w:pPr>
            <w:r>
              <w:rPr>
                <w:rFonts w:hint="eastAsia" w:ascii="楷体" w:hAnsi="楷体" w:eastAsia="楷体" w:cs="宋体"/>
                <w:szCs w:val="21"/>
              </w:rPr>
              <w:t>Q5.2</w:t>
            </w:r>
          </w:p>
          <w:p>
            <w:pPr>
              <w:rPr>
                <w:rFonts w:ascii="楷体" w:hAnsi="楷体" w:eastAsia="楷体"/>
                <w:szCs w:val="21"/>
              </w:rPr>
            </w:pPr>
          </w:p>
          <w:p>
            <w:pPr>
              <w:rPr>
                <w:rFonts w:ascii="楷体" w:hAnsi="楷体" w:eastAsia="楷体" w:cs="宋体"/>
                <w:szCs w:val="21"/>
              </w:rPr>
            </w:pPr>
          </w:p>
          <w:p>
            <w:pPr>
              <w:rPr>
                <w:rFonts w:ascii="楷体" w:hAnsi="楷体" w:eastAsia="楷体"/>
                <w:szCs w:val="21"/>
              </w:rPr>
            </w:pPr>
          </w:p>
        </w:tc>
        <w:tc>
          <w:tcPr>
            <w:tcW w:w="10694" w:type="dxa"/>
            <w:vAlign w:val="center"/>
          </w:tcPr>
          <w:p>
            <w:pPr>
              <w:rPr>
                <w:rFonts w:ascii="楷体" w:hAnsi="楷体" w:eastAsia="楷体" w:cs="宋体"/>
                <w:bCs/>
                <w:color w:val="000000"/>
                <w:szCs w:val="21"/>
              </w:rPr>
            </w:pPr>
            <w:r>
              <w:rPr>
                <w:rFonts w:hint="eastAsia" w:ascii="楷体" w:hAnsi="楷体" w:eastAsia="楷体" w:cs="宋体"/>
                <w:szCs w:val="21"/>
              </w:rPr>
              <w:t>该公司管理方针</w:t>
            </w:r>
          </w:p>
          <w:p>
            <w:pPr>
              <w:rPr>
                <w:rFonts w:hint="eastAsia" w:ascii="楷体" w:hAnsi="楷体" w:eastAsia="楷体" w:cs="宋体"/>
                <w:color w:val="000000"/>
                <w:kern w:val="0"/>
                <w:szCs w:val="21"/>
              </w:rPr>
            </w:pPr>
            <w:r>
              <w:rPr>
                <w:rFonts w:hint="eastAsia" w:ascii="楷体" w:hAnsi="楷体" w:eastAsia="楷体" w:cs="宋体"/>
                <w:color w:val="000000"/>
                <w:kern w:val="0"/>
                <w:szCs w:val="21"/>
              </w:rPr>
              <w:t>诚信经营  规范管理  达到用户满意</w:t>
            </w:r>
          </w:p>
          <w:p>
            <w:pPr>
              <w:rPr>
                <w:rFonts w:hint="eastAsia" w:ascii="楷体" w:hAnsi="楷体" w:eastAsia="楷体" w:cs="宋体"/>
                <w:color w:val="000000"/>
                <w:kern w:val="0"/>
                <w:szCs w:val="21"/>
              </w:rPr>
            </w:pPr>
            <w:r>
              <w:rPr>
                <w:rFonts w:hint="eastAsia" w:ascii="楷体" w:hAnsi="楷体" w:eastAsia="楷体" w:cs="宋体"/>
                <w:color w:val="000000"/>
                <w:kern w:val="0"/>
                <w:szCs w:val="21"/>
              </w:rPr>
              <w:t>遵纪守法  预防污染  创建环保企业</w:t>
            </w:r>
          </w:p>
          <w:p>
            <w:pPr>
              <w:rPr>
                <w:rFonts w:hint="eastAsia" w:ascii="楷体" w:hAnsi="楷体" w:eastAsia="楷体" w:cs="宋体"/>
                <w:color w:val="000000"/>
                <w:kern w:val="0"/>
                <w:szCs w:val="21"/>
              </w:rPr>
            </w:pPr>
            <w:r>
              <w:rPr>
                <w:rFonts w:hint="eastAsia" w:ascii="楷体" w:hAnsi="楷体" w:eastAsia="楷体" w:cs="宋体"/>
                <w:color w:val="000000"/>
                <w:kern w:val="0"/>
                <w:szCs w:val="21"/>
              </w:rPr>
              <w:t xml:space="preserve">以人为本  杜绝事故  确保职业健康 </w:t>
            </w:r>
          </w:p>
          <w:p>
            <w:pPr>
              <w:rPr>
                <w:rFonts w:hint="eastAsia" w:ascii="楷体" w:hAnsi="楷体" w:eastAsia="楷体" w:cs="宋体"/>
                <w:color w:val="000000"/>
                <w:kern w:val="0"/>
                <w:szCs w:val="21"/>
              </w:rPr>
            </w:pPr>
            <w:r>
              <w:rPr>
                <w:rFonts w:hint="eastAsia" w:ascii="楷体" w:hAnsi="楷体" w:eastAsia="楷体" w:cs="宋体"/>
                <w:color w:val="000000"/>
                <w:kern w:val="0"/>
                <w:szCs w:val="21"/>
              </w:rPr>
              <w:t>持续改进  开拓创新  勇攀行业高峰</w:t>
            </w:r>
          </w:p>
          <w:p>
            <w:pPr>
              <w:rPr>
                <w:rFonts w:ascii="楷体" w:hAnsi="楷体" w:eastAsia="楷体" w:cs="宋体"/>
                <w:szCs w:val="21"/>
              </w:rPr>
            </w:pPr>
            <w:r>
              <w:rPr>
                <w:rFonts w:hint="eastAsia" w:ascii="楷体" w:hAnsi="楷体" w:eastAsia="楷体" w:cs="宋体"/>
                <w:szCs w:val="21"/>
              </w:rPr>
              <w:t>●公司以质量、环境、职业健康安全标准为基础，结合公司实际特制定管理方针。与总经理进行交谈，总经理对方针内涵的理解较深刻。方针能为制定目标提供框架，方针基本符合标准的要求。</w:t>
            </w:r>
          </w:p>
          <w:p>
            <w:pPr>
              <w:rPr>
                <w:rFonts w:ascii="楷体" w:hAnsi="楷体" w:eastAsia="楷体" w:cs="宋体"/>
                <w:szCs w:val="21"/>
              </w:rPr>
            </w:pPr>
            <w:r>
              <w:rPr>
                <w:rFonts w:hint="eastAsia" w:ascii="楷体" w:hAnsi="楷体" w:eastAsia="楷体" w:cs="宋体"/>
                <w:szCs w:val="21"/>
              </w:rPr>
              <w:t>●总经理用会议、文件等手段保证管理方针为全体员工理解并落实到工作中。管理评审时对方针的持续适宜性进行了评审，有评审记录。</w:t>
            </w:r>
          </w:p>
          <w:p>
            <w:pPr>
              <w:rPr>
                <w:rFonts w:ascii="楷体" w:hAnsi="楷体" w:eastAsia="楷体"/>
                <w:szCs w:val="21"/>
              </w:rPr>
            </w:pPr>
            <w:r>
              <w:rPr>
                <w:rFonts w:hint="eastAsia" w:ascii="楷体" w:hAnsi="楷体" w:eastAsia="楷体" w:cs="宋体"/>
                <w:szCs w:val="21"/>
              </w:rPr>
              <w:t>●以上管理方针通过文件、培训等形式将公司管理方针传达给所有为公司工作或代表公司的人员，相关方也可通过行政人事部获取公司管理方针。</w:t>
            </w:r>
          </w:p>
        </w:tc>
        <w:tc>
          <w:tcPr>
            <w:tcW w:w="895"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160" w:type="dxa"/>
          </w:tcPr>
          <w:p>
            <w:pPr>
              <w:rPr>
                <w:rFonts w:ascii="楷体" w:hAnsi="楷体" w:eastAsia="楷体" w:cs="宋体"/>
                <w:szCs w:val="21"/>
              </w:rPr>
            </w:pPr>
            <w:r>
              <w:rPr>
                <w:rFonts w:hint="eastAsia" w:ascii="楷体" w:hAnsi="楷体" w:eastAsia="楷体" w:cs="宋体"/>
                <w:szCs w:val="21"/>
              </w:rPr>
              <w:t>组织的岗位、职责和权限</w:t>
            </w:r>
          </w:p>
          <w:p>
            <w:pPr>
              <w:rPr>
                <w:rFonts w:ascii="楷体" w:hAnsi="楷体" w:eastAsia="楷体" w:cs="宋体"/>
                <w:szCs w:val="21"/>
              </w:rPr>
            </w:pPr>
          </w:p>
        </w:tc>
        <w:tc>
          <w:tcPr>
            <w:tcW w:w="960" w:type="dxa"/>
          </w:tcPr>
          <w:p>
            <w:pPr>
              <w:rPr>
                <w:rFonts w:hint="eastAsia" w:ascii="楷体" w:hAnsi="楷体" w:eastAsia="楷体" w:cs="宋体"/>
                <w:szCs w:val="21"/>
              </w:rPr>
            </w:pPr>
            <w:r>
              <w:rPr>
                <w:rFonts w:ascii="楷体" w:hAnsi="楷体" w:eastAsia="楷体" w:cs="宋体"/>
                <w:szCs w:val="21"/>
              </w:rPr>
              <w:t>Q5.3</w:t>
            </w:r>
          </w:p>
        </w:tc>
        <w:tc>
          <w:tcPr>
            <w:tcW w:w="10694" w:type="dxa"/>
            <w:vAlign w:val="center"/>
          </w:tcPr>
          <w:p>
            <w:pPr>
              <w:rPr>
                <w:rFonts w:ascii="楷体" w:hAnsi="楷体" w:eastAsia="楷体"/>
                <w:szCs w:val="21"/>
              </w:rPr>
            </w:pPr>
            <w:r>
              <w:rPr>
                <w:rFonts w:hint="eastAsia" w:ascii="楷体" w:hAnsi="楷体" w:eastAsia="楷体"/>
                <w:szCs w:val="21"/>
              </w:rPr>
              <w:t>●确定了部门、各岗位人员职责、权限和相互关系，并在公司内对各级员工进行了必要的传达。对从事与</w:t>
            </w:r>
            <w:r>
              <w:rPr>
                <w:rFonts w:ascii="楷体" w:hAnsi="楷体" w:eastAsia="楷体"/>
                <w:szCs w:val="21"/>
              </w:rPr>
              <w:t>资质范围内的安全技术防范系统（工程）、计算机信息系统集成的技术服务</w:t>
            </w:r>
            <w:r>
              <w:rPr>
                <w:rFonts w:hint="eastAsia" w:ascii="楷体" w:hAnsi="楷体" w:eastAsia="楷体"/>
                <w:szCs w:val="21"/>
              </w:rPr>
              <w:t>有关的管理、执行和验证人员规定其职责、权限及其相互关系，以实现公司管理方针和管理目标。建立、实施和保持公司管理体系所需的过程，公司决定任命李恒君为管理体系的管理者代表。其职责和权限规定如下：</w:t>
            </w:r>
          </w:p>
          <w:p>
            <w:pPr>
              <w:rPr>
                <w:rFonts w:ascii="楷体" w:hAnsi="楷体" w:eastAsia="楷体"/>
                <w:szCs w:val="21"/>
              </w:rPr>
            </w:pPr>
            <w:r>
              <w:rPr>
                <w:rFonts w:hint="eastAsia" w:ascii="楷体" w:hAnsi="楷体" w:eastAsia="楷体"/>
                <w:szCs w:val="21"/>
              </w:rPr>
              <w:t>1、确保本公司管理体系所需的过程得到建立、实施和保持，代表总经理行使职权；</w:t>
            </w:r>
          </w:p>
          <w:p>
            <w:pPr>
              <w:rPr>
                <w:rFonts w:ascii="楷体" w:hAnsi="楷体" w:eastAsia="楷体"/>
                <w:szCs w:val="21"/>
              </w:rPr>
            </w:pPr>
            <w:r>
              <w:rPr>
                <w:rFonts w:ascii="楷体" w:hAnsi="楷体" w:eastAsia="楷体"/>
                <w:szCs w:val="21"/>
              </w:rPr>
              <w:t>2</w:t>
            </w:r>
            <w:r>
              <w:rPr>
                <w:rFonts w:hint="eastAsia" w:ascii="楷体" w:hAnsi="楷体" w:eastAsia="楷体"/>
                <w:szCs w:val="21"/>
              </w:rPr>
              <w:t>、向最高管理者报告管理体系的运行、管理业绩情况以供评审，并提出管理体系改进方面的建议；</w:t>
            </w:r>
          </w:p>
          <w:p>
            <w:pPr>
              <w:rPr>
                <w:rFonts w:ascii="楷体" w:hAnsi="楷体" w:eastAsia="楷体"/>
                <w:szCs w:val="21"/>
              </w:rPr>
            </w:pPr>
            <w:r>
              <w:rPr>
                <w:rFonts w:ascii="楷体" w:hAnsi="楷体" w:eastAsia="楷体"/>
                <w:szCs w:val="21"/>
              </w:rPr>
              <w:t>3</w:t>
            </w:r>
            <w:r>
              <w:rPr>
                <w:rFonts w:hint="eastAsia" w:ascii="楷体" w:hAnsi="楷体" w:eastAsia="楷体"/>
                <w:szCs w:val="21"/>
              </w:rPr>
              <w:t>、确保在整个组织内提高满足顾客、相关方要求和适用法律法规要求的意识；</w:t>
            </w:r>
          </w:p>
          <w:p>
            <w:pPr>
              <w:rPr>
                <w:rFonts w:ascii="楷体" w:hAnsi="楷体" w:eastAsia="楷体"/>
                <w:szCs w:val="21"/>
              </w:rPr>
            </w:pPr>
            <w:r>
              <w:rPr>
                <w:rFonts w:ascii="楷体" w:hAnsi="楷体" w:eastAsia="楷体"/>
                <w:szCs w:val="21"/>
              </w:rPr>
              <w:t>3</w:t>
            </w:r>
            <w:r>
              <w:rPr>
                <w:rFonts w:hint="eastAsia" w:ascii="楷体" w:hAnsi="楷体" w:eastAsia="楷体"/>
                <w:szCs w:val="21"/>
              </w:rPr>
              <w:t>、组织落实公司管理体系的管理评审和内部审核；及时处理影响公司管理体系正常运行的有关问题；</w:t>
            </w:r>
          </w:p>
          <w:p>
            <w:pPr>
              <w:rPr>
                <w:rFonts w:ascii="楷体" w:hAnsi="楷体" w:eastAsia="楷体"/>
                <w:szCs w:val="21"/>
              </w:rPr>
            </w:pPr>
            <w:r>
              <w:rPr>
                <w:rFonts w:ascii="楷体" w:hAnsi="楷体" w:eastAsia="楷体"/>
                <w:szCs w:val="21"/>
              </w:rPr>
              <w:t>4</w:t>
            </w:r>
            <w:r>
              <w:rPr>
                <w:rFonts w:hint="eastAsia" w:ascii="楷体" w:hAnsi="楷体" w:eastAsia="楷体"/>
                <w:szCs w:val="21"/>
              </w:rPr>
              <w:t>、负责公司管理体系有关事宜的对外联络等。</w:t>
            </w:r>
          </w:p>
          <w:p>
            <w:pPr>
              <w:rPr>
                <w:rFonts w:ascii="楷体" w:hAnsi="楷体" w:eastAsia="楷体"/>
                <w:szCs w:val="21"/>
              </w:rPr>
            </w:pPr>
            <w:r>
              <w:rPr>
                <w:rFonts w:hint="eastAsia" w:ascii="楷体" w:hAnsi="楷体" w:eastAsia="楷体"/>
                <w:szCs w:val="21"/>
              </w:rPr>
              <w:t>●电话询问管代</w:t>
            </w:r>
            <w:r>
              <w:rPr>
                <w:rFonts w:ascii="楷体" w:hAnsi="楷体" w:eastAsia="楷体"/>
                <w:szCs w:val="21"/>
              </w:rPr>
              <w:t>李恒君</w:t>
            </w:r>
            <w:r>
              <w:rPr>
                <w:rFonts w:hint="eastAsia" w:ascii="楷体" w:hAnsi="楷体" w:eastAsia="楷体"/>
                <w:szCs w:val="21"/>
              </w:rPr>
              <w:t>、安全事务代表国永迁职责回答正确。</w:t>
            </w:r>
          </w:p>
        </w:tc>
        <w:tc>
          <w:tcPr>
            <w:tcW w:w="895"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tcPr>
          <w:p>
            <w:pPr>
              <w:rPr>
                <w:rFonts w:ascii="楷体" w:hAnsi="楷体" w:eastAsia="楷体" w:cs="宋体"/>
                <w:szCs w:val="21"/>
              </w:rPr>
            </w:pPr>
            <w:r>
              <w:rPr>
                <w:rFonts w:hint="eastAsia" w:ascii="楷体" w:hAnsi="楷体" w:eastAsia="楷体" w:cs="宋体"/>
                <w:szCs w:val="21"/>
              </w:rPr>
              <w:t>应对风险和机遇的措施</w:t>
            </w:r>
          </w:p>
          <w:p>
            <w:pPr>
              <w:rPr>
                <w:rFonts w:ascii="楷体" w:hAnsi="楷体" w:eastAsia="楷体" w:cs="宋体"/>
                <w:szCs w:val="21"/>
              </w:rPr>
            </w:pPr>
          </w:p>
        </w:tc>
        <w:tc>
          <w:tcPr>
            <w:tcW w:w="960" w:type="dxa"/>
          </w:tcPr>
          <w:p>
            <w:pPr>
              <w:rPr>
                <w:rFonts w:ascii="楷体" w:hAnsi="楷体" w:eastAsia="楷体" w:cs="宋体"/>
                <w:szCs w:val="21"/>
              </w:rPr>
            </w:pPr>
            <w:r>
              <w:rPr>
                <w:rFonts w:hint="eastAsia" w:ascii="楷体" w:hAnsi="楷体" w:eastAsia="楷体" w:cs="宋体"/>
                <w:szCs w:val="21"/>
              </w:rPr>
              <w:t>Q6.1</w:t>
            </w:r>
          </w:p>
          <w:p>
            <w:pPr>
              <w:rPr>
                <w:rFonts w:ascii="楷体" w:hAnsi="楷体" w:eastAsia="楷体"/>
                <w:szCs w:val="21"/>
              </w:rPr>
            </w:pPr>
            <w:r>
              <w:rPr>
                <w:rFonts w:ascii="楷体" w:hAnsi="楷体" w:eastAsia="楷体" w:cs="宋体"/>
                <w:szCs w:val="21"/>
              </w:rPr>
              <w:t xml:space="preserve"> </w:t>
            </w:r>
          </w:p>
          <w:p>
            <w:pPr>
              <w:rPr>
                <w:rFonts w:ascii="楷体" w:hAnsi="楷体" w:eastAsia="楷体" w:cs="宋体"/>
                <w:szCs w:val="21"/>
              </w:rPr>
            </w:pPr>
          </w:p>
          <w:p>
            <w:pPr>
              <w:rPr>
                <w:rFonts w:ascii="楷体" w:hAnsi="楷体" w:eastAsia="楷体"/>
                <w:szCs w:val="21"/>
              </w:rPr>
            </w:pPr>
          </w:p>
        </w:tc>
        <w:tc>
          <w:tcPr>
            <w:tcW w:w="10694" w:type="dxa"/>
            <w:vAlign w:val="center"/>
          </w:tcPr>
          <w:p>
            <w:pPr>
              <w:rPr>
                <w:rFonts w:ascii="楷体" w:hAnsi="楷体" w:eastAsia="楷体"/>
                <w:szCs w:val="21"/>
              </w:rPr>
            </w:pPr>
            <w:r>
              <w:rPr>
                <w:rFonts w:ascii="楷体" w:hAnsi="楷体" w:eastAsia="楷体"/>
                <w:szCs w:val="21"/>
              </w:rPr>
              <w:t>1</w:t>
            </w:r>
            <w:r>
              <w:rPr>
                <w:rFonts w:hint="eastAsia" w:ascii="楷体" w:hAnsi="楷体" w:eastAsia="楷体"/>
                <w:szCs w:val="21"/>
              </w:rPr>
              <w:t>、外部因素主要有：</w:t>
            </w:r>
          </w:p>
          <w:p>
            <w:pPr>
              <w:rPr>
                <w:rFonts w:ascii="楷体" w:hAnsi="楷体" w:eastAsia="楷体"/>
                <w:szCs w:val="21"/>
              </w:rPr>
            </w:pPr>
            <w:r>
              <w:rPr>
                <w:rFonts w:ascii="楷体" w:hAnsi="楷体" w:eastAsia="楷体"/>
                <w:szCs w:val="21"/>
              </w:rPr>
              <w:t>1</w:t>
            </w:r>
            <w:r>
              <w:rPr>
                <w:rFonts w:hint="eastAsia" w:ascii="楷体" w:hAnsi="楷体" w:eastAsia="楷体"/>
                <w:szCs w:val="21"/>
              </w:rPr>
              <w:t>）社会和文化、政治、法律、监管、金融、技术、经济、自然环境和竞争环境；</w:t>
            </w:r>
          </w:p>
          <w:p>
            <w:pPr>
              <w:rPr>
                <w:rFonts w:ascii="楷体" w:hAnsi="楷体" w:eastAsia="楷体"/>
                <w:szCs w:val="21"/>
              </w:rPr>
            </w:pPr>
            <w:r>
              <w:rPr>
                <w:rFonts w:ascii="楷体" w:hAnsi="楷体" w:eastAsia="楷体"/>
                <w:szCs w:val="21"/>
              </w:rPr>
              <w:t>2</w:t>
            </w:r>
            <w:r>
              <w:rPr>
                <w:rFonts w:hint="eastAsia" w:ascii="楷体" w:hAnsi="楷体" w:eastAsia="楷体"/>
                <w:szCs w:val="21"/>
              </w:rPr>
              <w:t>)影响公司管理目标的主要驱动和趋势；</w:t>
            </w:r>
          </w:p>
          <w:p>
            <w:pPr>
              <w:rPr>
                <w:rFonts w:ascii="楷体" w:hAnsi="楷体" w:eastAsia="楷体"/>
                <w:szCs w:val="21"/>
              </w:rPr>
            </w:pPr>
            <w:r>
              <w:rPr>
                <w:rFonts w:ascii="楷体" w:hAnsi="楷体" w:eastAsia="楷体"/>
                <w:szCs w:val="21"/>
              </w:rPr>
              <w:t>3</w:t>
            </w:r>
            <w:r>
              <w:rPr>
                <w:rFonts w:hint="eastAsia" w:ascii="楷体" w:hAnsi="楷体" w:eastAsia="楷体"/>
                <w:szCs w:val="21"/>
              </w:rPr>
              <w:t>)与外部利益相关者的价值观的关系。如国家政策、标准、法律法规及其他要求的变动等；</w:t>
            </w:r>
          </w:p>
          <w:p>
            <w:pPr>
              <w:rPr>
                <w:rFonts w:ascii="楷体" w:hAnsi="楷体" w:eastAsia="楷体"/>
                <w:szCs w:val="21"/>
              </w:rPr>
            </w:pPr>
            <w:r>
              <w:rPr>
                <w:rFonts w:hint="eastAsia" w:ascii="楷体" w:hAnsi="楷体" w:eastAsia="楷体"/>
                <w:szCs w:val="21"/>
              </w:rPr>
              <w:t>2、内部因素包括：</w:t>
            </w:r>
          </w:p>
          <w:p>
            <w:pPr>
              <w:rPr>
                <w:rFonts w:ascii="楷体" w:hAnsi="楷体" w:eastAsia="楷体"/>
                <w:szCs w:val="21"/>
              </w:rPr>
            </w:pPr>
            <w:r>
              <w:rPr>
                <w:rFonts w:hint="eastAsia" w:ascii="楷体" w:hAnsi="楷体" w:eastAsia="楷体"/>
                <w:szCs w:val="21"/>
              </w:rPr>
              <w:t>1)组织机构，角色和责任；</w:t>
            </w:r>
          </w:p>
          <w:p>
            <w:pPr>
              <w:rPr>
                <w:rFonts w:ascii="楷体" w:hAnsi="楷体" w:eastAsia="楷体"/>
                <w:szCs w:val="21"/>
              </w:rPr>
            </w:pPr>
            <w:r>
              <w:rPr>
                <w:rFonts w:ascii="楷体" w:hAnsi="楷体" w:eastAsia="楷体"/>
                <w:szCs w:val="21"/>
              </w:rPr>
              <w:t>2</w:t>
            </w:r>
            <w:r>
              <w:rPr>
                <w:rFonts w:hint="eastAsia" w:ascii="楷体" w:hAnsi="楷体" w:eastAsia="楷体"/>
                <w:szCs w:val="21"/>
              </w:rPr>
              <w:t>)政策、目标、实现目标的战略；</w:t>
            </w:r>
          </w:p>
          <w:p>
            <w:pPr>
              <w:rPr>
                <w:rFonts w:ascii="楷体" w:hAnsi="楷体" w:eastAsia="楷体"/>
                <w:szCs w:val="21"/>
              </w:rPr>
            </w:pPr>
            <w:r>
              <w:rPr>
                <w:rFonts w:ascii="楷体" w:hAnsi="楷体" w:eastAsia="楷体"/>
                <w:szCs w:val="21"/>
              </w:rPr>
              <w:t>3</w:t>
            </w:r>
            <w:r>
              <w:rPr>
                <w:rFonts w:hint="eastAsia" w:ascii="楷体" w:hAnsi="楷体" w:eastAsia="楷体"/>
                <w:szCs w:val="21"/>
              </w:rPr>
              <w:t>)能力、资源和知识（资本、时间、人、能力、流程、系统和技术等）；</w:t>
            </w:r>
          </w:p>
          <w:p>
            <w:pPr>
              <w:rPr>
                <w:rFonts w:ascii="楷体" w:hAnsi="楷体" w:eastAsia="楷体"/>
                <w:szCs w:val="21"/>
              </w:rPr>
            </w:pPr>
            <w:r>
              <w:rPr>
                <w:rFonts w:hint="eastAsia" w:ascii="楷体" w:hAnsi="楷体" w:eastAsia="楷体"/>
                <w:szCs w:val="21"/>
              </w:rPr>
              <w:t>4)内部利益相关者的价值观与组织文化之间的关系；</w:t>
            </w:r>
          </w:p>
          <w:p>
            <w:pPr>
              <w:rPr>
                <w:rFonts w:ascii="楷体" w:hAnsi="楷体" w:eastAsia="楷体"/>
                <w:szCs w:val="21"/>
              </w:rPr>
            </w:pPr>
            <w:r>
              <w:rPr>
                <w:rFonts w:ascii="楷体" w:hAnsi="楷体" w:eastAsia="楷体"/>
                <w:szCs w:val="21"/>
              </w:rPr>
              <w:t>5</w:t>
            </w:r>
            <w:r>
              <w:rPr>
                <w:rFonts w:hint="eastAsia" w:ascii="楷体" w:hAnsi="楷体" w:eastAsia="楷体"/>
                <w:szCs w:val="21"/>
              </w:rPr>
              <w:t>）信息系统、信息流和决策流程；f)合同关系的形成和范围。</w:t>
            </w:r>
          </w:p>
          <w:p>
            <w:pPr>
              <w:rPr>
                <w:rFonts w:ascii="楷体" w:hAnsi="楷体" w:eastAsia="楷体"/>
                <w:szCs w:val="21"/>
              </w:rPr>
            </w:pPr>
            <w:r>
              <w:rPr>
                <w:rFonts w:hint="eastAsia" w:ascii="楷体" w:hAnsi="楷体" w:eastAsia="楷体"/>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w:t>
            </w:r>
          </w:p>
          <w:p>
            <w:pPr>
              <w:rPr>
                <w:rFonts w:ascii="楷体" w:hAnsi="楷体" w:eastAsia="楷体"/>
                <w:szCs w:val="21"/>
              </w:rPr>
            </w:pPr>
            <w:r>
              <w:rPr>
                <w:rFonts w:hint="eastAsia" w:ascii="楷体" w:hAnsi="楷体" w:eastAsia="楷体"/>
                <w:szCs w:val="21"/>
              </w:rPr>
              <w:t>●将需要应对的风险和机遇进行风险分析确定风险级别（一般风险、高风险），在管理体系所确定的过程（客户开发、供应商的要求等）中，整合制定针对性管理措施（如程序控制等）。</w:t>
            </w:r>
          </w:p>
          <w:p>
            <w:pPr>
              <w:rPr>
                <w:rFonts w:ascii="楷体" w:hAnsi="楷体" w:eastAsia="楷体"/>
                <w:szCs w:val="21"/>
              </w:rPr>
            </w:pPr>
            <w:r>
              <w:rPr>
                <w:rFonts w:hint="eastAsia" w:ascii="楷体" w:hAnsi="楷体" w:eastAsia="楷体"/>
                <w:szCs w:val="21"/>
              </w:rPr>
              <w:t>●提供了“经营环境分析及对策”，已认真交流风险如战略失误、环保及人力资源成本上升、竞争不断加剧等，主要措施确定战略应更加科学严谨；通过提高管理水平消化人力资源成本上升；加强采购、生产、销售控制；执行国家环保要求；通过差异化策略提高竞争力。效果待观察。</w:t>
            </w:r>
          </w:p>
          <w:p>
            <w:pPr>
              <w:rPr>
                <w:rFonts w:hint="eastAsia" w:ascii="楷体" w:hAnsi="楷体" w:eastAsia="楷体"/>
                <w:szCs w:val="21"/>
              </w:rPr>
            </w:pPr>
            <w:r>
              <w:rPr>
                <w:rFonts w:hint="eastAsia" w:ascii="楷体" w:hAnsi="楷体" w:eastAsia="楷体"/>
                <w:szCs w:val="21"/>
              </w:rPr>
              <w:t>●机遇主要是现在社会需求不断增多。</w:t>
            </w:r>
          </w:p>
        </w:tc>
        <w:tc>
          <w:tcPr>
            <w:tcW w:w="895"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rPr>
                <w:rFonts w:ascii="楷体" w:hAnsi="楷体" w:eastAsia="楷体" w:cs="宋体"/>
                <w:szCs w:val="21"/>
              </w:rPr>
            </w:pPr>
            <w:r>
              <w:rPr>
                <w:rFonts w:hint="eastAsia" w:ascii="楷体" w:hAnsi="楷体" w:eastAsia="楷体" w:cs="宋体"/>
                <w:szCs w:val="21"/>
              </w:rPr>
              <w:t>管理目标及其实现的策划</w:t>
            </w:r>
          </w:p>
          <w:p>
            <w:pPr>
              <w:rPr>
                <w:rFonts w:ascii="楷体" w:hAnsi="楷体" w:eastAsia="楷体" w:cs="宋体"/>
                <w:szCs w:val="21"/>
              </w:rPr>
            </w:pPr>
          </w:p>
        </w:tc>
        <w:tc>
          <w:tcPr>
            <w:tcW w:w="960" w:type="dxa"/>
          </w:tcPr>
          <w:p>
            <w:pPr>
              <w:rPr>
                <w:rFonts w:ascii="楷体" w:hAnsi="楷体" w:eastAsia="楷体" w:cstheme="minorEastAsia"/>
                <w:szCs w:val="21"/>
              </w:rPr>
            </w:pPr>
            <w:r>
              <w:rPr>
                <w:rFonts w:hint="eastAsia" w:ascii="楷体" w:hAnsi="楷体" w:eastAsia="楷体" w:cstheme="minorEastAsia"/>
                <w:szCs w:val="21"/>
              </w:rPr>
              <w:t>Q6.2</w:t>
            </w:r>
          </w:p>
          <w:p>
            <w:pPr>
              <w:rPr>
                <w:rFonts w:ascii="楷体" w:hAnsi="楷体" w:eastAsia="楷体" w:cstheme="minorEastAsia"/>
                <w:szCs w:val="21"/>
              </w:rPr>
            </w:pPr>
          </w:p>
          <w:p>
            <w:pPr>
              <w:rPr>
                <w:rFonts w:ascii="楷体" w:hAnsi="楷体" w:eastAsia="楷体" w:cstheme="minorEastAsia"/>
                <w:szCs w:val="21"/>
              </w:rPr>
            </w:pPr>
          </w:p>
        </w:tc>
        <w:tc>
          <w:tcPr>
            <w:tcW w:w="10694" w:type="dxa"/>
            <w:vAlign w:val="center"/>
          </w:tcPr>
          <w:p>
            <w:pPr>
              <w:rPr>
                <w:rFonts w:ascii="楷体" w:hAnsi="楷体" w:eastAsia="楷体"/>
                <w:szCs w:val="21"/>
              </w:rPr>
            </w:pPr>
            <w:r>
              <w:rPr>
                <w:rFonts w:hint="eastAsia" w:ascii="楷体" w:hAnsi="楷体" w:eastAsia="楷体"/>
                <w:szCs w:val="21"/>
              </w:rPr>
              <w:t>●公司对管理体系所需的相关职能、层次和过程设定管理目标。</w:t>
            </w:r>
          </w:p>
          <w:p>
            <w:pPr>
              <w:rPr>
                <w:rFonts w:ascii="楷体" w:hAnsi="楷体" w:eastAsia="楷体"/>
                <w:szCs w:val="21"/>
              </w:rPr>
            </w:pPr>
            <w:r>
              <w:rPr>
                <w:rFonts w:ascii="楷体" w:hAnsi="楷体" w:eastAsia="楷体"/>
                <w:szCs w:val="21"/>
              </w:rPr>
              <w:t>--</w:t>
            </w:r>
            <w:r>
              <w:rPr>
                <w:rFonts w:hint="eastAsia" w:ascii="楷体" w:hAnsi="楷体" w:eastAsia="楷体"/>
                <w:szCs w:val="21"/>
              </w:rPr>
              <w:t>公司管理目标是：</w:t>
            </w:r>
          </w:p>
          <w:p>
            <w:pPr>
              <w:rPr>
                <w:rFonts w:ascii="楷体" w:hAnsi="楷体" w:eastAsia="楷体"/>
                <w:szCs w:val="21"/>
              </w:rPr>
            </w:pPr>
            <w:r>
              <w:rPr>
                <w:rFonts w:hint="eastAsia" w:ascii="楷体" w:hAnsi="楷体" w:eastAsia="楷体"/>
                <w:szCs w:val="21"/>
              </w:rPr>
              <w:t>质量目标</w:t>
            </w:r>
          </w:p>
          <w:p>
            <w:pPr>
              <w:rPr>
                <w:rFonts w:ascii="楷体" w:hAnsi="楷体" w:eastAsia="楷体"/>
                <w:szCs w:val="21"/>
              </w:rPr>
            </w:pPr>
            <w:r>
              <w:rPr>
                <w:rFonts w:ascii="楷体" w:hAnsi="楷体" w:eastAsia="楷体"/>
                <w:szCs w:val="21"/>
              </w:rPr>
              <w:t>1）合同履行率100%；</w:t>
            </w:r>
          </w:p>
          <w:p>
            <w:pPr>
              <w:rPr>
                <w:rFonts w:ascii="楷体" w:hAnsi="楷体" w:eastAsia="楷体"/>
                <w:szCs w:val="21"/>
              </w:rPr>
            </w:pPr>
            <w:r>
              <w:rPr>
                <w:rFonts w:ascii="楷体" w:hAnsi="楷体" w:eastAsia="楷体"/>
                <w:szCs w:val="21"/>
              </w:rPr>
              <w:t>2）顾客满意率≥90分；</w:t>
            </w:r>
          </w:p>
          <w:p>
            <w:pPr>
              <w:rPr>
                <w:rFonts w:hint="eastAsia" w:ascii="楷体" w:hAnsi="楷体" w:eastAsia="楷体"/>
                <w:szCs w:val="21"/>
              </w:rPr>
            </w:pPr>
            <w:r>
              <w:rPr>
                <w:rFonts w:ascii="楷体" w:hAnsi="楷体" w:eastAsia="楷体"/>
                <w:szCs w:val="21"/>
              </w:rPr>
              <w:t>3）项目验收合格率100%。</w:t>
            </w:r>
          </w:p>
          <w:p>
            <w:pPr>
              <w:rPr>
                <w:rFonts w:ascii="楷体" w:hAnsi="楷体" w:eastAsia="楷体"/>
                <w:szCs w:val="21"/>
              </w:rPr>
            </w:pPr>
            <w:r>
              <w:rPr>
                <w:rFonts w:hint="eastAsia" w:ascii="楷体" w:hAnsi="楷体" w:eastAsia="楷体"/>
                <w:szCs w:val="21"/>
              </w:rPr>
              <w:t>目标可测量，与公司管理方针一致。</w:t>
            </w:r>
          </w:p>
          <w:p>
            <w:pPr>
              <w:rPr>
                <w:rFonts w:ascii="楷体" w:hAnsi="楷体" w:eastAsia="楷体"/>
                <w:szCs w:val="21"/>
              </w:rPr>
            </w:pPr>
            <w:r>
              <w:rPr>
                <w:rFonts w:hint="eastAsia" w:ascii="楷体" w:hAnsi="楷体" w:eastAsia="楷体"/>
                <w:szCs w:val="21"/>
              </w:rPr>
              <w:t>每半年由行政人事部按公司管理目标考核要求统计考核公司管理目标完成情况，提交管理评审会议。</w:t>
            </w:r>
          </w:p>
          <w:p>
            <w:pPr>
              <w:rPr>
                <w:rFonts w:hint="eastAsia" w:ascii="楷体" w:hAnsi="楷体" w:eastAsia="楷体"/>
                <w:szCs w:val="21"/>
              </w:rPr>
            </w:pPr>
            <w:r>
              <w:rPr>
                <w:rFonts w:hint="eastAsia" w:ascii="楷体" w:hAnsi="楷体" w:eastAsia="楷体"/>
                <w:szCs w:val="21"/>
              </w:rPr>
              <w:t>-</w:t>
            </w:r>
            <w:r>
              <w:rPr>
                <w:rFonts w:ascii="楷体" w:hAnsi="楷体" w:eastAsia="楷体"/>
                <w:szCs w:val="21"/>
              </w:rPr>
              <w:t>-</w:t>
            </w:r>
            <w:r>
              <w:rPr>
                <w:rFonts w:hint="eastAsia" w:ascii="楷体" w:hAnsi="楷体" w:eastAsia="楷体"/>
                <w:szCs w:val="21"/>
              </w:rPr>
              <w:t>查2</w:t>
            </w:r>
            <w:r>
              <w:rPr>
                <w:rFonts w:ascii="楷体" w:hAnsi="楷体" w:eastAsia="楷体"/>
                <w:szCs w:val="21"/>
              </w:rPr>
              <w:t>020</w:t>
            </w:r>
            <w:r>
              <w:rPr>
                <w:rFonts w:hint="eastAsia" w:ascii="楷体" w:hAnsi="楷体" w:eastAsia="楷体"/>
                <w:szCs w:val="21"/>
              </w:rPr>
              <w:t>年公司管理目标完成情况，各项目标均已完成，考核人：蒋瑞峰</w:t>
            </w:r>
          </w:p>
        </w:tc>
        <w:tc>
          <w:tcPr>
            <w:tcW w:w="895"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rPr>
                <w:rFonts w:ascii="楷体" w:hAnsi="楷体" w:eastAsia="楷体" w:cs="宋体"/>
                <w:szCs w:val="21"/>
              </w:rPr>
            </w:pPr>
            <w:r>
              <w:rPr>
                <w:rFonts w:hint="eastAsia" w:ascii="楷体" w:hAnsi="楷体" w:eastAsia="楷体" w:cs="宋体"/>
                <w:szCs w:val="21"/>
              </w:rPr>
              <w:t>变更的策划</w:t>
            </w:r>
          </w:p>
          <w:p>
            <w:pPr>
              <w:rPr>
                <w:rFonts w:ascii="楷体" w:hAnsi="楷体" w:eastAsia="楷体" w:cs="宋体"/>
                <w:szCs w:val="21"/>
              </w:rPr>
            </w:pPr>
          </w:p>
        </w:tc>
        <w:tc>
          <w:tcPr>
            <w:tcW w:w="960" w:type="dxa"/>
          </w:tcPr>
          <w:p>
            <w:pPr>
              <w:rPr>
                <w:rFonts w:ascii="楷体" w:hAnsi="楷体" w:eastAsia="楷体"/>
                <w:szCs w:val="21"/>
              </w:rPr>
            </w:pPr>
            <w:r>
              <w:rPr>
                <w:rFonts w:hint="eastAsia" w:ascii="楷体" w:hAnsi="楷体" w:eastAsia="楷体"/>
                <w:szCs w:val="21"/>
              </w:rPr>
              <w:t>Q6.3</w:t>
            </w:r>
          </w:p>
          <w:p>
            <w:pPr>
              <w:rPr>
                <w:rFonts w:ascii="楷体" w:hAnsi="楷体" w:eastAsia="楷体"/>
                <w:szCs w:val="21"/>
              </w:rPr>
            </w:pPr>
          </w:p>
        </w:tc>
        <w:tc>
          <w:tcPr>
            <w:tcW w:w="10694" w:type="dxa"/>
            <w:vAlign w:val="center"/>
          </w:tcPr>
          <w:p>
            <w:pPr>
              <w:rPr>
                <w:rFonts w:ascii="楷体" w:hAnsi="楷体" w:eastAsia="楷体"/>
                <w:szCs w:val="21"/>
              </w:rPr>
            </w:pPr>
            <w:r>
              <w:rPr>
                <w:rFonts w:hint="eastAsia" w:ascii="楷体" w:hAnsi="楷体" w:eastAsia="楷体"/>
                <w:szCs w:val="21"/>
              </w:rPr>
              <w:t>●公司确定需要对管理体系进行变更时，应经策划并系统的实施。公司应考虑：</w:t>
            </w:r>
          </w:p>
          <w:p>
            <w:pPr>
              <w:rPr>
                <w:rFonts w:ascii="楷体" w:hAnsi="楷体" w:eastAsia="楷体"/>
                <w:szCs w:val="21"/>
              </w:rPr>
            </w:pPr>
            <w:r>
              <w:rPr>
                <w:rFonts w:ascii="楷体" w:hAnsi="楷体" w:eastAsia="楷体"/>
                <w:szCs w:val="21"/>
              </w:rPr>
              <w:t>1</w:t>
            </w:r>
            <w:r>
              <w:rPr>
                <w:rFonts w:hint="eastAsia" w:ascii="楷体" w:hAnsi="楷体" w:eastAsia="楷体"/>
                <w:szCs w:val="21"/>
              </w:rPr>
              <w:t>、变更目的及其潜在后果；</w:t>
            </w:r>
          </w:p>
          <w:p>
            <w:pPr>
              <w:rPr>
                <w:rFonts w:ascii="楷体" w:hAnsi="楷体" w:eastAsia="楷体"/>
                <w:szCs w:val="21"/>
              </w:rPr>
            </w:pPr>
            <w:r>
              <w:rPr>
                <w:rFonts w:ascii="楷体" w:hAnsi="楷体" w:eastAsia="楷体"/>
                <w:szCs w:val="21"/>
              </w:rPr>
              <w:t>2</w:t>
            </w:r>
            <w:r>
              <w:rPr>
                <w:rFonts w:hint="eastAsia" w:ascii="楷体" w:hAnsi="楷体" w:eastAsia="楷体"/>
                <w:szCs w:val="21"/>
              </w:rPr>
              <w:t>、 管理体系的完整性；</w:t>
            </w:r>
          </w:p>
          <w:p>
            <w:pPr>
              <w:rPr>
                <w:rFonts w:ascii="楷体" w:hAnsi="楷体" w:eastAsia="楷体"/>
                <w:szCs w:val="21"/>
              </w:rPr>
            </w:pPr>
            <w:r>
              <w:rPr>
                <w:rFonts w:hint="eastAsia" w:ascii="楷体" w:hAnsi="楷体" w:eastAsia="楷体"/>
                <w:szCs w:val="21"/>
              </w:rPr>
              <w:t>3、资源的可获得性；</w:t>
            </w:r>
          </w:p>
          <w:p>
            <w:pPr>
              <w:rPr>
                <w:rFonts w:ascii="楷体" w:hAnsi="楷体" w:eastAsia="楷体"/>
                <w:szCs w:val="21"/>
              </w:rPr>
            </w:pPr>
            <w:r>
              <w:rPr>
                <w:rFonts w:ascii="楷体" w:hAnsi="楷体" w:eastAsia="楷体"/>
                <w:szCs w:val="21"/>
              </w:rPr>
              <w:t>4</w:t>
            </w:r>
            <w:r>
              <w:rPr>
                <w:rFonts w:hint="eastAsia" w:ascii="楷体" w:hAnsi="楷体" w:eastAsia="楷体"/>
                <w:szCs w:val="21"/>
              </w:rPr>
              <w:t>、责任和权限的分配与再分配。</w:t>
            </w:r>
          </w:p>
          <w:p>
            <w:pPr>
              <w:rPr>
                <w:rFonts w:ascii="楷体" w:hAnsi="楷体" w:eastAsia="楷体"/>
                <w:szCs w:val="21"/>
              </w:rPr>
            </w:pPr>
            <w:r>
              <w:rPr>
                <w:rFonts w:hint="eastAsia" w:ascii="楷体" w:hAnsi="楷体" w:eastAsia="楷体"/>
                <w:szCs w:val="21"/>
              </w:rPr>
              <w:t>●公司目前对管理体系暂无变更。</w:t>
            </w:r>
          </w:p>
        </w:tc>
        <w:tc>
          <w:tcPr>
            <w:tcW w:w="895"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rPr>
                <w:rFonts w:ascii="楷体" w:hAnsi="楷体" w:eastAsia="楷体" w:cs="宋体"/>
                <w:szCs w:val="21"/>
              </w:rPr>
            </w:pPr>
            <w:r>
              <w:rPr>
                <w:rFonts w:hint="eastAsia" w:ascii="楷体" w:hAnsi="楷体" w:eastAsia="楷体" w:cs="宋体"/>
                <w:szCs w:val="21"/>
              </w:rPr>
              <w:t>资源、总则</w:t>
            </w:r>
          </w:p>
          <w:p>
            <w:pPr>
              <w:rPr>
                <w:rFonts w:ascii="楷体" w:hAnsi="楷体" w:eastAsia="楷体" w:cs="宋体"/>
                <w:szCs w:val="21"/>
              </w:rPr>
            </w:pPr>
          </w:p>
        </w:tc>
        <w:tc>
          <w:tcPr>
            <w:tcW w:w="960" w:type="dxa"/>
          </w:tcPr>
          <w:p>
            <w:pPr>
              <w:rPr>
                <w:rFonts w:ascii="楷体" w:hAnsi="楷体" w:eastAsia="楷体"/>
                <w:szCs w:val="21"/>
              </w:rPr>
            </w:pPr>
            <w:r>
              <w:rPr>
                <w:rFonts w:hint="eastAsia" w:ascii="楷体" w:hAnsi="楷体" w:eastAsia="楷体"/>
                <w:szCs w:val="21"/>
              </w:rPr>
              <w:t>Q7.1.1</w:t>
            </w:r>
          </w:p>
          <w:p>
            <w:pPr>
              <w:rPr>
                <w:rFonts w:ascii="楷体" w:hAnsi="楷体" w:eastAsia="楷体"/>
                <w:szCs w:val="21"/>
              </w:rPr>
            </w:pPr>
          </w:p>
          <w:p>
            <w:pPr>
              <w:rPr>
                <w:rFonts w:ascii="楷体" w:hAnsi="楷体" w:eastAsia="楷体"/>
                <w:szCs w:val="21"/>
              </w:rPr>
            </w:pPr>
          </w:p>
        </w:tc>
        <w:tc>
          <w:tcPr>
            <w:tcW w:w="10694" w:type="dxa"/>
            <w:vAlign w:val="center"/>
          </w:tcPr>
          <w:p>
            <w:pPr>
              <w:rPr>
                <w:rFonts w:ascii="楷体" w:hAnsi="楷体" w:eastAsia="楷体"/>
                <w:szCs w:val="21"/>
              </w:rPr>
            </w:pPr>
            <w:r>
              <w:rPr>
                <w:rFonts w:hint="eastAsia" w:ascii="楷体" w:hAnsi="楷体" w:eastAsia="楷体"/>
                <w:szCs w:val="21"/>
              </w:rPr>
              <w:t>●查公司配备了必要的人力资源，基础设施，规范文件、资金等必要的资源，能够持续满足顾客需求和管理体系改进的需要。</w:t>
            </w:r>
          </w:p>
          <w:p>
            <w:pPr>
              <w:rPr>
                <w:rFonts w:ascii="楷体" w:hAnsi="楷体" w:eastAsia="楷体"/>
                <w:szCs w:val="21"/>
              </w:rPr>
            </w:pPr>
            <w:r>
              <w:rPr>
                <w:rFonts w:hint="eastAsia" w:ascii="楷体" w:hAnsi="楷体" w:eastAsia="楷体"/>
                <w:szCs w:val="21"/>
              </w:rPr>
              <w:t>人力资源：公司共有员工17人，其中管理人员6人，满足技术服务要求。</w:t>
            </w:r>
          </w:p>
          <w:p>
            <w:pPr>
              <w:rPr>
                <w:rFonts w:ascii="楷体" w:hAnsi="楷体" w:eastAsia="楷体"/>
                <w:szCs w:val="21"/>
              </w:rPr>
            </w:pPr>
            <w:r>
              <w:rPr>
                <w:rFonts w:hint="eastAsia" w:ascii="楷体" w:hAnsi="楷体" w:eastAsia="楷体"/>
                <w:szCs w:val="21"/>
              </w:rPr>
              <w:t>基础设施：配备有办公室、库房等基础设施，</w:t>
            </w:r>
          </w:p>
          <w:p>
            <w:pPr>
              <w:rPr>
                <w:rFonts w:ascii="楷体" w:hAnsi="楷体" w:eastAsia="楷体"/>
                <w:szCs w:val="21"/>
              </w:rPr>
            </w:pPr>
            <w:r>
              <w:rPr>
                <w:rFonts w:hint="eastAsia" w:ascii="楷体" w:hAnsi="楷体" w:eastAsia="楷体"/>
                <w:szCs w:val="21"/>
              </w:rPr>
              <w:t>主要办公、技术服务设施：电脑、电话、一体机、办公桌椅、汽车，满足技术服务需求。</w:t>
            </w:r>
          </w:p>
          <w:p>
            <w:pPr>
              <w:rPr>
                <w:rFonts w:hint="eastAsia" w:ascii="楷体" w:hAnsi="楷体" w:eastAsia="楷体"/>
                <w:szCs w:val="21"/>
              </w:rPr>
            </w:pPr>
            <w:r>
              <w:rPr>
                <w:rFonts w:hint="eastAsia" w:ascii="楷体" w:hAnsi="楷体" w:eastAsia="楷体"/>
                <w:szCs w:val="21"/>
              </w:rPr>
              <w:t>主要安装设施：安防系统、计算机集成系统安装用小型电动工具（角磨机、手电钻等）、五金工具（线钳、螺丝刀）</w:t>
            </w:r>
          </w:p>
          <w:p>
            <w:pPr>
              <w:rPr>
                <w:rFonts w:ascii="楷体" w:hAnsi="楷体" w:eastAsia="楷体"/>
                <w:szCs w:val="21"/>
              </w:rPr>
            </w:pPr>
            <w:r>
              <w:rPr>
                <w:rFonts w:hint="eastAsia" w:ascii="楷体" w:hAnsi="楷体" w:eastAsia="楷体"/>
                <w:szCs w:val="21"/>
              </w:rPr>
              <w:t>监视测量设施：万用表、卷尺、运行过程中的检查表格等，满足需求</w:t>
            </w:r>
          </w:p>
          <w:p>
            <w:pPr>
              <w:rPr>
                <w:rFonts w:hint="eastAsia" w:ascii="楷体" w:hAnsi="楷体" w:eastAsia="楷体"/>
                <w:szCs w:val="21"/>
              </w:rPr>
            </w:pPr>
            <w:r>
              <w:rPr>
                <w:rFonts w:hint="eastAsia" w:ascii="楷体" w:hAnsi="楷体" w:eastAsia="楷体"/>
                <w:szCs w:val="21"/>
              </w:rPr>
              <w:t>运行环境：公司</w:t>
            </w:r>
            <w:r>
              <w:rPr>
                <w:rFonts w:ascii="楷体" w:hAnsi="楷体" w:eastAsia="楷体"/>
                <w:szCs w:val="21"/>
              </w:rPr>
              <w:t>办公区域面积</w:t>
            </w:r>
            <w:r>
              <w:rPr>
                <w:rFonts w:hint="eastAsia" w:ascii="楷体" w:hAnsi="楷体" w:eastAsia="楷体"/>
                <w:szCs w:val="21"/>
              </w:rPr>
              <w:t>20</w:t>
            </w:r>
            <w:r>
              <w:rPr>
                <w:rFonts w:ascii="楷体" w:hAnsi="楷体" w:eastAsia="楷体"/>
                <w:szCs w:val="21"/>
              </w:rPr>
              <w:t>0平米；</w:t>
            </w:r>
            <w:r>
              <w:rPr>
                <w:rFonts w:hint="eastAsia" w:ascii="楷体" w:hAnsi="楷体" w:eastAsia="楷体"/>
                <w:szCs w:val="21"/>
              </w:rPr>
              <w:t>库房5</w:t>
            </w:r>
            <w:r>
              <w:rPr>
                <w:rFonts w:ascii="楷体" w:hAnsi="楷体" w:eastAsia="楷体"/>
                <w:szCs w:val="21"/>
              </w:rPr>
              <w:t>00平米，布局合理，场所卫生干净整洁，采光良好，有足够的光照度，设备布局合理，产品摆放整齐，办公、</w:t>
            </w:r>
            <w:r>
              <w:rPr>
                <w:rFonts w:hint="eastAsia" w:ascii="楷体" w:hAnsi="楷体" w:eastAsia="楷体"/>
                <w:szCs w:val="21"/>
              </w:rPr>
              <w:t>仓储</w:t>
            </w:r>
            <w:r>
              <w:rPr>
                <w:rFonts w:ascii="楷体" w:hAnsi="楷体" w:eastAsia="楷体"/>
                <w:szCs w:val="21"/>
              </w:rPr>
              <w:t>环境较好</w:t>
            </w:r>
            <w:r>
              <w:rPr>
                <w:rFonts w:hint="eastAsia" w:ascii="楷体" w:hAnsi="楷体" w:eastAsia="楷体"/>
                <w:szCs w:val="21"/>
              </w:rPr>
              <w:t>。员工在工作前及工作结束后能够及时清理环境及设备。工作环境得到良好的控制。</w:t>
            </w:r>
          </w:p>
        </w:tc>
        <w:tc>
          <w:tcPr>
            <w:tcW w:w="895"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160" w:type="dxa"/>
            <w:vAlign w:val="center"/>
          </w:tcPr>
          <w:p>
            <w:pPr>
              <w:rPr>
                <w:rFonts w:ascii="楷体" w:hAnsi="楷体" w:eastAsia="楷体" w:cs="宋体"/>
                <w:szCs w:val="21"/>
              </w:rPr>
            </w:pPr>
            <w:r>
              <w:rPr>
                <w:rFonts w:hint="eastAsia" w:ascii="楷体" w:hAnsi="楷体" w:eastAsia="楷体" w:cstheme="minorEastAsia"/>
                <w:szCs w:val="21"/>
              </w:rPr>
              <w:t>绩效测量和监视</w:t>
            </w:r>
          </w:p>
        </w:tc>
        <w:tc>
          <w:tcPr>
            <w:tcW w:w="960" w:type="dxa"/>
            <w:vAlign w:val="center"/>
          </w:tcPr>
          <w:p>
            <w:pPr>
              <w:rPr>
                <w:rFonts w:ascii="楷体" w:hAnsi="楷体" w:eastAsia="楷体" w:cstheme="minorEastAsia"/>
                <w:szCs w:val="21"/>
              </w:rPr>
            </w:pPr>
            <w:r>
              <w:rPr>
                <w:rFonts w:hint="eastAsia" w:ascii="楷体" w:hAnsi="楷体" w:eastAsia="楷体" w:cstheme="minorEastAsia"/>
                <w:szCs w:val="21"/>
              </w:rPr>
              <w:t>Q</w:t>
            </w:r>
          </w:p>
          <w:p>
            <w:pPr>
              <w:rPr>
                <w:rFonts w:ascii="楷体" w:hAnsi="楷体" w:eastAsia="楷体"/>
                <w:szCs w:val="21"/>
              </w:rPr>
            </w:pPr>
            <w:r>
              <w:rPr>
                <w:rFonts w:hint="eastAsia" w:ascii="楷体" w:hAnsi="楷体" w:eastAsia="楷体" w:cstheme="minorEastAsia"/>
                <w:szCs w:val="21"/>
              </w:rPr>
              <w:t>9.1.1</w:t>
            </w:r>
          </w:p>
        </w:tc>
        <w:tc>
          <w:tcPr>
            <w:tcW w:w="10694" w:type="dxa"/>
            <w:vAlign w:val="center"/>
          </w:tcPr>
          <w:p>
            <w:pPr>
              <w:rPr>
                <w:rFonts w:ascii="楷体" w:hAnsi="楷体" w:eastAsia="楷体"/>
                <w:szCs w:val="21"/>
              </w:rPr>
            </w:pPr>
            <w:r>
              <w:rPr>
                <w:rFonts w:ascii="楷体" w:hAnsi="楷体" w:eastAsia="楷体"/>
                <w:szCs w:val="21"/>
              </w:rPr>
              <w:sym w:font="Wingdings 2" w:char="F098"/>
            </w:r>
            <w:r>
              <w:rPr>
                <w:rFonts w:ascii="楷体" w:hAnsi="楷体" w:eastAsia="楷体"/>
                <w:szCs w:val="21"/>
              </w:rPr>
              <w:t>组织策划了对绩效的监视和测量，对绩效的分析和评价，对事项进行汇报的程序等。保留了必要的记录文件。</w:t>
            </w:r>
          </w:p>
          <w:p>
            <w:pPr>
              <w:rPr>
                <w:rFonts w:hint="eastAsia" w:ascii="楷体" w:hAnsi="楷体" w:eastAsia="楷体"/>
                <w:szCs w:val="21"/>
              </w:rPr>
            </w:pPr>
            <w:r>
              <w:rPr>
                <w:rFonts w:ascii="楷体" w:hAnsi="楷体" w:eastAsia="楷体"/>
                <w:szCs w:val="21"/>
              </w:rPr>
              <w:sym w:font="Wingdings 2" w:char="F098"/>
            </w:r>
            <w:r>
              <w:rPr>
                <w:rFonts w:ascii="楷体" w:hAnsi="楷体" w:eastAsia="楷体"/>
                <w:szCs w:val="21"/>
              </w:rPr>
              <w:t>公司通过管理评审和内部审核，以及定期的目标考核，对发现的问题采取纠正和必要的纠正措施，确保管理体系绩效和有效性</w:t>
            </w:r>
            <w:r>
              <w:rPr>
                <w:rFonts w:hint="eastAsia" w:ascii="楷体" w:hAnsi="楷体" w:eastAsia="楷体"/>
                <w:szCs w:val="21"/>
              </w:rPr>
              <w:t>。</w:t>
            </w:r>
            <w:r>
              <w:rPr>
                <w:rFonts w:ascii="楷体" w:hAnsi="楷体" w:eastAsia="楷体"/>
                <w:szCs w:val="21"/>
              </w:rPr>
              <w:t xml:space="preserve"> </w:t>
            </w:r>
          </w:p>
        </w:tc>
        <w:tc>
          <w:tcPr>
            <w:tcW w:w="895"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2160" w:type="dxa"/>
          </w:tcPr>
          <w:p>
            <w:pPr>
              <w:rPr>
                <w:rFonts w:ascii="楷体" w:hAnsi="楷体" w:eastAsia="楷体" w:cs="宋体"/>
                <w:szCs w:val="21"/>
              </w:rPr>
            </w:pPr>
            <w:r>
              <w:rPr>
                <w:rFonts w:hint="eastAsia" w:ascii="楷体" w:hAnsi="楷体" w:eastAsia="楷体" w:cs="宋体"/>
                <w:szCs w:val="21"/>
              </w:rPr>
              <w:t>管理评审</w:t>
            </w:r>
          </w:p>
          <w:p>
            <w:pPr>
              <w:rPr>
                <w:rFonts w:ascii="楷体" w:hAnsi="楷体" w:eastAsia="楷体" w:cs="宋体"/>
                <w:szCs w:val="21"/>
              </w:rPr>
            </w:pPr>
          </w:p>
        </w:tc>
        <w:tc>
          <w:tcPr>
            <w:tcW w:w="960" w:type="dxa"/>
          </w:tcPr>
          <w:p>
            <w:pPr>
              <w:rPr>
                <w:rFonts w:ascii="楷体" w:hAnsi="楷体" w:eastAsia="楷体"/>
                <w:szCs w:val="21"/>
              </w:rPr>
            </w:pPr>
            <w:r>
              <w:rPr>
                <w:rFonts w:hint="eastAsia" w:ascii="楷体" w:hAnsi="楷体" w:eastAsia="楷体"/>
                <w:szCs w:val="21"/>
              </w:rPr>
              <w:t>Q9.3</w:t>
            </w:r>
          </w:p>
          <w:p>
            <w:pPr>
              <w:rPr>
                <w:rFonts w:ascii="楷体" w:hAnsi="楷体" w:eastAsia="楷体"/>
                <w:szCs w:val="21"/>
              </w:rPr>
            </w:pPr>
          </w:p>
          <w:p>
            <w:pPr>
              <w:rPr>
                <w:rFonts w:ascii="楷体" w:hAnsi="楷体" w:eastAsia="楷体"/>
                <w:szCs w:val="21"/>
              </w:rPr>
            </w:pPr>
          </w:p>
          <w:p>
            <w:pPr>
              <w:rPr>
                <w:rFonts w:ascii="楷体" w:hAnsi="楷体" w:eastAsia="楷体"/>
                <w:szCs w:val="21"/>
              </w:rPr>
            </w:pPr>
          </w:p>
        </w:tc>
        <w:tc>
          <w:tcPr>
            <w:tcW w:w="10694"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制定并执行《管理评审控制程序》：一年至少要进行一次管理评审，由总经理主持。特殊情况下，可增加管理评审频次。</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评审内容包括：内审结果；管理方针和目标的适宜性；过程的控制情况；产品的符合性；改进的需求等。</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查管理评审</w:t>
            </w:r>
          </w:p>
          <w:p>
            <w:pPr>
              <w:rPr>
                <w:rFonts w:ascii="楷体" w:hAnsi="楷体" w:eastAsia="楷体"/>
                <w:szCs w:val="21"/>
              </w:rPr>
            </w:pPr>
            <w:r>
              <w:rPr>
                <w:rFonts w:hint="eastAsia" w:ascii="楷体" w:hAnsi="楷体" w:eastAsia="楷体"/>
                <w:szCs w:val="21"/>
              </w:rPr>
              <w:t>1、计划：管理评审的时间：2020年</w:t>
            </w:r>
            <w:r>
              <w:rPr>
                <w:rFonts w:ascii="楷体" w:hAnsi="楷体" w:eastAsia="楷体"/>
                <w:szCs w:val="21"/>
              </w:rPr>
              <w:t>11</w:t>
            </w:r>
            <w:r>
              <w:rPr>
                <w:rFonts w:hint="eastAsia" w:ascii="楷体" w:hAnsi="楷体" w:eastAsia="楷体"/>
                <w:szCs w:val="21"/>
              </w:rPr>
              <w:t>月2</w:t>
            </w:r>
            <w:r>
              <w:rPr>
                <w:rFonts w:ascii="楷体" w:hAnsi="楷体" w:eastAsia="楷体"/>
                <w:szCs w:val="21"/>
              </w:rPr>
              <w:t>5</w:t>
            </w:r>
            <w:r>
              <w:rPr>
                <w:rFonts w:hint="eastAsia" w:ascii="楷体" w:hAnsi="楷体" w:eastAsia="楷体"/>
                <w:szCs w:val="21"/>
              </w:rPr>
              <w:t>日</w:t>
            </w:r>
          </w:p>
          <w:p>
            <w:pPr>
              <w:rPr>
                <w:rFonts w:ascii="楷体" w:hAnsi="楷体" w:eastAsia="楷体"/>
                <w:szCs w:val="21"/>
              </w:rPr>
            </w:pPr>
            <w:r>
              <w:rPr>
                <w:rFonts w:hint="eastAsia" w:ascii="楷体" w:hAnsi="楷体" w:eastAsia="楷体"/>
                <w:szCs w:val="21"/>
              </w:rPr>
              <w:t xml:space="preserve">主持人：总经理    参加人：领导层、各部门负责人 </w:t>
            </w:r>
          </w:p>
          <w:p>
            <w:pPr>
              <w:rPr>
                <w:rFonts w:ascii="楷体" w:hAnsi="楷体" w:eastAsia="楷体"/>
                <w:szCs w:val="21"/>
              </w:rPr>
            </w:pPr>
            <w:r>
              <w:rPr>
                <w:rFonts w:hint="eastAsia" w:ascii="楷体" w:hAnsi="楷体" w:eastAsia="楷体"/>
                <w:szCs w:val="21"/>
              </w:rPr>
              <w:t>要求每个部门需提交的管理评审输入内容包含了标准条款的要求。时间安排符合程序文件的要求。</w:t>
            </w:r>
          </w:p>
          <w:p>
            <w:pPr>
              <w:rPr>
                <w:rFonts w:ascii="楷体" w:hAnsi="楷体" w:eastAsia="楷体"/>
                <w:szCs w:val="21"/>
              </w:rPr>
            </w:pPr>
            <w:r>
              <w:rPr>
                <w:rFonts w:hint="eastAsia" w:ascii="楷体" w:hAnsi="楷体" w:eastAsia="楷体"/>
                <w:szCs w:val="21"/>
              </w:rPr>
              <w:t>编制：魏立巍     批准：蒋瑞峰  日期：2020年</w:t>
            </w:r>
            <w:r>
              <w:rPr>
                <w:rFonts w:ascii="楷体" w:hAnsi="楷体" w:eastAsia="楷体"/>
                <w:szCs w:val="21"/>
              </w:rPr>
              <w:t>11</w:t>
            </w:r>
            <w:r>
              <w:rPr>
                <w:rFonts w:hint="eastAsia" w:ascii="楷体" w:hAnsi="楷体" w:eastAsia="楷体"/>
                <w:szCs w:val="21"/>
              </w:rPr>
              <w:t>月</w:t>
            </w:r>
            <w:r>
              <w:rPr>
                <w:rFonts w:ascii="楷体" w:hAnsi="楷体" w:eastAsia="楷体"/>
                <w:szCs w:val="21"/>
              </w:rPr>
              <w:t>20</w:t>
            </w:r>
            <w:r>
              <w:rPr>
                <w:rFonts w:hint="eastAsia" w:ascii="楷体" w:hAnsi="楷体" w:eastAsia="楷体"/>
                <w:szCs w:val="21"/>
              </w:rPr>
              <w:t>日</w:t>
            </w:r>
          </w:p>
          <w:p>
            <w:pPr>
              <w:rPr>
                <w:rFonts w:ascii="楷体" w:hAnsi="楷体" w:eastAsia="楷体"/>
                <w:szCs w:val="21"/>
              </w:rPr>
            </w:pPr>
            <w:r>
              <w:rPr>
                <w:rFonts w:hint="eastAsia" w:ascii="楷体" w:hAnsi="楷体" w:eastAsia="楷体"/>
                <w:szCs w:val="21"/>
              </w:rPr>
              <w:t>2、查看管理评审输入的资料：</w:t>
            </w:r>
            <w:r>
              <w:rPr>
                <w:rFonts w:ascii="楷体" w:hAnsi="楷体" w:eastAsia="楷体"/>
                <w:szCs w:val="21"/>
              </w:rPr>
              <w:t>管理体系内部审核报告；</w:t>
            </w:r>
            <w:r>
              <w:rPr>
                <w:rFonts w:hint="eastAsia" w:ascii="楷体" w:hAnsi="楷体" w:eastAsia="楷体"/>
                <w:szCs w:val="21"/>
              </w:rPr>
              <w:t>管理目标完成情况统计分析</w:t>
            </w:r>
            <w:r>
              <w:rPr>
                <w:rFonts w:ascii="楷体" w:hAnsi="楷体" w:eastAsia="楷体"/>
                <w:szCs w:val="21"/>
              </w:rPr>
              <w:t>；</w:t>
            </w:r>
            <w:r>
              <w:rPr>
                <w:rFonts w:hint="eastAsia" w:ascii="楷体" w:hAnsi="楷体" w:eastAsia="楷体"/>
                <w:szCs w:val="21"/>
              </w:rPr>
              <w:t>纠正和预防措施实施情况</w:t>
            </w:r>
            <w:r>
              <w:rPr>
                <w:rFonts w:ascii="楷体" w:hAnsi="楷体" w:eastAsia="楷体"/>
                <w:szCs w:val="21"/>
              </w:rPr>
              <w:t>；体系内外部因素变化情况；过程质量趋势；产品质量趋势；不合格的控制及纠正预防措施实施情况；</w:t>
            </w:r>
            <w:r>
              <w:rPr>
                <w:rFonts w:hint="eastAsia" w:ascii="楷体" w:hAnsi="楷体" w:eastAsia="楷体"/>
                <w:szCs w:val="21"/>
              </w:rPr>
              <w:t>过程业绩及产品符合性</w:t>
            </w:r>
            <w:r>
              <w:rPr>
                <w:rFonts w:ascii="楷体" w:hAnsi="楷体" w:eastAsia="楷体"/>
                <w:szCs w:val="21"/>
              </w:rPr>
              <w:t>；</w:t>
            </w:r>
            <w:r>
              <w:rPr>
                <w:rFonts w:hint="eastAsia" w:ascii="楷体" w:hAnsi="楷体" w:eastAsia="楷体"/>
                <w:szCs w:val="21"/>
              </w:rPr>
              <w:t>顾客满意率统计分析</w:t>
            </w:r>
            <w:r>
              <w:rPr>
                <w:rFonts w:ascii="楷体" w:hAnsi="楷体" w:eastAsia="楷体"/>
                <w:szCs w:val="21"/>
              </w:rPr>
              <w:t>；</w:t>
            </w:r>
            <w:r>
              <w:rPr>
                <w:rFonts w:hint="eastAsia" w:ascii="楷体" w:hAnsi="楷体" w:eastAsia="楷体"/>
                <w:szCs w:val="21"/>
              </w:rPr>
              <w:t>内部质量因素变化</w:t>
            </w:r>
            <w:r>
              <w:rPr>
                <w:rFonts w:ascii="楷体" w:hAnsi="楷体" w:eastAsia="楷体"/>
                <w:szCs w:val="21"/>
              </w:rPr>
              <w:t>；</w:t>
            </w:r>
            <w:r>
              <w:rPr>
                <w:rFonts w:hint="eastAsia" w:ascii="楷体" w:hAnsi="楷体" w:eastAsia="楷体"/>
                <w:szCs w:val="21"/>
              </w:rPr>
              <w:t>应对风险及机遇采取的措施</w:t>
            </w:r>
            <w:r>
              <w:rPr>
                <w:rFonts w:ascii="楷体" w:hAnsi="楷体" w:eastAsia="楷体"/>
                <w:szCs w:val="21"/>
              </w:rPr>
              <w:t>。输入内容基本符合标准要求</w:t>
            </w:r>
            <w:r>
              <w:rPr>
                <w:rFonts w:hint="eastAsia" w:ascii="楷体" w:hAnsi="楷体" w:eastAsia="楷体"/>
                <w:szCs w:val="21"/>
              </w:rPr>
              <w:t>。</w:t>
            </w:r>
          </w:p>
          <w:p>
            <w:pPr>
              <w:rPr>
                <w:rFonts w:ascii="楷体" w:hAnsi="楷体" w:eastAsia="楷体"/>
                <w:szCs w:val="21"/>
              </w:rPr>
            </w:pPr>
            <w:r>
              <w:rPr>
                <w:rFonts w:hint="eastAsia" w:ascii="楷体" w:hAnsi="楷体" w:eastAsia="楷体"/>
                <w:szCs w:val="21"/>
              </w:rPr>
              <w:t>3、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做出了安排。</w:t>
            </w:r>
          </w:p>
          <w:p>
            <w:pPr>
              <w:rPr>
                <w:rFonts w:ascii="楷体" w:hAnsi="楷体" w:eastAsia="楷体"/>
                <w:szCs w:val="21"/>
              </w:rPr>
            </w:pPr>
            <w:r>
              <w:rPr>
                <w:rFonts w:hint="eastAsia" w:ascii="楷体" w:hAnsi="楷体" w:eastAsia="楷体"/>
                <w:szCs w:val="21"/>
              </w:rPr>
              <w:t>4、查看管理评审报告，批准：蒋瑞峰2020年</w:t>
            </w:r>
            <w:r>
              <w:rPr>
                <w:rFonts w:ascii="楷体" w:hAnsi="楷体" w:eastAsia="楷体"/>
                <w:szCs w:val="21"/>
              </w:rPr>
              <w:t>11</w:t>
            </w:r>
            <w:r>
              <w:rPr>
                <w:rFonts w:hint="eastAsia" w:ascii="楷体" w:hAnsi="楷体" w:eastAsia="楷体"/>
                <w:szCs w:val="21"/>
              </w:rPr>
              <w:t>月20日</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结论：通过1年多的管理体系运行，体系运行是有效的、充分的、适宜的。质量目标是适宜的。。</w:t>
            </w:r>
          </w:p>
          <w:p>
            <w:pPr>
              <w:rPr>
                <w:rFonts w:ascii="楷体" w:hAnsi="楷体" w:eastAsia="楷体"/>
                <w:color w:val="000000"/>
                <w:szCs w:val="21"/>
              </w:rPr>
            </w:pPr>
            <w:r>
              <w:rPr>
                <w:rFonts w:hint="eastAsia" w:ascii="楷体" w:hAnsi="楷体" w:eastAsia="楷体"/>
                <w:szCs w:val="21"/>
              </w:rPr>
              <w:sym w:font="Wingdings 2" w:char="F098"/>
            </w:r>
            <w:r>
              <w:rPr>
                <w:rFonts w:hint="eastAsia" w:ascii="楷体" w:hAnsi="楷体" w:eastAsia="楷体"/>
                <w:szCs w:val="21"/>
              </w:rPr>
              <w:t>持续改进：</w:t>
            </w:r>
            <w:r>
              <w:rPr>
                <w:rFonts w:hint="eastAsia" w:ascii="楷体" w:hAnsi="楷体" w:eastAsia="楷体"/>
                <w:color w:val="000000"/>
                <w:szCs w:val="21"/>
              </w:rPr>
              <w:t>对GB/T45001-2020新版标准的培训学习。预计完成日期：2</w:t>
            </w:r>
            <w:r>
              <w:rPr>
                <w:rFonts w:ascii="楷体" w:hAnsi="楷体" w:eastAsia="楷体"/>
                <w:color w:val="000000"/>
                <w:szCs w:val="21"/>
              </w:rPr>
              <w:t>021.6.30</w:t>
            </w:r>
          </w:p>
          <w:p>
            <w:pPr>
              <w:rPr>
                <w:rFonts w:hint="eastAsia" w:ascii="楷体" w:hAnsi="楷体" w:eastAsia="楷体" w:cs="宋体"/>
                <w:szCs w:val="21"/>
              </w:rPr>
            </w:pPr>
            <w:r>
              <w:rPr>
                <w:rFonts w:hint="eastAsia" w:ascii="楷体" w:hAnsi="楷体" w:eastAsia="楷体"/>
                <w:szCs w:val="21"/>
              </w:rPr>
              <w:t>措施正在实施</w:t>
            </w:r>
          </w:p>
        </w:tc>
        <w:tc>
          <w:tcPr>
            <w:tcW w:w="895"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rPr>
                <w:rFonts w:ascii="楷体" w:hAnsi="楷体" w:eastAsia="楷体" w:cs="宋体"/>
                <w:szCs w:val="21"/>
              </w:rPr>
            </w:pPr>
            <w:r>
              <w:rPr>
                <w:rFonts w:hint="eastAsia" w:ascii="楷体" w:hAnsi="楷体" w:eastAsia="楷体" w:cs="宋体"/>
                <w:szCs w:val="21"/>
              </w:rPr>
              <w:t>总则</w:t>
            </w:r>
          </w:p>
          <w:p>
            <w:pPr>
              <w:rPr>
                <w:rFonts w:ascii="楷体" w:hAnsi="楷体" w:eastAsia="楷体" w:cs="宋体"/>
                <w:szCs w:val="21"/>
              </w:rPr>
            </w:pPr>
          </w:p>
        </w:tc>
        <w:tc>
          <w:tcPr>
            <w:tcW w:w="960" w:type="dxa"/>
          </w:tcPr>
          <w:p>
            <w:pPr>
              <w:rPr>
                <w:rFonts w:ascii="楷体" w:hAnsi="楷体" w:eastAsia="楷体"/>
                <w:szCs w:val="21"/>
              </w:rPr>
            </w:pPr>
            <w:r>
              <w:rPr>
                <w:rFonts w:hint="eastAsia" w:ascii="楷体" w:hAnsi="楷体" w:eastAsia="楷体"/>
                <w:szCs w:val="21"/>
              </w:rPr>
              <w:t>Q 10.1</w:t>
            </w:r>
          </w:p>
          <w:p>
            <w:pPr>
              <w:rPr>
                <w:rFonts w:ascii="楷体" w:hAnsi="楷体" w:eastAsia="楷体"/>
                <w:szCs w:val="21"/>
              </w:rPr>
            </w:pPr>
          </w:p>
        </w:tc>
        <w:tc>
          <w:tcPr>
            <w:tcW w:w="10694" w:type="dxa"/>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查公司在建立、实施管理体系中：</w:t>
            </w:r>
          </w:p>
          <w:p>
            <w:pPr>
              <w:rPr>
                <w:rFonts w:ascii="楷体" w:hAnsi="楷体" w:eastAsia="楷体"/>
                <w:szCs w:val="21"/>
              </w:rPr>
            </w:pPr>
            <w:r>
              <w:rPr>
                <w:rFonts w:hint="eastAsia" w:ascii="楷体" w:hAnsi="楷体" w:eastAsia="楷体"/>
                <w:szCs w:val="21"/>
              </w:rPr>
              <w:t>1、制订 8.2.2，9.2、9.3，10.2，7.5.3.各种控制程序文件；</w:t>
            </w:r>
          </w:p>
          <w:p>
            <w:pPr>
              <w:rPr>
                <w:rFonts w:ascii="楷体" w:hAnsi="楷体" w:eastAsia="楷体"/>
                <w:szCs w:val="21"/>
              </w:rPr>
            </w:pPr>
            <w:r>
              <w:rPr>
                <w:rFonts w:hint="eastAsia" w:ascii="楷体" w:hAnsi="楷体" w:eastAsia="楷体"/>
                <w:szCs w:val="21"/>
              </w:rPr>
              <w:t>2、通过内审、管理评审评价管理体系的符合性；</w:t>
            </w:r>
          </w:p>
          <w:p>
            <w:pPr>
              <w:rPr>
                <w:rFonts w:ascii="楷体" w:hAnsi="楷体" w:eastAsia="楷体"/>
                <w:szCs w:val="21"/>
              </w:rPr>
            </w:pPr>
            <w:r>
              <w:rPr>
                <w:rFonts w:hint="eastAsia" w:ascii="楷体" w:hAnsi="楷体" w:eastAsia="楷体"/>
                <w:szCs w:val="21"/>
              </w:rPr>
              <w:t>3、通过产品的监视测量评价产品的符合性；</w:t>
            </w:r>
          </w:p>
          <w:p>
            <w:pPr>
              <w:rPr>
                <w:rFonts w:ascii="楷体" w:hAnsi="楷体" w:eastAsia="楷体"/>
                <w:szCs w:val="21"/>
              </w:rPr>
            </w:pPr>
            <w:r>
              <w:rPr>
                <w:rFonts w:hint="eastAsia" w:ascii="楷体" w:hAnsi="楷体" w:eastAsia="楷体"/>
                <w:szCs w:val="21"/>
              </w:rPr>
              <w:t>4、通过顾客满意度调查，反馈信息，改进产品质量；</w:t>
            </w:r>
          </w:p>
          <w:p>
            <w:pPr>
              <w:rPr>
                <w:rFonts w:hint="eastAsia"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通过日常数据分析，采取纠正、预防措施，达到持续改进的目的。</w:t>
            </w:r>
          </w:p>
        </w:tc>
        <w:tc>
          <w:tcPr>
            <w:tcW w:w="895"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楷体" w:hAnsi="楷体" w:eastAsia="楷体" w:cs="宋体"/>
                <w:szCs w:val="21"/>
              </w:rPr>
            </w:pPr>
            <w:r>
              <w:rPr>
                <w:rFonts w:hint="eastAsia" w:ascii="楷体" w:hAnsi="楷体" w:eastAsia="楷体" w:cs="宋体"/>
                <w:szCs w:val="21"/>
              </w:rPr>
              <w:t>持续改进</w:t>
            </w:r>
          </w:p>
        </w:tc>
        <w:tc>
          <w:tcPr>
            <w:tcW w:w="960" w:type="dxa"/>
          </w:tcPr>
          <w:p>
            <w:pPr>
              <w:rPr>
                <w:rFonts w:ascii="楷体" w:hAnsi="楷体" w:eastAsia="楷体"/>
                <w:szCs w:val="21"/>
              </w:rPr>
            </w:pPr>
            <w:r>
              <w:rPr>
                <w:rFonts w:hint="eastAsia" w:ascii="楷体" w:hAnsi="楷体" w:eastAsia="楷体"/>
                <w:szCs w:val="21"/>
              </w:rPr>
              <w:t>Q 10.3</w:t>
            </w:r>
          </w:p>
          <w:p>
            <w:pPr>
              <w:rPr>
                <w:rFonts w:ascii="楷体" w:hAnsi="楷体" w:eastAsia="楷体"/>
                <w:szCs w:val="21"/>
              </w:rPr>
            </w:pPr>
          </w:p>
        </w:tc>
        <w:tc>
          <w:tcPr>
            <w:tcW w:w="10694"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公司组织确定并选择改进机会，采取必要措施，满足顾客要求和增强顾客满意。</w:t>
            </w:r>
          </w:p>
          <w:p>
            <w:pPr>
              <w:rPr>
                <w:rFonts w:ascii="楷体" w:hAnsi="楷体" w:eastAsia="楷体"/>
                <w:szCs w:val="21"/>
              </w:rPr>
            </w:pPr>
            <w:r>
              <w:rPr>
                <w:rFonts w:hint="eastAsia" w:ascii="楷体" w:hAnsi="楷体" w:eastAsia="楷体"/>
                <w:szCs w:val="21"/>
              </w:rPr>
              <w:t>包括：</w:t>
            </w:r>
          </w:p>
          <w:p>
            <w:pPr>
              <w:rPr>
                <w:rFonts w:ascii="楷体" w:hAnsi="楷体" w:eastAsia="楷体"/>
                <w:szCs w:val="21"/>
              </w:rPr>
            </w:pPr>
            <w:r>
              <w:rPr>
                <w:rFonts w:hint="eastAsia" w:ascii="楷体" w:hAnsi="楷体" w:eastAsia="楷体"/>
                <w:szCs w:val="21"/>
              </w:rPr>
              <w:t>a) 改进产品或服务，以满足要求并关注未来的需求和期望；</w:t>
            </w:r>
          </w:p>
          <w:p>
            <w:pPr>
              <w:rPr>
                <w:rFonts w:ascii="楷体" w:hAnsi="楷体" w:eastAsia="楷体"/>
                <w:szCs w:val="21"/>
              </w:rPr>
            </w:pPr>
            <w:r>
              <w:rPr>
                <w:rFonts w:hint="eastAsia" w:ascii="楷体" w:hAnsi="楷体" w:eastAsia="楷体"/>
                <w:szCs w:val="21"/>
              </w:rPr>
              <w:t>b) 纠正或减少不利影响；</w:t>
            </w:r>
          </w:p>
          <w:p>
            <w:pPr>
              <w:rPr>
                <w:rFonts w:ascii="楷体" w:hAnsi="楷体" w:eastAsia="楷体"/>
                <w:szCs w:val="21"/>
              </w:rPr>
            </w:pPr>
            <w:r>
              <w:rPr>
                <w:rFonts w:hint="eastAsia" w:ascii="楷体" w:hAnsi="楷体" w:eastAsia="楷体"/>
                <w:szCs w:val="21"/>
              </w:rPr>
              <w:t>c) 改进管理体系绩效和有效性。</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查持续改进计划：</w:t>
            </w:r>
          </w:p>
          <w:p>
            <w:pPr>
              <w:rPr>
                <w:rFonts w:ascii="楷体" w:hAnsi="楷体" w:eastAsia="楷体"/>
                <w:color w:val="000000"/>
                <w:szCs w:val="21"/>
              </w:rPr>
            </w:pPr>
            <w:r>
              <w:rPr>
                <w:rFonts w:hint="eastAsia" w:ascii="楷体" w:hAnsi="楷体" w:eastAsia="楷体"/>
                <w:color w:val="000000"/>
                <w:szCs w:val="21"/>
              </w:rPr>
              <w:t>对GB/T45001-2020新版标准的培训学习</w:t>
            </w:r>
          </w:p>
          <w:p>
            <w:pPr>
              <w:rPr>
                <w:rFonts w:ascii="楷体" w:hAnsi="楷体" w:eastAsia="楷体"/>
                <w:szCs w:val="21"/>
              </w:rPr>
            </w:pPr>
            <w:r>
              <w:rPr>
                <w:rFonts w:hint="eastAsia" w:ascii="楷体" w:hAnsi="楷体" w:eastAsia="楷体"/>
                <w:szCs w:val="21"/>
              </w:rPr>
              <w:t>措施正在实施</w:t>
            </w:r>
          </w:p>
        </w:tc>
        <w:tc>
          <w:tcPr>
            <w:tcW w:w="895"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ascii="楷体" w:hAnsi="楷体" w:eastAsia="楷体" w:cs="宋体"/>
                <w:szCs w:val="21"/>
              </w:rPr>
            </w:pPr>
            <w:r>
              <w:rPr>
                <w:rFonts w:hint="default" w:ascii="Times New Roman" w:hAnsi="Times New Roman" w:eastAsia="宋体" w:cs="Times New Roman"/>
                <w:bCs/>
                <w:szCs w:val="21"/>
              </w:rPr>
              <w:t>上次审核问题验证/投诉或事故/ 政府主管部门抽查情况</w:t>
            </w:r>
          </w:p>
        </w:tc>
        <w:tc>
          <w:tcPr>
            <w:tcW w:w="960" w:type="dxa"/>
          </w:tcPr>
          <w:p>
            <w:pPr>
              <w:rPr>
                <w:rFonts w:ascii="楷体" w:hAnsi="楷体" w:eastAsia="楷体"/>
                <w:szCs w:val="21"/>
              </w:rPr>
            </w:pPr>
          </w:p>
        </w:tc>
        <w:tc>
          <w:tcPr>
            <w:tcW w:w="10694"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被投诉情况</w:t>
            </w:r>
            <w:r>
              <w:rPr>
                <w:rFonts w:hint="eastAsia" w:ascii="Times New Roman" w:hAnsi="Times New Roman" w:cs="Times New Roman"/>
                <w:szCs w:val="21"/>
                <w:lang w:val="en-US" w:eastAsia="zh-CN"/>
              </w:rPr>
              <w:t>/</w:t>
            </w:r>
            <w:r>
              <w:rPr>
                <w:rFonts w:hint="default" w:ascii="Times New Roman" w:hAnsi="Times New Roman" w:eastAsia="宋体" w:cs="Times New Roman"/>
                <w:szCs w:val="21"/>
              </w:rPr>
              <w:t>事故：无</w:t>
            </w:r>
          </w:p>
          <w:p>
            <w:pP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证书使用情况</w:t>
            </w:r>
            <w:r>
              <w:rPr>
                <w:rFonts w:hint="default" w:ascii="Times New Roman" w:hAnsi="Times New Roman" w:eastAsia="宋体" w:cs="Times New Roman"/>
                <w:szCs w:val="21"/>
              </w:rPr>
              <w:t>：</w:t>
            </w:r>
            <w:r>
              <w:rPr>
                <w:rFonts w:hint="eastAsia" w:ascii="Times New Roman" w:hAnsi="Times New Roman" w:cs="Times New Roman"/>
                <w:szCs w:val="21"/>
                <w:lang w:val="en-US" w:eastAsia="zh-CN"/>
              </w:rPr>
              <w:t>目前主要对客户展示，未违规使用。</w:t>
            </w:r>
          </w:p>
          <w:p>
            <w:pPr>
              <w:rPr>
                <w:rFonts w:hint="default" w:ascii="Times New Roman" w:hAnsi="Times New Roman" w:eastAsia="宋体" w:cs="Times New Roman"/>
                <w:bCs/>
                <w:szCs w:val="21"/>
              </w:rPr>
            </w:pPr>
            <w:r>
              <w:rPr>
                <w:rFonts w:hint="default" w:ascii="Times New Roman" w:hAnsi="Times New Roman" w:eastAsia="宋体" w:cs="Times New Roman"/>
                <w:bCs/>
                <w:szCs w:val="21"/>
              </w:rPr>
              <w:t>政府主管部门抽查情况：无</w:t>
            </w:r>
          </w:p>
          <w:p>
            <w:pPr>
              <w:rPr>
                <w:rFonts w:hint="eastAsia" w:ascii="楷体" w:hAnsi="楷体" w:eastAsia="楷体"/>
                <w:szCs w:val="21"/>
              </w:rPr>
            </w:pPr>
            <w:r>
              <w:rPr>
                <w:rFonts w:hint="eastAsia"/>
                <w:color w:val="auto"/>
                <w:sz w:val="21"/>
                <w:szCs w:val="21"/>
              </w:rPr>
              <w:t>上次审核发现的不符合项</w:t>
            </w:r>
            <w:r>
              <w:rPr>
                <w:rFonts w:hint="eastAsia"/>
                <w:color w:val="auto"/>
                <w:sz w:val="21"/>
                <w:szCs w:val="21"/>
                <w:lang w:eastAsia="zh-CN"/>
              </w:rPr>
              <w:t>为ISO9001:2015标准7.1.3条款、ISO14001:2015标准7.1、8.1条款、GB/T28001-2011标准4.4.1、4.4.6条款</w:t>
            </w:r>
            <w:r>
              <w:rPr>
                <w:rFonts w:hint="eastAsia"/>
                <w:color w:val="auto"/>
                <w:sz w:val="21"/>
                <w:szCs w:val="21"/>
                <w:lang w:val="en-US" w:eastAsia="zh-CN"/>
              </w:rPr>
              <w:t>，</w:t>
            </w:r>
            <w:r>
              <w:rPr>
                <w:rFonts w:hint="eastAsia"/>
                <w:color w:val="auto"/>
                <w:sz w:val="21"/>
                <w:szCs w:val="21"/>
              </w:rPr>
              <w:t>相关责任部门对</w:t>
            </w:r>
            <w:r>
              <w:rPr>
                <w:rFonts w:hint="eastAsia"/>
                <w:color w:val="auto"/>
                <w:sz w:val="21"/>
                <w:szCs w:val="21"/>
                <w:lang w:eastAsia="zh-CN"/>
              </w:rPr>
              <w:t>其</w:t>
            </w:r>
            <w:r>
              <w:rPr>
                <w:rFonts w:hint="eastAsia"/>
                <w:color w:val="auto"/>
                <w:sz w:val="21"/>
                <w:szCs w:val="21"/>
              </w:rPr>
              <w:t>进行了原因分析，制定并采取了</w:t>
            </w:r>
            <w:r>
              <w:rPr>
                <w:rFonts w:hint="eastAsia"/>
                <w:color w:val="auto"/>
                <w:sz w:val="21"/>
                <w:szCs w:val="21"/>
                <w:lang w:eastAsia="zh-CN"/>
              </w:rPr>
              <w:t>纠正及</w:t>
            </w:r>
            <w:r>
              <w:rPr>
                <w:rFonts w:hint="eastAsia"/>
                <w:color w:val="auto"/>
                <w:sz w:val="21"/>
                <w:szCs w:val="21"/>
              </w:rPr>
              <w:t>纠正措施，</w:t>
            </w:r>
            <w:r>
              <w:rPr>
                <w:rFonts w:hint="eastAsia"/>
                <w:color w:val="auto"/>
                <w:sz w:val="21"/>
                <w:szCs w:val="21"/>
                <w:lang w:val="en-US" w:eastAsia="zh-CN"/>
              </w:rPr>
              <w:t>本次审核未发生类似问题，采取的纠正措施有效。</w:t>
            </w:r>
          </w:p>
        </w:tc>
        <w:tc>
          <w:tcPr>
            <w:tcW w:w="895" w:type="dxa"/>
          </w:tcPr>
          <w:p>
            <w:pPr>
              <w:rPr>
                <w:rFonts w:ascii="楷体" w:hAnsi="楷体" w:eastAsia="楷体"/>
                <w:szCs w:val="21"/>
              </w:rPr>
            </w:pPr>
          </w:p>
        </w:tc>
      </w:tr>
    </w:tbl>
    <w:p>
      <w:pPr>
        <w:pStyle w:val="6"/>
        <w:rPr>
          <w:rFonts w:hint="eastAsia"/>
        </w:rPr>
      </w:pPr>
    </w:p>
    <w:p>
      <w:pPr>
        <w:pStyle w:val="6"/>
        <w:rPr>
          <w:rFonts w:hint="eastAsia"/>
        </w:rPr>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val="en-US" w:eastAsia="zh-CN"/>
              </w:rPr>
              <w:t>行政人事部</w:t>
            </w:r>
            <w:r>
              <w:rPr>
                <w:sz w:val="24"/>
                <w:szCs w:val="24"/>
              </w:rPr>
              <w:t xml:space="preserve">       </w:t>
            </w:r>
            <w:r>
              <w:rPr>
                <w:rFonts w:hint="eastAsia"/>
                <w:sz w:val="24"/>
                <w:szCs w:val="24"/>
              </w:rPr>
              <w:t>主管领导：</w:t>
            </w:r>
            <w:r>
              <w:rPr>
                <w:rFonts w:hint="eastAsia"/>
                <w:lang w:val="en-US" w:eastAsia="zh-CN"/>
              </w:rPr>
              <w:t>魏立巍</w:t>
            </w:r>
            <w:r>
              <w:rPr>
                <w:sz w:val="24"/>
                <w:szCs w:val="24"/>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李蒙生B、吉洁A</w:t>
            </w:r>
            <w:r>
              <w:rPr>
                <w:sz w:val="24"/>
                <w:szCs w:val="24"/>
              </w:rPr>
              <w:t xml:space="preserve">            </w:t>
            </w:r>
            <w:r>
              <w:rPr>
                <w:rFonts w:hint="eastAsia"/>
                <w:sz w:val="24"/>
                <w:szCs w:val="24"/>
              </w:rPr>
              <w:t>审核时间：</w:t>
            </w:r>
            <w:r>
              <w:rPr>
                <w:rFonts w:hint="eastAsia"/>
                <w:sz w:val="24"/>
                <w:szCs w:val="24"/>
                <w:lang w:val="en-US" w:eastAsia="zh-CN"/>
              </w:rPr>
              <w:t>2021.1.13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ascii="Times New Roman" w:hAnsi="Times New Roman" w:cs="Times New Roman"/>
                <w:sz w:val="21"/>
                <w:szCs w:val="21"/>
                <w:lang w:val="en-US" w:eastAsia="zh-CN"/>
              </w:rPr>
            </w:pPr>
            <w:r>
              <w:rPr>
                <w:rFonts w:hint="eastAsia"/>
                <w:sz w:val="24"/>
                <w:szCs w:val="24"/>
              </w:rPr>
              <w:t xml:space="preserve">审核条款： </w:t>
            </w:r>
            <w:r>
              <w:rPr>
                <w:rFonts w:hint="eastAsia" w:cs="Times New Roman"/>
                <w:sz w:val="21"/>
                <w:szCs w:val="21"/>
                <w:lang w:val="en-US" w:eastAsia="zh-CN"/>
              </w:rPr>
              <w:t>B审核：Q5.3/6.2；</w:t>
            </w:r>
            <w:r>
              <w:rPr>
                <w:rFonts w:hint="default" w:ascii="Times New Roman" w:hAnsi="Times New Roman" w:cs="Times New Roman"/>
                <w:sz w:val="21"/>
                <w:szCs w:val="21"/>
                <w:lang w:val="en-US" w:eastAsia="zh-CN"/>
              </w:rPr>
              <w:t>E</w:t>
            </w:r>
            <w:r>
              <w:rPr>
                <w:rFonts w:hint="eastAsia" w:ascii="Times New Roman" w:hAnsi="Times New Roman" w:cs="Times New Roman"/>
                <w:sz w:val="21"/>
                <w:szCs w:val="21"/>
                <w:lang w:val="en-US" w:eastAsia="zh-CN"/>
              </w:rPr>
              <w:t>O</w:t>
            </w:r>
            <w:r>
              <w:rPr>
                <w:rFonts w:hint="default" w:ascii="Times New Roman" w:hAnsi="Times New Roman" w:cs="Times New Roman"/>
                <w:sz w:val="21"/>
                <w:szCs w:val="21"/>
                <w:lang w:val="en-US" w:eastAsia="zh-CN"/>
              </w:rPr>
              <w:t>5.3/6.2/7.2/7.3/7.4/7.5</w:t>
            </w:r>
            <w:r>
              <w:rPr>
                <w:rFonts w:hint="eastAsia" w:cs="Times New Roman"/>
                <w:sz w:val="21"/>
                <w:szCs w:val="21"/>
                <w:lang w:val="en-US" w:eastAsia="zh-CN"/>
              </w:rPr>
              <w:t>/8.1/</w:t>
            </w:r>
            <w:r>
              <w:rPr>
                <w:rFonts w:hint="default" w:ascii="Times New Roman" w:hAnsi="Times New Roman" w:cs="Times New Roman"/>
                <w:sz w:val="21"/>
                <w:szCs w:val="21"/>
                <w:lang w:val="en-US" w:eastAsia="zh-CN"/>
              </w:rPr>
              <w:t>8.2</w:t>
            </w:r>
            <w:r>
              <w:rPr>
                <w:rFonts w:hint="eastAsia" w:ascii="Times New Roman" w:hAnsi="Times New Roman" w:cs="Times New Roman"/>
                <w:sz w:val="21"/>
                <w:szCs w:val="21"/>
                <w:lang w:val="en-US" w:eastAsia="zh-CN"/>
              </w:rPr>
              <w:t>；O5.4</w:t>
            </w:r>
          </w:p>
          <w:p>
            <w:pPr>
              <w:rPr>
                <w:sz w:val="24"/>
                <w:szCs w:val="24"/>
              </w:rPr>
            </w:pPr>
            <w:r>
              <w:rPr>
                <w:rFonts w:hint="eastAsia" w:cs="Times New Roman"/>
                <w:sz w:val="21"/>
                <w:szCs w:val="21"/>
                <w:lang w:val="en-US" w:eastAsia="zh-CN"/>
              </w:rPr>
              <w:t>A审核：EO6.1.2/6.1.3/</w:t>
            </w:r>
            <w:r>
              <w:rPr>
                <w:rFonts w:hint="default" w:ascii="Times New Roman" w:hAnsi="Times New Roman" w:cs="Times New Roman"/>
                <w:sz w:val="21"/>
                <w:szCs w:val="21"/>
                <w:lang w:val="en-US" w:eastAsia="zh-CN"/>
              </w:rPr>
              <w:t>9.1/9.2/10.2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Times New Roman" w:hAnsi="Times New Roman" w:cs="Times New Roman"/>
                <w:szCs w:val="22"/>
                <w:lang w:val="en-US" w:eastAsia="zh-CN"/>
              </w:rPr>
            </w:pPr>
            <w:r>
              <w:rPr>
                <w:rFonts w:hint="eastAsia" w:ascii="Times New Roman" w:hAnsi="Times New Roman" w:cs="Times New Roman"/>
                <w:szCs w:val="22"/>
              </w:rPr>
              <w:t>组织的岗位、职责权限</w:t>
            </w:r>
          </w:p>
        </w:tc>
        <w:tc>
          <w:tcPr>
            <w:tcW w:w="960" w:type="dxa"/>
            <w:vAlign w:val="center"/>
          </w:tcPr>
          <w:p>
            <w:pPr>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QEO</w:t>
            </w:r>
            <w:r>
              <w:rPr>
                <w:rFonts w:hint="eastAsia" w:ascii="Times New Roman" w:hAnsi="Times New Roman" w:cs="Times New Roman"/>
                <w:szCs w:val="22"/>
              </w:rPr>
              <w:t>5.3</w:t>
            </w:r>
          </w:p>
        </w:tc>
        <w:tc>
          <w:tcPr>
            <w:tcW w:w="10004" w:type="dxa"/>
            <w:vAlign w:val="center"/>
          </w:tcPr>
          <w:p>
            <w:pPr>
              <w:rPr>
                <w:rFonts w:hint="eastAsia" w:ascii="楷体" w:hAnsi="楷体" w:eastAsia="楷体" w:cs="宋体"/>
                <w:szCs w:val="21"/>
                <w:lang w:eastAsia="zh-CN"/>
              </w:rPr>
            </w:pPr>
            <w:r>
              <w:rPr>
                <w:rFonts w:hint="eastAsia" w:ascii="楷体" w:hAnsi="楷体" w:eastAsia="楷体"/>
                <w:szCs w:val="21"/>
              </w:rPr>
              <w:t>●管理手册规定其职责：</w:t>
            </w:r>
            <w:r>
              <w:rPr>
                <w:rFonts w:ascii="楷体" w:hAnsi="楷体" w:eastAsia="楷体"/>
                <w:kern w:val="0"/>
                <w:szCs w:val="21"/>
              </w:rPr>
              <w:t>1</w:t>
            </w:r>
            <w:r>
              <w:rPr>
                <w:rFonts w:hint="eastAsia" w:ascii="楷体" w:hAnsi="楷体" w:eastAsia="楷体"/>
                <w:kern w:val="0"/>
                <w:szCs w:val="21"/>
              </w:rPr>
              <w:t>、在总经理领导下，会同办公室制定本公司的质量方针、质量目标，并督促实施。</w:t>
            </w:r>
            <w:r>
              <w:rPr>
                <w:rFonts w:ascii="楷体" w:hAnsi="楷体" w:eastAsia="楷体"/>
                <w:kern w:val="0"/>
                <w:szCs w:val="21"/>
              </w:rPr>
              <w:t>2</w:t>
            </w:r>
            <w:r>
              <w:rPr>
                <w:rFonts w:hint="eastAsia" w:ascii="楷体" w:hAnsi="楷体" w:eastAsia="楷体"/>
                <w:kern w:val="0"/>
                <w:szCs w:val="21"/>
              </w:rPr>
              <w:t>、协助总经理组织召开工作会议。</w:t>
            </w:r>
            <w:r>
              <w:rPr>
                <w:rFonts w:ascii="楷体" w:hAnsi="楷体" w:eastAsia="楷体"/>
                <w:kern w:val="0"/>
                <w:szCs w:val="21"/>
              </w:rPr>
              <w:t>3</w:t>
            </w:r>
            <w:r>
              <w:rPr>
                <w:rFonts w:hint="eastAsia" w:ascii="楷体" w:hAnsi="楷体" w:eastAsia="楷体"/>
                <w:kern w:val="0"/>
                <w:szCs w:val="21"/>
              </w:rPr>
              <w:t>、协助总经理、各部门做好对中层干部的工作质量考核工作。</w:t>
            </w:r>
            <w:r>
              <w:rPr>
                <w:rFonts w:ascii="楷体" w:hAnsi="楷体" w:eastAsia="楷体"/>
                <w:kern w:val="0"/>
                <w:szCs w:val="21"/>
              </w:rPr>
              <w:t>4</w:t>
            </w:r>
            <w:r>
              <w:rPr>
                <w:rFonts w:hint="eastAsia" w:ascii="楷体" w:hAnsi="楷体" w:eastAsia="楷体"/>
                <w:kern w:val="0"/>
                <w:szCs w:val="21"/>
              </w:rPr>
              <w:t>、负责人力资源管理，</w:t>
            </w:r>
            <w:r>
              <w:rPr>
                <w:rFonts w:ascii="楷体" w:hAnsi="楷体" w:eastAsia="楷体"/>
                <w:kern w:val="0"/>
                <w:szCs w:val="21"/>
              </w:rPr>
              <w:t>5</w:t>
            </w:r>
            <w:r>
              <w:rPr>
                <w:rFonts w:hint="eastAsia" w:ascii="楷体" w:hAnsi="楷体" w:eastAsia="楷体"/>
                <w:kern w:val="0"/>
                <w:szCs w:val="21"/>
              </w:rPr>
              <w:t>、做好员工的培训工作，负责编制年度职工培训计划，组织实施职工培训、考核工作，做到考核合格后上岗。</w:t>
            </w:r>
            <w:r>
              <w:rPr>
                <w:rFonts w:ascii="楷体" w:hAnsi="楷体" w:eastAsia="楷体"/>
                <w:kern w:val="0"/>
                <w:szCs w:val="21"/>
              </w:rPr>
              <w:t>6</w:t>
            </w:r>
            <w:r>
              <w:rPr>
                <w:rFonts w:hint="eastAsia" w:ascii="楷体" w:hAnsi="楷体" w:eastAsia="楷体"/>
                <w:kern w:val="0"/>
                <w:szCs w:val="21"/>
              </w:rPr>
              <w:t>、对职工培训教育的各种档案要妥善保存和管理。</w:t>
            </w:r>
            <w:r>
              <w:rPr>
                <w:rFonts w:ascii="楷体" w:hAnsi="楷体" w:eastAsia="楷体"/>
                <w:kern w:val="0"/>
                <w:szCs w:val="21"/>
              </w:rPr>
              <w:t>7</w:t>
            </w:r>
            <w:r>
              <w:rPr>
                <w:rFonts w:hint="eastAsia" w:ascii="楷体" w:hAnsi="楷体" w:eastAsia="楷体"/>
                <w:kern w:val="0"/>
                <w:szCs w:val="21"/>
              </w:rPr>
              <w:t>、考核主管部门的服务质量责任执行情况</w:t>
            </w:r>
            <w:r>
              <w:rPr>
                <w:rFonts w:ascii="楷体" w:hAnsi="楷体" w:eastAsia="楷体"/>
                <w:szCs w:val="21"/>
              </w:rPr>
              <w:t>8</w:t>
            </w:r>
            <w:r>
              <w:rPr>
                <w:rFonts w:hint="eastAsia" w:ascii="楷体" w:hAnsi="楷体" w:eastAsia="楷体"/>
                <w:szCs w:val="21"/>
              </w:rPr>
              <w:t>、</w:t>
            </w:r>
            <w:r>
              <w:rPr>
                <w:rFonts w:hint="eastAsia" w:ascii="楷体" w:hAnsi="楷体" w:eastAsia="楷体" w:cs="宋体"/>
                <w:szCs w:val="21"/>
              </w:rPr>
              <w:t>负责组织对供方的选择、评价和管理工作9、编制采购计划</w:t>
            </w:r>
            <w:r>
              <w:rPr>
                <w:rFonts w:hint="eastAsia" w:ascii="楷体" w:hAnsi="楷体" w:eastAsia="楷体" w:cs="宋体"/>
                <w:szCs w:val="21"/>
                <w:lang w:eastAsia="zh-CN"/>
              </w:rPr>
              <w:t>。。。。。。</w:t>
            </w:r>
          </w:p>
          <w:p>
            <w:pPr>
              <w:rPr>
                <w:rFonts w:hint="eastAsia" w:ascii="Times New Roman" w:hAnsi="Times New Roman" w:cs="Times New Roman"/>
                <w:szCs w:val="22"/>
                <w:lang w:val="en-US" w:eastAsia="zh-CN"/>
              </w:rPr>
            </w:pPr>
            <w:r>
              <w:rPr>
                <w:rFonts w:hint="eastAsia" w:ascii="楷体" w:hAnsi="楷体" w:eastAsia="楷体"/>
                <w:szCs w:val="21"/>
              </w:rPr>
              <w:sym w:font="Wingdings 2" w:char="F098"/>
            </w:r>
            <w:r>
              <w:rPr>
                <w:rFonts w:hint="eastAsia" w:ascii="楷体" w:hAnsi="楷体" w:eastAsia="楷体"/>
                <w:szCs w:val="21"/>
              </w:rPr>
              <w:t xml:space="preserve">电话询问：职责明确，回答基本完整。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default" w:ascii="Times New Roman" w:hAnsi="Times New Roman" w:eastAsia="宋体" w:cs="Times New Roman"/>
                <w:kern w:val="2"/>
                <w:sz w:val="21"/>
                <w:lang w:val="en-US" w:eastAsia="zh-CN" w:bidi="ar-SA"/>
              </w:rPr>
            </w:pPr>
            <w:r>
              <w:rPr>
                <w:rFonts w:hint="eastAsia"/>
                <w:lang w:eastAsia="zh-CN"/>
              </w:rPr>
              <w:t>目标</w:t>
            </w:r>
          </w:p>
        </w:tc>
        <w:tc>
          <w:tcPr>
            <w:tcW w:w="960" w:type="dxa"/>
            <w:vAlign w:val="center"/>
          </w:tcPr>
          <w:p>
            <w:pPr>
              <w:rPr>
                <w:rFonts w:hint="eastAsia" w:eastAsia="宋体"/>
                <w:color w:val="auto"/>
                <w:lang w:val="en-US" w:eastAsia="zh-CN"/>
              </w:rPr>
            </w:pPr>
            <w:r>
              <w:rPr>
                <w:color w:val="auto"/>
              </w:rPr>
              <w:t>QE</w:t>
            </w:r>
            <w:r>
              <w:rPr>
                <w:rFonts w:hint="eastAsia"/>
                <w:color w:val="auto"/>
                <w:lang w:val="en-US" w:eastAsia="zh-CN"/>
              </w:rPr>
              <w:t>O</w:t>
            </w:r>
          </w:p>
          <w:p>
            <w:pPr>
              <w:rPr>
                <w:rFonts w:hint="eastAsia" w:ascii="Times New Roman" w:hAnsi="Times New Roman" w:eastAsia="宋体" w:cs="Times New Roman"/>
                <w:kern w:val="2"/>
                <w:sz w:val="21"/>
                <w:lang w:val="en-US" w:eastAsia="zh-CN" w:bidi="ar-SA"/>
              </w:rPr>
            </w:pPr>
            <w:r>
              <w:rPr>
                <w:rFonts w:hint="eastAsia"/>
                <w:color w:val="auto"/>
                <w:lang w:val="en-US" w:eastAsia="zh-CN"/>
              </w:rPr>
              <w:t>6.2</w:t>
            </w:r>
          </w:p>
        </w:tc>
        <w:tc>
          <w:tcPr>
            <w:tcW w:w="10004" w:type="dxa"/>
            <w:vAlign w:val="center"/>
          </w:tcPr>
          <w:p>
            <w:pPr>
              <w:rPr>
                <w:rFonts w:hint="default"/>
                <w:lang w:val="en-US" w:eastAsia="zh-CN"/>
              </w:rPr>
            </w:pPr>
            <w:r>
              <w:rPr>
                <w:rFonts w:hint="eastAsia"/>
                <w:lang w:val="en-US" w:eastAsia="zh-CN"/>
              </w:rPr>
              <w:t>行政人事部管理目标</w:t>
            </w:r>
          </w:p>
          <w:p>
            <w:pPr>
              <w:rPr>
                <w:rFonts w:hint="default"/>
                <w:lang w:val="en-US" w:eastAsia="zh-CN"/>
              </w:rPr>
            </w:pPr>
            <w:r>
              <w:rPr>
                <w:rFonts w:hint="eastAsia"/>
                <w:lang w:val="en-US" w:eastAsia="zh-CN"/>
              </w:rPr>
              <w:t>考核项目与要求                             合格率</w:t>
            </w:r>
          </w:p>
          <w:p>
            <w:pPr>
              <w:rPr>
                <w:rFonts w:hint="default"/>
                <w:lang w:val="en-US" w:eastAsia="zh-CN"/>
              </w:rPr>
            </w:pPr>
            <w:r>
              <w:rPr>
                <w:rFonts w:hint="eastAsia"/>
              </w:rPr>
              <w:t>1、文件失控率小于5%</w:t>
            </w:r>
            <w:r>
              <w:rPr>
                <w:rFonts w:hint="eastAsia"/>
                <w:lang w:eastAsia="zh-CN"/>
              </w:rPr>
              <w:t>；</w:t>
            </w:r>
            <w:r>
              <w:rPr>
                <w:rFonts w:hint="eastAsia"/>
                <w:lang w:val="en-US" w:eastAsia="zh-CN"/>
              </w:rPr>
              <w:t xml:space="preserve">                     100 %</w:t>
            </w:r>
          </w:p>
          <w:p>
            <w:pPr>
              <w:rPr>
                <w:rFonts w:hint="default"/>
                <w:lang w:val="en-US" w:eastAsia="zh-CN"/>
              </w:rPr>
            </w:pPr>
            <w:r>
              <w:rPr>
                <w:rFonts w:hint="eastAsia"/>
              </w:rPr>
              <w:t>2、培训合格率95%以上；</w:t>
            </w:r>
            <w:r>
              <w:rPr>
                <w:rFonts w:hint="eastAsia"/>
                <w:lang w:val="en-US" w:eastAsia="zh-CN"/>
              </w:rPr>
              <w:t xml:space="preserve">                    100 %</w:t>
            </w:r>
          </w:p>
          <w:p>
            <w:pPr>
              <w:rPr>
                <w:rFonts w:hint="default"/>
                <w:lang w:val="en-US" w:eastAsia="zh-CN"/>
              </w:rPr>
            </w:pPr>
            <w:r>
              <w:rPr>
                <w:rFonts w:hint="eastAsia"/>
              </w:rPr>
              <w:t>3、废弃物分类收集处理率100%</w:t>
            </w:r>
            <w:r>
              <w:rPr>
                <w:rFonts w:hint="eastAsia"/>
                <w:lang w:eastAsia="zh-CN"/>
              </w:rPr>
              <w:t>；</w:t>
            </w:r>
            <w:r>
              <w:rPr>
                <w:rFonts w:hint="eastAsia"/>
                <w:lang w:val="en-US" w:eastAsia="zh-CN"/>
              </w:rPr>
              <w:t xml:space="preserve">             100 %</w:t>
            </w:r>
          </w:p>
          <w:p>
            <w:pPr>
              <w:rPr>
                <w:rFonts w:hint="default"/>
                <w:lang w:val="en-US" w:eastAsia="zh-CN"/>
              </w:rPr>
            </w:pPr>
            <w:r>
              <w:rPr>
                <w:rFonts w:hint="eastAsia"/>
              </w:rPr>
              <w:t>4、火灾事故发生率“0”</w:t>
            </w:r>
            <w:r>
              <w:rPr>
                <w:rFonts w:hint="eastAsia"/>
                <w:lang w:eastAsia="zh-CN"/>
              </w:rPr>
              <w:t>；</w:t>
            </w:r>
            <w:r>
              <w:rPr>
                <w:rFonts w:hint="eastAsia"/>
                <w:lang w:val="en-US" w:eastAsia="zh-CN"/>
              </w:rPr>
              <w:t xml:space="preserve">                    达标</w:t>
            </w:r>
          </w:p>
          <w:p>
            <w:pPr>
              <w:rPr>
                <w:rFonts w:hint="default"/>
                <w:lang w:val="en-US" w:eastAsia="zh-CN"/>
              </w:rPr>
            </w:pPr>
            <w:r>
              <w:rPr>
                <w:rFonts w:hint="eastAsia"/>
              </w:rPr>
              <w:t>5、员工意外伤害为0；</w:t>
            </w:r>
            <w:r>
              <w:rPr>
                <w:rFonts w:hint="eastAsia"/>
                <w:lang w:val="en-US" w:eastAsia="zh-CN"/>
              </w:rPr>
              <w:t xml:space="preserve">                       达标</w:t>
            </w:r>
          </w:p>
          <w:p>
            <w:pPr>
              <w:rPr>
                <w:rFonts w:hint="default"/>
                <w:lang w:val="en-US" w:eastAsia="zh-CN"/>
              </w:rPr>
            </w:pPr>
            <w:r>
              <w:rPr>
                <w:rFonts w:hint="eastAsia"/>
                <w:lang w:val="en-US" w:eastAsia="zh-CN"/>
              </w:rPr>
              <w:t>目标基本实现，考核人：魏立巍，批准人：蒋瑞峰，日  期：2020.11.10</w:t>
            </w:r>
          </w:p>
          <w:p>
            <w:pPr>
              <w:rPr>
                <w:rFonts w:hint="default"/>
                <w:lang w:val="en-US" w:eastAsia="zh-CN"/>
              </w:rPr>
            </w:pPr>
            <w:r>
              <w:rPr>
                <w:rFonts w:hint="eastAsia"/>
                <w:lang w:val="en-US" w:eastAsia="zh-CN"/>
              </w:rPr>
              <w:t>公司对火灾隐患、固废排放、机械伤害/高空坠落、物体打击/机械伤害等环境及职业健康安全目标、指标制定管理方案。对各部门责任进行了分解，涉及行政人事部有</w:t>
            </w:r>
          </w:p>
          <w:p>
            <w:pPr>
              <w:rPr>
                <w:rFonts w:hint="eastAsia"/>
                <w:lang w:val="en-US" w:eastAsia="zh-CN"/>
              </w:rPr>
            </w:pPr>
            <w:r>
              <w:rPr>
                <w:rFonts w:hint="eastAsia"/>
                <w:lang w:val="en-US" w:eastAsia="zh-CN"/>
              </w:rPr>
              <w:t>目标及指标：火灾事故“0”；方案计划内容：行政人事部对公司全体工作人员进行消防安全意识培训；购足够的消防设备，并放置在合适区域，确保消防设备的有效性。责任部门：行政人事部；预算总计4000元。</w:t>
            </w:r>
          </w:p>
          <w:p>
            <w:pPr>
              <w:rPr>
                <w:rFonts w:hint="eastAsia" w:ascii="Times New Roman" w:hAnsi="Times New Roman" w:cs="Times New Roman"/>
                <w:szCs w:val="22"/>
                <w:lang w:val="en-US" w:eastAsia="zh-CN"/>
              </w:rPr>
            </w:pPr>
            <w:r>
              <w:rPr>
                <w:rFonts w:hint="eastAsia"/>
                <w:lang w:val="en-US" w:eastAsia="zh-CN"/>
              </w:rPr>
              <w:t>目标及指标：固体废弃物分类处理率100%；方案计划内容：行政人事部制定固废分类处置相关管理制度；</w:t>
            </w:r>
            <w:r>
              <w:rPr>
                <w:rFonts w:hint="eastAsia" w:ascii="Times New Roman" w:hAnsi="Times New Roman" w:cs="Times New Roman"/>
                <w:szCs w:val="22"/>
                <w:lang w:val="en-US" w:eastAsia="zh-CN"/>
              </w:rPr>
              <w:t>行政人事部对公司全体人员进行环保意识培训，提高工作人员的环保意识；办公区域制作放置固废分类装置及固废分类标识，分为可回收与不可回收两类，严禁混放。责任部门：行政人事部；预算总计400元。</w:t>
            </w:r>
          </w:p>
          <w:p>
            <w:pPr>
              <w:rPr>
                <w:rFonts w:hint="default"/>
                <w:lang w:val="en-US" w:eastAsia="zh-CN"/>
              </w:rPr>
            </w:pPr>
            <w:r>
              <w:rPr>
                <w:rFonts w:hint="eastAsia" w:ascii="Times New Roman" w:hAnsi="Times New Roman" w:cs="Times New Roman"/>
                <w:szCs w:val="22"/>
                <w:lang w:val="en-US" w:eastAsia="zh-CN"/>
              </w:rPr>
              <w:t>目标及指标：触电、火灾、伤亡发生率为0；方案计划内容：建立并完善安全防护管理制度，将目标与责任分解落实，并对目标指标的实现情况进行监督检查；采购足够的安全防护设备设施。责任部门：行政人事部；预算总计2000元。</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imes New Roman" w:hAnsi="Times New Roman" w:cs="Times New Roman"/>
                <w:szCs w:val="22"/>
                <w:lang w:val="en-US" w:eastAsia="zh-CN"/>
              </w:rPr>
            </w:pPr>
            <w:r>
              <w:rPr>
                <w:rFonts w:hint="eastAsia" w:ascii="Times New Roman" w:hAnsi="Times New Roman" w:cs="Times New Roman"/>
                <w:szCs w:val="22"/>
              </w:rPr>
              <w:t>能力、培训和意识</w:t>
            </w:r>
          </w:p>
        </w:tc>
        <w:tc>
          <w:tcPr>
            <w:tcW w:w="960" w:type="dxa"/>
            <w:vAlign w:val="center"/>
          </w:tcPr>
          <w:p>
            <w:pPr>
              <w:rPr>
                <w:rFonts w:hint="eastAsia" w:ascii="Times New Roman" w:hAnsi="Times New Roman" w:cs="宋体"/>
                <w:szCs w:val="22"/>
                <w:lang w:val="en-US" w:eastAsia="zh-CN"/>
              </w:rPr>
            </w:pPr>
            <w:r>
              <w:rPr>
                <w:rFonts w:hint="eastAsia" w:ascii="Times New Roman" w:hAnsi="Times New Roman" w:cs="宋体"/>
                <w:szCs w:val="22"/>
                <w:lang w:val="en-US" w:eastAsia="zh-CN"/>
              </w:rPr>
              <w:t>EO7.2</w:t>
            </w:r>
          </w:p>
        </w:tc>
        <w:tc>
          <w:tcPr>
            <w:tcW w:w="10004" w:type="dxa"/>
            <w:vAlign w:val="center"/>
          </w:tcPr>
          <w:p>
            <w:pPr>
              <w:rPr>
                <w:rFonts w:hint="eastAsia" w:ascii="Times New Roman" w:hAnsi="Times New Roman" w:cs="宋体"/>
                <w:szCs w:val="22"/>
                <w:lang w:val="en-US" w:eastAsia="zh-CN"/>
              </w:rPr>
            </w:pPr>
            <w:r>
              <w:rPr>
                <w:rFonts w:hint="eastAsia" w:ascii="Times New Roman" w:hAnsi="Times New Roman" w:cs="宋体"/>
                <w:szCs w:val="22"/>
                <w:lang w:val="en-US" w:eastAsia="zh-CN"/>
              </w:rPr>
              <w:sym w:font="Wingdings 2" w:char="F098"/>
            </w:r>
            <w:r>
              <w:rPr>
                <w:rFonts w:hint="eastAsia" w:ascii="Times New Roman" w:hAnsi="Times New Roman" w:cs="宋体"/>
                <w:szCs w:val="22"/>
                <w:lang w:val="en-US" w:eastAsia="zh-CN"/>
              </w:rPr>
              <w:t>编制了《人力资源管理控制程序》，规定了人员的资源需求、岗位能力要求、职权的规定、培训需求、方式以及对人员的培训管理等，确保人员数量、能力能满足体系的运行要求，基本有效。</w:t>
            </w:r>
          </w:p>
          <w:p>
            <w:pPr>
              <w:rPr>
                <w:rFonts w:hint="eastAsia" w:ascii="Times New Roman" w:hAnsi="Times New Roman" w:cs="宋体"/>
                <w:szCs w:val="22"/>
                <w:lang w:val="en-US" w:eastAsia="zh-CN"/>
              </w:rPr>
            </w:pPr>
            <w:r>
              <w:rPr>
                <w:rFonts w:hint="eastAsia" w:ascii="Times New Roman" w:hAnsi="Times New Roman" w:cs="宋体"/>
                <w:szCs w:val="22"/>
                <w:lang w:val="en-US" w:eastAsia="zh-CN"/>
              </w:rPr>
              <w:sym w:font="Wingdings 2" w:char="F098"/>
            </w:r>
            <w:r>
              <w:rPr>
                <w:rFonts w:hint="eastAsia" w:ascii="Times New Roman" w:hAnsi="Times New Roman" w:cs="宋体"/>
                <w:szCs w:val="22"/>
                <w:lang w:val="en-US" w:eastAsia="zh-CN"/>
              </w:rPr>
              <w:t>规定了公司领导、部门领导、各级人员等的任职要求以及岗位职责等，对整体人员需求、能力要求及作用进行规定，其中对重要岗位人员的能力要求进行了评定，确保人员满足岗位要求。</w:t>
            </w:r>
          </w:p>
          <w:p>
            <w:pPr>
              <w:rPr>
                <w:rFonts w:hint="eastAsia" w:ascii="Times New Roman" w:hAnsi="Times New Roman" w:cs="宋体"/>
                <w:szCs w:val="22"/>
                <w:lang w:val="en-US" w:eastAsia="zh-CN"/>
              </w:rPr>
            </w:pPr>
            <w:r>
              <w:rPr>
                <w:rFonts w:hint="eastAsia" w:ascii="Times New Roman" w:hAnsi="Times New Roman" w:cs="宋体"/>
                <w:szCs w:val="22"/>
                <w:lang w:val="en-US" w:eastAsia="zh-CN"/>
              </w:rPr>
              <w:t>查对公司目前人员的评价记录，评价内容包括：学历要求、工作经历、专项技能要求、服务效率等，确认目前人员能满足岗位要求。</w:t>
            </w:r>
          </w:p>
          <w:p>
            <w:pPr>
              <w:rPr>
                <w:rFonts w:hint="eastAsia" w:ascii="Times New Roman" w:hAnsi="Times New Roman" w:cs="宋体"/>
                <w:szCs w:val="22"/>
                <w:lang w:val="en-US" w:eastAsia="zh-CN"/>
              </w:rPr>
            </w:pPr>
            <w:r>
              <w:rPr>
                <w:rFonts w:hint="eastAsia" w:ascii="Times New Roman" w:hAnsi="Times New Roman" w:cs="宋体"/>
                <w:szCs w:val="22"/>
                <w:lang w:val="en-US" w:eastAsia="zh-CN"/>
              </w:rPr>
              <w:sym w:font="Wingdings 2" w:char="F098"/>
            </w:r>
            <w:r>
              <w:rPr>
                <w:rFonts w:hint="eastAsia" w:ascii="Times New Roman" w:hAnsi="Times New Roman" w:cs="宋体"/>
                <w:szCs w:val="22"/>
                <w:lang w:val="en-US" w:eastAsia="zh-CN"/>
              </w:rPr>
              <w:t>提供“2020年度培训计划”共7项，覆盖标准、体系文件等方面，目前已全部实施完成。</w:t>
            </w:r>
          </w:p>
          <w:p>
            <w:pPr>
              <w:rPr>
                <w:rFonts w:hint="eastAsia" w:ascii="Times New Roman" w:hAnsi="Times New Roman" w:cs="宋体"/>
                <w:szCs w:val="22"/>
                <w:lang w:val="en-US" w:eastAsia="zh-CN"/>
              </w:rPr>
            </w:pPr>
            <w:r>
              <w:rPr>
                <w:rFonts w:hint="eastAsia" w:ascii="Times New Roman" w:hAnsi="Times New Roman" w:cs="宋体"/>
                <w:szCs w:val="22"/>
                <w:lang w:val="en-US" w:eastAsia="zh-CN"/>
              </w:rPr>
              <w:t>抽查内部培训记录，提供《培训记录》</w:t>
            </w:r>
          </w:p>
          <w:p>
            <w:pPr>
              <w:rPr>
                <w:rFonts w:hint="default" w:ascii="Times New Roman" w:hAnsi="Times New Roman" w:cs="宋体"/>
                <w:szCs w:val="22"/>
                <w:lang w:val="en-US" w:eastAsia="zh-CN"/>
              </w:rPr>
            </w:pPr>
            <w:r>
              <w:rPr>
                <w:rFonts w:hint="eastAsia" w:ascii="Times New Roman" w:hAnsi="Times New Roman" w:cs="宋体"/>
                <w:szCs w:val="22"/>
                <w:lang w:val="en-US" w:eastAsia="zh-CN"/>
              </w:rPr>
              <w:t>1、2020.3.20培训题目：施工现场安全操作培训；培训方式：讲课；参加人员：项目全体人员；培训内容摘要：施工现场安全操作规程、设备安全操作规范；培训效果评价：有效。评价人：国永迁，2020年3月20。</w:t>
            </w:r>
          </w:p>
          <w:p>
            <w:pPr>
              <w:rPr>
                <w:rFonts w:hint="default" w:ascii="Times New Roman" w:hAnsi="Times New Roman" w:cs="宋体"/>
                <w:szCs w:val="22"/>
                <w:lang w:val="en-US" w:eastAsia="zh-CN"/>
              </w:rPr>
            </w:pPr>
            <w:r>
              <w:rPr>
                <w:rFonts w:hint="eastAsia" w:ascii="Times New Roman" w:hAnsi="Times New Roman" w:cs="宋体"/>
                <w:szCs w:val="22"/>
                <w:lang w:val="en-US" w:eastAsia="zh-CN"/>
              </w:rPr>
              <w:t>2、2020.6.10培训题目：三个标准贯标培训；培训方式：讲课；参加人员：全体人员；培训内容摘要：GB/T19001-2016标准、GB/T24001-2016标准、GB/T45001-2020标准；培训效果评价：有效。评价人：国永迁，2020年6月10日。</w:t>
            </w:r>
          </w:p>
          <w:p>
            <w:pPr>
              <w:rPr>
                <w:rFonts w:hint="default" w:ascii="Times New Roman" w:hAnsi="Times New Roman" w:cs="宋体"/>
                <w:szCs w:val="22"/>
                <w:lang w:val="en-US" w:eastAsia="zh-CN"/>
              </w:rPr>
            </w:pPr>
            <w:r>
              <w:rPr>
                <w:rFonts w:hint="eastAsia" w:ascii="Times New Roman" w:hAnsi="Times New Roman" w:cs="宋体"/>
                <w:szCs w:val="22"/>
                <w:lang w:val="en-US" w:eastAsia="zh-CN"/>
              </w:rPr>
              <w:t>3、2020.9.25培训题目：内审员培训；培训方式：讲课；参加人员：魏立巍、马静；培训内容摘要：内审控制程序、内审检查表的编制、内审报告的编制、三体系标准等。培训效果评价：成绩合格、效果较好。评价人：咨询老师，2020年9月28日。</w:t>
            </w:r>
          </w:p>
          <w:p>
            <w:pPr>
              <w:rPr>
                <w:rFonts w:hint="default" w:ascii="Times New Roman" w:hAnsi="Times New Roman" w:cs="宋体"/>
                <w:szCs w:val="22"/>
                <w:lang w:val="en-US" w:eastAsia="zh-CN"/>
              </w:rPr>
            </w:pPr>
            <w:r>
              <w:rPr>
                <w:rFonts w:hint="eastAsia" w:ascii="Times New Roman" w:hAnsi="Times New Roman" w:cs="宋体"/>
                <w:szCs w:val="22"/>
                <w:lang w:val="en-US" w:eastAsia="zh-CN"/>
              </w:rPr>
              <w:t>4、2020.11.23培训题目：岗位技能培训；参加人员：技术部全体人员；培训方式：讲课；培训内容摘要：软件开发作业指导书、综合布线系统工程安装作业指导书、施工安装规范、安全技术防范系统工程施工作业指导、管理规章制度等作业指导类技术文件。培训效果评价：培训有效。评价人：国永迁，2020年11月23。</w:t>
            </w:r>
          </w:p>
          <w:p>
            <w:pPr>
              <w:rPr>
                <w:rFonts w:hint="eastAsia" w:ascii="Times New Roman" w:hAnsi="Times New Roman" w:cs="宋体"/>
                <w:szCs w:val="22"/>
                <w:lang w:val="en-US" w:eastAsia="zh-CN"/>
              </w:rPr>
            </w:pPr>
            <w:r>
              <w:rPr>
                <w:rFonts w:hint="eastAsia" w:ascii="Times New Roman" w:hAnsi="Times New Roman" w:cs="宋体"/>
                <w:szCs w:val="22"/>
                <w:lang w:val="en-US" w:eastAsia="zh-CN"/>
              </w:rPr>
              <w:sym w:font="Wingdings 2" w:char="F098"/>
            </w:r>
            <w:r>
              <w:rPr>
                <w:rFonts w:hint="eastAsia" w:ascii="Times New Roman" w:hAnsi="Times New Roman" w:cs="宋体"/>
                <w:szCs w:val="22"/>
                <w:lang w:val="en-US" w:eastAsia="zh-CN"/>
              </w:rPr>
              <w:t>抽其他培训项目应急预案培训、学习体系文件培训、学习法律法规培训等，均进行了考核，符合要求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vAlign w:val="center"/>
          </w:tcPr>
          <w:p>
            <w:pPr>
              <w:rPr>
                <w:rFonts w:hint="eastAsia" w:ascii="Times New Roman" w:hAnsi="Times New Roman" w:cs="Times New Roman"/>
                <w:szCs w:val="22"/>
                <w:lang w:val="en-US" w:eastAsia="zh-CN"/>
              </w:rPr>
            </w:pPr>
            <w:r>
              <w:rPr>
                <w:rFonts w:hint="eastAsia" w:ascii="Times New Roman" w:hAnsi="Times New Roman" w:cs="Times New Roman"/>
                <w:szCs w:val="22"/>
              </w:rPr>
              <w:t>意识</w:t>
            </w:r>
          </w:p>
        </w:tc>
        <w:tc>
          <w:tcPr>
            <w:tcW w:w="960" w:type="dxa"/>
            <w:vAlign w:val="center"/>
          </w:tcPr>
          <w:p>
            <w:pPr>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EO</w:t>
            </w:r>
            <w:r>
              <w:rPr>
                <w:rFonts w:hint="eastAsia" w:ascii="Times New Roman" w:hAnsi="Times New Roman" w:cs="Times New Roman"/>
                <w:color w:val="auto"/>
                <w:szCs w:val="22"/>
              </w:rPr>
              <w:t>7.3</w:t>
            </w:r>
          </w:p>
        </w:tc>
        <w:tc>
          <w:tcPr>
            <w:tcW w:w="10004" w:type="dxa"/>
            <w:vAlign w:val="center"/>
          </w:tcPr>
          <w:p>
            <w:pPr>
              <w:rPr>
                <w:rFonts w:hint="eastAsia" w:ascii="楷体" w:hAnsi="楷体" w:eastAsia="楷体" w:cs="Times New Roman"/>
                <w:kern w:val="2"/>
                <w:sz w:val="21"/>
                <w:szCs w:val="21"/>
                <w:lang w:val="en-US" w:eastAsia="zh-CN" w:bidi="ar-SA"/>
              </w:rPr>
            </w:pPr>
            <w:r>
              <w:rPr>
                <w:rFonts w:hint="eastAsia" w:cs="宋体"/>
              </w:rPr>
              <w:t>主要通过培训提高岗位作业水平和环境意识，明确各岗位要求，自身工作对环境目标的影响，以及如何通过培训和互相交流提高环境绩效等。</w:t>
            </w:r>
            <w:r>
              <w:rPr>
                <w:rFonts w:hint="eastAsia" w:cs="宋体"/>
                <w:u w:val="none"/>
              </w:rPr>
              <w:t>询问</w:t>
            </w:r>
            <w:r>
              <w:rPr>
                <w:rFonts w:hint="eastAsia" w:cs="宋体"/>
                <w:u w:val="none"/>
                <w:lang w:val="en-US" w:eastAsia="zh-CN"/>
              </w:rPr>
              <w:t>行政人事部</w:t>
            </w:r>
            <w:r>
              <w:rPr>
                <w:rFonts w:hint="eastAsia" w:cs="宋体"/>
                <w:u w:val="none"/>
              </w:rPr>
              <w:t>人员</w:t>
            </w:r>
            <w:r>
              <w:rPr>
                <w:rFonts w:hint="eastAsia" w:ascii="宋体" w:hAnsi="宋体" w:cs="宋体"/>
                <w:u w:val="none"/>
              </w:rPr>
              <w:t>清楚与其相关环境</w:t>
            </w:r>
            <w:r>
              <w:rPr>
                <w:rFonts w:ascii="宋体" w:hAnsi="宋体" w:cs="宋体"/>
                <w:u w:val="none"/>
              </w:rPr>
              <w:t>/</w:t>
            </w:r>
            <w:r>
              <w:rPr>
                <w:rFonts w:hint="eastAsia" w:ascii="宋体" w:hAnsi="宋体" w:cs="宋体"/>
                <w:u w:val="none"/>
              </w:rPr>
              <w:t>职业健康安全目标、重要环境因素及职业健康安全风险</w:t>
            </w:r>
            <w:r>
              <w:rPr>
                <w:rFonts w:hint="eastAsia" w:cs="宋体"/>
                <w:u w:val="none"/>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2160" w:type="dxa"/>
            <w:vAlign w:val="center"/>
          </w:tcPr>
          <w:p>
            <w:pPr>
              <w:rPr>
                <w:rFonts w:hint="eastAsia" w:ascii="Times New Roman" w:hAnsi="Times New Roman" w:cs="Times New Roman"/>
                <w:szCs w:val="22"/>
                <w:lang w:val="en-US" w:eastAsia="zh-CN"/>
              </w:rPr>
            </w:pPr>
            <w:r>
              <w:rPr>
                <w:rFonts w:hint="eastAsia" w:ascii="Times New Roman" w:hAnsi="Times New Roman" w:cs="Times New Roman"/>
                <w:szCs w:val="22"/>
              </w:rPr>
              <w:t>沟通</w:t>
            </w:r>
          </w:p>
        </w:tc>
        <w:tc>
          <w:tcPr>
            <w:tcW w:w="960" w:type="dxa"/>
            <w:vAlign w:val="center"/>
          </w:tcPr>
          <w:p>
            <w:pPr>
              <w:rPr>
                <w:rFonts w:hint="eastAsia" w:ascii="Times New Roman" w:hAnsi="Times New Roman" w:cs="Times New Roman"/>
                <w:color w:val="auto"/>
                <w:szCs w:val="22"/>
              </w:rPr>
            </w:pPr>
            <w:r>
              <w:rPr>
                <w:rFonts w:hint="eastAsia" w:ascii="Times New Roman" w:hAnsi="Times New Roman" w:cs="Times New Roman"/>
                <w:color w:val="auto"/>
                <w:szCs w:val="22"/>
                <w:lang w:val="en-US" w:eastAsia="zh-CN"/>
              </w:rPr>
              <w:t>EO</w:t>
            </w:r>
            <w:r>
              <w:rPr>
                <w:rFonts w:hint="eastAsia" w:ascii="Times New Roman" w:hAnsi="Times New Roman" w:cs="Times New Roman"/>
                <w:color w:val="auto"/>
                <w:szCs w:val="22"/>
              </w:rPr>
              <w:t>7.4</w:t>
            </w:r>
          </w:p>
          <w:p>
            <w:pPr>
              <w:rPr>
                <w:rFonts w:hint="default"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O5.4</w:t>
            </w:r>
          </w:p>
        </w:tc>
        <w:tc>
          <w:tcPr>
            <w:tcW w:w="10004" w:type="dxa"/>
            <w:vAlign w:val="center"/>
          </w:tcPr>
          <w:p>
            <w:r>
              <w:rPr>
                <w:rFonts w:hint="eastAsia" w:cs="宋体"/>
              </w:rPr>
              <w:t>总经理负责在公司建立畅通的沟通渠道。管理者代表是公司内部和外部信息交流和沟通的负责人。</w:t>
            </w:r>
            <w:r>
              <w:rPr>
                <w:rFonts w:hint="eastAsia" w:cs="宋体"/>
                <w:lang w:val="en-US" w:eastAsia="zh-CN"/>
              </w:rPr>
              <w:t>行政人事部</w:t>
            </w:r>
            <w:r>
              <w:rPr>
                <w:rFonts w:hint="eastAsia" w:cs="宋体"/>
              </w:rPr>
              <w:t>是公司内部和外部信息交流和协商的归口办公室门。负责与上级主管部门及周边单位的信息交流。负责与管理体系、法律法规等有关的内部和外部信息交流</w:t>
            </w:r>
            <w:r>
              <w:rPr>
                <w:rFonts w:hint="eastAsia" w:cs="宋体"/>
                <w:lang w:eastAsia="zh-CN"/>
              </w:rPr>
              <w:t>。</w:t>
            </w:r>
            <w:r>
              <w:rPr>
                <w:rFonts w:hint="eastAsia" w:cs="宋体"/>
                <w:lang w:val="en-US" w:eastAsia="zh-CN"/>
              </w:rPr>
              <w:t>负责与物资</w:t>
            </w:r>
            <w:r>
              <w:rPr>
                <w:rFonts w:hint="eastAsia" w:cs="宋体"/>
              </w:rPr>
              <w:t>采购</w:t>
            </w:r>
            <w:r>
              <w:rPr>
                <w:rFonts w:hint="eastAsia" w:cs="宋体"/>
                <w:lang w:val="en-US" w:eastAsia="zh-CN"/>
              </w:rPr>
              <w:t>相关方面的沟通</w:t>
            </w:r>
            <w:r>
              <w:rPr>
                <w:rFonts w:hint="eastAsia" w:cs="宋体"/>
              </w:rPr>
              <w:t>。</w:t>
            </w:r>
            <w:r>
              <w:rPr>
                <w:rFonts w:hint="eastAsia" w:cs="宋体"/>
                <w:lang w:eastAsia="zh-CN"/>
              </w:rPr>
              <w:t>销售部</w:t>
            </w:r>
            <w:r>
              <w:rPr>
                <w:rFonts w:hint="eastAsia" w:cs="宋体"/>
              </w:rPr>
              <w:t>负责与客户等相关方之间的沟通。各部门收集到有关</w:t>
            </w:r>
            <w:r>
              <w:rPr>
                <w:rFonts w:hint="eastAsia" w:cs="宋体"/>
                <w:lang w:val="en-US" w:eastAsia="zh-CN"/>
              </w:rPr>
              <w:t>质量、环境、</w:t>
            </w:r>
            <w:r>
              <w:rPr>
                <w:rFonts w:hint="eastAsia" w:cs="宋体"/>
              </w:rPr>
              <w:t>职业健康安全方面的信息，包括法律法规等，及时向办公室反馈。目前各项沟通都较为及时、顺畅、效果较好。</w:t>
            </w:r>
          </w:p>
          <w:p>
            <w:pPr>
              <w:rPr>
                <w:rFonts w:hint="eastAsia" w:ascii="楷体" w:hAnsi="楷体" w:eastAsia="楷体" w:cs="Times New Roman"/>
                <w:kern w:val="2"/>
                <w:sz w:val="21"/>
                <w:szCs w:val="21"/>
                <w:lang w:val="en-US" w:eastAsia="zh-CN" w:bidi="ar-SA"/>
              </w:rPr>
            </w:pPr>
            <w:r>
              <w:rPr>
                <w:rFonts w:hint="eastAsia" w:ascii="Times New Roman" w:hAnsi="Times New Roman" w:cs="宋体"/>
                <w:szCs w:val="22"/>
              </w:rPr>
              <w:t>经全体员工推举，职工代表大会代表组长讨论，同意：</w:t>
            </w:r>
            <w:r>
              <w:rPr>
                <w:rFonts w:hint="eastAsia" w:ascii="Times New Roman" w:hAnsi="Times New Roman" w:cs="宋体"/>
                <w:szCs w:val="22"/>
                <w:lang w:val="en-US" w:eastAsia="zh-CN"/>
              </w:rPr>
              <w:t>国永迁</w:t>
            </w:r>
            <w:r>
              <w:rPr>
                <w:rFonts w:hint="eastAsia" w:ascii="Times New Roman" w:hAnsi="Times New Roman" w:cs="宋体"/>
                <w:szCs w:val="22"/>
              </w:rPr>
              <w:t xml:space="preserve"> 为职业健康安全管理体系的员工代表，除公司任命的其他职责外，还协商和参与下述活动：</w:t>
            </w:r>
            <w:r>
              <w:rPr>
                <w:rFonts w:hint="eastAsia" w:ascii="Times New Roman" w:hAnsi="Times New Roman" w:cs="宋体"/>
                <w:szCs w:val="22"/>
                <w:lang w:val="en-US" w:eastAsia="zh-CN"/>
              </w:rPr>
              <w:t>1、</w:t>
            </w:r>
            <w:r>
              <w:rPr>
                <w:rFonts w:hint="eastAsia" w:ascii="Times New Roman" w:hAnsi="Times New Roman" w:cs="宋体"/>
                <w:szCs w:val="22"/>
              </w:rPr>
              <w:t>参与公司职业健康安全方针、目标和策划、建立、实施并保持一个或多个管理方案的制定；分配组织的岗位、职责、责任和权限。</w:t>
            </w:r>
            <w:r>
              <w:rPr>
                <w:rFonts w:hint="eastAsia" w:ascii="Times New Roman" w:hAnsi="Times New Roman" w:cs="宋体"/>
                <w:szCs w:val="22"/>
                <w:lang w:val="en-US" w:eastAsia="zh-CN"/>
              </w:rPr>
              <w:t>2、</w:t>
            </w:r>
            <w:r>
              <w:rPr>
                <w:rFonts w:hint="eastAsia" w:ascii="Times New Roman" w:hAnsi="Times New Roman" w:cs="宋体"/>
                <w:szCs w:val="22"/>
              </w:rPr>
              <w:t>参与危险源的辨识、风险评价和控制措施的确定及其有效应用；</w:t>
            </w:r>
            <w:r>
              <w:rPr>
                <w:rFonts w:hint="eastAsia" w:ascii="Times New Roman" w:hAnsi="Times New Roman" w:cs="宋体"/>
                <w:szCs w:val="22"/>
                <w:lang w:val="en-US" w:eastAsia="zh-CN"/>
              </w:rPr>
              <w:t>3、</w:t>
            </w:r>
            <w:r>
              <w:rPr>
                <w:rFonts w:hint="eastAsia" w:ascii="Times New Roman" w:hAnsi="Times New Roman" w:cs="宋体"/>
                <w:szCs w:val="22"/>
              </w:rPr>
              <w:t>参与适用于公司的职业健康安全法律法规和其他要求的识别与更新；</w:t>
            </w:r>
            <w:r>
              <w:rPr>
                <w:rFonts w:hint="eastAsia" w:ascii="Times New Roman" w:hAnsi="Times New Roman" w:cs="宋体"/>
                <w:szCs w:val="22"/>
                <w:lang w:val="en-US" w:eastAsia="zh-CN"/>
              </w:rPr>
              <w:t>4</w:t>
            </w:r>
            <w:r>
              <w:rPr>
                <w:rFonts w:hint="eastAsia" w:ascii="Times New Roman" w:hAnsi="Times New Roman" w:cs="宋体"/>
                <w:szCs w:val="22"/>
                <w:lang w:eastAsia="zh-CN"/>
              </w:rPr>
              <w:t>、</w:t>
            </w:r>
            <w:r>
              <w:rPr>
                <w:rFonts w:hint="eastAsia" w:ascii="Times New Roman" w:hAnsi="Times New Roman" w:cs="宋体"/>
                <w:szCs w:val="22"/>
              </w:rPr>
              <w:t>代表员工就公司职业健康安全事项和公司最高管理层进行协商和沟通；</w:t>
            </w:r>
            <w:r>
              <w:rPr>
                <w:rFonts w:hint="eastAsia" w:ascii="Times New Roman" w:hAnsi="Times New Roman" w:cs="宋体"/>
                <w:szCs w:val="22"/>
                <w:lang w:val="en-US" w:eastAsia="zh-CN"/>
              </w:rPr>
              <w:t>5、</w:t>
            </w:r>
            <w:r>
              <w:rPr>
                <w:rFonts w:hint="eastAsia" w:ascii="Times New Roman" w:hAnsi="Times New Roman" w:cs="宋体"/>
                <w:szCs w:val="22"/>
              </w:rPr>
              <w:t>参加调查事件、不符合并确定纠正措施。</w:t>
            </w:r>
            <w:r>
              <w:rPr>
                <w:rFonts w:hint="eastAsia" w:ascii="Times New Roman" w:hAnsi="Times New Roman" w:cs="宋体"/>
                <w:szCs w:val="22"/>
                <w:lang w:val="en-US" w:eastAsia="zh-CN"/>
              </w:rPr>
              <w:t>6</w:t>
            </w:r>
            <w:r>
              <w:rPr>
                <w:rFonts w:hint="eastAsia" w:ascii="Times New Roman" w:hAnsi="Times New Roman" w:cs="宋体"/>
                <w:szCs w:val="22"/>
                <w:lang w:eastAsia="zh-CN"/>
              </w:rPr>
              <w:t>、</w:t>
            </w:r>
            <w:r>
              <w:rPr>
                <w:rFonts w:hint="eastAsia" w:ascii="Times New Roman" w:hAnsi="Times New Roman" w:cs="宋体"/>
                <w:szCs w:val="22"/>
              </w:rPr>
              <w:t>识别能力、培训和培训评价的需求</w:t>
            </w:r>
            <w:r>
              <w:rPr>
                <w:rFonts w:hint="eastAsia" w:ascii="Times New Roman" w:hAnsi="Times New Roman" w:cs="宋体"/>
                <w:szCs w:val="22"/>
                <w:lang w:val="en-US" w:eastAsia="zh-CN"/>
              </w:rPr>
              <w:t>7、</w:t>
            </w:r>
            <w:r>
              <w:rPr>
                <w:rFonts w:hint="eastAsia" w:ascii="Times New Roman" w:hAnsi="Times New Roman" w:cs="宋体"/>
                <w:szCs w:val="22"/>
              </w:rPr>
              <w:t>确定相关方的需求和期望，确定哪些需要监视、测量和评价</w:t>
            </w:r>
            <w:r>
              <w:rPr>
                <w:rFonts w:hint="eastAsia" w:ascii="Times New Roman" w:hAnsi="Times New Roman" w:cs="宋体"/>
                <w:szCs w:val="22"/>
                <w:lang w:val="en-US" w:eastAsia="zh-CN"/>
              </w:rPr>
              <w:t>8、</w:t>
            </w:r>
            <w:r>
              <w:rPr>
                <w:rFonts w:hint="eastAsia" w:ascii="Times New Roman" w:hAnsi="Times New Roman" w:cs="宋体"/>
                <w:szCs w:val="22"/>
              </w:rPr>
              <w:t>确定外包、采购、分包商的适用的控制方法</w:t>
            </w:r>
            <w:r>
              <w:rPr>
                <w:rFonts w:hint="eastAsia" w:ascii="Times New Roman" w:hAnsi="Times New Roman" w:cs="宋体"/>
                <w:szCs w:val="22"/>
                <w:lang w:val="en-US" w:eastAsia="zh-CN"/>
              </w:rPr>
              <w:t>9、</w:t>
            </w:r>
            <w:r>
              <w:rPr>
                <w:rFonts w:hint="eastAsia" w:ascii="Times New Roman" w:hAnsi="Times New Roman" w:cs="宋体"/>
                <w:szCs w:val="22"/>
              </w:rPr>
              <w:t>确定哪些需要监视、测量和评价，参与建立一个或多个持续改进过程</w:t>
            </w:r>
            <w:r>
              <w:rPr>
                <w:rFonts w:hint="eastAsia" w:ascii="Times New Roman" w:hAnsi="Times New Roman" w:cs="宋体"/>
                <w:szCs w:val="22"/>
                <w:lang w:val="en-US" w:eastAsia="zh-CN"/>
              </w:rPr>
              <w:t>10、</w:t>
            </w:r>
            <w:r>
              <w:rPr>
                <w:rFonts w:hint="eastAsia" w:ascii="Times New Roman" w:hAnsi="Times New Roman" w:cs="宋体"/>
                <w:szCs w:val="22"/>
              </w:rPr>
              <w:t>确定需要沟通的信息以及如何沟通；确定相关方的需求和期望</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0" w:type="auto"/>
            <w:vAlign w:val="center"/>
          </w:tcPr>
          <w:p>
            <w:pPr>
              <w:rPr>
                <w:rFonts w:hint="default" w:ascii="Times New Roman" w:hAnsi="Times New Roman" w:eastAsia="宋体" w:cs="Times New Roman"/>
                <w:kern w:val="2"/>
                <w:sz w:val="21"/>
                <w:lang w:val="en-US" w:eastAsia="zh-CN" w:bidi="ar-SA"/>
              </w:rPr>
            </w:pPr>
            <w:r>
              <w:rPr>
                <w:rFonts w:hint="eastAsia" w:ascii="Times New Roman" w:hAnsi="Times New Roman" w:cs="Times New Roman"/>
                <w:kern w:val="2"/>
                <w:sz w:val="21"/>
                <w:lang w:val="en-US" w:eastAsia="zh-CN" w:bidi="ar-SA"/>
              </w:rPr>
              <w:t>文件化信息</w:t>
            </w:r>
          </w:p>
        </w:tc>
        <w:tc>
          <w:tcPr>
            <w:tcW w:w="0" w:type="auto"/>
            <w:vAlign w:val="center"/>
          </w:tcPr>
          <w:p>
            <w:pPr>
              <w:rPr>
                <w:rFonts w:hint="eastAsia"/>
                <w:lang w:val="en-US" w:eastAsia="zh-CN"/>
              </w:rPr>
            </w:pPr>
            <w:r>
              <w:rPr>
                <w:rFonts w:hint="eastAsia"/>
                <w:lang w:val="en-US" w:eastAsia="zh-CN"/>
              </w:rPr>
              <w:t>EO</w:t>
            </w:r>
          </w:p>
          <w:p>
            <w:pPr>
              <w:pStyle w:val="4"/>
              <w:rPr>
                <w:rFonts w:hint="default"/>
                <w:lang w:val="en-US" w:eastAsia="zh-CN"/>
              </w:rPr>
            </w:pPr>
            <w:r>
              <w:rPr>
                <w:rFonts w:hint="eastAsia" w:ascii="Times New Roman" w:hAnsi="Times New Roman" w:cs="Times New Roman"/>
                <w:kern w:val="2"/>
                <w:sz w:val="21"/>
                <w:lang w:val="en-US" w:eastAsia="zh-CN" w:bidi="ar-SA"/>
              </w:rPr>
              <w:t>7.5</w:t>
            </w:r>
          </w:p>
        </w:tc>
        <w:tc>
          <w:tcPr>
            <w:tcW w:w="0" w:type="auto"/>
            <w:vAlign w:val="center"/>
          </w:tcPr>
          <w:p>
            <w:r>
              <w:rPr>
                <w:rFonts w:hint="eastAsia"/>
              </w:rPr>
              <w:t>策划了公司管理体系文件，包括以下层次：</w:t>
            </w:r>
          </w:p>
          <w:p>
            <w:pPr>
              <w:rPr>
                <w:rFonts w:hint="eastAsia" w:ascii="Times New Roman" w:hAnsi="Times New Roman" w:cs="Times New Roman"/>
                <w:szCs w:val="22"/>
              </w:rPr>
            </w:pPr>
            <w:r>
              <w:rPr>
                <w:rFonts w:hint="eastAsia" w:ascii="Times New Roman" w:hAnsi="Times New Roman" w:cs="宋体"/>
                <w:szCs w:val="22"/>
              </w:rPr>
              <w:t>1.</w:t>
            </w:r>
            <w:r>
              <w:rPr>
                <w:rFonts w:hint="eastAsia" w:ascii="Times New Roman" w:hAnsi="Times New Roman" w:cs="宋体"/>
                <w:szCs w:val="22"/>
                <w:lang w:val="en-US" w:eastAsia="zh-CN"/>
              </w:rPr>
              <w:t>管理</w:t>
            </w:r>
            <w:r>
              <w:rPr>
                <w:rFonts w:hint="eastAsia" w:ascii="Times New Roman" w:hAnsi="Times New Roman" w:cs="Times New Roman"/>
                <w:szCs w:val="22"/>
              </w:rPr>
              <w:t>手册QEO/</w:t>
            </w:r>
            <w:r>
              <w:rPr>
                <w:rFonts w:hint="eastAsia" w:ascii="Times New Roman" w:hAnsi="Times New Roman" w:cs="Times New Roman"/>
                <w:szCs w:val="22"/>
                <w:lang w:eastAsia="zh-CN"/>
              </w:rPr>
              <w:t>HX-2020</w:t>
            </w:r>
            <w:r>
              <w:rPr>
                <w:rFonts w:hint="eastAsia" w:ascii="Times New Roman" w:hAnsi="Times New Roman" w:cs="Times New Roman"/>
                <w:szCs w:val="22"/>
                <w:lang w:val="en-US" w:eastAsia="zh-CN"/>
              </w:rPr>
              <w:t xml:space="preserve">  B</w:t>
            </w:r>
            <w:r>
              <w:rPr>
                <w:rFonts w:hint="eastAsia" w:ascii="Times New Roman" w:hAnsi="Times New Roman" w:cs="Times New Roman"/>
                <w:szCs w:val="22"/>
              </w:rPr>
              <w:t>/0版，2020年</w:t>
            </w:r>
            <w:r>
              <w:rPr>
                <w:rFonts w:hint="eastAsia" w:ascii="Times New Roman" w:hAnsi="Times New Roman" w:cs="Times New Roman"/>
                <w:szCs w:val="22"/>
                <w:lang w:val="en-US" w:eastAsia="zh-CN"/>
              </w:rPr>
              <w:t>7</w:t>
            </w:r>
            <w:r>
              <w:rPr>
                <w:rFonts w:hint="eastAsia" w:ascii="Times New Roman" w:hAnsi="Times New Roman" w:cs="Times New Roman"/>
                <w:szCs w:val="22"/>
              </w:rPr>
              <w:t>月1日</w:t>
            </w:r>
            <w:r>
              <w:rPr>
                <w:rFonts w:hint="eastAsia" w:ascii="Times New Roman" w:hAnsi="Times New Roman" w:cs="Times New Roman"/>
                <w:szCs w:val="22"/>
                <w:lang w:val="en-US" w:eastAsia="zh-CN"/>
              </w:rPr>
              <w:t>发布</w:t>
            </w:r>
            <w:r>
              <w:rPr>
                <w:rFonts w:hint="eastAsia" w:ascii="Times New Roman" w:hAnsi="Times New Roman" w:cs="Times New Roman"/>
                <w:szCs w:val="22"/>
              </w:rPr>
              <w:t>实施（含管理方针、目标）</w:t>
            </w:r>
          </w:p>
          <w:p>
            <w:pPr>
              <w:rPr>
                <w:rFonts w:hint="eastAsia" w:ascii="Times New Roman" w:hAnsi="Times New Roman" w:cs="Times New Roman"/>
                <w:szCs w:val="22"/>
              </w:rPr>
            </w:pPr>
            <w:r>
              <w:rPr>
                <w:rFonts w:hint="eastAsia" w:ascii="Times New Roman" w:hAnsi="Times New Roman" w:cs="Times New Roman"/>
                <w:szCs w:val="22"/>
              </w:rPr>
              <w:t>2.程序文件</w:t>
            </w:r>
            <w:r>
              <w:rPr>
                <w:rFonts w:hint="eastAsia" w:ascii="Times New Roman" w:hAnsi="Times New Roman" w:cs="Times New Roman"/>
                <w:szCs w:val="22"/>
                <w:lang w:val="en-US" w:eastAsia="zh-CN"/>
              </w:rPr>
              <w:t>QEO</w:t>
            </w:r>
            <w:r>
              <w:rPr>
                <w:rFonts w:hint="eastAsia" w:ascii="Times New Roman" w:hAnsi="Times New Roman" w:cs="Times New Roman"/>
                <w:szCs w:val="22"/>
              </w:rPr>
              <w:t>/</w:t>
            </w:r>
            <w:r>
              <w:rPr>
                <w:rFonts w:hint="eastAsia" w:ascii="Times New Roman" w:hAnsi="Times New Roman" w:cs="Times New Roman"/>
                <w:szCs w:val="22"/>
                <w:lang w:val="en-US" w:eastAsia="zh-CN"/>
              </w:rPr>
              <w:t>HX</w:t>
            </w:r>
            <w:r>
              <w:rPr>
                <w:rFonts w:hint="eastAsia" w:ascii="Times New Roman" w:hAnsi="Times New Roman" w:cs="Times New Roman"/>
                <w:szCs w:val="22"/>
              </w:rPr>
              <w:t>-</w:t>
            </w:r>
            <w:r>
              <w:rPr>
                <w:rFonts w:hint="eastAsia" w:ascii="Times New Roman" w:hAnsi="Times New Roman" w:cs="Times New Roman"/>
                <w:szCs w:val="22"/>
                <w:lang w:val="en-US" w:eastAsia="zh-CN"/>
              </w:rPr>
              <w:t>CX-2020  B</w:t>
            </w:r>
            <w:r>
              <w:rPr>
                <w:rFonts w:hint="eastAsia" w:ascii="Times New Roman" w:hAnsi="Times New Roman" w:cs="Times New Roman"/>
                <w:szCs w:val="22"/>
              </w:rPr>
              <w:t>/0，含2</w:t>
            </w:r>
            <w:r>
              <w:rPr>
                <w:rFonts w:hint="eastAsia" w:ascii="Times New Roman" w:hAnsi="Times New Roman" w:cs="Times New Roman"/>
                <w:szCs w:val="22"/>
                <w:lang w:val="en-US" w:eastAsia="zh-CN"/>
              </w:rPr>
              <w:t>1</w:t>
            </w:r>
            <w:r>
              <w:rPr>
                <w:rFonts w:hint="eastAsia" w:ascii="Times New Roman" w:hAnsi="Times New Roman" w:cs="Times New Roman"/>
                <w:szCs w:val="22"/>
              </w:rPr>
              <w:t>个文件，2020年</w:t>
            </w:r>
            <w:r>
              <w:rPr>
                <w:rFonts w:hint="eastAsia" w:ascii="Times New Roman" w:hAnsi="Times New Roman" w:cs="Times New Roman"/>
                <w:szCs w:val="22"/>
                <w:lang w:val="en-US" w:eastAsia="zh-CN"/>
              </w:rPr>
              <w:t>7</w:t>
            </w:r>
            <w:r>
              <w:rPr>
                <w:rFonts w:hint="eastAsia" w:ascii="Times New Roman" w:hAnsi="Times New Roman" w:cs="Times New Roman"/>
                <w:szCs w:val="22"/>
              </w:rPr>
              <w:t>月1日</w:t>
            </w:r>
            <w:r>
              <w:rPr>
                <w:rFonts w:hint="eastAsia" w:ascii="Times New Roman" w:hAnsi="Times New Roman" w:cs="Times New Roman"/>
                <w:szCs w:val="22"/>
                <w:lang w:val="en-US" w:eastAsia="zh-CN"/>
              </w:rPr>
              <w:t>发布</w:t>
            </w:r>
            <w:r>
              <w:rPr>
                <w:rFonts w:hint="eastAsia" w:ascii="Times New Roman" w:hAnsi="Times New Roman" w:cs="Times New Roman"/>
                <w:szCs w:val="22"/>
              </w:rPr>
              <w:t>实施</w:t>
            </w:r>
            <w:r>
              <w:rPr>
                <w:rFonts w:hint="eastAsia" w:ascii="Times New Roman" w:hAnsi="Times New Roman" w:cs="Times New Roman"/>
                <w:szCs w:val="22"/>
                <w:lang w:eastAsia="zh-CN"/>
              </w:rPr>
              <w:t>，</w:t>
            </w:r>
            <w:r>
              <w:rPr>
                <w:rFonts w:hint="eastAsia" w:ascii="Times New Roman" w:hAnsi="Times New Roman" w:cs="Times New Roman"/>
                <w:szCs w:val="22"/>
              </w:rPr>
              <w:t>包括标准要求的程序</w:t>
            </w:r>
          </w:p>
          <w:p>
            <w:r>
              <w:rPr>
                <w:rFonts w:hint="eastAsia"/>
                <w:lang w:val="en-US" w:eastAsia="zh-CN"/>
              </w:rPr>
              <w:t>3</w:t>
            </w:r>
            <w:r>
              <w:rPr>
                <w:rFonts w:hint="eastAsia"/>
              </w:rPr>
              <w:t>体系运行所需要的记录</w:t>
            </w:r>
          </w:p>
          <w:p>
            <w:r>
              <w:rPr>
                <w:rFonts w:hint="eastAsia"/>
              </w:rPr>
              <w:t>公司编制并实施了《文件</w:t>
            </w:r>
            <w:r>
              <w:rPr>
                <w:rFonts w:hint="eastAsia"/>
                <w:lang w:val="en-US" w:eastAsia="zh-CN"/>
              </w:rPr>
              <w:t>控制</w:t>
            </w:r>
            <w:r>
              <w:rPr>
                <w:rFonts w:hint="eastAsia"/>
              </w:rPr>
              <w:t>程序》，</w:t>
            </w:r>
            <w:r>
              <w:rPr>
                <w:rFonts w:hint="eastAsia"/>
                <w:lang w:val="en-US" w:eastAsia="zh-CN"/>
              </w:rPr>
              <w:t>用于管理体系文件，符合标准要求</w:t>
            </w:r>
            <w:r>
              <w:rPr>
                <w:rFonts w:hint="eastAsia"/>
              </w:rPr>
              <w:t>。</w:t>
            </w:r>
          </w:p>
          <w:p>
            <w:r>
              <w:rPr>
                <w:rFonts w:hint="eastAsia" w:cs="宋体"/>
              </w:rPr>
              <w:t>查看《文件发放</w:t>
            </w:r>
            <w:r>
              <w:rPr>
                <w:rFonts w:hint="eastAsia" w:cs="宋体"/>
                <w:lang w:val="en-US" w:eastAsia="zh-CN"/>
              </w:rPr>
              <w:t>回收记录</w:t>
            </w:r>
            <w:r>
              <w:rPr>
                <w:rFonts w:hint="eastAsia" w:cs="宋体"/>
              </w:rPr>
              <w:t>》，内容包括：文件名称，</w:t>
            </w:r>
            <w:r>
              <w:rPr>
                <w:rFonts w:hint="eastAsia" w:cs="宋体"/>
                <w:lang w:val="en-US" w:eastAsia="zh-CN"/>
              </w:rPr>
              <w:t>发放</w:t>
            </w:r>
            <w:r>
              <w:rPr>
                <w:rFonts w:hint="eastAsia" w:cs="宋体"/>
              </w:rPr>
              <w:t>编号，</w:t>
            </w:r>
            <w:r>
              <w:rPr>
                <w:rFonts w:hint="eastAsia" w:cs="宋体"/>
                <w:lang w:val="en-US" w:eastAsia="zh-CN"/>
              </w:rPr>
              <w:t>收文</w:t>
            </w:r>
            <w:r>
              <w:rPr>
                <w:rFonts w:hint="eastAsia" w:cs="宋体"/>
              </w:rPr>
              <w:t>部门，</w:t>
            </w:r>
            <w:r>
              <w:rPr>
                <w:rFonts w:hint="eastAsia" w:cs="宋体"/>
                <w:lang w:val="en-US" w:eastAsia="zh-CN"/>
              </w:rPr>
              <w:t>发文接收人/日期、回收接收人/日期</w:t>
            </w:r>
            <w:r>
              <w:rPr>
                <w:rFonts w:hint="eastAsia" w:cs="宋体"/>
              </w:rPr>
              <w:t>。</w:t>
            </w:r>
          </w:p>
          <w:p>
            <w:r>
              <w:rPr>
                <w:rFonts w:hint="eastAsia" w:cs="宋体"/>
              </w:rPr>
              <w:t>查</w:t>
            </w:r>
            <w:r>
              <w:rPr>
                <w:rFonts w:hint="eastAsia" w:cs="宋体"/>
                <w:lang w:val="en-US" w:eastAsia="zh-CN"/>
              </w:rPr>
              <w:t>质量、环境、职业健康安全管理手册发放</w:t>
            </w:r>
            <w:r>
              <w:rPr>
                <w:rFonts w:hint="eastAsia" w:cs="宋体"/>
                <w:lang w:eastAsia="zh-CN"/>
              </w:rPr>
              <w:t>，</w:t>
            </w:r>
            <w:r>
              <w:rPr>
                <w:rFonts w:hint="eastAsia" w:cs="宋体"/>
              </w:rPr>
              <w:t>分发号</w:t>
            </w:r>
            <w:r>
              <w:t>0</w:t>
            </w:r>
            <w:r>
              <w:rPr>
                <w:rFonts w:hint="eastAsia"/>
                <w:lang w:val="en-US" w:eastAsia="zh-CN"/>
              </w:rPr>
              <w:t>3</w:t>
            </w:r>
            <w:r>
              <w:rPr>
                <w:rFonts w:hint="eastAsia" w:cs="宋体"/>
              </w:rPr>
              <w:t>，接收人：</w:t>
            </w:r>
            <w:r>
              <w:rPr>
                <w:rFonts w:hint="eastAsia" w:ascii="宋体" w:hAnsi="宋体"/>
              </w:rPr>
              <w:t>国永迁</w:t>
            </w:r>
            <w:r>
              <w:rPr>
                <w:rFonts w:hint="eastAsia" w:cs="宋体"/>
              </w:rPr>
              <w:t>。</w:t>
            </w:r>
          </w:p>
          <w:p>
            <w:r>
              <w:rPr>
                <w:rFonts w:hint="eastAsia" w:cs="宋体"/>
                <w:lang w:val="en-US" w:eastAsia="zh-CN"/>
              </w:rPr>
              <w:t>经了解</w:t>
            </w:r>
            <w:r>
              <w:rPr>
                <w:rFonts w:hint="eastAsia" w:cs="宋体"/>
              </w:rPr>
              <w:t>办公室管理手册、管理制度等文件均保管良好，为有效版本，有受控标识。</w:t>
            </w:r>
          </w:p>
          <w:p>
            <w:r>
              <w:rPr>
                <w:rFonts w:hint="eastAsia" w:cs="宋体"/>
              </w:rPr>
              <w:t>办公室负责收集有关产品的国家标准、行业标准的最新版本，分发到相关部门使用；收回旧标准。</w:t>
            </w:r>
          </w:p>
          <w:p>
            <w:pPr>
              <w:rPr>
                <w:rFonts w:hint="eastAsia" w:cs="宋体"/>
              </w:rPr>
            </w:pPr>
            <w:r>
              <w:rPr>
                <w:rFonts w:hint="eastAsia" w:cs="宋体"/>
              </w:rPr>
              <w:t>查见《法律法规及</w:t>
            </w:r>
            <w:r>
              <w:rPr>
                <w:rFonts w:hint="eastAsia" w:cs="宋体"/>
                <w:lang w:val="en-US" w:eastAsia="zh-CN"/>
              </w:rPr>
              <w:t>其他</w:t>
            </w:r>
            <w:r>
              <w:rPr>
                <w:rFonts w:hint="eastAsia" w:cs="宋体"/>
              </w:rPr>
              <w:t>要求清单》，内容包括：序号、</w:t>
            </w:r>
            <w:r>
              <w:rPr>
                <w:rFonts w:hint="eastAsia" w:cs="宋体"/>
                <w:lang w:val="en-US" w:eastAsia="zh-CN"/>
              </w:rPr>
              <w:t>法律法规</w:t>
            </w:r>
            <w:r>
              <w:rPr>
                <w:rFonts w:hint="eastAsia" w:cs="宋体"/>
              </w:rPr>
              <w:t>名称、</w:t>
            </w:r>
            <w:r>
              <w:rPr>
                <w:rFonts w:hint="eastAsia" w:cs="宋体"/>
                <w:lang w:val="en-US" w:eastAsia="zh-CN"/>
              </w:rPr>
              <w:t>实施日期、发布/修订日期</w:t>
            </w:r>
            <w:r>
              <w:rPr>
                <w:rFonts w:hint="eastAsia" w:cs="宋体"/>
              </w:rPr>
              <w:t>编号、</w:t>
            </w:r>
            <w:r>
              <w:rPr>
                <w:rFonts w:hint="eastAsia" w:cs="宋体"/>
                <w:lang w:val="en-US" w:eastAsia="zh-CN"/>
              </w:rPr>
              <w:t>标准号</w:t>
            </w:r>
            <w:r>
              <w:rPr>
                <w:rFonts w:hint="eastAsia" w:cs="宋体"/>
              </w:rPr>
              <w:t>等。共登记有</w:t>
            </w:r>
            <w:r>
              <w:rPr>
                <w:rFonts w:hint="eastAsia"/>
                <w:lang w:val="en-US" w:eastAsia="zh-CN"/>
              </w:rPr>
              <w:t>包括环境影响评价法、环境保护法、水污染防治法、安全生产法、消防法、建设项目环境保护管理条例、危险废物焚烧污染控制标准、危险废物鉴别标准通则、职业健康检查管理办法、新型冠状病毒肺炎防控方案</w:t>
            </w:r>
            <w:r>
              <w:rPr>
                <w:rFonts w:hint="eastAsia" w:cs="宋体"/>
              </w:rPr>
              <w:t>等。</w:t>
            </w:r>
          </w:p>
          <w:p>
            <w:pPr>
              <w:rPr>
                <w:rFonts w:hint="default" w:ascii="Times New Roman" w:hAnsi="Times New Roman" w:eastAsia="宋体" w:cs="宋体"/>
                <w:szCs w:val="22"/>
                <w:lang w:val="en-US" w:eastAsia="zh-CN"/>
              </w:rPr>
            </w:pPr>
            <w:r>
              <w:rPr>
                <w:rFonts w:hint="eastAsia" w:ascii="Times New Roman" w:hAnsi="Times New Roman" w:eastAsia="宋体" w:cs="宋体"/>
                <w:szCs w:val="22"/>
                <w:lang w:val="en-US" w:eastAsia="zh-CN"/>
              </w:rPr>
              <w:t>查见《外来文件清单》，内容包括序号、文件名称、文件编号、修改记录等。登记有：建筑与建筑群综合布线系统工程设计规范、系统接地的形式及安全技术要求、企业信息化系统集成实施指南、</w:t>
            </w:r>
            <w:r>
              <w:rPr>
                <w:rFonts w:hint="eastAsia" w:ascii="Times New Roman" w:hAnsi="Times New Roman" w:eastAsia="宋体" w:cs="宋体"/>
                <w:szCs w:val="22"/>
              </w:rPr>
              <w:t>计算机信息系统安全保护等级划分准则</w:t>
            </w:r>
            <w:r>
              <w:rPr>
                <w:rFonts w:hint="eastAsia" w:ascii="Times New Roman" w:hAnsi="Times New Roman" w:eastAsia="宋体" w:cs="宋体"/>
                <w:szCs w:val="22"/>
                <w:lang w:eastAsia="zh-CN"/>
              </w:rPr>
              <w:t>、视频安防监控系统工程设计规范、视频显示系统工程技术规范、视频安防监控系统技术要求</w:t>
            </w:r>
            <w:r>
              <w:rPr>
                <w:rFonts w:hint="eastAsia" w:ascii="Times New Roman" w:hAnsi="Times New Roman" w:eastAsia="宋体" w:cs="宋体"/>
                <w:szCs w:val="22"/>
                <w:lang w:val="en-US" w:eastAsia="zh-CN"/>
              </w:rPr>
              <w:t>等。</w:t>
            </w:r>
          </w:p>
          <w:p>
            <w:r>
              <w:rPr>
                <w:rFonts w:hint="eastAsia" w:cs="宋体"/>
              </w:rPr>
              <w:t>收集基本全面，基本符合。</w:t>
            </w:r>
          </w:p>
          <w:p>
            <w:r>
              <w:rPr>
                <w:rFonts w:hint="eastAsia" w:cs="宋体"/>
              </w:rPr>
              <w:t>以文件保管良好，均为有效版本。</w:t>
            </w:r>
          </w:p>
          <w:p>
            <w:r>
              <w:rPr>
                <w:rFonts w:hint="eastAsia" w:cs="宋体"/>
              </w:rPr>
              <w:t>编制了《记录控制程序》用于对记录的管理，符合标准要求。</w:t>
            </w:r>
          </w:p>
          <w:p>
            <w:r>
              <w:rPr>
                <w:rFonts w:hint="eastAsia" w:cs="宋体"/>
              </w:rPr>
              <w:t>查见《记录清单》，内容包括：序号、记录名称、编号、保存期、</w:t>
            </w:r>
            <w:r>
              <w:rPr>
                <w:rFonts w:hint="eastAsia" w:cs="宋体"/>
                <w:lang w:val="en-US" w:eastAsia="zh-CN"/>
              </w:rPr>
              <w:t>保存</w:t>
            </w:r>
            <w:r>
              <w:rPr>
                <w:rFonts w:hint="eastAsia" w:cs="宋体"/>
              </w:rPr>
              <w:t>部门等。</w:t>
            </w:r>
          </w:p>
          <w:p>
            <w:r>
              <w:rPr>
                <w:rFonts w:hint="eastAsia" w:cs="宋体"/>
              </w:rPr>
              <w:t>共登记有文件发放登记表、受控文件清单、外来文件清单、培训记录表、环境因素清单等。保存期限分别为三年和长期。</w:t>
            </w:r>
          </w:p>
          <w:p>
            <w:r>
              <w:rPr>
                <w:rFonts w:hint="eastAsia" w:cs="宋体"/>
              </w:rPr>
              <w:t>各部门保存各记录，按时间整理，放置在文件柜中，以便检索，</w:t>
            </w:r>
            <w:r>
              <w:rPr>
                <w:rFonts w:hint="eastAsia" w:cs="宋体"/>
                <w:lang w:val="en-US" w:eastAsia="zh-CN"/>
              </w:rPr>
              <w:t>行政人事部</w:t>
            </w:r>
            <w:r>
              <w:rPr>
                <w:rFonts w:hint="eastAsia" w:cs="宋体"/>
              </w:rPr>
              <w:t>定期对其进行检查，目前保存完好。名称，编号构成记录的唯一性标识。</w:t>
            </w:r>
          </w:p>
          <w:p>
            <w:pPr>
              <w:rPr>
                <w:rFonts w:hint="eastAsia" w:ascii="Times New Roman" w:hAnsi="Times New Roman" w:eastAsia="宋体" w:cs="Times New Roman"/>
                <w:kern w:val="2"/>
                <w:sz w:val="21"/>
                <w:lang w:val="en-US" w:eastAsia="zh-CN" w:bidi="ar-SA"/>
              </w:rPr>
            </w:pPr>
            <w:r>
              <w:rPr>
                <w:rFonts w:hint="eastAsia" w:cs="宋体"/>
              </w:rPr>
              <w:t>介绍：尚未销毁记录，如有，由办公室组织进行。</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rPr>
              <w:t>运行控制</w:t>
            </w:r>
          </w:p>
        </w:tc>
        <w:tc>
          <w:tcPr>
            <w:tcW w:w="0" w:type="auto"/>
            <w:vAlign w:val="top"/>
          </w:tcPr>
          <w:p>
            <w:pPr>
              <w:rPr>
                <w:rFonts w:hint="eastAsia" w:ascii="Times New Roman" w:hAnsi="Times New Roman" w:eastAsia="宋体" w:cs="Times New Roman"/>
                <w:kern w:val="2"/>
                <w:sz w:val="21"/>
                <w:szCs w:val="21"/>
                <w:lang w:val="en-US" w:eastAsia="zh-CN" w:bidi="ar-SA"/>
              </w:rPr>
            </w:pPr>
            <w:r>
              <w:rPr>
                <w:rFonts w:hint="eastAsia"/>
              </w:rPr>
              <w:t xml:space="preserve">EO8.1 </w:t>
            </w:r>
          </w:p>
        </w:tc>
        <w:tc>
          <w:tcPr>
            <w:tcW w:w="0" w:type="auto"/>
            <w:vAlign w:val="center"/>
          </w:tcPr>
          <w:p>
            <w:pPr>
              <w:rPr>
                <w:rFonts w:hint="eastAsia" w:ascii="Times New Roman" w:hAnsi="Times New Roman" w:eastAsia="宋体" w:cs="宋体"/>
                <w:szCs w:val="22"/>
                <w:lang w:val="en-US" w:eastAsia="zh-CN"/>
              </w:rPr>
            </w:pPr>
            <w:r>
              <w:rPr>
                <w:rFonts w:hint="eastAsia" w:ascii="Times New Roman" w:hAnsi="Times New Roman" w:eastAsia="宋体" w:cs="宋体"/>
                <w:szCs w:val="22"/>
                <w:lang w:val="en-US" w:eastAsia="zh-CN"/>
              </w:rPr>
              <w:t>本部门执行环境、职业健康安全运行控制程序</w:t>
            </w:r>
          </w:p>
          <w:p>
            <w:pPr>
              <w:rPr>
                <w:rFonts w:hint="eastAsia" w:ascii="Times New Roman" w:hAnsi="Times New Roman" w:eastAsia="宋体" w:cs="宋体"/>
                <w:szCs w:val="22"/>
                <w:lang w:val="en-GB" w:eastAsia="zh-CN"/>
              </w:rPr>
            </w:pPr>
            <w:r>
              <w:rPr>
                <w:rFonts w:hint="eastAsia" w:ascii="Times New Roman" w:hAnsi="Times New Roman" w:eastAsia="宋体" w:cs="宋体"/>
                <w:szCs w:val="22"/>
                <w:lang w:val="en-GB" w:eastAsia="zh-CN"/>
              </w:rPr>
              <w:t>运行控制情况：办公过程注意节约用电，做到人走灯灭，电脑长时间不用时关机，下班前要关闭电源；</w:t>
            </w:r>
            <w:r>
              <w:rPr>
                <w:rFonts w:hint="eastAsia" w:ascii="Times New Roman" w:hAnsi="Times New Roman" w:eastAsia="宋体" w:cs="宋体"/>
                <w:szCs w:val="22"/>
              </w:rPr>
              <w:t>办公过程使用的电器如：空调、电脑、灯具均符合安全设计要求，使用过程注意安全，</w:t>
            </w:r>
            <w:r>
              <w:rPr>
                <w:rFonts w:hint="eastAsia" w:ascii="Times New Roman" w:hAnsi="Times New Roman" w:eastAsia="宋体" w:cs="宋体"/>
                <w:szCs w:val="22"/>
                <w:lang w:val="en-US" w:eastAsia="zh-CN"/>
              </w:rPr>
              <w:t>预</w:t>
            </w:r>
            <w:r>
              <w:rPr>
                <w:rFonts w:hint="eastAsia" w:ascii="Times New Roman" w:hAnsi="Times New Roman" w:eastAsia="宋体" w:cs="宋体"/>
                <w:szCs w:val="22"/>
              </w:rPr>
              <w:t>防触电，工作时间平均每天8小时；</w:t>
            </w:r>
            <w:r>
              <w:rPr>
                <w:rFonts w:hint="eastAsia" w:ascii="Times New Roman" w:hAnsi="Times New Roman" w:eastAsia="宋体" w:cs="宋体"/>
                <w:szCs w:val="22"/>
                <w:lang w:val="en-GB" w:eastAsia="zh-CN"/>
              </w:rPr>
              <w:t>办公区域内配置的灭火器,在有效期内。</w:t>
            </w:r>
          </w:p>
          <w:p>
            <w:pPr>
              <w:rPr>
                <w:rFonts w:hint="eastAsia" w:ascii="Times New Roman" w:hAnsi="Times New Roman" w:eastAsia="宋体" w:cs="宋体"/>
                <w:szCs w:val="22"/>
              </w:rPr>
            </w:pPr>
            <w:r>
              <w:rPr>
                <w:rFonts w:hint="eastAsia" w:ascii="Times New Roman" w:hAnsi="Times New Roman" w:eastAsia="宋体" w:cs="宋体"/>
                <w:szCs w:val="22"/>
                <w:lang w:val="en-US" w:eastAsia="zh-CN"/>
              </w:rPr>
              <w:t>提供《办公区域安全环境检查表》，公司每月定期由行政人事部对办公区域安全及环境进行检查考核。考核项目为组织健全活动正常、办公环境安全、物资浪费情况等，并规定了具体的考核内容。查看2020年1-12月检查表，检查结果均为合格。</w:t>
            </w:r>
          </w:p>
          <w:p>
            <w:pPr>
              <w:rPr>
                <w:rFonts w:hint="eastAsia" w:ascii="Times New Roman" w:hAnsi="Times New Roman" w:eastAsia="宋体" w:cs="宋体"/>
                <w:szCs w:val="22"/>
              </w:rPr>
            </w:pPr>
            <w:r>
              <w:rPr>
                <w:rFonts w:hint="eastAsia" w:ascii="Times New Roman" w:hAnsi="Times New Roman" w:eastAsia="宋体" w:cs="宋体"/>
                <w:szCs w:val="22"/>
                <w:lang w:val="en-US" w:eastAsia="zh-CN"/>
              </w:rPr>
              <w:t>提供《废弃物分类及处置表》，</w:t>
            </w:r>
          </w:p>
          <w:p>
            <w:pPr>
              <w:rPr>
                <w:rFonts w:hint="eastAsia" w:ascii="Times New Roman" w:hAnsi="Times New Roman" w:eastAsia="宋体" w:cs="宋体"/>
                <w:szCs w:val="22"/>
                <w:lang w:val="en-US" w:eastAsia="zh-CN"/>
              </w:rPr>
            </w:pPr>
            <w:r>
              <w:rPr>
                <w:rFonts w:hint="eastAsia" w:ascii="Times New Roman" w:hAnsi="Times New Roman" w:eastAsia="宋体" w:cs="宋体"/>
                <w:szCs w:val="22"/>
                <w:lang w:val="en-US" w:eastAsia="zh-CN"/>
              </w:rPr>
              <w:t>查《废弃物处置统计表》，办公产生的废纸等废弃物，处理办法：废品回收站回收；工程项目废料，交由甲方处置；墨盒由卖方上门回收换新。</w:t>
            </w:r>
          </w:p>
          <w:p>
            <w:pPr>
              <w:rPr>
                <w:rFonts w:hint="eastAsia" w:ascii="Times New Roman" w:hAnsi="Times New Roman" w:eastAsia="宋体" w:cs="宋体"/>
                <w:szCs w:val="22"/>
                <w:lang w:val="en-US" w:eastAsia="zh-CN"/>
              </w:rPr>
            </w:pPr>
            <w:r>
              <w:rPr>
                <w:rFonts w:hint="eastAsia" w:ascii="Times New Roman" w:hAnsi="Times New Roman" w:eastAsia="宋体" w:cs="宋体"/>
                <w:szCs w:val="22"/>
                <w:lang w:val="en-US" w:eastAsia="zh-CN"/>
              </w:rPr>
              <w:t>查《消防安全检查表》，内容包含灭火器位置醒目便于取用、安全通道畅通、安全出口标志醒目、各区域有明确的消防安全责任人、灭火器压力是否到标准等。检查时间为每个月，检查人：魏立巍。</w:t>
            </w:r>
          </w:p>
          <w:p>
            <w:pPr>
              <w:rPr>
                <w:rFonts w:hint="eastAsia" w:ascii="Times New Roman" w:hAnsi="Times New Roman" w:eastAsia="宋体" w:cs="宋体"/>
                <w:szCs w:val="22"/>
                <w:lang w:val="en-US" w:eastAsia="zh-CN"/>
              </w:rPr>
            </w:pPr>
            <w:r>
              <w:rPr>
                <w:rFonts w:hint="eastAsia" w:ascii="Times New Roman" w:hAnsi="Times New Roman" w:eastAsia="宋体" w:cs="宋体"/>
                <w:szCs w:val="22"/>
                <w:lang w:val="en-US" w:eastAsia="zh-CN"/>
              </w:rPr>
              <w:t>行政人事部对公司内部新冠肺炎疫情每月进行监控，查见《疫情控制情况检查表》，检查项目及内容为员工正确配戴口罩（包含其他劳保用品的配戴）；上班时间严禁串岗，如因工作需要必须多人同时作业的，尽量保持一米以上安全距离；严禁人员聚集闲谈，聚集就餐，严禁在工区任何地点聚集吸烟；防疫期严禁开空调</w:t>
            </w:r>
          </w:p>
          <w:p>
            <w:pPr>
              <w:rPr>
                <w:rFonts w:hint="default" w:ascii="Times New Roman" w:hAnsi="Times New Roman" w:eastAsia="宋体" w:cs="宋体"/>
                <w:szCs w:val="22"/>
                <w:lang w:val="en-US" w:eastAsia="zh-CN"/>
              </w:rPr>
            </w:pPr>
            <w:r>
              <w:rPr>
                <w:rFonts w:hint="eastAsia" w:ascii="Times New Roman" w:hAnsi="Times New Roman" w:eastAsia="宋体" w:cs="宋体"/>
                <w:szCs w:val="22"/>
                <w:lang w:val="en-US" w:eastAsia="zh-CN"/>
              </w:rPr>
              <w:t>按钮配备75%医用酒精，每次使用前对按钮进行酒精擦拭消毒；所有办公室门应保持敞开，做好工作区域的通风，上下午各一次，时间为20-30分钟；洗手间准备的肥皂、香皂、消毒液充足；工作期间员工是否有咳嗽、乏力、发烧现象；消毒作业时是否配戴好个人防护口罩、一次性橡胶手套等。检查结果均为符合。</w:t>
            </w:r>
          </w:p>
          <w:p>
            <w:pPr>
              <w:rPr>
                <w:rFonts w:hint="eastAsia" w:ascii="Times New Roman" w:hAnsi="Times New Roman" w:eastAsia="宋体" w:cs="宋体"/>
                <w:szCs w:val="22"/>
                <w:lang w:val="en-US" w:eastAsia="zh-CN"/>
              </w:rPr>
            </w:pPr>
            <w:r>
              <w:rPr>
                <w:rFonts w:hint="eastAsia" w:ascii="Times New Roman" w:hAnsi="Times New Roman" w:eastAsia="宋体" w:cs="宋体"/>
                <w:szCs w:val="22"/>
                <w:lang w:val="en-US" w:eastAsia="zh-CN"/>
              </w:rPr>
              <w:t>公司为员工提供劳动保护用品，由行政人事部组织发放。提供有《劳保用品发放记录》。</w:t>
            </w:r>
          </w:p>
          <w:p>
            <w:pPr>
              <w:rPr>
                <w:rFonts w:hint="eastAsia" w:ascii="Times New Roman" w:hAnsi="Times New Roman" w:eastAsia="宋体" w:cs="宋体"/>
                <w:szCs w:val="22"/>
                <w:lang w:val="en-US" w:eastAsia="zh-CN"/>
              </w:rPr>
            </w:pPr>
            <w:r>
              <w:rPr>
                <w:rFonts w:hint="eastAsia" w:ascii="Times New Roman" w:hAnsi="Times New Roman" w:eastAsia="宋体" w:cs="宋体"/>
                <w:szCs w:val="22"/>
                <w:lang w:val="en-US" w:eastAsia="zh-CN"/>
              </w:rPr>
              <w:t>公司为员工缴纳了失业、医疗、养老等社会保险，查2020年11月份社保缴费金额5968.27元.</w:t>
            </w:r>
          </w:p>
          <w:p>
            <w:pPr>
              <w:rPr>
                <w:rFonts w:hint="default" w:ascii="Times New Roman" w:hAnsi="Times New Roman" w:eastAsia="宋体" w:cs="宋体"/>
                <w:szCs w:val="22"/>
                <w:lang w:val="en-US" w:eastAsia="zh-CN"/>
              </w:rPr>
            </w:pPr>
            <w:r>
              <w:rPr>
                <w:rFonts w:hint="eastAsia" w:ascii="Times New Roman" w:hAnsi="Times New Roman" w:eastAsia="宋体" w:cs="宋体"/>
                <w:szCs w:val="22"/>
                <w:lang w:val="en-US" w:eastAsia="zh-CN"/>
              </w:rPr>
              <w:t>组织员工进行了体检。提供有2020年12月员工体检报告。</w:t>
            </w:r>
          </w:p>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宋体"/>
                <w:szCs w:val="22"/>
                <w:lang w:val="en-US" w:eastAsia="zh-CN"/>
              </w:rPr>
              <w:t>公司资金投入3730元用于安全和环境体系的资金；费用包括：应急演练、更换灭火器、办公设备维护保养、设置垃圾存放容器、劳保费用等。</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cs="宋体"/>
              </w:rPr>
              <w:t>应急准备和响应</w:t>
            </w:r>
          </w:p>
        </w:tc>
        <w:tc>
          <w:tcPr>
            <w:tcW w:w="0" w:type="auto"/>
            <w:vAlign w:val="center"/>
          </w:tcPr>
          <w:p>
            <w:pPr>
              <w:rPr>
                <w:rFonts w:hint="eastAsia" w:eastAsia="宋体"/>
                <w:lang w:eastAsia="zh-CN"/>
              </w:rPr>
            </w:pPr>
            <w:r>
              <w:t>E</w:t>
            </w:r>
            <w:r>
              <w:rPr>
                <w:rFonts w:hint="eastAsia"/>
                <w:lang w:val="en-US" w:eastAsia="zh-CN"/>
              </w:rPr>
              <w:t>O</w:t>
            </w:r>
          </w:p>
          <w:p>
            <w:pPr>
              <w:rPr>
                <w:rFonts w:hint="default" w:ascii="Times New Roman" w:hAnsi="Times New Roman" w:eastAsia="宋体" w:cs="Times New Roman"/>
                <w:kern w:val="2"/>
                <w:sz w:val="21"/>
                <w:szCs w:val="21"/>
                <w:lang w:val="en-US" w:eastAsia="zh-CN" w:bidi="ar-SA"/>
              </w:rPr>
            </w:pPr>
            <w:r>
              <w:t>8.2</w:t>
            </w:r>
          </w:p>
        </w:tc>
        <w:tc>
          <w:tcPr>
            <w:tcW w:w="0" w:type="auto"/>
            <w:vAlign w:val="center"/>
          </w:tcPr>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2020.4.15，公司组织了火灾事故应急演练。</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查见《火灾事故应急演练记录》，参加人员：李恒君、吕赫方 、魏立巍、马静、国永迁、等在公司全体人员。对演练情况进行了描述。演练总结：公司制定的应急预案和响应措施内容全面，切实可行，能满足现场应急与响应要求，将继续予以执行，近期将不作修改。记录：魏立巍，2020年4月15日。</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火灾演练后对火灾应急预案进行了评审，提供有《预案实用性及演练效果评价记录》，应急预案内容：发生火灾事故的响应措施。时间：2020.4.15。参加人员：李恒君、吕赫方 、魏立巍、马静、国永迁、等在公司全体人员。评审结论：公司制定的应急预案和响应措施，具有可操作性、充分、适宜，能满足应急响应的要求。评审人：李恒君</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2020.7.20，公司组织了触电事故应急演练。演练结论：通过这次演练， 使我公司广大员工深刻的学习了关于触电的安全生产知识，提高了安全生产意识，并掌握了在触电事故发生后如何就地开展抢救工作，挽救工人的生命。记录人：魏立巍，2020年7月25日。</w:t>
            </w:r>
          </w:p>
          <w:p>
            <w:pPr>
              <w:rPr>
                <w:rFonts w:hint="default"/>
                <w:lang w:val="en-US" w:eastAsia="zh-CN"/>
              </w:rPr>
            </w:pPr>
            <w:r>
              <w:rPr>
                <w:rFonts w:hint="eastAsia" w:ascii="Times New Roman" w:hAnsi="Times New Roman" w:eastAsia="宋体" w:cs="Times New Roman"/>
                <w:szCs w:val="22"/>
                <w:lang w:val="en-US" w:eastAsia="zh-CN"/>
              </w:rPr>
              <w:t>提供有：触电事故应急预案评审记录。评审时间：2020.7.25。参加人员：魏立巍、李恒君、、马静、国永迁、吕赫方等人。评审结论：公司制定的应急预案和响应措施，具有可操作性、充分、适宜，能满足应急响应的要求。</w:t>
            </w:r>
            <w:r>
              <w:rPr>
                <w:rFonts w:hint="eastAsia"/>
              </w:rPr>
              <w:t>评审人：</w:t>
            </w:r>
            <w:r>
              <w:rPr>
                <w:rFonts w:hint="eastAsia"/>
                <w:lang w:val="en-US" w:eastAsia="zh-CN"/>
              </w:rPr>
              <w:t>魏立巍</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cs="宋体"/>
              </w:rPr>
              <w:t>环境因素、危险源识别</w:t>
            </w:r>
          </w:p>
        </w:tc>
        <w:tc>
          <w:tcPr>
            <w:tcW w:w="0" w:type="auto"/>
            <w:vAlign w:val="center"/>
          </w:tcPr>
          <w:p>
            <w:pPr>
              <w:rPr>
                <w:rFonts w:hint="eastAsia" w:eastAsia="宋体"/>
                <w:lang w:val="en-US" w:eastAsia="zh-CN"/>
              </w:rPr>
            </w:pPr>
            <w:r>
              <w:t>E</w:t>
            </w:r>
            <w:r>
              <w:rPr>
                <w:rFonts w:hint="eastAsia"/>
                <w:lang w:val="en-US" w:eastAsia="zh-CN"/>
              </w:rPr>
              <w:t>O</w:t>
            </w:r>
          </w:p>
          <w:p>
            <w:pPr>
              <w:rPr>
                <w:rFonts w:hint="default" w:ascii="Times New Roman" w:hAnsi="Times New Roman" w:eastAsia="宋体" w:cs="Times New Roman"/>
                <w:kern w:val="2"/>
                <w:sz w:val="21"/>
                <w:lang w:val="en-US" w:eastAsia="zh-CN" w:bidi="ar-SA"/>
              </w:rPr>
            </w:pPr>
            <w:r>
              <w:rPr>
                <w:rFonts w:hint="eastAsia"/>
                <w:lang w:val="en-US" w:eastAsia="zh-CN"/>
              </w:rPr>
              <w:t>6.1.2</w:t>
            </w:r>
          </w:p>
        </w:tc>
        <w:tc>
          <w:tcPr>
            <w:tcW w:w="0" w:type="auto"/>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提供《环境因素识别</w:t>
            </w:r>
            <w:r>
              <w:rPr>
                <w:rFonts w:hint="eastAsia" w:cs="Times New Roman"/>
                <w:sz w:val="21"/>
                <w:szCs w:val="21"/>
                <w:lang w:eastAsia="zh-CN"/>
              </w:rPr>
              <w:t>一览</w:t>
            </w:r>
            <w:r>
              <w:rPr>
                <w:rFonts w:hint="default" w:ascii="Times New Roman" w:hAnsi="Times New Roman" w:cs="Times New Roman"/>
                <w:sz w:val="21"/>
                <w:szCs w:val="21"/>
              </w:rPr>
              <w:t>表》，其中包括办公区、</w:t>
            </w:r>
            <w:r>
              <w:rPr>
                <w:rFonts w:hint="eastAsia" w:ascii="Times New Roman" w:hAnsi="Times New Roman" w:cs="Times New Roman"/>
                <w:sz w:val="21"/>
                <w:szCs w:val="21"/>
                <w:lang w:val="en-US" w:eastAsia="zh-CN"/>
              </w:rPr>
              <w:t>施工</w:t>
            </w:r>
            <w:r>
              <w:rPr>
                <w:rFonts w:hint="default" w:ascii="Times New Roman" w:hAnsi="Times New Roman" w:cs="Times New Roman"/>
                <w:sz w:val="21"/>
                <w:szCs w:val="21"/>
              </w:rPr>
              <w:t>区等，包括固废排放、火灾、原材料损耗、废气排放、噪声排放等。提供《重要环境因素清单》，其中重要环境因素：固体废弃物排放、噪声排放、意外火灾的发生，评价准确。</w:t>
            </w:r>
          </w:p>
          <w:p>
            <w:pPr>
              <w:rPr>
                <w:rFonts w:hint="eastAsia" w:ascii="Times New Roman" w:hAnsi="Times New Roman" w:eastAsia="宋体" w:cs="Times New Roman"/>
                <w:kern w:val="2"/>
                <w:sz w:val="21"/>
                <w:lang w:val="en-US" w:eastAsia="zh-CN" w:bidi="ar-SA"/>
              </w:rPr>
            </w:pPr>
            <w:r>
              <w:rPr>
                <w:rFonts w:hint="default" w:ascii="Times New Roman" w:hAnsi="Times New Roman" w:cs="Times New Roman"/>
                <w:sz w:val="21"/>
                <w:szCs w:val="21"/>
              </w:rPr>
              <w:t>提供《危险源识别</w:t>
            </w:r>
            <w:r>
              <w:rPr>
                <w:rFonts w:hint="eastAsia" w:cs="Times New Roman"/>
                <w:sz w:val="21"/>
                <w:szCs w:val="21"/>
                <w:lang w:eastAsia="zh-CN"/>
              </w:rPr>
              <w:t>一览表</w:t>
            </w:r>
            <w:r>
              <w:rPr>
                <w:rFonts w:hint="default" w:ascii="Times New Roman" w:hAnsi="Times New Roman" w:cs="Times New Roman"/>
                <w:sz w:val="21"/>
                <w:szCs w:val="21"/>
              </w:rPr>
              <w:t>》，按照活动、区域进行了识别，其中包括：</w:t>
            </w:r>
            <w:r>
              <w:rPr>
                <w:rFonts w:hint="default" w:ascii="Times New Roman" w:hAnsi="Times New Roman" w:cs="Times New Roman"/>
                <w:sz w:val="21"/>
                <w:szCs w:val="21"/>
                <w:highlight w:val="none"/>
              </w:rPr>
              <w:t>线路老化</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违规吸烟</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消防设施失效</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人走未断电、电线乱拉乱扯</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未配置触电保护装置</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各种电器漏电</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各种电器防护装置失灵</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人员未佩戴防护用具</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设备无防护装置</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设备故障</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设备操作噪声排放影响听力</w:t>
            </w:r>
            <w:r>
              <w:rPr>
                <w:rFonts w:hint="default" w:ascii="Times New Roman" w:hAnsi="Times New Roman" w:cs="Times New Roman"/>
                <w:color w:val="auto"/>
                <w:sz w:val="21"/>
                <w:szCs w:val="21"/>
              </w:rPr>
              <w:t>等，评价基本全面</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提供《重大危险源清单》，其中重大危险源：</w:t>
            </w:r>
            <w:r>
              <w:rPr>
                <w:rFonts w:hint="eastAsia"/>
                <w:sz w:val="21"/>
                <w:szCs w:val="21"/>
                <w:lang w:eastAsia="zh-CN"/>
              </w:rPr>
              <w:t>潜在火灾、触电、机械伤害、噪声伤害、</w:t>
            </w:r>
            <w:r>
              <w:rPr>
                <w:rFonts w:hint="eastAsia"/>
                <w:sz w:val="21"/>
                <w:szCs w:val="21"/>
                <w:lang w:val="en-US" w:eastAsia="zh-CN"/>
              </w:rPr>
              <w:t>意外伤害</w:t>
            </w:r>
            <w:r>
              <w:rPr>
                <w:rFonts w:hint="eastAsia"/>
                <w:color w:val="auto"/>
                <w:sz w:val="21"/>
                <w:szCs w:val="21"/>
                <w:lang w:eastAsia="zh-CN"/>
              </w:rPr>
              <w:t>，</w:t>
            </w:r>
            <w:r>
              <w:rPr>
                <w:rFonts w:hint="default" w:ascii="Times New Roman" w:hAnsi="Times New Roman" w:cs="Times New Roman"/>
                <w:color w:val="auto"/>
                <w:sz w:val="21"/>
                <w:szCs w:val="21"/>
              </w:rPr>
              <w:t>评价准确</w:t>
            </w:r>
            <w:r>
              <w:rPr>
                <w:rFonts w:hint="eastAsia"/>
                <w:color w:val="auto"/>
                <w:u w:val="none" w:color="auto"/>
                <w:lang w:eastAsia="zh-CN"/>
              </w:rPr>
              <w:t>。</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cs="宋体"/>
              </w:rPr>
              <w:t>合规义务、法律法规及其他要求</w:t>
            </w:r>
          </w:p>
        </w:tc>
        <w:tc>
          <w:tcPr>
            <w:tcW w:w="0" w:type="auto"/>
            <w:vAlign w:val="center"/>
          </w:tcPr>
          <w:p>
            <w:pPr>
              <w:rPr>
                <w:rFonts w:hint="eastAsia"/>
                <w:lang w:val="en-US" w:eastAsia="zh-CN"/>
              </w:rPr>
            </w:pPr>
            <w:r>
              <w:rPr>
                <w:rFonts w:hint="eastAsia"/>
                <w:lang w:val="en-US" w:eastAsia="zh-CN"/>
              </w:rPr>
              <w:t>EO</w:t>
            </w:r>
          </w:p>
          <w:p>
            <w:pPr>
              <w:rPr>
                <w:rFonts w:hint="default" w:ascii="Times New Roman" w:hAnsi="Times New Roman" w:eastAsia="宋体" w:cs="Times New Roman"/>
                <w:kern w:val="2"/>
                <w:sz w:val="21"/>
                <w:lang w:val="en-US" w:eastAsia="zh-CN" w:bidi="ar-SA"/>
              </w:rPr>
            </w:pPr>
            <w:r>
              <w:rPr>
                <w:rFonts w:hint="eastAsia"/>
                <w:lang w:val="en-US" w:eastAsia="zh-CN"/>
              </w:rPr>
              <w:t>6.1.3</w:t>
            </w:r>
          </w:p>
        </w:tc>
        <w:tc>
          <w:tcPr>
            <w:tcW w:w="0" w:type="auto"/>
            <w:vAlign w:val="center"/>
          </w:tcPr>
          <w:p>
            <w:pPr>
              <w:rPr>
                <w:rFonts w:hint="eastAsia" w:ascii="Times New Roman" w:hAnsi="Times New Roman" w:eastAsia="宋体" w:cs="Times New Roman"/>
                <w:kern w:val="2"/>
                <w:sz w:val="21"/>
                <w:lang w:val="en-US" w:eastAsia="zh-CN" w:bidi="ar-SA"/>
              </w:rPr>
            </w:pPr>
            <w:r>
              <w:rPr>
                <w:rFonts w:hint="eastAsia" w:cs="宋体"/>
              </w:rPr>
              <w:t>提供公司适用的法律法规及要求清单</w:t>
            </w:r>
            <w:r>
              <w:rPr>
                <w:rFonts w:hint="eastAsia"/>
                <w:color w:val="auto"/>
                <w:highlight w:val="none"/>
                <w:lang w:eastAsia="zh-CN"/>
              </w:rPr>
              <w:t>包括：</w:t>
            </w:r>
            <w:r>
              <w:rPr>
                <w:rFonts w:hint="default" w:ascii="Times New Roman" w:hAnsi="Times New Roman" w:cs="Times New Roman"/>
                <w:sz w:val="21"/>
                <w:szCs w:val="21"/>
              </w:rPr>
              <w:t>环境保护法、环境噪声污染防治法、劳动法、消防法、环境空气质量标准、固体废弃物环境防治法、仓库防火安全管理规则、劳动保护用品管理规定、GB12348-2008《工业企业厂界环境噪声排放标准》、GB3095-2012《环境空气质量标准》、GBZ2-2007《工作场所有害因素职业接触限值》、</w:t>
            </w:r>
            <w:r>
              <w:rPr>
                <w:rFonts w:hint="eastAsia" w:ascii="Times New Roman" w:hAnsi="Times New Roman" w:cs="Times New Roman"/>
                <w:sz w:val="21"/>
                <w:szCs w:val="21"/>
                <w:lang w:val="en-US" w:eastAsia="zh-CN"/>
              </w:rPr>
              <w:t>GB16297-1996</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大气污染物综合排放</w:t>
            </w:r>
            <w:r>
              <w:rPr>
                <w:rFonts w:hint="default" w:ascii="Times New Roman" w:hAnsi="Times New Roman" w:cs="Times New Roman"/>
                <w:sz w:val="21"/>
                <w:szCs w:val="21"/>
                <w:lang w:val="en-US" w:eastAsia="zh-CN"/>
              </w:rPr>
              <w:t>标准》</w:t>
            </w:r>
            <w:r>
              <w:rPr>
                <w:rFonts w:hint="default" w:ascii="Times New Roman" w:hAnsi="Times New Roman" w:cs="Times New Roman"/>
                <w:sz w:val="21"/>
                <w:szCs w:val="21"/>
                <w:highlight w:val="none"/>
                <w:lang w:val="en-US" w:eastAsia="zh-CN"/>
              </w:rPr>
              <w:t>、</w:t>
            </w:r>
            <w:r>
              <w:rPr>
                <w:rFonts w:hint="default" w:ascii="Times New Roman" w:hAnsi="Times New Roman" w:cs="Times New Roman"/>
                <w:sz w:val="21"/>
                <w:szCs w:val="21"/>
                <w:highlight w:val="none"/>
              </w:rPr>
              <w:t>GB/T</w:t>
            </w:r>
            <w:r>
              <w:rPr>
                <w:rFonts w:hint="eastAsia" w:cs="Times New Roman"/>
                <w:sz w:val="21"/>
                <w:szCs w:val="21"/>
                <w:highlight w:val="none"/>
                <w:lang w:val="en-US" w:eastAsia="zh-CN"/>
              </w:rPr>
              <w:t xml:space="preserve"> </w:t>
            </w:r>
            <w:r>
              <w:rPr>
                <w:rFonts w:hint="default" w:ascii="Times New Roman" w:hAnsi="Times New Roman" w:cs="Times New Roman"/>
                <w:sz w:val="21"/>
                <w:szCs w:val="21"/>
                <w:highlight w:val="none"/>
              </w:rPr>
              <w:t>24001-2016《环境管理体系 要求及使用指南》、GB/T</w:t>
            </w:r>
            <w:r>
              <w:rPr>
                <w:rFonts w:hint="eastAsia" w:cs="Times New Roman"/>
                <w:sz w:val="21"/>
                <w:szCs w:val="21"/>
                <w:highlight w:val="none"/>
                <w:lang w:val="en-US" w:eastAsia="zh-CN"/>
              </w:rPr>
              <w:t xml:space="preserve"> </w:t>
            </w:r>
            <w:r>
              <w:rPr>
                <w:rFonts w:hint="default" w:ascii="Times New Roman" w:hAnsi="Times New Roman" w:cs="Times New Roman"/>
                <w:sz w:val="21"/>
                <w:szCs w:val="21"/>
                <w:highlight w:val="none"/>
                <w:lang w:val="en-US" w:eastAsia="zh-CN"/>
              </w:rPr>
              <w:t>45001</w:t>
            </w:r>
            <w:r>
              <w:rPr>
                <w:rFonts w:hint="default" w:ascii="Times New Roman" w:hAnsi="Times New Roman" w:cs="Times New Roman"/>
                <w:sz w:val="21"/>
                <w:szCs w:val="21"/>
                <w:highlight w:val="none"/>
              </w:rPr>
              <w:t>-20</w:t>
            </w:r>
            <w:r>
              <w:rPr>
                <w:rFonts w:hint="eastAsia" w:cs="Times New Roman"/>
                <w:sz w:val="21"/>
                <w:szCs w:val="21"/>
                <w:highlight w:val="none"/>
                <w:lang w:val="en-US" w:eastAsia="zh-CN"/>
              </w:rPr>
              <w:t>20</w:t>
            </w:r>
            <w:r>
              <w:rPr>
                <w:rFonts w:hint="default" w:ascii="Times New Roman" w:hAnsi="Times New Roman" w:cs="Times New Roman"/>
                <w:sz w:val="21"/>
                <w:szCs w:val="21"/>
                <w:highlight w:val="none"/>
              </w:rPr>
              <w:t>《职业健康安全管理体系 要求及使用指南》</w:t>
            </w:r>
            <w:r>
              <w:rPr>
                <w:rFonts w:hint="eastAsia"/>
                <w:highlight w:val="none"/>
              </w:rPr>
              <w:t>等法规</w:t>
            </w:r>
            <w:r>
              <w:rPr>
                <w:rFonts w:hint="eastAsia"/>
                <w:highlight w:val="none"/>
                <w:lang w:eastAsia="zh-CN"/>
              </w:rPr>
              <w:t>要求。</w:t>
            </w:r>
            <w:r>
              <w:rPr>
                <w:rFonts w:hint="eastAsia" w:cs="宋体"/>
              </w:rPr>
              <w:t>网上查录或购买，经查阅为现行有效版本，目前满足体系运行需要。明确了法律法规及其他要求对公司环境因素、危险源的应用，明确了相应的适用条款。</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cs="宋体"/>
              </w:rPr>
              <w:t>绩效的监视和测量</w:t>
            </w:r>
          </w:p>
        </w:tc>
        <w:tc>
          <w:tcPr>
            <w:tcW w:w="0" w:type="auto"/>
            <w:vAlign w:val="center"/>
          </w:tcPr>
          <w:p>
            <w:pPr>
              <w:rPr>
                <w:rFonts w:hint="eastAsia"/>
                <w:lang w:val="en-US" w:eastAsia="zh-CN"/>
              </w:rPr>
            </w:pPr>
            <w:r>
              <w:rPr>
                <w:rFonts w:hint="eastAsia"/>
                <w:lang w:val="en-US" w:eastAsia="zh-CN"/>
              </w:rPr>
              <w:t>EO</w:t>
            </w:r>
          </w:p>
          <w:p>
            <w:pPr>
              <w:rPr>
                <w:rFonts w:hint="eastAsia" w:ascii="Times New Roman" w:hAnsi="Times New Roman" w:eastAsia="宋体" w:cs="Times New Roman"/>
                <w:kern w:val="2"/>
                <w:sz w:val="21"/>
                <w:szCs w:val="21"/>
                <w:lang w:val="en-US" w:eastAsia="zh-CN" w:bidi="ar-SA"/>
              </w:rPr>
            </w:pPr>
            <w:r>
              <w:rPr>
                <w:rFonts w:hint="eastAsia"/>
                <w:lang w:val="en-US" w:eastAsia="zh-CN"/>
              </w:rPr>
              <w:t>9.1.1</w:t>
            </w:r>
          </w:p>
        </w:tc>
        <w:tc>
          <w:tcPr>
            <w:tcW w:w="0" w:type="auto"/>
            <w:vAlign w:val="center"/>
          </w:tcPr>
          <w:p>
            <w:r>
              <w:rPr>
                <w:rFonts w:hint="eastAsia" w:cs="宋体"/>
              </w:rPr>
              <w:t>●该公司对管理体系过程进行监视和测量的方法包括：内审、管理评审、目标考核、过程的监视和测量检查等。</w:t>
            </w:r>
          </w:p>
          <w:p>
            <w:r>
              <w:rPr>
                <w:rFonts w:hint="eastAsia" w:cs="宋体"/>
              </w:rPr>
              <w:t>内审、管理评审、目标考核详见</w:t>
            </w:r>
            <w:r>
              <w:rPr>
                <w:rFonts w:hint="eastAsia"/>
              </w:rPr>
              <w:t>9.2</w:t>
            </w:r>
            <w:r>
              <w:t>/</w:t>
            </w:r>
            <w:r>
              <w:rPr>
                <w:rFonts w:hint="eastAsia"/>
              </w:rPr>
              <w:t>9.3</w:t>
            </w:r>
            <w:r>
              <w:t>/</w:t>
            </w:r>
            <w:r>
              <w:rPr>
                <w:rFonts w:hint="eastAsia"/>
              </w:rPr>
              <w:t>6.2</w:t>
            </w:r>
            <w:r>
              <w:rPr>
                <w:rFonts w:hint="eastAsia" w:cs="宋体"/>
              </w:rPr>
              <w:t>的审核记录</w:t>
            </w:r>
            <w:r>
              <w:t>.</w:t>
            </w:r>
          </w:p>
          <w:p>
            <w:r>
              <w:rPr>
                <w:rFonts w:hint="eastAsia" w:cs="宋体"/>
              </w:rPr>
              <w:t>每月进行一次过程的监视和测量的检查，发现问题立即整改。</w:t>
            </w:r>
          </w:p>
          <w:p>
            <w:r>
              <w:rPr>
                <w:rFonts w:hint="eastAsia" w:cs="宋体"/>
              </w:rPr>
              <w:t>查见</w:t>
            </w:r>
            <w:r>
              <w:t>20</w:t>
            </w:r>
            <w:r>
              <w:rPr>
                <w:rFonts w:hint="eastAsia"/>
                <w:lang w:val="en-US" w:eastAsia="zh-CN"/>
              </w:rPr>
              <w:t>20</w:t>
            </w:r>
            <w:r>
              <w:t>.</w:t>
            </w:r>
            <w:r>
              <w:rPr>
                <w:rFonts w:hint="eastAsia"/>
                <w:lang w:val="en-US" w:eastAsia="zh-CN"/>
              </w:rPr>
              <w:t>6</w:t>
            </w:r>
            <w:r>
              <w:t>/20</w:t>
            </w:r>
            <w:r>
              <w:rPr>
                <w:rFonts w:hint="eastAsia"/>
                <w:lang w:val="en-US" w:eastAsia="zh-CN"/>
              </w:rPr>
              <w:t>20</w:t>
            </w:r>
            <w:r>
              <w:t>.</w:t>
            </w:r>
            <w:r>
              <w:rPr>
                <w:rFonts w:hint="eastAsia"/>
                <w:lang w:val="en-US" w:eastAsia="zh-CN"/>
              </w:rPr>
              <w:t>11</w:t>
            </w:r>
            <w:r>
              <w:rPr>
                <w:rFonts w:hint="eastAsia" w:cs="宋体"/>
              </w:rPr>
              <w:t>环境安全运行检查记录，内容包括：部门、检查内容、检查结果、检查人、检查日期。</w:t>
            </w:r>
          </w:p>
          <w:p>
            <w:r>
              <w:rPr>
                <w:rFonts w:hint="eastAsia" w:cs="宋体"/>
              </w:rPr>
              <w:t>●日常监督检查：管代负责对各部门的行为进行不定期的巡检。巡检内容包括：办公销售现场管理情况、防护用品的使用情况、消防设施状况等。对发现的问题提出整改要求，责任部门整改，办公室验证整改效果。</w:t>
            </w:r>
          </w:p>
          <w:p>
            <w:r>
              <w:rPr>
                <w:rFonts w:hint="eastAsia" w:cs="宋体"/>
              </w:rPr>
              <w:t>●环境绩效监测：</w:t>
            </w:r>
          </w:p>
          <w:p>
            <w:pPr>
              <w:rPr>
                <w:color w:val="auto"/>
                <w:u w:val="single"/>
              </w:rPr>
            </w:pPr>
            <w:r>
              <w:rPr>
                <w:rFonts w:hint="eastAsia" w:cs="宋体"/>
              </w:rPr>
              <w:t>1）一般固废（废纸张</w:t>
            </w:r>
            <w:r>
              <w:rPr>
                <w:rFonts w:hint="eastAsia" w:cs="宋体"/>
                <w:color w:val="auto"/>
              </w:rPr>
              <w:t>等），按规定收集，卖给废品收购站。</w:t>
            </w:r>
          </w:p>
          <w:p>
            <w:r>
              <w:rPr>
                <w:rFonts w:hint="eastAsia" w:cs="宋体"/>
              </w:rPr>
              <w:t>●</w:t>
            </w:r>
            <w:r>
              <w:rPr>
                <w:rFonts w:hint="eastAsia" w:cs="宋体"/>
                <w:lang w:val="en-US" w:eastAsia="zh-CN"/>
              </w:rPr>
              <w:t>职业健康安全</w:t>
            </w:r>
            <w:r>
              <w:rPr>
                <w:rFonts w:hint="eastAsia" w:cs="宋体"/>
              </w:rPr>
              <w:t>绩效监测：</w:t>
            </w:r>
          </w:p>
          <w:p>
            <w:pPr>
              <w:rPr>
                <w:rFonts w:hint="default" w:cs="宋体"/>
                <w:b w:val="0"/>
                <w:bCs w:val="0"/>
                <w:u w:val="none"/>
                <w:lang w:val="en-US" w:eastAsia="zh-CN"/>
              </w:rPr>
            </w:pPr>
            <w:r>
              <w:rPr>
                <w:rFonts w:hint="eastAsia" w:cs="宋体"/>
                <w:b w:val="0"/>
                <w:bCs w:val="0"/>
                <w:u w:val="none"/>
                <w:lang w:val="en-US" w:eastAsia="zh-CN"/>
              </w:rPr>
              <w:t>提供2020年12月31日员工体检报告，博爱健康体检。见附件</w:t>
            </w:r>
          </w:p>
          <w:p>
            <w:pPr>
              <w:rPr>
                <w:rFonts w:hint="eastAsia" w:ascii="Times New Roman" w:hAnsi="Times New Roman" w:eastAsia="宋体" w:cs="宋体"/>
                <w:kern w:val="2"/>
                <w:sz w:val="21"/>
                <w:szCs w:val="21"/>
                <w:lang w:val="en-US" w:eastAsia="zh-CN" w:bidi="ar-SA"/>
              </w:rPr>
            </w:pPr>
            <w:r>
              <w:rPr>
                <w:rFonts w:hint="eastAsia" w:cs="宋体"/>
              </w:rPr>
              <w:t>●监测设备：公司暂无环境</w:t>
            </w:r>
            <w:r>
              <w:rPr>
                <w:rFonts w:hint="eastAsia" w:cs="宋体"/>
                <w:lang w:val="en-US" w:eastAsia="zh-CN"/>
              </w:rPr>
              <w:t>职业健康安全</w:t>
            </w:r>
            <w:r>
              <w:rPr>
                <w:rFonts w:hint="eastAsia" w:cs="宋体"/>
              </w:rPr>
              <w:t>监测设备。</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cs="宋体"/>
              </w:rPr>
              <w:t>合规性评价</w:t>
            </w:r>
          </w:p>
        </w:tc>
        <w:tc>
          <w:tcPr>
            <w:tcW w:w="0" w:type="auto"/>
            <w:vAlign w:val="center"/>
          </w:tcPr>
          <w:p>
            <w:pPr>
              <w:rPr>
                <w:rFonts w:hint="eastAsia"/>
                <w:lang w:val="en-US" w:eastAsia="zh-CN"/>
              </w:rPr>
            </w:pPr>
            <w:r>
              <w:rPr>
                <w:rFonts w:hint="eastAsia"/>
                <w:lang w:val="en-US" w:eastAsia="zh-CN"/>
              </w:rPr>
              <w:t>EO</w:t>
            </w:r>
          </w:p>
          <w:p>
            <w:pPr>
              <w:rPr>
                <w:rFonts w:hint="default" w:ascii="Times New Roman" w:hAnsi="Times New Roman" w:eastAsia="宋体" w:cs="Times New Roman"/>
                <w:kern w:val="2"/>
                <w:sz w:val="21"/>
                <w:lang w:val="en-US" w:eastAsia="zh-CN" w:bidi="ar-SA"/>
              </w:rPr>
            </w:pPr>
            <w:r>
              <w:rPr>
                <w:rFonts w:hint="eastAsia"/>
                <w:lang w:val="en-US" w:eastAsia="zh-CN"/>
              </w:rPr>
              <w:t>9.1.2</w:t>
            </w:r>
          </w:p>
        </w:tc>
        <w:tc>
          <w:tcPr>
            <w:tcW w:w="0" w:type="auto"/>
            <w:vAlign w:val="center"/>
          </w:tcPr>
          <w:p>
            <w:r>
              <w:rPr>
                <w:rFonts w:hint="eastAsia" w:cs="宋体"/>
              </w:rPr>
              <w:t>策划编制了《合规性评价控制程序》，经查符合要求</w:t>
            </w:r>
          </w:p>
          <w:p>
            <w:r>
              <w:rPr>
                <w:rFonts w:hint="eastAsia" w:cs="宋体"/>
              </w:rPr>
              <w:t>查合规性评价：</w:t>
            </w:r>
            <w:r>
              <w:t>20</w:t>
            </w:r>
            <w:r>
              <w:rPr>
                <w:rFonts w:hint="eastAsia"/>
                <w:lang w:val="en-US" w:eastAsia="zh-CN"/>
              </w:rPr>
              <w:t>20</w:t>
            </w:r>
            <w:r>
              <w:rPr>
                <w:rFonts w:hint="eastAsia" w:cs="宋体"/>
              </w:rPr>
              <w:t>年</w:t>
            </w:r>
            <w:r>
              <w:rPr>
                <w:rFonts w:hint="eastAsia"/>
                <w:lang w:val="en-US" w:eastAsia="zh-CN"/>
              </w:rPr>
              <w:t>11</w:t>
            </w:r>
            <w:r>
              <w:rPr>
                <w:rFonts w:hint="eastAsia" w:cs="宋体"/>
              </w:rPr>
              <w:t>月</w:t>
            </w:r>
            <w:r>
              <w:rPr>
                <w:rFonts w:hint="eastAsia" w:cs="宋体"/>
                <w:lang w:val="en-US" w:eastAsia="zh-CN"/>
              </w:rPr>
              <w:t>17</w:t>
            </w:r>
            <w:r>
              <w:rPr>
                <w:rFonts w:hint="eastAsia" w:cs="宋体"/>
              </w:rPr>
              <w:t>日进行合规性评价，提供了合规性评价表</w:t>
            </w:r>
            <w:r>
              <w:rPr>
                <w:rFonts w:hint="eastAsia" w:cs="宋体"/>
                <w:lang w:val="en-US" w:eastAsia="zh-CN"/>
              </w:rPr>
              <w:t>及报告</w:t>
            </w:r>
            <w:r>
              <w:rPr>
                <w:rFonts w:hint="eastAsia" w:cs="宋体"/>
              </w:rPr>
              <w:t>，内容包括：1、适用环境、安全法律法规及其他要求的遵守情况；2、员工环保法律法规及其他要求教育的情况；3、重要环境因素</w:t>
            </w:r>
            <w:r>
              <w:rPr>
                <w:rFonts w:hint="eastAsia" w:cs="宋体"/>
                <w:lang w:eastAsia="zh-CN"/>
              </w:rPr>
              <w:t>、</w:t>
            </w:r>
            <w:r>
              <w:rPr>
                <w:rFonts w:hint="eastAsia" w:cs="宋体"/>
                <w:lang w:val="en-US" w:eastAsia="zh-CN"/>
              </w:rPr>
              <w:t>重大危险源</w:t>
            </w:r>
            <w:r>
              <w:rPr>
                <w:rFonts w:hint="eastAsia" w:cs="宋体"/>
              </w:rPr>
              <w:t>控制情况；4、紧急准备和响应的情况；5、其他方面等。</w:t>
            </w:r>
          </w:p>
          <w:p>
            <w:pPr>
              <w:rPr>
                <w:rFonts w:hint="eastAsia" w:cs="宋体"/>
                <w:lang w:val="en-US" w:eastAsia="zh-CN"/>
              </w:rPr>
            </w:pPr>
            <w:r>
              <w:rPr>
                <w:rFonts w:hint="eastAsia" w:cs="宋体"/>
                <w:lang w:val="en-US" w:eastAsia="zh-CN"/>
              </w:rPr>
              <w:t>评价结论：</w:t>
            </w:r>
            <w:r>
              <w:rPr>
                <w:rFonts w:hint="eastAsia" w:ascii="宋体" w:hAnsi="宋体" w:eastAsia="宋体" w:cs="宋体"/>
                <w:sz w:val="21"/>
                <w:szCs w:val="21"/>
                <w:lang w:val="en-US" w:eastAsia="zh-CN"/>
              </w:rPr>
              <w:t>目前企业识别、收集的法律法规和其他要求适用于本公司质量、环境、职业健康安全管理体系运行的需要，适用于本公司</w:t>
            </w:r>
            <w:r>
              <w:rPr>
                <w:rFonts w:hint="eastAsia" w:ascii="宋体" w:hAnsi="宋体" w:cs="宋体"/>
                <w:sz w:val="21"/>
                <w:szCs w:val="21"/>
                <w:lang w:val="en-US" w:eastAsia="zh-CN"/>
              </w:rPr>
              <w:t>生产</w:t>
            </w:r>
            <w:r>
              <w:rPr>
                <w:rFonts w:hint="eastAsia" w:ascii="宋体" w:hAnsi="宋体" w:eastAsia="宋体" w:cs="宋体"/>
                <w:sz w:val="21"/>
                <w:szCs w:val="21"/>
                <w:lang w:val="en-US" w:eastAsia="zh-CN"/>
              </w:rPr>
              <w:t>需要，并且得到了有效的履行。（将法律法规和其他要求的适用条款纳入相关体系文件和运行准则中）</w:t>
            </w:r>
            <w:r>
              <w:rPr>
                <w:rFonts w:hint="eastAsia" w:cs="宋体"/>
                <w:lang w:val="en-US" w:eastAsia="zh-CN"/>
              </w:rPr>
              <w:t>。</w:t>
            </w:r>
          </w:p>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编制：魏立巍         审批：蒋瑞峰        日期：2020.11.17</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0" w:type="auto"/>
            <w:vAlign w:val="center"/>
          </w:tcPr>
          <w:p>
            <w:pPr>
              <w:rPr>
                <w:rFonts w:hint="eastAsia" w:ascii="楷体" w:hAnsi="楷体" w:eastAsia="楷体" w:cs="Times New Roman"/>
                <w:kern w:val="2"/>
                <w:sz w:val="21"/>
                <w:szCs w:val="21"/>
                <w:lang w:val="en-US" w:eastAsia="zh-CN" w:bidi="ar-SA"/>
              </w:rPr>
            </w:pPr>
            <w:r>
              <w:rPr>
                <w:rFonts w:hint="eastAsia" w:ascii="楷体" w:hAnsi="楷体" w:eastAsia="楷体"/>
                <w:szCs w:val="21"/>
              </w:rPr>
              <w:t>内部审核</w:t>
            </w:r>
          </w:p>
        </w:tc>
        <w:tc>
          <w:tcPr>
            <w:tcW w:w="0" w:type="auto"/>
            <w:vAlign w:val="center"/>
          </w:tcPr>
          <w:p>
            <w:pPr>
              <w:rPr>
                <w:rFonts w:ascii="楷体" w:hAnsi="楷体" w:eastAsia="楷体"/>
                <w:szCs w:val="21"/>
              </w:rPr>
            </w:pPr>
            <w:r>
              <w:rPr>
                <w:rFonts w:hint="eastAsia" w:ascii="楷体" w:hAnsi="楷体" w:eastAsia="楷体"/>
                <w:szCs w:val="21"/>
                <w:lang w:val="en-US" w:eastAsia="zh-CN"/>
              </w:rPr>
              <w:t>EO</w:t>
            </w:r>
            <w:r>
              <w:rPr>
                <w:rFonts w:hint="eastAsia" w:ascii="楷体" w:hAnsi="楷体" w:eastAsia="楷体"/>
                <w:szCs w:val="21"/>
              </w:rPr>
              <w:t>9.2</w:t>
            </w:r>
          </w:p>
          <w:p>
            <w:pPr>
              <w:rPr>
                <w:rFonts w:ascii="楷体" w:hAnsi="楷体" w:eastAsia="楷体"/>
                <w:szCs w:val="21"/>
              </w:rPr>
            </w:pPr>
          </w:p>
          <w:p>
            <w:pPr>
              <w:rPr>
                <w:rFonts w:hint="default" w:ascii="楷体" w:hAnsi="楷体" w:eastAsia="楷体" w:cs="Times New Roman"/>
                <w:kern w:val="2"/>
                <w:sz w:val="21"/>
                <w:szCs w:val="21"/>
                <w:lang w:val="en-US" w:eastAsia="zh-CN" w:bidi="ar-SA"/>
              </w:rPr>
            </w:pPr>
          </w:p>
        </w:tc>
        <w:tc>
          <w:tcPr>
            <w:tcW w:w="0" w:type="auto"/>
            <w:vAlign w:val="center"/>
          </w:tcPr>
          <w:p>
            <w:pPr>
              <w:rPr>
                <w:rFonts w:ascii="楷体" w:hAnsi="楷体" w:eastAsia="楷体" w:cs="宋体"/>
                <w:szCs w:val="21"/>
              </w:rPr>
            </w:pPr>
            <w:r>
              <w:rPr>
                <w:rFonts w:hint="eastAsia" w:ascii="楷体" w:hAnsi="楷体" w:eastAsia="楷体" w:cs="宋体"/>
                <w:szCs w:val="21"/>
              </w:rPr>
              <w:t>●公司制定《内部审核控制程序》，对内部审核方案策划规定：</w:t>
            </w:r>
          </w:p>
          <w:p>
            <w:pPr>
              <w:rPr>
                <w:rFonts w:ascii="楷体" w:hAnsi="楷体" w:eastAsia="楷体" w:cs="宋体"/>
                <w:szCs w:val="21"/>
              </w:rPr>
            </w:pPr>
            <w:r>
              <w:rPr>
                <w:rFonts w:hint="eastAsia" w:ascii="楷体" w:hAnsi="楷体" w:eastAsia="楷体" w:cs="宋体"/>
                <w:szCs w:val="21"/>
              </w:rPr>
              <w:t>1.频次：内审每年进行一次，两次内部审核的时间间隔不超过12个月。</w:t>
            </w:r>
          </w:p>
          <w:p>
            <w:pPr>
              <w:rPr>
                <w:rFonts w:ascii="楷体" w:hAnsi="楷体" w:eastAsia="楷体" w:cs="宋体"/>
                <w:szCs w:val="21"/>
              </w:rPr>
            </w:pPr>
            <w:r>
              <w:rPr>
                <w:rFonts w:hint="eastAsia" w:ascii="楷体" w:hAnsi="楷体" w:eastAsia="楷体" w:cs="宋体"/>
                <w:szCs w:val="21"/>
              </w:rPr>
              <w:t>2.方法：按部门/过程审核。</w:t>
            </w:r>
          </w:p>
          <w:p>
            <w:pPr>
              <w:rPr>
                <w:rFonts w:ascii="楷体" w:hAnsi="楷体" w:eastAsia="楷体" w:cs="宋体"/>
                <w:szCs w:val="21"/>
              </w:rPr>
            </w:pPr>
            <w:r>
              <w:rPr>
                <w:rFonts w:hint="eastAsia" w:ascii="楷体" w:hAnsi="楷体" w:eastAsia="楷体" w:cs="宋体"/>
                <w:szCs w:val="21"/>
              </w:rPr>
              <w:t>3.职责：体系负责人组织内部审核活动。</w:t>
            </w:r>
          </w:p>
          <w:p>
            <w:pPr>
              <w:rPr>
                <w:rFonts w:ascii="楷体" w:hAnsi="楷体" w:eastAsia="楷体" w:cs="宋体"/>
                <w:szCs w:val="21"/>
              </w:rPr>
            </w:pPr>
            <w:r>
              <w:rPr>
                <w:rFonts w:hint="eastAsia" w:ascii="楷体" w:hAnsi="楷体" w:eastAsia="楷体" w:cs="宋体"/>
                <w:szCs w:val="21"/>
              </w:rPr>
              <w:t>4.策划要求：范围、准则、工作分配等。</w:t>
            </w:r>
          </w:p>
          <w:p>
            <w:pPr>
              <w:rPr>
                <w:rFonts w:ascii="楷体" w:hAnsi="楷体" w:eastAsia="楷体" w:cs="宋体"/>
                <w:szCs w:val="21"/>
              </w:rPr>
            </w:pPr>
            <w:r>
              <w:rPr>
                <w:rFonts w:hint="eastAsia" w:ascii="楷体" w:hAnsi="楷体" w:eastAsia="楷体" w:cs="宋体"/>
                <w:szCs w:val="21"/>
              </w:rPr>
              <w:t>5.报告：体系负责人在内部审核结束及纠正措施完成后应向总经理报告审核结果。</w:t>
            </w:r>
          </w:p>
          <w:p>
            <w:pPr>
              <w:rPr>
                <w:rFonts w:ascii="楷体" w:hAnsi="楷体" w:eastAsia="楷体" w:cs="宋体"/>
                <w:szCs w:val="21"/>
              </w:rPr>
            </w:pPr>
            <w:r>
              <w:rPr>
                <w:rFonts w:hint="eastAsia" w:ascii="楷体" w:hAnsi="楷体" w:eastAsia="楷体" w:cs="宋体"/>
                <w:szCs w:val="21"/>
              </w:rPr>
              <w:t>6.提供了《20</w:t>
            </w:r>
            <w:r>
              <w:rPr>
                <w:rFonts w:ascii="楷体" w:hAnsi="楷体" w:eastAsia="楷体" w:cs="宋体"/>
                <w:szCs w:val="21"/>
              </w:rPr>
              <w:t>20</w:t>
            </w:r>
            <w:r>
              <w:rPr>
                <w:rFonts w:hint="eastAsia" w:ascii="楷体" w:hAnsi="楷体" w:eastAsia="楷体" w:cs="宋体"/>
                <w:szCs w:val="21"/>
              </w:rPr>
              <w:t>年内部审核实施计划》，计划内容有：目的、范围、审核准则、审核时间201</w:t>
            </w:r>
            <w:r>
              <w:rPr>
                <w:rFonts w:ascii="楷体" w:hAnsi="楷体" w:eastAsia="楷体" w:cs="宋体"/>
                <w:szCs w:val="21"/>
              </w:rPr>
              <w:t>9</w:t>
            </w:r>
            <w:r>
              <w:rPr>
                <w:rFonts w:hint="eastAsia" w:ascii="楷体" w:hAnsi="楷体" w:eastAsia="楷体" w:cs="宋体"/>
                <w:szCs w:val="21"/>
              </w:rPr>
              <w:t>年5月15。</w:t>
            </w:r>
          </w:p>
          <w:p>
            <w:pPr>
              <w:rPr>
                <w:rFonts w:ascii="楷体" w:hAnsi="楷体" w:eastAsia="楷体" w:cs="宋体"/>
                <w:szCs w:val="21"/>
              </w:rPr>
            </w:pPr>
            <w:r>
              <w:rPr>
                <w:rFonts w:hint="eastAsia" w:ascii="楷体" w:hAnsi="楷体" w:eastAsia="楷体" w:cs="宋体"/>
                <w:szCs w:val="21"/>
              </w:rPr>
              <w:t>●查阅20</w:t>
            </w:r>
            <w:r>
              <w:rPr>
                <w:rFonts w:ascii="楷体" w:hAnsi="楷体" w:eastAsia="楷体" w:cs="宋体"/>
                <w:szCs w:val="21"/>
              </w:rPr>
              <w:t>20</w:t>
            </w:r>
            <w:r>
              <w:rPr>
                <w:rFonts w:hint="eastAsia" w:ascii="楷体" w:hAnsi="楷体" w:eastAsia="楷体" w:cs="宋体"/>
                <w:szCs w:val="21"/>
              </w:rPr>
              <w:t>年度内部审核有关记录</w:t>
            </w:r>
          </w:p>
          <w:p>
            <w:pPr>
              <w:rPr>
                <w:rFonts w:ascii="楷体" w:hAnsi="楷体" w:eastAsia="楷体" w:cs="宋体"/>
                <w:szCs w:val="21"/>
              </w:rPr>
            </w:pPr>
            <w:r>
              <w:rPr>
                <w:rFonts w:hint="eastAsia" w:ascii="楷体" w:hAnsi="楷体" w:eastAsia="楷体" w:cs="宋体"/>
                <w:szCs w:val="21"/>
              </w:rPr>
              <w:t>提供了审核组名单：组长</w:t>
            </w:r>
            <w:r>
              <w:rPr>
                <w:rFonts w:hint="eastAsia" w:ascii="楷体" w:hAnsi="楷体" w:eastAsia="楷体"/>
                <w:szCs w:val="21"/>
              </w:rPr>
              <w:t xml:space="preserve"> </w:t>
            </w:r>
            <w:r>
              <w:rPr>
                <w:rFonts w:hint="eastAsia" w:ascii="楷体" w:hAnsi="楷体" w:eastAsia="楷体" w:cs="宋体"/>
                <w:szCs w:val="21"/>
              </w:rPr>
              <w:t>魏立巍 ，组员：马静</w:t>
            </w:r>
          </w:p>
          <w:p>
            <w:pPr>
              <w:rPr>
                <w:rFonts w:ascii="楷体" w:hAnsi="楷体" w:eastAsia="楷体" w:cs="宋体"/>
                <w:szCs w:val="21"/>
              </w:rPr>
            </w:pPr>
            <w:r>
              <w:rPr>
                <w:rFonts w:hint="eastAsia" w:ascii="楷体" w:hAnsi="楷体" w:eastAsia="楷体" w:cs="宋体"/>
                <w:szCs w:val="21"/>
              </w:rPr>
              <w:t xml:space="preserve">1.审核时间：    </w:t>
            </w:r>
            <w:r>
              <w:rPr>
                <w:rFonts w:hint="eastAsia" w:ascii="楷体" w:hAnsi="楷体" w:eastAsia="楷体"/>
                <w:szCs w:val="21"/>
              </w:rPr>
              <w:t>20</w:t>
            </w:r>
            <w:r>
              <w:rPr>
                <w:rFonts w:ascii="楷体" w:hAnsi="楷体" w:eastAsia="楷体"/>
                <w:szCs w:val="21"/>
              </w:rPr>
              <w:t>20</w:t>
            </w:r>
            <w:r>
              <w:rPr>
                <w:rFonts w:hint="eastAsia" w:ascii="楷体" w:hAnsi="楷体" w:eastAsia="楷体"/>
                <w:szCs w:val="21"/>
              </w:rPr>
              <w:t>年</w:t>
            </w:r>
            <w:r>
              <w:rPr>
                <w:rFonts w:ascii="楷体" w:hAnsi="楷体" w:eastAsia="楷体"/>
                <w:szCs w:val="21"/>
              </w:rPr>
              <w:t>11</w:t>
            </w:r>
            <w:r>
              <w:rPr>
                <w:rFonts w:hint="eastAsia" w:ascii="楷体" w:hAnsi="楷体" w:eastAsia="楷体"/>
                <w:szCs w:val="21"/>
              </w:rPr>
              <w:t>月</w:t>
            </w:r>
            <w:r>
              <w:rPr>
                <w:rFonts w:ascii="楷体" w:hAnsi="楷体" w:eastAsia="楷体"/>
                <w:szCs w:val="21"/>
              </w:rPr>
              <w:t>15</w:t>
            </w:r>
            <w:r>
              <w:rPr>
                <w:rFonts w:hint="eastAsia" w:ascii="楷体" w:hAnsi="楷体" w:eastAsia="楷体"/>
                <w:szCs w:val="21"/>
              </w:rPr>
              <w:t>-</w:t>
            </w:r>
            <w:r>
              <w:rPr>
                <w:rFonts w:ascii="楷体" w:hAnsi="楷体" w:eastAsia="楷体"/>
                <w:szCs w:val="21"/>
              </w:rPr>
              <w:t>-1</w:t>
            </w:r>
            <w:r>
              <w:rPr>
                <w:rFonts w:hint="eastAsia" w:ascii="楷体" w:hAnsi="楷体" w:eastAsia="楷体"/>
                <w:szCs w:val="21"/>
              </w:rPr>
              <w:t>6日进行一次内审</w:t>
            </w:r>
            <w:r>
              <w:rPr>
                <w:rFonts w:hint="eastAsia" w:ascii="楷体" w:hAnsi="楷体" w:eastAsia="楷体" w:cs="宋体"/>
                <w:szCs w:val="21"/>
              </w:rPr>
              <w:t xml:space="preserve">  </w:t>
            </w:r>
          </w:p>
          <w:p>
            <w:pPr>
              <w:rPr>
                <w:rFonts w:ascii="楷体" w:hAnsi="楷体" w:eastAsia="楷体" w:cs="宋体"/>
                <w:szCs w:val="21"/>
              </w:rPr>
            </w:pPr>
            <w:r>
              <w:rPr>
                <w:rFonts w:hint="eastAsia" w:ascii="楷体" w:hAnsi="楷体" w:eastAsia="楷体" w:cs="宋体"/>
                <w:szCs w:val="21"/>
              </w:rPr>
              <w:t>2.审核范围：公司领导层、各部门</w:t>
            </w:r>
          </w:p>
          <w:p>
            <w:pPr>
              <w:rPr>
                <w:rFonts w:ascii="楷体" w:hAnsi="楷体" w:eastAsia="楷体" w:cs="宋体"/>
                <w:szCs w:val="21"/>
              </w:rPr>
            </w:pPr>
            <w:r>
              <w:rPr>
                <w:rFonts w:hint="eastAsia" w:ascii="楷体" w:hAnsi="楷体" w:eastAsia="楷体" w:cs="宋体"/>
                <w:szCs w:val="21"/>
              </w:rPr>
              <w:t>3.审核准则：ISO9001:2015《质量管理体系 要求》、ISO14001：2015《环境管理体系 要求及使用指南》、GB/T</w:t>
            </w:r>
            <w:r>
              <w:rPr>
                <w:rFonts w:hint="eastAsia" w:ascii="楷体" w:hAnsi="楷体" w:eastAsia="楷体" w:cs="宋体"/>
                <w:szCs w:val="21"/>
                <w:lang w:val="en-US" w:eastAsia="zh-CN"/>
              </w:rPr>
              <w:t>45</w:t>
            </w:r>
            <w:r>
              <w:rPr>
                <w:rFonts w:hint="eastAsia" w:ascii="楷体" w:hAnsi="楷体" w:eastAsia="楷体" w:cs="宋体"/>
                <w:szCs w:val="21"/>
              </w:rPr>
              <w:t>001-20</w:t>
            </w:r>
            <w:r>
              <w:rPr>
                <w:rFonts w:hint="eastAsia" w:ascii="楷体" w:hAnsi="楷体" w:eastAsia="楷体" w:cs="宋体"/>
                <w:szCs w:val="21"/>
                <w:lang w:val="en-US" w:eastAsia="zh-CN"/>
              </w:rPr>
              <w:t>20</w:t>
            </w:r>
            <w:r>
              <w:rPr>
                <w:rFonts w:hint="eastAsia" w:ascii="楷体" w:hAnsi="楷体" w:eastAsia="楷体" w:cs="宋体"/>
                <w:szCs w:val="21"/>
              </w:rPr>
              <w:t>《职业健康安全管理体系 要求及使用指南》、公司管理体系文件、适用的法律法规、产品标准等。</w:t>
            </w:r>
          </w:p>
          <w:p>
            <w:pPr>
              <w:rPr>
                <w:rFonts w:ascii="楷体" w:hAnsi="楷体" w:eastAsia="楷体" w:cs="宋体"/>
                <w:szCs w:val="21"/>
              </w:rPr>
            </w:pPr>
            <w:r>
              <w:rPr>
                <w:rFonts w:hint="eastAsia" w:ascii="楷体" w:hAnsi="楷体" w:eastAsia="楷体" w:cs="宋体"/>
                <w:szCs w:val="21"/>
              </w:rPr>
              <w:t>4.提供了《内审首次会议签到表》，参加人有各部门负责人等。</w:t>
            </w:r>
          </w:p>
          <w:p>
            <w:pPr>
              <w:rPr>
                <w:rFonts w:ascii="楷体" w:hAnsi="楷体" w:eastAsia="楷体" w:cs="宋体"/>
                <w:szCs w:val="21"/>
              </w:rPr>
            </w:pPr>
            <w:r>
              <w:rPr>
                <w:rFonts w:hint="eastAsia" w:ascii="楷体" w:hAnsi="楷体" w:eastAsia="楷体" w:cs="宋体"/>
                <w:szCs w:val="21"/>
              </w:rPr>
              <w:t>5.提供了《内审检查表》，经查阅对照，受审核部门涉及条款与公司管理体系职责分配相一致。</w:t>
            </w:r>
          </w:p>
          <w:p>
            <w:pPr>
              <w:rPr>
                <w:rFonts w:hint="eastAsia" w:ascii="楷体" w:hAnsi="楷体" w:eastAsia="楷体" w:cs="宋体"/>
                <w:szCs w:val="21"/>
              </w:rPr>
            </w:pPr>
            <w:r>
              <w:rPr>
                <w:rFonts w:hint="eastAsia" w:ascii="楷体" w:hAnsi="楷体" w:eastAsia="楷体" w:cs="宋体"/>
                <w:szCs w:val="21"/>
              </w:rPr>
              <w:t>审核计划安排合理，审核记录基本满足要求。</w:t>
            </w:r>
          </w:p>
          <w:p>
            <w:pPr>
              <w:rPr>
                <w:rFonts w:ascii="楷体" w:hAnsi="楷体" w:eastAsia="楷体" w:cs="宋体"/>
                <w:szCs w:val="21"/>
              </w:rPr>
            </w:pPr>
            <w:r>
              <w:rPr>
                <w:rFonts w:ascii="楷体" w:hAnsi="楷体" w:eastAsia="楷体" w:cs="宋体"/>
                <w:szCs w:val="21"/>
              </w:rPr>
              <w:t>6.</w:t>
            </w:r>
            <w:r>
              <w:rPr>
                <w:rFonts w:hint="eastAsia" w:ascii="楷体" w:hAnsi="楷体" w:eastAsia="楷体" w:cs="宋体"/>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rPr>
                <w:rFonts w:ascii="楷体" w:hAnsi="楷体" w:eastAsia="楷体" w:cs="宋体"/>
                <w:szCs w:val="21"/>
              </w:rPr>
            </w:pPr>
            <w:r>
              <w:rPr>
                <w:rFonts w:hint="eastAsia" w:ascii="楷体" w:hAnsi="楷体" w:eastAsia="楷体" w:cs="宋体"/>
                <w:szCs w:val="21"/>
              </w:rPr>
              <w:t xml:space="preserve">●审核结论：基本符合计划安排和标准的要求，并得到了较有效实施和保持， 仍需进一步改进。   </w:t>
            </w:r>
            <w:r>
              <w:rPr>
                <w:rFonts w:ascii="楷体" w:hAnsi="楷体" w:eastAsia="楷体" w:cs="宋体"/>
                <w:szCs w:val="21"/>
              </w:rPr>
              <w:t xml:space="preserve"> </w:t>
            </w:r>
          </w:p>
          <w:p>
            <w:pPr>
              <w:rPr>
                <w:rFonts w:hint="eastAsia" w:ascii="楷体" w:hAnsi="楷体" w:eastAsia="楷体" w:cs="Times New Roman"/>
                <w:kern w:val="2"/>
                <w:sz w:val="21"/>
                <w:szCs w:val="21"/>
                <w:lang w:val="en-US" w:eastAsia="zh-CN" w:bidi="ar-SA"/>
              </w:rPr>
            </w:pPr>
            <w:r>
              <w:rPr>
                <w:rFonts w:hint="eastAsia" w:ascii="楷体" w:hAnsi="楷体" w:eastAsia="楷体"/>
                <w:szCs w:val="21"/>
              </w:rPr>
              <w:t>提供了内审员培训记录，审核员没有审核自己部门工作，具有独立性。</w:t>
            </w:r>
          </w:p>
        </w:tc>
        <w:tc>
          <w:tcPr>
            <w:tcW w:w="0" w:type="auto"/>
            <w:vAlign w:val="top"/>
          </w:tcPr>
          <w:p>
            <w:pPr>
              <w:rPr>
                <w:rFonts w:ascii="楷体" w:hAnsi="楷体" w:eastAsia="楷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0" w:type="auto"/>
            <w:vAlign w:val="center"/>
          </w:tcPr>
          <w:p>
            <w:pPr>
              <w:rPr>
                <w:rFonts w:hint="eastAsia" w:ascii="楷体" w:hAnsi="楷体" w:eastAsia="楷体" w:cs="Times New Roman"/>
                <w:kern w:val="2"/>
                <w:sz w:val="21"/>
                <w:szCs w:val="21"/>
                <w:lang w:val="en-US" w:eastAsia="zh-CN" w:bidi="ar-SA"/>
              </w:rPr>
            </w:pPr>
            <w:r>
              <w:rPr>
                <w:rFonts w:hint="eastAsia" w:ascii="楷体" w:hAnsi="楷体" w:eastAsia="楷体"/>
                <w:szCs w:val="21"/>
              </w:rPr>
              <w:t>不符合和纠正措施</w:t>
            </w:r>
          </w:p>
        </w:tc>
        <w:tc>
          <w:tcPr>
            <w:tcW w:w="0" w:type="auto"/>
            <w:vAlign w:val="center"/>
          </w:tcPr>
          <w:p>
            <w:pPr>
              <w:rPr>
                <w:rFonts w:ascii="楷体" w:hAnsi="楷体" w:eastAsia="楷体"/>
                <w:szCs w:val="21"/>
              </w:rPr>
            </w:pPr>
            <w:r>
              <w:rPr>
                <w:rFonts w:hint="eastAsia" w:ascii="楷体" w:hAnsi="楷体" w:eastAsia="楷体"/>
                <w:szCs w:val="21"/>
                <w:lang w:val="en-US" w:eastAsia="zh-CN"/>
              </w:rPr>
              <w:t>EO</w:t>
            </w:r>
            <w:r>
              <w:rPr>
                <w:rFonts w:ascii="楷体" w:hAnsi="楷体" w:eastAsia="楷体"/>
                <w:szCs w:val="21"/>
              </w:rPr>
              <w:t>10.2</w:t>
            </w:r>
          </w:p>
          <w:p>
            <w:pPr>
              <w:rPr>
                <w:rFonts w:ascii="楷体" w:hAnsi="楷体" w:eastAsia="楷体"/>
                <w:szCs w:val="21"/>
              </w:rPr>
            </w:pPr>
          </w:p>
          <w:p>
            <w:pPr>
              <w:rPr>
                <w:rFonts w:hint="default" w:ascii="楷体" w:hAnsi="楷体" w:eastAsia="楷体" w:cs="Times New Roman"/>
                <w:kern w:val="2"/>
                <w:sz w:val="21"/>
                <w:szCs w:val="21"/>
                <w:lang w:val="en-US" w:eastAsia="zh-CN" w:bidi="ar-SA"/>
              </w:rPr>
            </w:pPr>
          </w:p>
        </w:tc>
        <w:tc>
          <w:tcPr>
            <w:tcW w:w="0" w:type="auto"/>
            <w:vAlign w:val="center"/>
          </w:tcPr>
          <w:p>
            <w:pPr>
              <w:rPr>
                <w:rFonts w:ascii="楷体" w:hAnsi="楷体" w:eastAsia="楷体"/>
                <w:szCs w:val="21"/>
              </w:rPr>
            </w:pPr>
            <w:r>
              <w:rPr>
                <w:rFonts w:hint="eastAsia" w:ascii="楷体" w:hAnsi="楷体" w:eastAsia="楷体"/>
                <w:szCs w:val="21"/>
              </w:rPr>
              <w:t>1、企业通过过程的监视和测量、绩效考核、内审、管理评审等方式和机制，确保质量管理制度有效执行。</w:t>
            </w:r>
          </w:p>
          <w:p>
            <w:pPr>
              <w:rPr>
                <w:rFonts w:ascii="楷体" w:hAnsi="楷体" w:eastAsia="楷体"/>
                <w:szCs w:val="21"/>
              </w:rPr>
            </w:pPr>
            <w:r>
              <w:rPr>
                <w:rFonts w:ascii="楷体" w:hAnsi="楷体" w:eastAsia="楷体"/>
                <w:szCs w:val="21"/>
              </w:rPr>
              <w:t>2</w:t>
            </w:r>
            <w:r>
              <w:rPr>
                <w:rFonts w:hint="eastAsia" w:ascii="楷体" w:hAnsi="楷体" w:eastAsia="楷体"/>
                <w:szCs w:val="21"/>
              </w:rPr>
              <w:t>、企业经过策划，采用对产品的监视和测量，对不合格品控制等来证实产品的符合性。</w:t>
            </w:r>
          </w:p>
          <w:p>
            <w:pPr>
              <w:rPr>
                <w:rFonts w:ascii="楷体" w:hAnsi="楷体" w:eastAsia="楷体"/>
                <w:szCs w:val="21"/>
              </w:rPr>
            </w:pPr>
            <w:r>
              <w:rPr>
                <w:rFonts w:ascii="楷体" w:hAnsi="楷体" w:eastAsia="楷体"/>
                <w:szCs w:val="21"/>
              </w:rPr>
              <w:t>3</w:t>
            </w:r>
            <w:r>
              <w:rPr>
                <w:rFonts w:hint="eastAsia" w:ascii="楷体" w:hAnsi="楷体" w:eastAsia="楷体"/>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pPr>
              <w:rPr>
                <w:rFonts w:ascii="楷体" w:hAnsi="楷体" w:eastAsia="楷体"/>
                <w:szCs w:val="21"/>
              </w:rPr>
            </w:pPr>
            <w:r>
              <w:rPr>
                <w:rFonts w:ascii="楷体" w:hAnsi="楷体" w:eastAsia="楷体"/>
                <w:szCs w:val="21"/>
              </w:rPr>
              <w:t>4</w:t>
            </w:r>
            <w:r>
              <w:rPr>
                <w:rFonts w:hint="eastAsia" w:ascii="楷体" w:hAnsi="楷体" w:eastAsia="楷体"/>
                <w:szCs w:val="21"/>
              </w:rPr>
              <w:t xml:space="preserve">、对内审中的不符合，采取了纠正措施，并验证； </w:t>
            </w:r>
          </w:p>
          <w:p>
            <w:pPr>
              <w:rPr>
                <w:rFonts w:ascii="楷体" w:hAnsi="楷体" w:eastAsia="楷体"/>
                <w:szCs w:val="21"/>
              </w:rPr>
            </w:pPr>
            <w:r>
              <w:rPr>
                <w:rFonts w:ascii="楷体" w:hAnsi="楷体" w:eastAsia="楷体"/>
                <w:szCs w:val="21"/>
              </w:rPr>
              <w:t>5</w:t>
            </w:r>
            <w:r>
              <w:rPr>
                <w:rFonts w:hint="eastAsia" w:ascii="楷体" w:hAnsi="楷体" w:eastAsia="楷体"/>
                <w:szCs w:val="21"/>
              </w:rPr>
              <w:t>、为保证公司职业健康安全管理体系的有效运行，通过对安全事件的调查处理，以确保管理体系运行的有效性。</w:t>
            </w:r>
          </w:p>
          <w:p>
            <w:pPr>
              <w:rPr>
                <w:rFonts w:ascii="楷体" w:hAnsi="楷体" w:eastAsia="楷体"/>
                <w:szCs w:val="21"/>
              </w:rPr>
            </w:pPr>
            <w:r>
              <w:rPr>
                <w:rFonts w:hint="eastAsia" w:ascii="楷体" w:hAnsi="楷体" w:eastAsia="楷体"/>
                <w:szCs w:val="21"/>
              </w:rPr>
              <w:t>经查在公司正常经营活动中，出现了轻微不符合，部门已经采取纠正和纠正措施，经验证纠正措施有效。</w:t>
            </w:r>
          </w:p>
          <w:p>
            <w:pPr>
              <w:rPr>
                <w:rFonts w:hint="eastAsia" w:ascii="楷体" w:hAnsi="楷体" w:eastAsia="楷体" w:cs="Times New Roman"/>
                <w:kern w:val="2"/>
                <w:sz w:val="21"/>
                <w:szCs w:val="21"/>
                <w:lang w:val="en-US" w:eastAsia="zh-CN" w:bidi="ar-SA"/>
              </w:rPr>
            </w:pPr>
            <w:r>
              <w:rPr>
                <w:rFonts w:hint="eastAsia" w:ascii="楷体" w:hAnsi="楷体" w:eastAsia="楷体"/>
                <w:szCs w:val="21"/>
              </w:rPr>
              <w:t>公司研发及销售活动未发生过环境、安全等事故。</w:t>
            </w:r>
          </w:p>
        </w:tc>
        <w:tc>
          <w:tcPr>
            <w:tcW w:w="0" w:type="auto"/>
            <w:vAlign w:val="top"/>
          </w:tcPr>
          <w:p>
            <w:pPr>
              <w:rPr>
                <w:rFonts w:ascii="楷体" w:hAnsi="楷体" w:eastAsia="楷体" w:cs="Times New Roman"/>
                <w:kern w:val="2"/>
                <w:sz w:val="21"/>
                <w:szCs w:val="21"/>
                <w:lang w:val="en-US" w:eastAsia="zh-CN" w:bidi="ar-SA"/>
              </w:rPr>
            </w:pPr>
          </w:p>
        </w:tc>
      </w:tr>
    </w:tbl>
    <w:p>
      <w:pPr>
        <w:pStyle w:val="6"/>
        <w:rPr>
          <w:rFonts w:hint="eastAsia"/>
        </w:rPr>
      </w:pPr>
    </w:p>
    <w:p>
      <w:pPr>
        <w:pStyle w:val="6"/>
        <w:rPr>
          <w:rFonts w:hint="eastAsia"/>
        </w:rPr>
      </w:pPr>
    </w:p>
    <w:p>
      <w:pPr>
        <w:pStyle w:val="6"/>
        <w:rPr>
          <w:rFonts w:hint="eastAsia"/>
        </w:rPr>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160" w:type="dxa"/>
            <w:vMerge w:val="restart"/>
            <w:vAlign w:val="center"/>
          </w:tcPr>
          <w:p>
            <w:pPr>
              <w:rPr>
                <w:rFonts w:ascii="楷体" w:hAnsi="楷体" w:eastAsia="楷体"/>
                <w:szCs w:val="21"/>
              </w:rPr>
            </w:pPr>
            <w:r>
              <w:rPr>
                <w:rFonts w:hint="eastAsia" w:ascii="楷体" w:hAnsi="楷体" w:eastAsia="楷体"/>
                <w:szCs w:val="21"/>
              </w:rPr>
              <w:t>过程与活动、</w:t>
            </w:r>
          </w:p>
          <w:p>
            <w:pPr>
              <w:rPr>
                <w:rFonts w:ascii="楷体" w:hAnsi="楷体" w:eastAsia="楷体"/>
                <w:szCs w:val="21"/>
              </w:rPr>
            </w:pPr>
            <w:r>
              <w:rPr>
                <w:rFonts w:hint="eastAsia" w:ascii="楷体" w:hAnsi="楷体" w:eastAsia="楷体"/>
                <w:szCs w:val="21"/>
              </w:rPr>
              <w:t>抽样计划</w:t>
            </w:r>
          </w:p>
        </w:tc>
        <w:tc>
          <w:tcPr>
            <w:tcW w:w="960" w:type="dxa"/>
            <w:vMerge w:val="restart"/>
            <w:vAlign w:val="center"/>
          </w:tcPr>
          <w:p>
            <w:pPr>
              <w:rPr>
                <w:rFonts w:ascii="楷体" w:hAnsi="楷体" w:eastAsia="楷体"/>
                <w:szCs w:val="21"/>
              </w:rPr>
            </w:pPr>
            <w:r>
              <w:rPr>
                <w:rFonts w:hint="eastAsia" w:ascii="楷体" w:hAnsi="楷体" w:eastAsia="楷体"/>
                <w:szCs w:val="21"/>
              </w:rPr>
              <w:t>涉及</w:t>
            </w:r>
          </w:p>
          <w:p>
            <w:pPr>
              <w:rPr>
                <w:rFonts w:ascii="楷体" w:hAnsi="楷体" w:eastAsia="楷体"/>
                <w:szCs w:val="21"/>
              </w:rPr>
            </w:pPr>
            <w:r>
              <w:rPr>
                <w:rFonts w:hint="eastAsia" w:ascii="楷体" w:hAnsi="楷体" w:eastAsia="楷体"/>
                <w:szCs w:val="21"/>
              </w:rPr>
              <w:t>条款</w:t>
            </w:r>
          </w:p>
        </w:tc>
        <w:tc>
          <w:tcPr>
            <w:tcW w:w="10694" w:type="dxa"/>
            <w:vAlign w:val="center"/>
          </w:tcPr>
          <w:p>
            <w:pPr>
              <w:rPr>
                <w:rFonts w:ascii="楷体" w:hAnsi="楷体" w:eastAsia="楷体"/>
                <w:szCs w:val="21"/>
              </w:rPr>
            </w:pPr>
            <w:r>
              <w:rPr>
                <w:rFonts w:hint="eastAsia" w:ascii="楷体" w:hAnsi="楷体" w:eastAsia="楷体"/>
                <w:szCs w:val="21"/>
              </w:rPr>
              <w:t>受审核部门：行政人事部</w:t>
            </w:r>
            <w:r>
              <w:rPr>
                <w:rFonts w:ascii="楷体" w:hAnsi="楷体" w:eastAsia="楷体"/>
                <w:szCs w:val="21"/>
              </w:rPr>
              <w:t xml:space="preserve">      </w:t>
            </w:r>
            <w:r>
              <w:rPr>
                <w:rFonts w:hint="eastAsia" w:ascii="楷体" w:hAnsi="楷体" w:eastAsia="楷体"/>
                <w:szCs w:val="21"/>
              </w:rPr>
              <w:t>主管领导： 魏立巍         陪同人员：吕赫方</w:t>
            </w:r>
          </w:p>
          <w:p>
            <w:pPr>
              <w:rPr>
                <w:rFonts w:hint="default" w:ascii="楷体" w:hAnsi="楷体" w:eastAsia="楷体"/>
                <w:szCs w:val="21"/>
                <w:lang w:val="en-US" w:eastAsia="zh-CN"/>
              </w:rPr>
            </w:pPr>
            <w:r>
              <w:rPr>
                <w:rFonts w:hint="eastAsia" w:ascii="楷体" w:hAnsi="楷体" w:eastAsia="楷体"/>
                <w:szCs w:val="21"/>
              </w:rPr>
              <w:t>审核员：</w:t>
            </w:r>
            <w:r>
              <w:rPr>
                <w:rFonts w:hint="eastAsia" w:ascii="楷体" w:hAnsi="楷体" w:eastAsia="楷体"/>
                <w:szCs w:val="21"/>
                <w:lang w:val="en-US" w:eastAsia="zh-CN"/>
              </w:rPr>
              <w:t>周文廷</w:t>
            </w:r>
            <w:r>
              <w:rPr>
                <w:rFonts w:hint="eastAsia" w:ascii="楷体" w:hAnsi="楷体" w:eastAsia="楷体"/>
                <w:szCs w:val="21"/>
              </w:rPr>
              <w:t xml:space="preserve">             </w:t>
            </w:r>
            <w:r>
              <w:rPr>
                <w:rFonts w:ascii="楷体" w:hAnsi="楷体" w:eastAsia="楷体"/>
                <w:szCs w:val="21"/>
              </w:rPr>
              <w:t xml:space="preserve">           </w:t>
            </w:r>
            <w:r>
              <w:rPr>
                <w:rFonts w:hint="eastAsia" w:ascii="楷体" w:hAnsi="楷体" w:eastAsia="楷体"/>
                <w:szCs w:val="21"/>
              </w:rPr>
              <w:t>审核时间：20</w:t>
            </w:r>
            <w:r>
              <w:rPr>
                <w:rFonts w:ascii="楷体" w:hAnsi="楷体" w:eastAsia="楷体"/>
                <w:szCs w:val="21"/>
              </w:rPr>
              <w:t>21.1.</w:t>
            </w:r>
            <w:r>
              <w:rPr>
                <w:rFonts w:hint="eastAsia" w:ascii="楷体" w:hAnsi="楷体" w:eastAsia="楷体"/>
                <w:szCs w:val="21"/>
                <w:lang w:val="en-US" w:eastAsia="zh-CN"/>
              </w:rPr>
              <w:t>13</w:t>
            </w:r>
          </w:p>
        </w:tc>
        <w:tc>
          <w:tcPr>
            <w:tcW w:w="895" w:type="dxa"/>
            <w:vMerge w:val="restart"/>
            <w:vAlign w:val="center"/>
          </w:tcPr>
          <w:p>
            <w:pPr>
              <w:rPr>
                <w:rFonts w:ascii="楷体" w:hAnsi="楷体" w:eastAsia="楷体"/>
                <w:szCs w:val="21"/>
              </w:rPr>
            </w:pPr>
            <w:r>
              <w:rPr>
                <w:rFonts w:hint="eastAsia" w:ascii="楷体" w:hAnsi="楷体" w:eastAsia="楷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szCs w:val="21"/>
              </w:rPr>
            </w:pPr>
          </w:p>
        </w:tc>
        <w:tc>
          <w:tcPr>
            <w:tcW w:w="960" w:type="dxa"/>
            <w:vMerge w:val="continue"/>
            <w:vAlign w:val="center"/>
          </w:tcPr>
          <w:p>
            <w:pPr>
              <w:rPr>
                <w:rFonts w:ascii="楷体" w:hAnsi="楷体" w:eastAsia="楷体"/>
                <w:szCs w:val="21"/>
              </w:rPr>
            </w:pPr>
          </w:p>
        </w:tc>
        <w:tc>
          <w:tcPr>
            <w:tcW w:w="10694" w:type="dxa"/>
            <w:vAlign w:val="center"/>
          </w:tcPr>
          <w:p>
            <w:pPr>
              <w:rPr>
                <w:rFonts w:ascii="楷体" w:hAnsi="楷体" w:eastAsia="楷体"/>
                <w:szCs w:val="21"/>
              </w:rPr>
            </w:pPr>
            <w:r>
              <w:rPr>
                <w:rFonts w:hint="eastAsia" w:ascii="楷体" w:hAnsi="楷体" w:eastAsia="楷体"/>
                <w:szCs w:val="21"/>
              </w:rPr>
              <w:t>审核条款：</w:t>
            </w:r>
            <w:r>
              <w:rPr>
                <w:rFonts w:hint="eastAsia" w:ascii="Times New Roman" w:hAnsi="Times New Roman" w:cs="Times New Roman"/>
                <w:sz w:val="21"/>
                <w:szCs w:val="21"/>
                <w:lang w:val="en-US" w:eastAsia="zh-CN"/>
              </w:rPr>
              <w:t>Q</w:t>
            </w:r>
            <w:r>
              <w:rPr>
                <w:rFonts w:hint="eastAsia" w:cs="Times New Roman"/>
                <w:sz w:val="21"/>
                <w:szCs w:val="21"/>
                <w:lang w:val="en-US" w:eastAsia="zh-CN"/>
              </w:rPr>
              <w:t>7.1.2/7.1.6/</w:t>
            </w:r>
            <w:r>
              <w:rPr>
                <w:rFonts w:hint="default" w:ascii="Times New Roman" w:hAnsi="Times New Roman" w:cs="Times New Roman"/>
                <w:sz w:val="21"/>
                <w:szCs w:val="21"/>
                <w:lang w:val="en-US" w:eastAsia="zh-CN"/>
              </w:rPr>
              <w:t>7.2/7.3/7.4/7.5/</w:t>
            </w:r>
            <w:r>
              <w:rPr>
                <w:rFonts w:hint="eastAsia" w:cs="Times New Roman"/>
                <w:sz w:val="21"/>
                <w:szCs w:val="21"/>
                <w:lang w:val="en-US" w:eastAsia="zh-CN"/>
              </w:rPr>
              <w:t>8.4/</w:t>
            </w:r>
            <w:r>
              <w:rPr>
                <w:rFonts w:hint="default" w:ascii="Times New Roman" w:hAnsi="Times New Roman" w:cs="Times New Roman"/>
                <w:sz w:val="21"/>
                <w:szCs w:val="21"/>
                <w:lang w:val="en-US" w:eastAsia="zh-CN"/>
              </w:rPr>
              <w:t>9.2/10.2</w:t>
            </w:r>
          </w:p>
        </w:tc>
        <w:tc>
          <w:tcPr>
            <w:tcW w:w="895"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Times New Roman" w:hAnsi="Times New Roman" w:eastAsia="宋体" w:cs="Times New Roman"/>
                <w:kern w:val="2"/>
                <w:sz w:val="21"/>
                <w:szCs w:val="22"/>
                <w:lang w:val="en-US" w:eastAsia="zh-CN" w:bidi="ar-SA"/>
              </w:rPr>
            </w:pPr>
            <w:r>
              <w:rPr>
                <w:rFonts w:hint="eastAsia" w:ascii="Times New Roman" w:hAnsi="Times New Roman" w:cs="Times New Roman"/>
                <w:szCs w:val="22"/>
              </w:rPr>
              <w:t>能力、培训和意识</w:t>
            </w:r>
          </w:p>
        </w:tc>
        <w:tc>
          <w:tcPr>
            <w:tcW w:w="960" w:type="dxa"/>
            <w:vAlign w:val="center"/>
          </w:tcPr>
          <w:p>
            <w:pPr>
              <w:rPr>
                <w:rFonts w:hint="eastAsia" w:ascii="Times New Roman" w:hAnsi="Times New Roman" w:cs="宋体"/>
                <w:szCs w:val="22"/>
                <w:lang w:val="en-US" w:eastAsia="zh-CN"/>
              </w:rPr>
            </w:pPr>
            <w:r>
              <w:rPr>
                <w:rFonts w:hint="eastAsia" w:ascii="Times New Roman" w:hAnsi="Times New Roman" w:cs="宋体"/>
                <w:szCs w:val="22"/>
                <w:lang w:val="en-US" w:eastAsia="zh-CN"/>
              </w:rPr>
              <w:t>Q7.1.2</w:t>
            </w:r>
          </w:p>
          <w:p>
            <w:pPr>
              <w:rPr>
                <w:rFonts w:hint="eastAsia" w:ascii="Times New Roman" w:hAnsi="Times New Roman" w:eastAsia="宋体" w:cs="宋体"/>
                <w:kern w:val="2"/>
                <w:sz w:val="21"/>
                <w:szCs w:val="22"/>
                <w:lang w:val="en-US" w:eastAsia="zh-CN" w:bidi="ar-SA"/>
              </w:rPr>
            </w:pPr>
            <w:r>
              <w:rPr>
                <w:rFonts w:hint="eastAsia" w:ascii="Times New Roman" w:hAnsi="Times New Roman" w:cs="宋体"/>
                <w:szCs w:val="22"/>
                <w:lang w:val="en-US" w:eastAsia="zh-CN"/>
              </w:rPr>
              <w:t>Q7.2</w:t>
            </w:r>
          </w:p>
        </w:tc>
        <w:tc>
          <w:tcPr>
            <w:tcW w:w="10694" w:type="dxa"/>
            <w:vAlign w:val="center"/>
          </w:tcPr>
          <w:p>
            <w:pPr>
              <w:rPr>
                <w:rFonts w:hint="eastAsia" w:ascii="Times New Roman" w:hAnsi="Times New Roman" w:cs="宋体"/>
                <w:szCs w:val="22"/>
                <w:lang w:val="en-US" w:eastAsia="zh-CN"/>
              </w:rPr>
            </w:pPr>
            <w:r>
              <w:rPr>
                <w:rFonts w:hint="eastAsia" w:ascii="Times New Roman" w:hAnsi="Times New Roman" w:cs="宋体"/>
                <w:szCs w:val="22"/>
                <w:lang w:val="en-US" w:eastAsia="zh-CN"/>
              </w:rPr>
              <w:sym w:font="Wingdings 2" w:char="F098"/>
            </w:r>
            <w:r>
              <w:rPr>
                <w:rFonts w:hint="eastAsia" w:ascii="Times New Roman" w:hAnsi="Times New Roman" w:cs="宋体"/>
                <w:szCs w:val="22"/>
                <w:lang w:val="en-US" w:eastAsia="zh-CN"/>
              </w:rPr>
              <w:t>编制了《人力资源管理控制程序》，规定了人员的资源需求、岗位能力要求、职权的规定、培训需求、方式以及对人员的培训管理等，确保人员数量、能力能满足体系的运行要求，基本有效。</w:t>
            </w:r>
          </w:p>
          <w:p>
            <w:pPr>
              <w:rPr>
                <w:rFonts w:hint="eastAsia" w:ascii="Times New Roman" w:hAnsi="Times New Roman" w:cs="宋体"/>
                <w:szCs w:val="22"/>
                <w:lang w:val="en-US" w:eastAsia="zh-CN"/>
              </w:rPr>
            </w:pPr>
            <w:r>
              <w:rPr>
                <w:rFonts w:hint="eastAsia" w:ascii="Times New Roman" w:hAnsi="Times New Roman" w:cs="宋体"/>
                <w:szCs w:val="22"/>
                <w:lang w:val="en-US" w:eastAsia="zh-CN"/>
              </w:rPr>
              <w:sym w:font="Wingdings 2" w:char="F098"/>
            </w:r>
            <w:r>
              <w:rPr>
                <w:rFonts w:hint="eastAsia" w:ascii="Times New Roman" w:hAnsi="Times New Roman" w:cs="宋体"/>
                <w:szCs w:val="22"/>
                <w:lang w:val="en-US" w:eastAsia="zh-CN"/>
              </w:rPr>
              <w:t>规定了公司领导、部门领导、各级人员等的任职要求以及岗位职责等，对整体人员需求、能力要求及作用进行规定，其中对重要岗位人员的能力要求进行了评定，确保人员满足岗位要求。</w:t>
            </w:r>
          </w:p>
          <w:p>
            <w:pPr>
              <w:rPr>
                <w:rFonts w:hint="eastAsia" w:ascii="Times New Roman" w:hAnsi="Times New Roman" w:cs="宋体"/>
                <w:szCs w:val="22"/>
                <w:lang w:val="en-US" w:eastAsia="zh-CN"/>
              </w:rPr>
            </w:pPr>
            <w:r>
              <w:rPr>
                <w:rFonts w:hint="eastAsia" w:ascii="Times New Roman" w:hAnsi="Times New Roman" w:cs="宋体"/>
                <w:szCs w:val="22"/>
                <w:lang w:val="en-US" w:eastAsia="zh-CN"/>
              </w:rPr>
              <w:t>查对公司目前人员的评价记录，评价内容包括：学历要求、工作经历、专项技能要求、服务效率等，确认目前人员能满足岗位要求。</w:t>
            </w:r>
          </w:p>
          <w:p>
            <w:pPr>
              <w:rPr>
                <w:rFonts w:hint="eastAsia" w:ascii="Times New Roman" w:hAnsi="Times New Roman" w:cs="宋体"/>
                <w:szCs w:val="22"/>
                <w:lang w:val="en-US" w:eastAsia="zh-CN"/>
              </w:rPr>
            </w:pPr>
            <w:r>
              <w:rPr>
                <w:rFonts w:hint="eastAsia" w:ascii="Times New Roman" w:hAnsi="Times New Roman" w:cs="宋体"/>
                <w:szCs w:val="22"/>
                <w:lang w:val="en-US" w:eastAsia="zh-CN"/>
              </w:rPr>
              <w:sym w:font="Wingdings 2" w:char="F098"/>
            </w:r>
            <w:r>
              <w:rPr>
                <w:rFonts w:hint="eastAsia" w:ascii="Times New Roman" w:hAnsi="Times New Roman" w:cs="宋体"/>
                <w:szCs w:val="22"/>
                <w:lang w:val="en-US" w:eastAsia="zh-CN"/>
              </w:rPr>
              <w:t>提供“2020年度培训计划”共7项，覆盖标准、体系文件等方面，目前已全部实施完成。</w:t>
            </w:r>
          </w:p>
          <w:p>
            <w:pPr>
              <w:rPr>
                <w:rFonts w:hint="eastAsia" w:ascii="Times New Roman" w:hAnsi="Times New Roman" w:cs="宋体"/>
                <w:szCs w:val="22"/>
                <w:lang w:val="en-US" w:eastAsia="zh-CN"/>
              </w:rPr>
            </w:pPr>
            <w:r>
              <w:rPr>
                <w:rFonts w:hint="eastAsia" w:ascii="Times New Roman" w:hAnsi="Times New Roman" w:cs="宋体"/>
                <w:szCs w:val="22"/>
                <w:lang w:val="en-US" w:eastAsia="zh-CN"/>
              </w:rPr>
              <w:t>抽查内部培训记录，提供《培训记录》</w:t>
            </w:r>
          </w:p>
          <w:p>
            <w:pPr>
              <w:rPr>
                <w:rFonts w:hint="default" w:ascii="Times New Roman" w:hAnsi="Times New Roman" w:cs="宋体"/>
                <w:szCs w:val="22"/>
                <w:lang w:val="en-US" w:eastAsia="zh-CN"/>
              </w:rPr>
            </w:pPr>
            <w:r>
              <w:rPr>
                <w:rFonts w:hint="eastAsia" w:ascii="Times New Roman" w:hAnsi="Times New Roman" w:cs="宋体"/>
                <w:szCs w:val="22"/>
                <w:lang w:val="en-US" w:eastAsia="zh-CN"/>
              </w:rPr>
              <w:t>1、2020.3.20培训题目：施工现场安全操作培训；培训方式：讲课；参加人员：项目全体人员；培训内容摘要：施工现场安全操作规程、设备安全操作规范；培训效果评价：有效。评价人：国永迁，2020年3月20。</w:t>
            </w:r>
          </w:p>
          <w:p>
            <w:pPr>
              <w:rPr>
                <w:rFonts w:hint="default" w:ascii="Times New Roman" w:hAnsi="Times New Roman" w:cs="宋体"/>
                <w:szCs w:val="22"/>
                <w:lang w:val="en-US" w:eastAsia="zh-CN"/>
              </w:rPr>
            </w:pPr>
            <w:r>
              <w:rPr>
                <w:rFonts w:hint="eastAsia" w:ascii="Times New Roman" w:hAnsi="Times New Roman" w:cs="宋体"/>
                <w:szCs w:val="22"/>
                <w:lang w:val="en-US" w:eastAsia="zh-CN"/>
              </w:rPr>
              <w:t>2、2020.6.10培训题目：三个标准贯标培训；培训方式：讲课；参加人员：全体人员；培训内容摘要：GB/T19001-2016标准、GB/T24001-2016标准、GB/T45001-2020标准；培训效果评价：有效。评价人：国永迁，2020年6月10日。</w:t>
            </w:r>
          </w:p>
          <w:p>
            <w:pPr>
              <w:rPr>
                <w:rFonts w:hint="default" w:ascii="Times New Roman" w:hAnsi="Times New Roman" w:cs="宋体"/>
                <w:szCs w:val="22"/>
                <w:lang w:val="en-US" w:eastAsia="zh-CN"/>
              </w:rPr>
            </w:pPr>
            <w:r>
              <w:rPr>
                <w:rFonts w:hint="eastAsia" w:ascii="Times New Roman" w:hAnsi="Times New Roman" w:cs="宋体"/>
                <w:szCs w:val="22"/>
                <w:lang w:val="en-US" w:eastAsia="zh-CN"/>
              </w:rPr>
              <w:t>3、2020.9.25培训题目：内审员培训；培训方式：讲课；参加人员：魏立巍、马静；培训内容摘要：内审控制程序、内审检查表的编制、内审报告的编制、三体系标准等。培训效果评价：成绩合格、效果较好。评价人：咨询老师，2020年9月28日。</w:t>
            </w:r>
          </w:p>
          <w:p>
            <w:pPr>
              <w:rPr>
                <w:rFonts w:hint="default" w:ascii="Times New Roman" w:hAnsi="Times New Roman" w:cs="宋体"/>
                <w:szCs w:val="22"/>
                <w:lang w:val="en-US" w:eastAsia="zh-CN"/>
              </w:rPr>
            </w:pPr>
            <w:r>
              <w:rPr>
                <w:rFonts w:hint="eastAsia" w:ascii="Times New Roman" w:hAnsi="Times New Roman" w:cs="宋体"/>
                <w:szCs w:val="22"/>
                <w:lang w:val="en-US" w:eastAsia="zh-CN"/>
              </w:rPr>
              <w:t>4、2020.11.23培训题目：岗位技能培训；参加人员：技术部全体人员；培训方式：讲课；培训内容摘要：软件开发作业指导书、综合布线系统工程安装作业指导书、施工安装规范、安全技术防范系统工程施工作业指导、管理规章制度等作业指导类技术文件。培训效果评价：培训有效。评价人：国永迁，2020年11月23。</w:t>
            </w:r>
          </w:p>
          <w:p>
            <w:pPr>
              <w:rPr>
                <w:rFonts w:hint="eastAsia" w:ascii="Times New Roman" w:hAnsi="Times New Roman" w:eastAsia="宋体" w:cs="宋体"/>
                <w:kern w:val="2"/>
                <w:sz w:val="21"/>
                <w:szCs w:val="22"/>
                <w:lang w:val="en-US" w:eastAsia="zh-CN" w:bidi="ar-SA"/>
              </w:rPr>
            </w:pPr>
            <w:r>
              <w:rPr>
                <w:rFonts w:hint="eastAsia" w:ascii="Times New Roman" w:hAnsi="Times New Roman" w:cs="宋体"/>
                <w:szCs w:val="22"/>
                <w:lang w:val="en-US" w:eastAsia="zh-CN"/>
              </w:rPr>
              <w:sym w:font="Wingdings 2" w:char="F098"/>
            </w:r>
            <w:r>
              <w:rPr>
                <w:rFonts w:hint="eastAsia" w:ascii="Times New Roman" w:hAnsi="Times New Roman" w:cs="宋体"/>
                <w:szCs w:val="22"/>
                <w:lang w:val="en-US" w:eastAsia="zh-CN"/>
              </w:rPr>
              <w:t>抽其他培训项目应急预案培训、学习体系文件培训、学习法律法规培训等，均进行了考核，符合要求</w:t>
            </w:r>
          </w:p>
        </w:tc>
        <w:tc>
          <w:tcPr>
            <w:tcW w:w="895"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160" w:type="dxa"/>
            <w:vAlign w:val="center"/>
          </w:tcPr>
          <w:p>
            <w:pPr>
              <w:rPr>
                <w:rFonts w:hint="eastAsia" w:ascii="Times New Roman" w:hAnsi="Times New Roman" w:eastAsia="宋体" w:cs="Times New Roman"/>
                <w:kern w:val="2"/>
                <w:sz w:val="21"/>
                <w:szCs w:val="22"/>
                <w:lang w:val="en-US" w:eastAsia="zh-CN" w:bidi="ar-SA"/>
              </w:rPr>
            </w:pPr>
            <w:r>
              <w:rPr>
                <w:rFonts w:hint="eastAsia" w:ascii="Times New Roman" w:hAnsi="Times New Roman" w:cs="Times New Roman"/>
                <w:szCs w:val="22"/>
              </w:rPr>
              <w:t>意识</w:t>
            </w:r>
          </w:p>
        </w:tc>
        <w:tc>
          <w:tcPr>
            <w:tcW w:w="960" w:type="dxa"/>
            <w:vAlign w:val="center"/>
          </w:tcPr>
          <w:p>
            <w:pPr>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cs="Times New Roman"/>
                <w:color w:val="auto"/>
                <w:szCs w:val="22"/>
                <w:lang w:val="en-US" w:eastAsia="zh-CN"/>
              </w:rPr>
              <w:t>Q</w:t>
            </w:r>
            <w:r>
              <w:rPr>
                <w:rFonts w:hint="eastAsia" w:ascii="Times New Roman" w:hAnsi="Times New Roman" w:cs="Times New Roman"/>
                <w:color w:val="auto"/>
                <w:szCs w:val="22"/>
              </w:rPr>
              <w:t>7.3</w:t>
            </w:r>
          </w:p>
        </w:tc>
        <w:tc>
          <w:tcPr>
            <w:tcW w:w="10694" w:type="dxa"/>
            <w:vAlign w:val="center"/>
          </w:tcPr>
          <w:p>
            <w:pPr>
              <w:rPr>
                <w:rFonts w:hint="eastAsia" w:ascii="楷体" w:hAnsi="楷体" w:eastAsia="楷体" w:cs="Times New Roman"/>
                <w:kern w:val="2"/>
                <w:sz w:val="21"/>
                <w:szCs w:val="21"/>
                <w:lang w:val="en-US" w:eastAsia="zh-CN" w:bidi="ar-SA"/>
              </w:rPr>
            </w:pPr>
            <w:r>
              <w:rPr>
                <w:rFonts w:hint="eastAsia" w:cs="宋体"/>
              </w:rPr>
              <w:t>主要通过培训提高岗位作业水平和</w:t>
            </w:r>
            <w:r>
              <w:rPr>
                <w:rFonts w:hint="eastAsia" w:cs="宋体"/>
                <w:lang w:val="en-US" w:eastAsia="zh-CN"/>
              </w:rPr>
              <w:t>质量</w:t>
            </w:r>
            <w:r>
              <w:rPr>
                <w:rFonts w:hint="eastAsia" w:cs="宋体"/>
              </w:rPr>
              <w:t>意识，明确各岗位要求，自身工作对</w:t>
            </w:r>
            <w:r>
              <w:rPr>
                <w:rFonts w:hint="eastAsia" w:cs="宋体"/>
                <w:lang w:val="en-US" w:eastAsia="zh-CN"/>
              </w:rPr>
              <w:t>质量</w:t>
            </w:r>
            <w:r>
              <w:rPr>
                <w:rFonts w:hint="eastAsia" w:cs="宋体"/>
              </w:rPr>
              <w:t>目标的影响，以及如何通过培训和互相交流提高</w:t>
            </w:r>
            <w:r>
              <w:rPr>
                <w:rFonts w:hint="eastAsia" w:cs="宋体"/>
                <w:lang w:val="en-US" w:eastAsia="zh-CN"/>
              </w:rPr>
              <w:t>质量</w:t>
            </w:r>
            <w:r>
              <w:rPr>
                <w:rFonts w:hint="eastAsia" w:cs="宋体"/>
              </w:rPr>
              <w:t>绩效等。</w:t>
            </w:r>
            <w:r>
              <w:rPr>
                <w:rFonts w:hint="eastAsia" w:cs="宋体"/>
                <w:u w:val="none"/>
              </w:rPr>
              <w:t>询问</w:t>
            </w:r>
            <w:r>
              <w:rPr>
                <w:rFonts w:hint="eastAsia" w:cs="宋体"/>
                <w:u w:val="none"/>
                <w:lang w:val="en-US" w:eastAsia="zh-CN"/>
              </w:rPr>
              <w:t>行政人事部</w:t>
            </w:r>
            <w:r>
              <w:rPr>
                <w:rFonts w:hint="eastAsia" w:cs="宋体"/>
                <w:u w:val="none"/>
              </w:rPr>
              <w:t>人员</w:t>
            </w:r>
            <w:r>
              <w:rPr>
                <w:rFonts w:hint="eastAsia" w:ascii="宋体" w:hAnsi="宋体" w:cs="宋体"/>
                <w:u w:val="none"/>
              </w:rPr>
              <w:t>清楚与其相关</w:t>
            </w:r>
            <w:r>
              <w:rPr>
                <w:rFonts w:hint="eastAsia" w:ascii="宋体" w:hAnsi="宋体" w:cs="宋体"/>
                <w:u w:val="none"/>
                <w:lang w:val="en-US" w:eastAsia="zh-CN"/>
              </w:rPr>
              <w:t>质量</w:t>
            </w:r>
            <w:r>
              <w:rPr>
                <w:rFonts w:hint="eastAsia" w:ascii="宋体" w:hAnsi="宋体" w:cs="宋体"/>
                <w:u w:val="none"/>
              </w:rPr>
              <w:t>安全目标、重要环境因素及职业健康安全风险</w:t>
            </w:r>
            <w:r>
              <w:rPr>
                <w:rFonts w:hint="eastAsia" w:cs="宋体"/>
                <w:u w:val="none"/>
              </w:rPr>
              <w:t>。</w:t>
            </w:r>
          </w:p>
        </w:tc>
        <w:tc>
          <w:tcPr>
            <w:tcW w:w="895"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2160" w:type="dxa"/>
            <w:vAlign w:val="center"/>
          </w:tcPr>
          <w:p>
            <w:pPr>
              <w:rPr>
                <w:rFonts w:hint="eastAsia" w:ascii="Times New Roman" w:hAnsi="Times New Roman" w:eastAsia="宋体" w:cs="Times New Roman"/>
                <w:kern w:val="2"/>
                <w:sz w:val="21"/>
                <w:szCs w:val="22"/>
                <w:lang w:val="en-US" w:eastAsia="zh-CN" w:bidi="ar-SA"/>
              </w:rPr>
            </w:pPr>
            <w:r>
              <w:rPr>
                <w:rFonts w:hint="eastAsia" w:ascii="Times New Roman" w:hAnsi="Times New Roman" w:cs="Times New Roman"/>
                <w:szCs w:val="22"/>
              </w:rPr>
              <w:t>沟通</w:t>
            </w:r>
          </w:p>
        </w:tc>
        <w:tc>
          <w:tcPr>
            <w:tcW w:w="960" w:type="dxa"/>
            <w:vAlign w:val="center"/>
          </w:tcPr>
          <w:p>
            <w:pPr>
              <w:rPr>
                <w:rFonts w:hint="default" w:ascii="Times New Roman" w:hAnsi="Times New Roman" w:eastAsia="宋体" w:cs="Times New Roman"/>
                <w:color w:val="auto"/>
                <w:kern w:val="2"/>
                <w:sz w:val="21"/>
                <w:szCs w:val="22"/>
                <w:lang w:val="en-US" w:eastAsia="zh-CN" w:bidi="ar-SA"/>
              </w:rPr>
            </w:pPr>
            <w:r>
              <w:rPr>
                <w:rFonts w:hint="eastAsia" w:ascii="Times New Roman" w:hAnsi="Times New Roman" w:cs="Times New Roman"/>
                <w:color w:val="auto"/>
                <w:szCs w:val="22"/>
                <w:lang w:val="en-US" w:eastAsia="zh-CN"/>
              </w:rPr>
              <w:t>Q</w:t>
            </w:r>
            <w:r>
              <w:rPr>
                <w:rFonts w:hint="eastAsia" w:ascii="Times New Roman" w:hAnsi="Times New Roman" w:cs="Times New Roman"/>
                <w:color w:val="auto"/>
                <w:szCs w:val="22"/>
              </w:rPr>
              <w:t>7.4</w:t>
            </w:r>
          </w:p>
        </w:tc>
        <w:tc>
          <w:tcPr>
            <w:tcW w:w="10694" w:type="dxa"/>
            <w:vAlign w:val="center"/>
          </w:tcPr>
          <w:p>
            <w:pPr>
              <w:rPr>
                <w:rFonts w:hint="eastAsia" w:ascii="楷体" w:hAnsi="楷体" w:eastAsia="楷体" w:cs="Times New Roman"/>
                <w:kern w:val="2"/>
                <w:sz w:val="21"/>
                <w:szCs w:val="21"/>
                <w:lang w:val="en-US" w:eastAsia="zh-CN" w:bidi="ar-SA"/>
              </w:rPr>
            </w:pPr>
            <w:r>
              <w:rPr>
                <w:rFonts w:hint="eastAsia" w:cs="宋体"/>
              </w:rPr>
              <w:t>总经理负责在公司建立畅通的沟通渠道。管理者代表是公司内部和外部信息交流和沟通的负责人。</w:t>
            </w:r>
            <w:r>
              <w:rPr>
                <w:rFonts w:hint="eastAsia" w:cs="宋体"/>
                <w:lang w:val="en-US" w:eastAsia="zh-CN"/>
              </w:rPr>
              <w:t>行政人事部</w:t>
            </w:r>
            <w:r>
              <w:rPr>
                <w:rFonts w:hint="eastAsia" w:cs="宋体"/>
              </w:rPr>
              <w:t>是公司内部和外部信息交流和协商的归口办公室门。负责与上级主管部门及周边单位的信息交流。负责与管理体系、法律法规等有关的内部和外部信息交流</w:t>
            </w:r>
            <w:r>
              <w:rPr>
                <w:rFonts w:hint="eastAsia" w:cs="宋体"/>
                <w:lang w:eastAsia="zh-CN"/>
              </w:rPr>
              <w:t>。</w:t>
            </w:r>
            <w:r>
              <w:rPr>
                <w:rFonts w:hint="eastAsia" w:cs="宋体"/>
                <w:lang w:val="en-US" w:eastAsia="zh-CN"/>
              </w:rPr>
              <w:t>负责与物资</w:t>
            </w:r>
            <w:r>
              <w:rPr>
                <w:rFonts w:hint="eastAsia" w:cs="宋体"/>
              </w:rPr>
              <w:t>采购</w:t>
            </w:r>
            <w:r>
              <w:rPr>
                <w:rFonts w:hint="eastAsia" w:cs="宋体"/>
                <w:lang w:val="en-US" w:eastAsia="zh-CN"/>
              </w:rPr>
              <w:t>相关方面的沟通</w:t>
            </w:r>
            <w:r>
              <w:rPr>
                <w:rFonts w:hint="eastAsia" w:cs="宋体"/>
              </w:rPr>
              <w:t>。</w:t>
            </w:r>
            <w:r>
              <w:rPr>
                <w:rFonts w:hint="eastAsia" w:cs="宋体"/>
                <w:lang w:eastAsia="zh-CN"/>
              </w:rPr>
              <w:t>销售部</w:t>
            </w:r>
            <w:r>
              <w:rPr>
                <w:rFonts w:hint="eastAsia" w:cs="宋体"/>
              </w:rPr>
              <w:t>负责与客户等相关方之间的沟通。各部门收集到有关</w:t>
            </w:r>
            <w:r>
              <w:rPr>
                <w:rFonts w:hint="eastAsia" w:cs="宋体"/>
                <w:lang w:val="en-US" w:eastAsia="zh-CN"/>
              </w:rPr>
              <w:t>质量、环境、</w:t>
            </w:r>
            <w:r>
              <w:rPr>
                <w:rFonts w:hint="eastAsia" w:cs="宋体"/>
              </w:rPr>
              <w:t>职业健康安全方面的信息，包括法律法规等，及时向办公室反馈。目前各项沟通都较为及时、顺畅、效果较好。</w:t>
            </w:r>
          </w:p>
        </w:tc>
        <w:tc>
          <w:tcPr>
            <w:tcW w:w="895"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default" w:ascii="Times New Roman" w:hAnsi="Times New Roman" w:eastAsia="宋体" w:cs="Times New Roman"/>
                <w:kern w:val="2"/>
                <w:sz w:val="21"/>
                <w:lang w:val="en-US" w:eastAsia="zh-CN" w:bidi="ar-SA"/>
              </w:rPr>
            </w:pPr>
            <w:r>
              <w:rPr>
                <w:rFonts w:hint="eastAsia" w:ascii="Times New Roman" w:hAnsi="Times New Roman" w:cs="Times New Roman"/>
                <w:kern w:val="2"/>
                <w:sz w:val="21"/>
                <w:lang w:val="en-US" w:eastAsia="zh-CN" w:bidi="ar-SA"/>
              </w:rPr>
              <w:t>组织的知识、文件化信息</w:t>
            </w:r>
          </w:p>
        </w:tc>
        <w:tc>
          <w:tcPr>
            <w:tcW w:w="960" w:type="dxa"/>
            <w:vAlign w:val="center"/>
          </w:tcPr>
          <w:p>
            <w:pPr>
              <w:bidi w:val="0"/>
              <w:rPr>
                <w:rFonts w:hint="eastAsia"/>
                <w:lang w:val="en-US" w:eastAsia="zh-CN"/>
              </w:rPr>
            </w:pPr>
            <w:r>
              <w:rPr>
                <w:rFonts w:hint="eastAsia"/>
                <w:lang w:val="en-US" w:eastAsia="zh-CN"/>
              </w:rPr>
              <w:t>Q7.1.6</w:t>
            </w:r>
          </w:p>
          <w:p>
            <w:pPr>
              <w:bidi w:val="0"/>
              <w:rPr>
                <w:rFonts w:hint="default" w:ascii="Times New Roman" w:hAnsi="Times New Roman" w:eastAsia="宋体" w:cs="Times New Roman"/>
                <w:kern w:val="2"/>
                <w:sz w:val="28"/>
                <w:lang w:val="en-US" w:eastAsia="zh-CN" w:bidi="ar-SA"/>
              </w:rPr>
            </w:pPr>
            <w:r>
              <w:rPr>
                <w:rFonts w:hint="eastAsia"/>
                <w:lang w:val="en-US" w:eastAsia="zh-CN"/>
              </w:rPr>
              <w:t>Q</w:t>
            </w:r>
            <w:r>
              <w:rPr>
                <w:rFonts w:hint="eastAsia" w:ascii="Times New Roman" w:hAnsi="Times New Roman" w:cs="Times New Roman"/>
                <w:kern w:val="2"/>
                <w:sz w:val="21"/>
                <w:lang w:val="en-US" w:eastAsia="zh-CN" w:bidi="ar-SA"/>
              </w:rPr>
              <w:t>7.5</w:t>
            </w:r>
          </w:p>
        </w:tc>
        <w:tc>
          <w:tcPr>
            <w:tcW w:w="10694" w:type="dxa"/>
            <w:vAlign w:val="center"/>
          </w:tcPr>
          <w:p>
            <w:r>
              <w:rPr>
                <w:rFonts w:hint="eastAsia"/>
              </w:rPr>
              <w:t>策划了公司管理体系文件，包括以下层次：</w:t>
            </w:r>
          </w:p>
          <w:p>
            <w:pPr>
              <w:rPr>
                <w:rFonts w:hint="eastAsia" w:ascii="Times New Roman" w:hAnsi="Times New Roman" w:cs="Times New Roman"/>
                <w:szCs w:val="22"/>
              </w:rPr>
            </w:pPr>
            <w:r>
              <w:rPr>
                <w:rFonts w:hint="eastAsia" w:ascii="Times New Roman" w:hAnsi="Times New Roman" w:cs="宋体"/>
                <w:szCs w:val="22"/>
              </w:rPr>
              <w:t>1.</w:t>
            </w:r>
            <w:r>
              <w:rPr>
                <w:rFonts w:hint="eastAsia" w:ascii="Times New Roman" w:hAnsi="Times New Roman" w:cs="宋体"/>
                <w:szCs w:val="22"/>
                <w:lang w:val="en-US" w:eastAsia="zh-CN"/>
              </w:rPr>
              <w:t>管理</w:t>
            </w:r>
            <w:r>
              <w:rPr>
                <w:rFonts w:hint="eastAsia" w:ascii="Times New Roman" w:hAnsi="Times New Roman" w:cs="Times New Roman"/>
                <w:szCs w:val="22"/>
              </w:rPr>
              <w:t>手册QEO/</w:t>
            </w:r>
            <w:r>
              <w:rPr>
                <w:rFonts w:hint="eastAsia" w:ascii="Times New Roman" w:hAnsi="Times New Roman" w:cs="Times New Roman"/>
                <w:szCs w:val="22"/>
                <w:lang w:eastAsia="zh-CN"/>
              </w:rPr>
              <w:t>HX-2020</w:t>
            </w:r>
            <w:r>
              <w:rPr>
                <w:rFonts w:hint="eastAsia" w:ascii="Times New Roman" w:hAnsi="Times New Roman" w:cs="Times New Roman"/>
                <w:szCs w:val="22"/>
                <w:lang w:val="en-US" w:eastAsia="zh-CN"/>
              </w:rPr>
              <w:t xml:space="preserve">  B</w:t>
            </w:r>
            <w:r>
              <w:rPr>
                <w:rFonts w:hint="eastAsia" w:ascii="Times New Roman" w:hAnsi="Times New Roman" w:cs="Times New Roman"/>
                <w:szCs w:val="22"/>
              </w:rPr>
              <w:t>/0版，2020年</w:t>
            </w:r>
            <w:r>
              <w:rPr>
                <w:rFonts w:hint="eastAsia" w:ascii="Times New Roman" w:hAnsi="Times New Roman" w:cs="Times New Roman"/>
                <w:szCs w:val="22"/>
                <w:lang w:val="en-US" w:eastAsia="zh-CN"/>
              </w:rPr>
              <w:t>7</w:t>
            </w:r>
            <w:r>
              <w:rPr>
                <w:rFonts w:hint="eastAsia" w:ascii="Times New Roman" w:hAnsi="Times New Roman" w:cs="Times New Roman"/>
                <w:szCs w:val="22"/>
              </w:rPr>
              <w:t>月1日</w:t>
            </w:r>
            <w:r>
              <w:rPr>
                <w:rFonts w:hint="eastAsia" w:ascii="Times New Roman" w:hAnsi="Times New Roman" w:cs="Times New Roman"/>
                <w:szCs w:val="22"/>
                <w:lang w:val="en-US" w:eastAsia="zh-CN"/>
              </w:rPr>
              <w:t>发布</w:t>
            </w:r>
            <w:r>
              <w:rPr>
                <w:rFonts w:hint="eastAsia" w:ascii="Times New Roman" w:hAnsi="Times New Roman" w:cs="Times New Roman"/>
                <w:szCs w:val="22"/>
              </w:rPr>
              <w:t>实施（含管理方针、目标）</w:t>
            </w:r>
          </w:p>
          <w:p>
            <w:pPr>
              <w:rPr>
                <w:rFonts w:hint="eastAsia" w:ascii="Times New Roman" w:hAnsi="Times New Roman" w:cs="Times New Roman"/>
                <w:szCs w:val="22"/>
              </w:rPr>
            </w:pPr>
            <w:r>
              <w:rPr>
                <w:rFonts w:hint="eastAsia" w:ascii="Times New Roman" w:hAnsi="Times New Roman" w:cs="Times New Roman"/>
                <w:szCs w:val="22"/>
              </w:rPr>
              <w:t>2.程序文件</w:t>
            </w:r>
            <w:r>
              <w:rPr>
                <w:rFonts w:hint="eastAsia" w:ascii="Times New Roman" w:hAnsi="Times New Roman" w:cs="Times New Roman"/>
                <w:szCs w:val="22"/>
                <w:lang w:val="en-US" w:eastAsia="zh-CN"/>
              </w:rPr>
              <w:t>QEO</w:t>
            </w:r>
            <w:r>
              <w:rPr>
                <w:rFonts w:hint="eastAsia" w:ascii="Times New Roman" w:hAnsi="Times New Roman" w:cs="Times New Roman"/>
                <w:szCs w:val="22"/>
              </w:rPr>
              <w:t>/</w:t>
            </w:r>
            <w:r>
              <w:rPr>
                <w:rFonts w:hint="eastAsia" w:ascii="Times New Roman" w:hAnsi="Times New Roman" w:cs="Times New Roman"/>
                <w:szCs w:val="22"/>
                <w:lang w:val="en-US" w:eastAsia="zh-CN"/>
              </w:rPr>
              <w:t>HX</w:t>
            </w:r>
            <w:r>
              <w:rPr>
                <w:rFonts w:hint="eastAsia" w:ascii="Times New Roman" w:hAnsi="Times New Roman" w:cs="Times New Roman"/>
                <w:szCs w:val="22"/>
              </w:rPr>
              <w:t>-</w:t>
            </w:r>
            <w:r>
              <w:rPr>
                <w:rFonts w:hint="eastAsia" w:ascii="Times New Roman" w:hAnsi="Times New Roman" w:cs="Times New Roman"/>
                <w:szCs w:val="22"/>
                <w:lang w:val="en-US" w:eastAsia="zh-CN"/>
              </w:rPr>
              <w:t>CX-2020  B</w:t>
            </w:r>
            <w:r>
              <w:rPr>
                <w:rFonts w:hint="eastAsia" w:ascii="Times New Roman" w:hAnsi="Times New Roman" w:cs="Times New Roman"/>
                <w:szCs w:val="22"/>
              </w:rPr>
              <w:t>/0，含2</w:t>
            </w:r>
            <w:r>
              <w:rPr>
                <w:rFonts w:hint="eastAsia" w:ascii="Times New Roman" w:hAnsi="Times New Roman" w:cs="Times New Roman"/>
                <w:szCs w:val="22"/>
                <w:lang w:val="en-US" w:eastAsia="zh-CN"/>
              </w:rPr>
              <w:t>1</w:t>
            </w:r>
            <w:r>
              <w:rPr>
                <w:rFonts w:hint="eastAsia" w:ascii="Times New Roman" w:hAnsi="Times New Roman" w:cs="Times New Roman"/>
                <w:szCs w:val="22"/>
              </w:rPr>
              <w:t>个文件，2020年</w:t>
            </w:r>
            <w:r>
              <w:rPr>
                <w:rFonts w:hint="eastAsia" w:ascii="Times New Roman" w:hAnsi="Times New Roman" w:cs="Times New Roman"/>
                <w:szCs w:val="22"/>
                <w:lang w:val="en-US" w:eastAsia="zh-CN"/>
              </w:rPr>
              <w:t>7</w:t>
            </w:r>
            <w:r>
              <w:rPr>
                <w:rFonts w:hint="eastAsia" w:ascii="Times New Roman" w:hAnsi="Times New Roman" w:cs="Times New Roman"/>
                <w:szCs w:val="22"/>
              </w:rPr>
              <w:t>月1日</w:t>
            </w:r>
            <w:r>
              <w:rPr>
                <w:rFonts w:hint="eastAsia" w:ascii="Times New Roman" w:hAnsi="Times New Roman" w:cs="Times New Roman"/>
                <w:szCs w:val="22"/>
                <w:lang w:val="en-US" w:eastAsia="zh-CN"/>
              </w:rPr>
              <w:t>发布</w:t>
            </w:r>
            <w:r>
              <w:rPr>
                <w:rFonts w:hint="eastAsia" w:ascii="Times New Roman" w:hAnsi="Times New Roman" w:cs="Times New Roman"/>
                <w:szCs w:val="22"/>
              </w:rPr>
              <w:t>实施</w:t>
            </w:r>
            <w:r>
              <w:rPr>
                <w:rFonts w:hint="eastAsia" w:ascii="Times New Roman" w:hAnsi="Times New Roman" w:cs="Times New Roman"/>
                <w:szCs w:val="22"/>
                <w:lang w:eastAsia="zh-CN"/>
              </w:rPr>
              <w:t>，</w:t>
            </w:r>
            <w:r>
              <w:rPr>
                <w:rFonts w:hint="eastAsia" w:ascii="Times New Roman" w:hAnsi="Times New Roman" w:cs="Times New Roman"/>
                <w:szCs w:val="22"/>
              </w:rPr>
              <w:t>包括标准要求的程序</w:t>
            </w:r>
          </w:p>
          <w:p>
            <w:r>
              <w:rPr>
                <w:rFonts w:hint="eastAsia"/>
                <w:lang w:val="en-US" w:eastAsia="zh-CN"/>
              </w:rPr>
              <w:t>3</w:t>
            </w:r>
            <w:r>
              <w:rPr>
                <w:rFonts w:hint="eastAsia"/>
              </w:rPr>
              <w:t>体系运行所需要的记录</w:t>
            </w:r>
          </w:p>
          <w:p>
            <w:r>
              <w:rPr>
                <w:rFonts w:hint="eastAsia"/>
              </w:rPr>
              <w:t>公司编制并实施了《文件</w:t>
            </w:r>
            <w:r>
              <w:rPr>
                <w:rFonts w:hint="eastAsia"/>
                <w:lang w:val="en-US" w:eastAsia="zh-CN"/>
              </w:rPr>
              <w:t>控制</w:t>
            </w:r>
            <w:r>
              <w:rPr>
                <w:rFonts w:hint="eastAsia"/>
              </w:rPr>
              <w:t>程序》，</w:t>
            </w:r>
            <w:r>
              <w:rPr>
                <w:rFonts w:hint="eastAsia"/>
                <w:lang w:val="en-US" w:eastAsia="zh-CN"/>
              </w:rPr>
              <w:t>用于管理体系文件，符合标准要求</w:t>
            </w:r>
            <w:r>
              <w:rPr>
                <w:rFonts w:hint="eastAsia"/>
              </w:rPr>
              <w:t>。</w:t>
            </w:r>
          </w:p>
          <w:p>
            <w:r>
              <w:rPr>
                <w:rFonts w:hint="eastAsia" w:cs="宋体"/>
              </w:rPr>
              <w:t>查看《文件发放</w:t>
            </w:r>
            <w:r>
              <w:rPr>
                <w:rFonts w:hint="eastAsia" w:cs="宋体"/>
                <w:lang w:val="en-US" w:eastAsia="zh-CN"/>
              </w:rPr>
              <w:t>回收记录</w:t>
            </w:r>
            <w:r>
              <w:rPr>
                <w:rFonts w:hint="eastAsia" w:cs="宋体"/>
              </w:rPr>
              <w:t>》，内容包括：文件名称，</w:t>
            </w:r>
            <w:r>
              <w:rPr>
                <w:rFonts w:hint="eastAsia" w:cs="宋体"/>
                <w:lang w:val="en-US" w:eastAsia="zh-CN"/>
              </w:rPr>
              <w:t>发放</w:t>
            </w:r>
            <w:r>
              <w:rPr>
                <w:rFonts w:hint="eastAsia" w:cs="宋体"/>
              </w:rPr>
              <w:t>编号，</w:t>
            </w:r>
            <w:r>
              <w:rPr>
                <w:rFonts w:hint="eastAsia" w:cs="宋体"/>
                <w:lang w:val="en-US" w:eastAsia="zh-CN"/>
              </w:rPr>
              <w:t>收文</w:t>
            </w:r>
            <w:r>
              <w:rPr>
                <w:rFonts w:hint="eastAsia" w:cs="宋体"/>
              </w:rPr>
              <w:t>部门，</w:t>
            </w:r>
            <w:r>
              <w:rPr>
                <w:rFonts w:hint="eastAsia" w:cs="宋体"/>
                <w:lang w:val="en-US" w:eastAsia="zh-CN"/>
              </w:rPr>
              <w:t>发文接收人/日期、回收接收人/日期</w:t>
            </w:r>
            <w:r>
              <w:rPr>
                <w:rFonts w:hint="eastAsia" w:cs="宋体"/>
              </w:rPr>
              <w:t>。</w:t>
            </w:r>
          </w:p>
          <w:p>
            <w:r>
              <w:rPr>
                <w:rFonts w:hint="eastAsia" w:cs="宋体"/>
              </w:rPr>
              <w:t>查</w:t>
            </w:r>
            <w:r>
              <w:rPr>
                <w:rFonts w:hint="eastAsia" w:cs="宋体"/>
                <w:lang w:val="en-US" w:eastAsia="zh-CN"/>
              </w:rPr>
              <w:t>质量、环境、职业健康安全管理手册发放</w:t>
            </w:r>
            <w:r>
              <w:rPr>
                <w:rFonts w:hint="eastAsia" w:cs="宋体"/>
                <w:lang w:eastAsia="zh-CN"/>
              </w:rPr>
              <w:t>，</w:t>
            </w:r>
            <w:r>
              <w:rPr>
                <w:rFonts w:hint="eastAsia" w:cs="宋体"/>
              </w:rPr>
              <w:t>分发号</w:t>
            </w:r>
            <w:r>
              <w:t>0</w:t>
            </w:r>
            <w:r>
              <w:rPr>
                <w:rFonts w:hint="eastAsia"/>
                <w:lang w:val="en-US" w:eastAsia="zh-CN"/>
              </w:rPr>
              <w:t>3</w:t>
            </w:r>
            <w:r>
              <w:rPr>
                <w:rFonts w:hint="eastAsia" w:cs="宋体"/>
              </w:rPr>
              <w:t>，接收人：</w:t>
            </w:r>
            <w:r>
              <w:rPr>
                <w:rFonts w:hint="eastAsia" w:ascii="宋体" w:hAnsi="宋体"/>
              </w:rPr>
              <w:t>国永迁</w:t>
            </w:r>
            <w:r>
              <w:rPr>
                <w:rFonts w:hint="eastAsia" w:cs="宋体"/>
              </w:rPr>
              <w:t>。</w:t>
            </w:r>
          </w:p>
          <w:p>
            <w:r>
              <w:rPr>
                <w:rFonts w:hint="eastAsia" w:cs="宋体"/>
                <w:lang w:val="en-US" w:eastAsia="zh-CN"/>
              </w:rPr>
              <w:t>经了解</w:t>
            </w:r>
            <w:r>
              <w:rPr>
                <w:rFonts w:hint="eastAsia" w:cs="宋体"/>
              </w:rPr>
              <w:t>办公室管理手册、管理制度等文件均保管良好，为有效版本，有受控标识。</w:t>
            </w:r>
          </w:p>
          <w:p>
            <w:pPr>
              <w:rPr>
                <w:rFonts w:hint="eastAsia" w:cs="宋体"/>
              </w:rPr>
            </w:pPr>
            <w:r>
              <w:rPr>
                <w:rFonts w:hint="eastAsia" w:cs="宋体"/>
              </w:rPr>
              <w:t>办公室负责收集有关产品的国家标准、行业标准的最新版本，分发到相关部门使用；收回旧标准。</w:t>
            </w:r>
          </w:p>
          <w:p>
            <w:pPr>
              <w:rPr>
                <w:rFonts w:hint="default" w:ascii="Times New Roman" w:hAnsi="Times New Roman" w:eastAsia="宋体" w:cs="宋体"/>
                <w:szCs w:val="22"/>
                <w:lang w:val="en-US" w:eastAsia="zh-CN"/>
              </w:rPr>
            </w:pPr>
            <w:r>
              <w:rPr>
                <w:rFonts w:hint="eastAsia" w:ascii="Times New Roman" w:hAnsi="Times New Roman" w:eastAsia="宋体" w:cs="宋体"/>
                <w:szCs w:val="22"/>
                <w:lang w:val="en-US" w:eastAsia="zh-CN"/>
              </w:rPr>
              <w:t>查见《外来文件清单》，内容包括序号、文件名称、文件编号、修改记录等。登记有：建筑与建筑群综合布线系统工程设计规范、系统接地的形式及安全技术要求、企业信息化系统集成实施指南、</w:t>
            </w:r>
            <w:r>
              <w:rPr>
                <w:rFonts w:hint="eastAsia" w:ascii="Times New Roman" w:hAnsi="Times New Roman" w:eastAsia="宋体" w:cs="宋体"/>
                <w:szCs w:val="22"/>
              </w:rPr>
              <w:t>计算机信息系统安全保护等级划分准则</w:t>
            </w:r>
            <w:r>
              <w:rPr>
                <w:rFonts w:hint="eastAsia" w:ascii="Times New Roman" w:hAnsi="Times New Roman" w:eastAsia="宋体" w:cs="宋体"/>
                <w:szCs w:val="22"/>
                <w:lang w:eastAsia="zh-CN"/>
              </w:rPr>
              <w:t>、视频安防监控系统工程设计规范、视频显示系统工程技术规范、视频安防监控系统技术要求</w:t>
            </w:r>
            <w:r>
              <w:rPr>
                <w:rFonts w:hint="eastAsia" w:ascii="Times New Roman" w:hAnsi="Times New Roman" w:eastAsia="宋体" w:cs="宋体"/>
                <w:szCs w:val="22"/>
                <w:lang w:val="en-US" w:eastAsia="zh-CN"/>
              </w:rPr>
              <w:t>等。</w:t>
            </w:r>
          </w:p>
          <w:p>
            <w:r>
              <w:rPr>
                <w:rFonts w:hint="eastAsia" w:cs="宋体"/>
              </w:rPr>
              <w:t>收集基本全面，基本符合。</w:t>
            </w:r>
          </w:p>
          <w:p>
            <w:r>
              <w:rPr>
                <w:rFonts w:hint="eastAsia" w:cs="宋体"/>
              </w:rPr>
              <w:t>以文件保管良好，均为有效版本。</w:t>
            </w:r>
          </w:p>
          <w:p>
            <w:r>
              <w:rPr>
                <w:rFonts w:hint="eastAsia" w:cs="宋体"/>
              </w:rPr>
              <w:t>编制了《记录控制程序》用于对记录的管理，符合标准要求。</w:t>
            </w:r>
          </w:p>
          <w:p>
            <w:r>
              <w:rPr>
                <w:rFonts w:hint="eastAsia" w:cs="宋体"/>
              </w:rPr>
              <w:t>查见《记录清单》，内容包括：序号、记录名称、编号、保存期、</w:t>
            </w:r>
            <w:r>
              <w:rPr>
                <w:rFonts w:hint="eastAsia" w:cs="宋体"/>
                <w:lang w:val="en-US" w:eastAsia="zh-CN"/>
              </w:rPr>
              <w:t>保存</w:t>
            </w:r>
            <w:r>
              <w:rPr>
                <w:rFonts w:hint="eastAsia" w:cs="宋体"/>
              </w:rPr>
              <w:t>部门等。</w:t>
            </w:r>
          </w:p>
          <w:p>
            <w:r>
              <w:rPr>
                <w:rFonts w:hint="eastAsia" w:cs="宋体"/>
              </w:rPr>
              <w:t>共登记有文件发放登记表、受控文件清单、外来文件清单、培训记录表、环境因素清单等。保存期限分别为三年和长期。</w:t>
            </w:r>
          </w:p>
          <w:p>
            <w:r>
              <w:rPr>
                <w:rFonts w:hint="eastAsia" w:cs="宋体"/>
              </w:rPr>
              <w:t>各部门保存各记录，按时间整理，放置在文件柜中，以便检索，</w:t>
            </w:r>
            <w:r>
              <w:rPr>
                <w:rFonts w:hint="eastAsia" w:cs="宋体"/>
                <w:lang w:val="en-US" w:eastAsia="zh-CN"/>
              </w:rPr>
              <w:t>行政人事部</w:t>
            </w:r>
            <w:r>
              <w:rPr>
                <w:rFonts w:hint="eastAsia" w:cs="宋体"/>
              </w:rPr>
              <w:t>定期对其进行检查，目前保存完好。名称，编号构成记录的唯一性标识。</w:t>
            </w:r>
          </w:p>
          <w:p>
            <w:pPr>
              <w:rPr>
                <w:rFonts w:hint="eastAsia" w:ascii="Times New Roman" w:hAnsi="Times New Roman" w:eastAsia="宋体" w:cs="Times New Roman"/>
                <w:kern w:val="2"/>
                <w:sz w:val="21"/>
                <w:lang w:val="en-US" w:eastAsia="zh-CN" w:bidi="ar-SA"/>
              </w:rPr>
            </w:pPr>
            <w:r>
              <w:rPr>
                <w:rFonts w:hint="eastAsia" w:cs="宋体"/>
              </w:rPr>
              <w:t>介绍：尚未销毁记录，如有，由办公室组织进行。</w:t>
            </w:r>
          </w:p>
        </w:tc>
        <w:tc>
          <w:tcPr>
            <w:tcW w:w="895"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ascii="楷体" w:hAnsi="楷体" w:eastAsia="楷体" w:cstheme="minorEastAsia"/>
                <w:color w:val="000000"/>
                <w:kern w:val="0"/>
                <w:szCs w:val="21"/>
              </w:rPr>
            </w:pPr>
            <w:r>
              <w:rPr>
                <w:rFonts w:hint="eastAsia" w:ascii="楷体" w:hAnsi="楷体" w:eastAsia="楷体" w:cstheme="minorEastAsia"/>
                <w:color w:val="000000"/>
                <w:kern w:val="0"/>
                <w:szCs w:val="21"/>
              </w:rPr>
              <w:t>外部提供过程、服务和服务的控制</w:t>
            </w:r>
          </w:p>
          <w:p>
            <w:pPr>
              <w:rPr>
                <w:rFonts w:ascii="楷体" w:hAnsi="楷体" w:eastAsia="楷体"/>
                <w:szCs w:val="21"/>
              </w:rPr>
            </w:pPr>
          </w:p>
        </w:tc>
        <w:tc>
          <w:tcPr>
            <w:tcW w:w="960" w:type="dxa"/>
            <w:vAlign w:val="center"/>
          </w:tcPr>
          <w:p>
            <w:pPr>
              <w:rPr>
                <w:rFonts w:ascii="楷体" w:hAnsi="楷体" w:eastAsia="楷体"/>
                <w:szCs w:val="21"/>
              </w:rPr>
            </w:pPr>
            <w:r>
              <w:rPr>
                <w:rFonts w:hint="eastAsia" w:ascii="楷体" w:hAnsi="楷体" w:eastAsia="楷体"/>
                <w:szCs w:val="21"/>
              </w:rPr>
              <w:t>Q8.4</w:t>
            </w:r>
          </w:p>
        </w:tc>
        <w:tc>
          <w:tcPr>
            <w:tcW w:w="10694" w:type="dxa"/>
          </w:tcPr>
          <w:p>
            <w:pPr>
              <w:rPr>
                <w:rFonts w:ascii="楷体" w:hAnsi="楷体" w:eastAsia="楷体"/>
                <w:szCs w:val="21"/>
              </w:rPr>
            </w:pPr>
            <w:r>
              <w:rPr>
                <w:rFonts w:hint="eastAsia" w:ascii="楷体" w:hAnsi="楷体" w:eastAsia="楷体"/>
                <w:szCs w:val="21"/>
              </w:rPr>
              <w:t>●查到《物资采购计划》，计划中分别对机房配件、防火墙、路由器等物资，规定了规格型号、单位数量、计划供货日期、技术要求/质量标准、验证要求等项内容，编制：商务部；审批：蒋瑞峰 。符合。</w:t>
            </w:r>
          </w:p>
          <w:p>
            <w:pPr>
              <w:rPr>
                <w:rFonts w:ascii="楷体" w:hAnsi="楷体" w:eastAsia="楷体"/>
                <w:szCs w:val="21"/>
              </w:rPr>
            </w:pPr>
            <w:r>
              <w:rPr>
                <w:rFonts w:hint="eastAsia" w:ascii="楷体" w:hAnsi="楷体" w:eastAsia="楷体"/>
                <w:szCs w:val="21"/>
              </w:rPr>
              <w:t>●查到：“物资采购审批表”，对需要采购的物资履行了审批制度。实施有效。符合。</w:t>
            </w:r>
          </w:p>
          <w:p>
            <w:pPr>
              <w:rPr>
                <w:rFonts w:ascii="楷体" w:hAnsi="楷体" w:eastAsia="楷体"/>
                <w:szCs w:val="21"/>
              </w:rPr>
            </w:pPr>
            <w:r>
              <w:rPr>
                <w:rFonts w:hint="eastAsia" w:ascii="楷体" w:hAnsi="楷体" w:eastAsia="楷体"/>
                <w:szCs w:val="21"/>
              </w:rPr>
              <w:t>●查到：“供方能力调查评价表”名录上记录了合格供方名称、产品/工程类别、联系人、通讯地址、联系电话、备注等内容。</w:t>
            </w:r>
          </w:p>
          <w:p>
            <w:pPr>
              <w:rPr>
                <w:rFonts w:ascii="楷体" w:hAnsi="楷体" w:eastAsia="楷体"/>
                <w:szCs w:val="21"/>
              </w:rPr>
            </w:pPr>
            <w:r>
              <w:rPr>
                <w:rFonts w:hint="eastAsia" w:ascii="楷体" w:hAnsi="楷体" w:eastAsia="楷体"/>
                <w:szCs w:val="21"/>
              </w:rPr>
              <w:t>●查合格供方名录及评价表：</w:t>
            </w:r>
          </w:p>
          <w:p>
            <w:pPr>
              <w:rPr>
                <w:rFonts w:ascii="楷体" w:hAnsi="楷体" w:eastAsia="楷体"/>
                <w:szCs w:val="21"/>
              </w:rPr>
            </w:pPr>
            <w:r>
              <w:rPr>
                <w:rFonts w:hint="eastAsia" w:ascii="楷体" w:hAnsi="楷体" w:eastAsia="楷体"/>
                <w:szCs w:val="21"/>
              </w:rPr>
              <w:t>序号</w:t>
            </w:r>
            <w:r>
              <w:rPr>
                <w:rFonts w:hint="eastAsia" w:ascii="楷体" w:hAnsi="楷体" w:eastAsia="楷体"/>
                <w:szCs w:val="21"/>
              </w:rPr>
              <w:tab/>
            </w:r>
            <w:r>
              <w:rPr>
                <w:rFonts w:hint="eastAsia" w:ascii="楷体" w:hAnsi="楷体" w:eastAsia="楷体"/>
                <w:szCs w:val="21"/>
              </w:rPr>
              <w:t>供方（外包方）名称</w:t>
            </w:r>
            <w:r>
              <w:rPr>
                <w:rFonts w:hint="eastAsia" w:ascii="楷体" w:hAnsi="楷体" w:eastAsia="楷体"/>
                <w:szCs w:val="21"/>
              </w:rPr>
              <w:tab/>
            </w:r>
            <w:r>
              <w:rPr>
                <w:rFonts w:hint="eastAsia" w:ascii="楷体" w:hAnsi="楷体" w:eastAsia="楷体"/>
                <w:szCs w:val="21"/>
              </w:rPr>
              <w:t xml:space="preserve"> </w:t>
            </w:r>
            <w:r>
              <w:rPr>
                <w:rFonts w:ascii="楷体" w:hAnsi="楷体" w:eastAsia="楷体"/>
                <w:szCs w:val="21"/>
              </w:rPr>
              <w:t xml:space="preserve">      </w:t>
            </w:r>
            <w:r>
              <w:rPr>
                <w:rFonts w:hint="eastAsia" w:ascii="楷体" w:hAnsi="楷体" w:eastAsia="楷体"/>
                <w:szCs w:val="21"/>
              </w:rPr>
              <w:tab/>
            </w:r>
            <w:r>
              <w:rPr>
                <w:rFonts w:hint="eastAsia" w:ascii="楷体" w:hAnsi="楷体" w:eastAsia="楷体"/>
                <w:szCs w:val="21"/>
              </w:rPr>
              <w:t>产品名称及规格</w:t>
            </w:r>
            <w:r>
              <w:rPr>
                <w:rFonts w:hint="eastAsia" w:ascii="楷体" w:hAnsi="楷体" w:eastAsia="楷体"/>
                <w:szCs w:val="21"/>
              </w:rPr>
              <w:tab/>
            </w:r>
            <w:r>
              <w:rPr>
                <w:rFonts w:hint="eastAsia" w:ascii="楷体" w:hAnsi="楷体" w:eastAsia="楷体"/>
                <w:szCs w:val="21"/>
              </w:rPr>
              <w:t xml:space="preserve"> </w:t>
            </w:r>
          </w:p>
          <w:p>
            <w:pPr>
              <w:rPr>
                <w:rFonts w:ascii="楷体" w:hAnsi="楷体" w:eastAsia="楷体"/>
                <w:szCs w:val="21"/>
              </w:rPr>
            </w:pPr>
            <w:r>
              <w:rPr>
                <w:rFonts w:hint="eastAsia" w:ascii="楷体" w:hAnsi="楷体" w:eastAsia="楷体"/>
                <w:szCs w:val="21"/>
              </w:rPr>
              <w:t>1</w:t>
            </w:r>
            <w:r>
              <w:rPr>
                <w:rFonts w:hint="eastAsia" w:ascii="楷体" w:hAnsi="楷体" w:eastAsia="楷体"/>
                <w:szCs w:val="21"/>
              </w:rPr>
              <w:tab/>
            </w:r>
            <w:r>
              <w:rPr>
                <w:rFonts w:hint="eastAsia" w:ascii="楷体" w:hAnsi="楷体" w:eastAsia="楷体"/>
                <w:szCs w:val="21"/>
              </w:rPr>
              <w:t>石家庄东琳电子科技有限公司</w:t>
            </w:r>
            <w:r>
              <w:rPr>
                <w:rFonts w:hint="eastAsia" w:ascii="楷体" w:hAnsi="楷体" w:eastAsia="楷体"/>
                <w:szCs w:val="21"/>
              </w:rPr>
              <w:tab/>
            </w:r>
            <w:r>
              <w:rPr>
                <w:rFonts w:hint="eastAsia" w:ascii="楷体" w:hAnsi="楷体" w:eastAsia="楷体"/>
                <w:szCs w:val="21"/>
              </w:rPr>
              <w:t xml:space="preserve"> </w:t>
            </w:r>
            <w:r>
              <w:rPr>
                <w:rFonts w:hint="eastAsia" w:ascii="楷体" w:hAnsi="楷体" w:eastAsia="楷体"/>
                <w:szCs w:val="21"/>
              </w:rPr>
              <w:tab/>
            </w:r>
            <w:r>
              <w:rPr>
                <w:rFonts w:hint="eastAsia" w:ascii="楷体" w:hAnsi="楷体" w:eastAsia="楷体"/>
                <w:szCs w:val="21"/>
              </w:rPr>
              <w:t>运维审计系统、防毒软件、维保服务</w:t>
            </w:r>
            <w:r>
              <w:rPr>
                <w:rFonts w:hint="eastAsia" w:ascii="楷体" w:hAnsi="楷体" w:eastAsia="楷体"/>
                <w:szCs w:val="21"/>
              </w:rPr>
              <w:tab/>
            </w:r>
            <w:r>
              <w:rPr>
                <w:rFonts w:ascii="楷体" w:hAnsi="楷体" w:eastAsia="楷体"/>
                <w:szCs w:val="21"/>
              </w:rPr>
              <w:t xml:space="preserve"> </w:t>
            </w:r>
          </w:p>
          <w:p>
            <w:pPr>
              <w:rPr>
                <w:rFonts w:ascii="楷体" w:hAnsi="楷体" w:eastAsia="楷体"/>
                <w:szCs w:val="21"/>
              </w:rPr>
            </w:pPr>
            <w:r>
              <w:rPr>
                <w:rFonts w:hint="eastAsia" w:ascii="楷体" w:hAnsi="楷体" w:eastAsia="楷体"/>
                <w:szCs w:val="21"/>
              </w:rPr>
              <w:t>2</w:t>
            </w:r>
            <w:r>
              <w:rPr>
                <w:rFonts w:hint="eastAsia" w:ascii="楷体" w:hAnsi="楷体" w:eastAsia="楷体"/>
                <w:szCs w:val="21"/>
              </w:rPr>
              <w:tab/>
            </w:r>
            <w:r>
              <w:rPr>
                <w:rFonts w:hint="eastAsia" w:ascii="楷体" w:hAnsi="楷体" w:eastAsia="楷体"/>
                <w:szCs w:val="21"/>
              </w:rPr>
              <w:t>山东星志智能交通科技有限公司</w:t>
            </w:r>
            <w:r>
              <w:rPr>
                <w:rFonts w:hint="eastAsia" w:ascii="楷体" w:hAnsi="楷体" w:eastAsia="楷体"/>
                <w:szCs w:val="21"/>
              </w:rPr>
              <w:tab/>
            </w:r>
            <w:r>
              <w:rPr>
                <w:rFonts w:hint="eastAsia" w:ascii="楷体" w:hAnsi="楷体" w:eastAsia="楷体"/>
                <w:szCs w:val="21"/>
              </w:rPr>
              <w:t xml:space="preserve"> </w:t>
            </w:r>
            <w:r>
              <w:rPr>
                <w:rFonts w:ascii="楷体" w:hAnsi="楷体" w:eastAsia="楷体"/>
                <w:szCs w:val="21"/>
              </w:rPr>
              <w:t xml:space="preserve">  </w:t>
            </w:r>
            <w:r>
              <w:rPr>
                <w:rFonts w:hint="eastAsia" w:ascii="楷体" w:hAnsi="楷体" w:eastAsia="楷体"/>
                <w:szCs w:val="21"/>
              </w:rPr>
              <w:t>信号灯及配件</w:t>
            </w:r>
            <w:r>
              <w:rPr>
                <w:rFonts w:hint="eastAsia" w:ascii="楷体" w:hAnsi="楷体" w:eastAsia="楷体"/>
                <w:szCs w:val="21"/>
              </w:rPr>
              <w:tab/>
            </w:r>
            <w:r>
              <w:rPr>
                <w:rFonts w:ascii="楷体" w:hAnsi="楷体" w:eastAsia="楷体"/>
                <w:szCs w:val="21"/>
              </w:rPr>
              <w:t xml:space="preserve"> </w:t>
            </w:r>
          </w:p>
          <w:p>
            <w:pPr>
              <w:rPr>
                <w:rFonts w:ascii="楷体" w:hAnsi="楷体" w:eastAsia="楷体"/>
                <w:szCs w:val="21"/>
              </w:rPr>
            </w:pPr>
            <w:r>
              <w:rPr>
                <w:rFonts w:hint="eastAsia" w:ascii="楷体" w:hAnsi="楷体" w:eastAsia="楷体"/>
                <w:szCs w:val="21"/>
              </w:rPr>
              <w:t>3</w:t>
            </w:r>
            <w:r>
              <w:rPr>
                <w:rFonts w:hint="eastAsia" w:ascii="楷体" w:hAnsi="楷体" w:eastAsia="楷体"/>
                <w:szCs w:val="21"/>
              </w:rPr>
              <w:tab/>
            </w:r>
            <w:r>
              <w:rPr>
                <w:rFonts w:hint="eastAsia" w:ascii="楷体" w:hAnsi="楷体" w:eastAsia="楷体"/>
                <w:szCs w:val="21"/>
              </w:rPr>
              <w:t>浙江大华科技有限公司</w:t>
            </w:r>
            <w:r>
              <w:rPr>
                <w:rFonts w:hint="eastAsia" w:ascii="楷体" w:hAnsi="楷体" w:eastAsia="楷体"/>
                <w:szCs w:val="21"/>
              </w:rPr>
              <w:tab/>
            </w:r>
            <w:r>
              <w:rPr>
                <w:rFonts w:hint="eastAsia" w:ascii="楷体" w:hAnsi="楷体" w:eastAsia="楷体"/>
                <w:szCs w:val="21"/>
              </w:rPr>
              <w:t xml:space="preserve"> </w:t>
            </w:r>
            <w:r>
              <w:rPr>
                <w:rFonts w:ascii="楷体" w:hAnsi="楷体" w:eastAsia="楷体"/>
                <w:szCs w:val="21"/>
              </w:rPr>
              <w:t xml:space="preserve">         </w:t>
            </w:r>
            <w:r>
              <w:rPr>
                <w:rFonts w:hint="eastAsia" w:ascii="楷体" w:hAnsi="楷体" w:eastAsia="楷体"/>
                <w:szCs w:val="21"/>
              </w:rPr>
              <w:t>智能交通设备及管理终端</w:t>
            </w:r>
            <w:r>
              <w:rPr>
                <w:rFonts w:hint="eastAsia" w:ascii="楷体" w:hAnsi="楷体" w:eastAsia="楷体"/>
                <w:szCs w:val="21"/>
              </w:rPr>
              <w:tab/>
            </w:r>
            <w:r>
              <w:rPr>
                <w:rFonts w:ascii="楷体" w:hAnsi="楷体" w:eastAsia="楷体"/>
                <w:szCs w:val="21"/>
              </w:rPr>
              <w:t xml:space="preserve"> </w:t>
            </w:r>
          </w:p>
          <w:p>
            <w:pPr>
              <w:rPr>
                <w:rFonts w:ascii="楷体" w:hAnsi="楷体" w:eastAsia="楷体"/>
                <w:szCs w:val="21"/>
              </w:rPr>
            </w:pPr>
            <w:r>
              <w:rPr>
                <w:rFonts w:hint="eastAsia" w:ascii="楷体" w:hAnsi="楷体" w:eastAsia="楷体"/>
                <w:szCs w:val="21"/>
              </w:rPr>
              <w:t>4</w:t>
            </w:r>
            <w:r>
              <w:rPr>
                <w:rFonts w:hint="eastAsia" w:ascii="楷体" w:hAnsi="楷体" w:eastAsia="楷体"/>
                <w:szCs w:val="21"/>
              </w:rPr>
              <w:tab/>
            </w:r>
            <w:r>
              <w:rPr>
                <w:rFonts w:hint="eastAsia" w:ascii="楷体" w:hAnsi="楷体" w:eastAsia="楷体"/>
                <w:szCs w:val="21"/>
              </w:rPr>
              <w:t>重庆佳杰创盈科技有限公司</w:t>
            </w:r>
            <w:r>
              <w:rPr>
                <w:rFonts w:hint="eastAsia" w:ascii="楷体" w:hAnsi="楷体" w:eastAsia="楷体"/>
                <w:szCs w:val="21"/>
              </w:rPr>
              <w:tab/>
            </w:r>
            <w:r>
              <w:rPr>
                <w:rFonts w:hint="eastAsia" w:ascii="楷体" w:hAnsi="楷体" w:eastAsia="楷体"/>
                <w:szCs w:val="21"/>
              </w:rPr>
              <w:t xml:space="preserve"> </w:t>
            </w:r>
            <w:r>
              <w:rPr>
                <w:rFonts w:ascii="楷体" w:hAnsi="楷体" w:eastAsia="楷体"/>
                <w:szCs w:val="21"/>
              </w:rPr>
              <w:t xml:space="preserve">    </w:t>
            </w:r>
            <w:r>
              <w:rPr>
                <w:rFonts w:hint="eastAsia" w:ascii="楷体" w:hAnsi="楷体" w:eastAsia="楷体"/>
                <w:szCs w:val="21"/>
              </w:rPr>
              <w:tab/>
            </w:r>
            <w:r>
              <w:rPr>
                <w:rFonts w:hint="eastAsia" w:ascii="楷体" w:hAnsi="楷体" w:eastAsia="楷体"/>
                <w:szCs w:val="21"/>
              </w:rPr>
              <w:t>机房设备</w:t>
            </w:r>
            <w:r>
              <w:rPr>
                <w:rFonts w:hint="eastAsia" w:ascii="楷体" w:hAnsi="楷体" w:eastAsia="楷体"/>
                <w:szCs w:val="21"/>
              </w:rPr>
              <w:tab/>
            </w:r>
            <w:r>
              <w:rPr>
                <w:rFonts w:ascii="楷体" w:hAnsi="楷体" w:eastAsia="楷体"/>
                <w:szCs w:val="21"/>
              </w:rPr>
              <w:t xml:space="preserve"> </w:t>
            </w:r>
          </w:p>
          <w:p>
            <w:pPr>
              <w:rPr>
                <w:rFonts w:ascii="楷体" w:hAnsi="楷体" w:eastAsia="楷体"/>
                <w:szCs w:val="21"/>
              </w:rPr>
            </w:pPr>
            <w:r>
              <w:rPr>
                <w:rFonts w:hint="eastAsia" w:ascii="楷体" w:hAnsi="楷体" w:eastAsia="楷体"/>
                <w:szCs w:val="21"/>
              </w:rPr>
              <w:t>5佳电（上海）管理有限公司</w:t>
            </w:r>
            <w:r>
              <w:rPr>
                <w:rFonts w:hint="eastAsia" w:ascii="楷体" w:hAnsi="楷体" w:eastAsia="楷体"/>
                <w:szCs w:val="21"/>
              </w:rPr>
              <w:tab/>
            </w:r>
            <w:r>
              <w:rPr>
                <w:rFonts w:hint="eastAsia" w:ascii="楷体" w:hAnsi="楷体" w:eastAsia="楷体"/>
                <w:szCs w:val="21"/>
              </w:rPr>
              <w:tab/>
            </w:r>
            <w:r>
              <w:rPr>
                <w:rFonts w:ascii="楷体" w:hAnsi="楷体" w:eastAsia="楷体"/>
                <w:szCs w:val="21"/>
              </w:rPr>
              <w:t xml:space="preserve">       </w:t>
            </w:r>
            <w:r>
              <w:rPr>
                <w:rFonts w:hint="eastAsia" w:ascii="楷体" w:hAnsi="楷体" w:eastAsia="楷体"/>
                <w:szCs w:val="21"/>
              </w:rPr>
              <w:t>机房设备</w:t>
            </w:r>
            <w:r>
              <w:rPr>
                <w:rFonts w:hint="eastAsia" w:ascii="楷体" w:hAnsi="楷体" w:eastAsia="楷体"/>
                <w:szCs w:val="21"/>
              </w:rPr>
              <w:tab/>
            </w:r>
          </w:p>
          <w:p>
            <w:pPr>
              <w:rPr>
                <w:rFonts w:ascii="楷体" w:hAnsi="楷体" w:eastAsia="楷体"/>
                <w:szCs w:val="21"/>
              </w:rPr>
            </w:pPr>
            <w:r>
              <w:rPr>
                <w:rFonts w:ascii="楷体" w:hAnsi="楷体" w:eastAsia="楷体"/>
                <w:szCs w:val="21"/>
              </w:rPr>
              <w:t xml:space="preserve">…… </w:t>
            </w:r>
          </w:p>
          <w:p>
            <w:pPr>
              <w:rPr>
                <w:rFonts w:ascii="楷体" w:hAnsi="楷体" w:eastAsia="楷体"/>
                <w:szCs w:val="21"/>
              </w:rPr>
            </w:pPr>
            <w:r>
              <w:rPr>
                <w:rFonts w:hint="eastAsia" w:ascii="楷体" w:hAnsi="楷体" w:eastAsia="楷体"/>
                <w:szCs w:val="21"/>
              </w:rPr>
              <w:t>经年度确认，以上企业继续列入公司的</w:t>
            </w:r>
            <w:r>
              <w:rPr>
                <w:rFonts w:ascii="楷体" w:hAnsi="楷体" w:eastAsia="楷体"/>
                <w:szCs w:val="21"/>
              </w:rPr>
              <w:t>合格供方</w:t>
            </w:r>
          </w:p>
          <w:p>
            <w:pPr>
              <w:rPr>
                <w:rFonts w:ascii="楷体" w:hAnsi="楷体" w:eastAsia="楷体"/>
                <w:szCs w:val="21"/>
              </w:rPr>
            </w:pPr>
            <w:r>
              <w:rPr>
                <w:rFonts w:hint="eastAsia" w:ascii="楷体" w:hAnsi="楷体" w:eastAsia="楷体"/>
                <w:szCs w:val="21"/>
              </w:rPr>
              <w:t>对产品质量、价格、信誉等内容进行评定。结论为：同意列入合格供方。批准人：蒋瑞峰 。</w:t>
            </w:r>
          </w:p>
          <w:p>
            <w:pPr>
              <w:rPr>
                <w:rFonts w:ascii="楷体" w:hAnsi="楷体" w:eastAsia="楷体"/>
                <w:szCs w:val="21"/>
              </w:rPr>
            </w:pPr>
          </w:p>
          <w:p>
            <w:pPr>
              <w:rPr>
                <w:rFonts w:ascii="楷体" w:hAnsi="楷体" w:eastAsia="楷体"/>
                <w:szCs w:val="21"/>
              </w:rPr>
            </w:pPr>
            <w:r>
              <w:rPr>
                <w:rFonts w:hint="eastAsia" w:ascii="楷体" w:hAnsi="楷体" w:eastAsia="楷体"/>
                <w:szCs w:val="21"/>
              </w:rPr>
              <w:t>●公司向供方及相关人员发送采购信息，该采购信息由总经理魏立巍 批准后实施采购。</w:t>
            </w:r>
          </w:p>
          <w:p>
            <w:pPr>
              <w:rPr>
                <w:rFonts w:ascii="楷体" w:hAnsi="楷体" w:eastAsia="楷体"/>
                <w:szCs w:val="21"/>
              </w:rPr>
            </w:pPr>
            <w:r>
              <w:rPr>
                <w:rFonts w:ascii="楷体" w:hAnsi="楷体" w:eastAsia="楷体"/>
                <w:szCs w:val="21"/>
              </w:rPr>
              <w:t>--</w:t>
            </w:r>
            <w:r>
              <w:rPr>
                <w:rFonts w:hint="eastAsia" w:ascii="楷体" w:hAnsi="楷体" w:eastAsia="楷体"/>
                <w:szCs w:val="21"/>
              </w:rPr>
              <w:t>查2</w:t>
            </w:r>
            <w:r>
              <w:rPr>
                <w:rFonts w:ascii="楷体" w:hAnsi="楷体" w:eastAsia="楷体"/>
                <w:szCs w:val="21"/>
              </w:rPr>
              <w:t>020</w:t>
            </w:r>
            <w:r>
              <w:rPr>
                <w:rFonts w:hint="eastAsia" w:ascii="楷体" w:hAnsi="楷体" w:eastAsia="楷体"/>
                <w:szCs w:val="21"/>
              </w:rPr>
              <w:t>年1月1</w:t>
            </w:r>
            <w:r>
              <w:rPr>
                <w:rFonts w:ascii="楷体" w:hAnsi="楷体" w:eastAsia="楷体"/>
                <w:szCs w:val="21"/>
              </w:rPr>
              <w:t>2</w:t>
            </w:r>
            <w:r>
              <w:rPr>
                <w:rFonts w:hint="eastAsia" w:ascii="楷体" w:hAnsi="楷体" w:eastAsia="楷体"/>
                <w:szCs w:val="21"/>
              </w:rPr>
              <w:t>日以来采购计划，包括：物资名称、规格型号、数量、金额、质量要求等。</w:t>
            </w:r>
          </w:p>
          <w:p>
            <w:pPr>
              <w:rPr>
                <w:rFonts w:ascii="楷体" w:hAnsi="楷体" w:eastAsia="楷体"/>
                <w:szCs w:val="21"/>
              </w:rPr>
            </w:pPr>
            <w:r>
              <w:rPr>
                <w:rFonts w:hint="eastAsia" w:ascii="楷体" w:hAnsi="楷体" w:eastAsia="楷体"/>
                <w:szCs w:val="21"/>
              </w:rPr>
              <w:t>1、20</w:t>
            </w:r>
            <w:r>
              <w:rPr>
                <w:rFonts w:ascii="楷体" w:hAnsi="楷体" w:eastAsia="楷体"/>
                <w:szCs w:val="21"/>
              </w:rPr>
              <w:t>20</w:t>
            </w:r>
            <w:r>
              <w:rPr>
                <w:rFonts w:hint="eastAsia" w:ascii="楷体" w:hAnsi="楷体" w:eastAsia="楷体"/>
                <w:szCs w:val="21"/>
              </w:rPr>
              <w:t>.11.29，主要采购H</w:t>
            </w:r>
            <w:r>
              <w:rPr>
                <w:rFonts w:ascii="楷体" w:hAnsi="楷体" w:eastAsia="楷体"/>
                <w:szCs w:val="21"/>
              </w:rPr>
              <w:t xml:space="preserve">3C SecPath A2000 </w:t>
            </w:r>
            <w:r>
              <w:rPr>
                <w:rFonts w:hint="eastAsia" w:ascii="楷体" w:hAnsi="楷体" w:eastAsia="楷体"/>
                <w:szCs w:val="21"/>
              </w:rPr>
              <w:t>运维审计系统、H</w:t>
            </w:r>
            <w:r>
              <w:rPr>
                <w:rFonts w:ascii="楷体" w:hAnsi="楷体" w:eastAsia="楷体"/>
                <w:szCs w:val="21"/>
              </w:rPr>
              <w:t>3C SecPath F1000-AK135</w:t>
            </w:r>
            <w:r>
              <w:rPr>
                <w:rFonts w:hint="eastAsia" w:ascii="楷体" w:hAnsi="楷体" w:eastAsia="楷体"/>
                <w:szCs w:val="21"/>
              </w:rPr>
              <w:t>设备等</w:t>
            </w:r>
          </w:p>
          <w:p>
            <w:pPr>
              <w:rPr>
                <w:rFonts w:ascii="楷体" w:hAnsi="楷体" w:eastAsia="楷体"/>
                <w:szCs w:val="21"/>
              </w:rPr>
            </w:pPr>
            <w:r>
              <w:rPr>
                <w:rFonts w:hint="eastAsia" w:ascii="楷体" w:hAnsi="楷体" w:eastAsia="楷体"/>
                <w:szCs w:val="21"/>
              </w:rPr>
              <w:t xml:space="preserve">   乙方：石家庄东琳电子科技有限公司</w:t>
            </w:r>
          </w:p>
          <w:p>
            <w:pPr>
              <w:rPr>
                <w:rFonts w:ascii="楷体" w:hAnsi="楷体" w:eastAsia="楷体"/>
                <w:szCs w:val="21"/>
              </w:rPr>
            </w:pPr>
            <w:r>
              <w:rPr>
                <w:rFonts w:ascii="楷体" w:hAnsi="楷体" w:eastAsia="楷体"/>
                <w:szCs w:val="21"/>
              </w:rPr>
              <w:t xml:space="preserve"> </w:t>
            </w:r>
            <w:r>
              <w:rPr>
                <w:rFonts w:hint="eastAsia" w:ascii="楷体" w:hAnsi="楷体" w:eastAsia="楷体"/>
                <w:szCs w:val="21"/>
              </w:rPr>
              <w:t xml:space="preserve"> </w:t>
            </w:r>
            <w:r>
              <w:rPr>
                <w:rFonts w:ascii="楷体" w:hAnsi="楷体" w:eastAsia="楷体"/>
                <w:szCs w:val="21"/>
              </w:rPr>
              <w:t>2</w:t>
            </w:r>
            <w:r>
              <w:rPr>
                <w:rFonts w:hint="eastAsia" w:ascii="楷体" w:hAnsi="楷体" w:eastAsia="楷体"/>
                <w:szCs w:val="21"/>
              </w:rPr>
              <w:t>、20</w:t>
            </w:r>
            <w:r>
              <w:rPr>
                <w:rFonts w:ascii="楷体" w:hAnsi="楷体" w:eastAsia="楷体"/>
                <w:szCs w:val="21"/>
              </w:rPr>
              <w:t>20.10.23</w:t>
            </w:r>
            <w:r>
              <w:rPr>
                <w:rFonts w:hint="eastAsia" w:ascii="楷体" w:hAnsi="楷体" w:eastAsia="楷体"/>
                <w:szCs w:val="21"/>
              </w:rPr>
              <w:t>，主要采购：满屏数显信号灯X</w:t>
            </w:r>
            <w:r>
              <w:rPr>
                <w:rFonts w:ascii="楷体" w:hAnsi="楷体" w:eastAsia="楷体"/>
                <w:szCs w:val="21"/>
              </w:rPr>
              <w:t>ZJD403-X-D</w:t>
            </w:r>
            <w:r>
              <w:rPr>
                <w:rFonts w:hint="eastAsia" w:ascii="楷体" w:hAnsi="楷体" w:eastAsia="楷体"/>
                <w:szCs w:val="21"/>
              </w:rPr>
              <w:t>、箭头数显信号灯、信号灯杆灯。</w:t>
            </w:r>
          </w:p>
          <w:p>
            <w:pPr>
              <w:rPr>
                <w:rFonts w:ascii="楷体" w:hAnsi="楷体" w:eastAsia="楷体"/>
                <w:szCs w:val="21"/>
              </w:rPr>
            </w:pPr>
            <w:r>
              <w:rPr>
                <w:rFonts w:hint="eastAsia" w:ascii="楷体" w:hAnsi="楷体" w:eastAsia="楷体"/>
                <w:szCs w:val="21"/>
              </w:rPr>
              <w:t>乙方：山东星志智能交通科技有限公司</w:t>
            </w:r>
          </w:p>
          <w:p>
            <w:pPr>
              <w:rPr>
                <w:rFonts w:ascii="楷体" w:hAnsi="楷体" w:eastAsia="楷体"/>
                <w:szCs w:val="21"/>
              </w:rPr>
            </w:pPr>
            <w:r>
              <w:rPr>
                <w:rFonts w:ascii="楷体" w:hAnsi="楷体" w:eastAsia="楷体"/>
                <w:szCs w:val="21"/>
              </w:rPr>
              <w:t>3</w:t>
            </w:r>
            <w:r>
              <w:rPr>
                <w:rFonts w:hint="eastAsia" w:ascii="楷体" w:hAnsi="楷体" w:eastAsia="楷体"/>
                <w:szCs w:val="21"/>
              </w:rPr>
              <w:t>、20</w:t>
            </w:r>
            <w:r>
              <w:rPr>
                <w:rFonts w:ascii="楷体" w:hAnsi="楷体" w:eastAsia="楷体"/>
                <w:szCs w:val="21"/>
              </w:rPr>
              <w:t>20.11.18</w:t>
            </w:r>
            <w:r>
              <w:rPr>
                <w:rFonts w:hint="eastAsia" w:ascii="楷体" w:hAnsi="楷体" w:eastAsia="楷体"/>
                <w:szCs w:val="21"/>
              </w:rPr>
              <w:t xml:space="preserve"> 主要采购：电缆、简易机架导轨、550</w:t>
            </w:r>
            <w:r>
              <w:rPr>
                <w:rFonts w:ascii="楷体" w:hAnsi="楷体" w:eastAsia="楷体"/>
                <w:szCs w:val="21"/>
              </w:rPr>
              <w:t>W</w:t>
            </w:r>
            <w:r>
              <w:rPr>
                <w:rFonts w:hint="eastAsia" w:ascii="楷体" w:hAnsi="楷体" w:eastAsia="楷体"/>
                <w:szCs w:val="21"/>
              </w:rPr>
              <w:t xml:space="preserve">电源模块、内存模块灯  </w:t>
            </w:r>
          </w:p>
          <w:p>
            <w:pPr>
              <w:rPr>
                <w:rFonts w:ascii="楷体" w:hAnsi="楷体" w:eastAsia="楷体"/>
                <w:szCs w:val="21"/>
              </w:rPr>
            </w:pPr>
            <w:r>
              <w:rPr>
                <w:rFonts w:hint="eastAsia" w:ascii="楷体" w:hAnsi="楷体" w:eastAsia="楷体"/>
                <w:szCs w:val="21"/>
              </w:rPr>
              <w:t>乙方：佳电（上海）管理有限公司</w:t>
            </w:r>
            <w:r>
              <w:rPr>
                <w:rFonts w:hint="eastAsia" w:ascii="楷体" w:hAnsi="楷体" w:eastAsia="楷体"/>
                <w:szCs w:val="21"/>
              </w:rPr>
              <w:tab/>
            </w:r>
          </w:p>
          <w:p>
            <w:pPr>
              <w:rPr>
                <w:rFonts w:hint="eastAsia" w:ascii="楷体" w:hAnsi="楷体" w:eastAsia="楷体"/>
                <w:szCs w:val="21"/>
              </w:rPr>
            </w:pPr>
            <w:r>
              <w:rPr>
                <w:rFonts w:hint="eastAsia" w:ascii="楷体" w:hAnsi="楷体" w:eastAsia="楷体"/>
                <w:szCs w:val="21"/>
              </w:rPr>
              <w:t>●对外部供方的控制符合要求</w:t>
            </w:r>
          </w:p>
        </w:tc>
        <w:tc>
          <w:tcPr>
            <w:tcW w:w="895"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vAlign w:val="center"/>
          </w:tcPr>
          <w:p>
            <w:pPr>
              <w:rPr>
                <w:rFonts w:ascii="楷体" w:hAnsi="楷体" w:eastAsia="楷体"/>
                <w:szCs w:val="21"/>
              </w:rPr>
            </w:pPr>
            <w:r>
              <w:rPr>
                <w:rFonts w:hint="eastAsia" w:ascii="楷体" w:hAnsi="楷体" w:eastAsia="楷体"/>
                <w:szCs w:val="21"/>
              </w:rPr>
              <w:t>内部审核</w:t>
            </w:r>
          </w:p>
        </w:tc>
        <w:tc>
          <w:tcPr>
            <w:tcW w:w="960" w:type="dxa"/>
            <w:vAlign w:val="center"/>
          </w:tcPr>
          <w:p>
            <w:pPr>
              <w:rPr>
                <w:rFonts w:ascii="楷体" w:hAnsi="楷体" w:eastAsia="楷体"/>
                <w:szCs w:val="21"/>
              </w:rPr>
            </w:pPr>
            <w:r>
              <w:rPr>
                <w:rFonts w:hint="eastAsia" w:ascii="楷体" w:hAnsi="楷体" w:eastAsia="楷体"/>
                <w:szCs w:val="21"/>
              </w:rPr>
              <w:t>Q9.2</w:t>
            </w:r>
          </w:p>
          <w:p>
            <w:pPr>
              <w:rPr>
                <w:rFonts w:ascii="楷体" w:hAnsi="楷体" w:eastAsia="楷体"/>
                <w:szCs w:val="21"/>
              </w:rPr>
            </w:pPr>
          </w:p>
          <w:p>
            <w:pPr>
              <w:rPr>
                <w:rFonts w:ascii="楷体" w:hAnsi="楷体" w:eastAsia="楷体"/>
                <w:szCs w:val="21"/>
              </w:rPr>
            </w:pPr>
          </w:p>
        </w:tc>
        <w:tc>
          <w:tcPr>
            <w:tcW w:w="10694" w:type="dxa"/>
            <w:vAlign w:val="center"/>
          </w:tcPr>
          <w:p>
            <w:pPr>
              <w:rPr>
                <w:rFonts w:ascii="楷体" w:hAnsi="楷体" w:eastAsia="楷体" w:cs="宋体"/>
                <w:szCs w:val="21"/>
              </w:rPr>
            </w:pPr>
            <w:r>
              <w:rPr>
                <w:rFonts w:hint="eastAsia" w:ascii="楷体" w:hAnsi="楷体" w:eastAsia="楷体" w:cs="宋体"/>
                <w:szCs w:val="21"/>
              </w:rPr>
              <w:t>●公司制定《内部审核控制程序》，对内部审核方案策划规定：</w:t>
            </w:r>
          </w:p>
          <w:p>
            <w:pPr>
              <w:rPr>
                <w:rFonts w:ascii="楷体" w:hAnsi="楷体" w:eastAsia="楷体" w:cs="宋体"/>
                <w:szCs w:val="21"/>
              </w:rPr>
            </w:pPr>
            <w:r>
              <w:rPr>
                <w:rFonts w:hint="eastAsia" w:ascii="楷体" w:hAnsi="楷体" w:eastAsia="楷体" w:cs="宋体"/>
                <w:szCs w:val="21"/>
              </w:rPr>
              <w:t>1.频次：内审每年进行一次，两次内部审核的时间间隔不超过12个月。</w:t>
            </w:r>
          </w:p>
          <w:p>
            <w:pPr>
              <w:rPr>
                <w:rFonts w:ascii="楷体" w:hAnsi="楷体" w:eastAsia="楷体" w:cs="宋体"/>
                <w:szCs w:val="21"/>
              </w:rPr>
            </w:pPr>
            <w:r>
              <w:rPr>
                <w:rFonts w:hint="eastAsia" w:ascii="楷体" w:hAnsi="楷体" w:eastAsia="楷体" w:cs="宋体"/>
                <w:szCs w:val="21"/>
              </w:rPr>
              <w:t>2.方法：按部门/过程审核。</w:t>
            </w:r>
          </w:p>
          <w:p>
            <w:pPr>
              <w:rPr>
                <w:rFonts w:ascii="楷体" w:hAnsi="楷体" w:eastAsia="楷体" w:cs="宋体"/>
                <w:szCs w:val="21"/>
              </w:rPr>
            </w:pPr>
            <w:r>
              <w:rPr>
                <w:rFonts w:hint="eastAsia" w:ascii="楷体" w:hAnsi="楷体" w:eastAsia="楷体" w:cs="宋体"/>
                <w:szCs w:val="21"/>
              </w:rPr>
              <w:t>3.职责：体系负责人组织内部审核活动。</w:t>
            </w:r>
          </w:p>
          <w:p>
            <w:pPr>
              <w:rPr>
                <w:rFonts w:ascii="楷体" w:hAnsi="楷体" w:eastAsia="楷体" w:cs="宋体"/>
                <w:szCs w:val="21"/>
              </w:rPr>
            </w:pPr>
            <w:r>
              <w:rPr>
                <w:rFonts w:hint="eastAsia" w:ascii="楷体" w:hAnsi="楷体" w:eastAsia="楷体" w:cs="宋体"/>
                <w:szCs w:val="21"/>
              </w:rPr>
              <w:t>4.策划要求：范围、准则、工作分配等。</w:t>
            </w:r>
          </w:p>
          <w:p>
            <w:pPr>
              <w:rPr>
                <w:rFonts w:ascii="楷体" w:hAnsi="楷体" w:eastAsia="楷体" w:cs="宋体"/>
                <w:szCs w:val="21"/>
              </w:rPr>
            </w:pPr>
            <w:r>
              <w:rPr>
                <w:rFonts w:hint="eastAsia" w:ascii="楷体" w:hAnsi="楷体" w:eastAsia="楷体" w:cs="宋体"/>
                <w:szCs w:val="21"/>
              </w:rPr>
              <w:t>5.报告：体系负责人在内部审核结束及纠正措施完成后应向总经理报告审核结果。</w:t>
            </w:r>
          </w:p>
          <w:p>
            <w:pPr>
              <w:rPr>
                <w:rFonts w:ascii="楷体" w:hAnsi="楷体" w:eastAsia="楷体" w:cs="宋体"/>
                <w:szCs w:val="21"/>
              </w:rPr>
            </w:pPr>
            <w:r>
              <w:rPr>
                <w:rFonts w:hint="eastAsia" w:ascii="楷体" w:hAnsi="楷体" w:eastAsia="楷体" w:cs="宋体"/>
                <w:szCs w:val="21"/>
              </w:rPr>
              <w:t>6.提供了《20</w:t>
            </w:r>
            <w:r>
              <w:rPr>
                <w:rFonts w:ascii="楷体" w:hAnsi="楷体" w:eastAsia="楷体" w:cs="宋体"/>
                <w:szCs w:val="21"/>
              </w:rPr>
              <w:t>20</w:t>
            </w:r>
            <w:r>
              <w:rPr>
                <w:rFonts w:hint="eastAsia" w:ascii="楷体" w:hAnsi="楷体" w:eastAsia="楷体" w:cs="宋体"/>
                <w:szCs w:val="21"/>
              </w:rPr>
              <w:t>年内部审核实施计划》，计划内容有：目的、范围、审核准则、审核时间201</w:t>
            </w:r>
            <w:r>
              <w:rPr>
                <w:rFonts w:ascii="楷体" w:hAnsi="楷体" w:eastAsia="楷体" w:cs="宋体"/>
                <w:szCs w:val="21"/>
              </w:rPr>
              <w:t>9</w:t>
            </w:r>
            <w:r>
              <w:rPr>
                <w:rFonts w:hint="eastAsia" w:ascii="楷体" w:hAnsi="楷体" w:eastAsia="楷体" w:cs="宋体"/>
                <w:szCs w:val="21"/>
              </w:rPr>
              <w:t>年5月15。</w:t>
            </w:r>
          </w:p>
          <w:p>
            <w:pPr>
              <w:rPr>
                <w:rFonts w:ascii="楷体" w:hAnsi="楷体" w:eastAsia="楷体" w:cs="宋体"/>
                <w:szCs w:val="21"/>
              </w:rPr>
            </w:pPr>
            <w:r>
              <w:rPr>
                <w:rFonts w:hint="eastAsia" w:ascii="楷体" w:hAnsi="楷体" w:eastAsia="楷体" w:cs="宋体"/>
                <w:szCs w:val="21"/>
              </w:rPr>
              <w:t>●查阅20</w:t>
            </w:r>
            <w:r>
              <w:rPr>
                <w:rFonts w:ascii="楷体" w:hAnsi="楷体" w:eastAsia="楷体" w:cs="宋体"/>
                <w:szCs w:val="21"/>
              </w:rPr>
              <w:t>20</w:t>
            </w:r>
            <w:r>
              <w:rPr>
                <w:rFonts w:hint="eastAsia" w:ascii="楷体" w:hAnsi="楷体" w:eastAsia="楷体" w:cs="宋体"/>
                <w:szCs w:val="21"/>
              </w:rPr>
              <w:t>年度内部审核有关记录</w:t>
            </w:r>
          </w:p>
          <w:p>
            <w:pPr>
              <w:rPr>
                <w:rFonts w:ascii="楷体" w:hAnsi="楷体" w:eastAsia="楷体" w:cs="宋体"/>
                <w:szCs w:val="21"/>
              </w:rPr>
            </w:pPr>
            <w:r>
              <w:rPr>
                <w:rFonts w:hint="eastAsia" w:ascii="楷体" w:hAnsi="楷体" w:eastAsia="楷体" w:cs="宋体"/>
                <w:szCs w:val="21"/>
              </w:rPr>
              <w:t>提供了审核组名单：组长</w:t>
            </w:r>
            <w:r>
              <w:rPr>
                <w:rFonts w:hint="eastAsia" w:ascii="楷体" w:hAnsi="楷体" w:eastAsia="楷体"/>
                <w:szCs w:val="21"/>
              </w:rPr>
              <w:t xml:space="preserve"> </w:t>
            </w:r>
            <w:r>
              <w:rPr>
                <w:rFonts w:hint="eastAsia" w:ascii="楷体" w:hAnsi="楷体" w:eastAsia="楷体" w:cs="宋体"/>
                <w:szCs w:val="21"/>
              </w:rPr>
              <w:t>魏立巍 ，组员：马静</w:t>
            </w:r>
          </w:p>
          <w:p>
            <w:pPr>
              <w:rPr>
                <w:rFonts w:ascii="楷体" w:hAnsi="楷体" w:eastAsia="楷体" w:cs="宋体"/>
                <w:szCs w:val="21"/>
              </w:rPr>
            </w:pPr>
            <w:r>
              <w:rPr>
                <w:rFonts w:hint="eastAsia" w:ascii="楷体" w:hAnsi="楷体" w:eastAsia="楷体" w:cs="宋体"/>
                <w:szCs w:val="21"/>
              </w:rPr>
              <w:t xml:space="preserve">审核时间：    </w:t>
            </w:r>
            <w:r>
              <w:rPr>
                <w:rFonts w:hint="eastAsia" w:ascii="楷体" w:hAnsi="楷体" w:eastAsia="楷体"/>
                <w:szCs w:val="21"/>
              </w:rPr>
              <w:t>20</w:t>
            </w:r>
            <w:r>
              <w:rPr>
                <w:rFonts w:ascii="楷体" w:hAnsi="楷体" w:eastAsia="楷体"/>
                <w:szCs w:val="21"/>
              </w:rPr>
              <w:t>20</w:t>
            </w:r>
            <w:r>
              <w:rPr>
                <w:rFonts w:hint="eastAsia" w:ascii="楷体" w:hAnsi="楷体" w:eastAsia="楷体"/>
                <w:szCs w:val="21"/>
              </w:rPr>
              <w:t>年</w:t>
            </w:r>
            <w:r>
              <w:rPr>
                <w:rFonts w:ascii="楷体" w:hAnsi="楷体" w:eastAsia="楷体"/>
                <w:szCs w:val="21"/>
              </w:rPr>
              <w:t>11</w:t>
            </w:r>
            <w:r>
              <w:rPr>
                <w:rFonts w:hint="eastAsia" w:ascii="楷体" w:hAnsi="楷体" w:eastAsia="楷体"/>
                <w:szCs w:val="21"/>
              </w:rPr>
              <w:t>月</w:t>
            </w:r>
            <w:r>
              <w:rPr>
                <w:rFonts w:ascii="楷体" w:hAnsi="楷体" w:eastAsia="楷体"/>
                <w:szCs w:val="21"/>
              </w:rPr>
              <w:t>15</w:t>
            </w:r>
            <w:r>
              <w:rPr>
                <w:rFonts w:hint="eastAsia" w:ascii="楷体" w:hAnsi="楷体" w:eastAsia="楷体"/>
                <w:szCs w:val="21"/>
              </w:rPr>
              <w:t>-</w:t>
            </w:r>
            <w:r>
              <w:rPr>
                <w:rFonts w:ascii="楷体" w:hAnsi="楷体" w:eastAsia="楷体"/>
                <w:szCs w:val="21"/>
              </w:rPr>
              <w:t>-1</w:t>
            </w:r>
            <w:r>
              <w:rPr>
                <w:rFonts w:hint="eastAsia" w:ascii="楷体" w:hAnsi="楷体" w:eastAsia="楷体"/>
                <w:szCs w:val="21"/>
              </w:rPr>
              <w:t>6日进行一次内审</w:t>
            </w:r>
            <w:r>
              <w:rPr>
                <w:rFonts w:hint="eastAsia" w:ascii="楷体" w:hAnsi="楷体" w:eastAsia="楷体" w:cs="宋体"/>
                <w:szCs w:val="21"/>
              </w:rPr>
              <w:t xml:space="preserve">  </w:t>
            </w:r>
          </w:p>
          <w:p>
            <w:pPr>
              <w:rPr>
                <w:rFonts w:ascii="楷体" w:hAnsi="楷体" w:eastAsia="楷体" w:cs="宋体"/>
                <w:szCs w:val="21"/>
              </w:rPr>
            </w:pPr>
            <w:r>
              <w:rPr>
                <w:rFonts w:hint="eastAsia" w:ascii="楷体" w:hAnsi="楷体" w:eastAsia="楷体" w:cs="宋体"/>
                <w:szCs w:val="21"/>
              </w:rPr>
              <w:t>提供了《内审首次会议签到表》，参加人有各部门负责人等。</w:t>
            </w:r>
          </w:p>
          <w:p>
            <w:pPr>
              <w:rPr>
                <w:rFonts w:ascii="楷体" w:hAnsi="楷体" w:eastAsia="楷体" w:cs="宋体"/>
                <w:szCs w:val="21"/>
              </w:rPr>
            </w:pPr>
            <w:r>
              <w:rPr>
                <w:rFonts w:hint="eastAsia" w:ascii="楷体" w:hAnsi="楷体" w:eastAsia="楷体" w:cs="宋体"/>
                <w:szCs w:val="21"/>
              </w:rPr>
              <w:t>提供了《内审检查表》，经查阅对照，受审核部门涉及条款与公司管理体系职责分配相一致。</w:t>
            </w:r>
          </w:p>
          <w:p>
            <w:pPr>
              <w:rPr>
                <w:rFonts w:hint="eastAsia" w:ascii="楷体" w:hAnsi="楷体" w:eastAsia="楷体" w:cs="宋体"/>
                <w:szCs w:val="21"/>
              </w:rPr>
            </w:pPr>
            <w:r>
              <w:rPr>
                <w:rFonts w:hint="eastAsia" w:ascii="楷体" w:hAnsi="楷体" w:eastAsia="楷体" w:cs="宋体"/>
                <w:szCs w:val="21"/>
              </w:rPr>
              <w:t>审核计划安排合理，审核记录基本满足要求。</w:t>
            </w:r>
          </w:p>
          <w:p>
            <w:pPr>
              <w:rPr>
                <w:rFonts w:ascii="楷体" w:hAnsi="楷体" w:eastAsia="楷体" w:cs="宋体"/>
                <w:szCs w:val="21"/>
              </w:rPr>
            </w:pPr>
            <w:r>
              <w:rPr>
                <w:rFonts w:hint="eastAsia" w:ascii="楷体" w:hAnsi="楷体" w:eastAsia="楷体" w:cs="宋体"/>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rPr>
                <w:rFonts w:ascii="楷体" w:hAnsi="楷体" w:eastAsia="楷体" w:cs="宋体"/>
                <w:szCs w:val="21"/>
              </w:rPr>
            </w:pPr>
            <w:r>
              <w:rPr>
                <w:rFonts w:hint="eastAsia" w:ascii="楷体" w:hAnsi="楷体" w:eastAsia="楷体" w:cs="宋体"/>
                <w:szCs w:val="21"/>
              </w:rPr>
              <w:t xml:space="preserve">●审核结论：基本符合计划安排和标准的要求，并得到了较有效实施和保持， 仍需进一步改进。   </w:t>
            </w:r>
            <w:r>
              <w:rPr>
                <w:rFonts w:ascii="楷体" w:hAnsi="楷体" w:eastAsia="楷体" w:cs="宋体"/>
                <w:szCs w:val="21"/>
              </w:rPr>
              <w:t xml:space="preserve"> </w:t>
            </w:r>
          </w:p>
          <w:p>
            <w:pPr>
              <w:rPr>
                <w:rFonts w:ascii="楷体" w:hAnsi="楷体" w:eastAsia="楷体"/>
                <w:szCs w:val="21"/>
              </w:rPr>
            </w:pPr>
            <w:r>
              <w:rPr>
                <w:rFonts w:hint="eastAsia" w:ascii="楷体" w:hAnsi="楷体" w:eastAsia="楷体"/>
                <w:szCs w:val="21"/>
              </w:rPr>
              <w:t>提供了内审员培训记录，审核员没有审核自己部门工作，具有独立性。</w:t>
            </w:r>
          </w:p>
        </w:tc>
        <w:tc>
          <w:tcPr>
            <w:tcW w:w="895"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160" w:type="dxa"/>
            <w:vAlign w:val="center"/>
          </w:tcPr>
          <w:p>
            <w:pPr>
              <w:rPr>
                <w:rFonts w:ascii="楷体" w:hAnsi="楷体" w:eastAsia="楷体"/>
                <w:szCs w:val="21"/>
              </w:rPr>
            </w:pPr>
            <w:r>
              <w:rPr>
                <w:rFonts w:hint="eastAsia" w:ascii="楷体" w:hAnsi="楷体" w:eastAsia="楷体"/>
                <w:szCs w:val="21"/>
              </w:rPr>
              <w:t>不符合和纠正措施</w:t>
            </w:r>
          </w:p>
          <w:p>
            <w:pPr>
              <w:rPr>
                <w:rFonts w:ascii="楷体" w:hAnsi="楷体" w:eastAsia="楷体"/>
                <w:szCs w:val="21"/>
              </w:rPr>
            </w:pPr>
            <w:r>
              <w:rPr>
                <w:rFonts w:hint="eastAsia" w:ascii="楷体" w:hAnsi="楷体" w:eastAsia="楷体"/>
                <w:szCs w:val="21"/>
              </w:rPr>
              <w:t>事件调查、不符合、纠正措施和预防措施</w:t>
            </w:r>
          </w:p>
        </w:tc>
        <w:tc>
          <w:tcPr>
            <w:tcW w:w="960" w:type="dxa"/>
            <w:vAlign w:val="center"/>
          </w:tcPr>
          <w:p>
            <w:pPr>
              <w:rPr>
                <w:rFonts w:ascii="楷体" w:hAnsi="楷体" w:eastAsia="楷体"/>
                <w:szCs w:val="21"/>
              </w:rPr>
            </w:pPr>
            <w:r>
              <w:rPr>
                <w:rFonts w:hint="eastAsia" w:ascii="楷体" w:hAnsi="楷体" w:eastAsia="楷体"/>
                <w:szCs w:val="21"/>
              </w:rPr>
              <w:t>Q</w:t>
            </w:r>
            <w:r>
              <w:rPr>
                <w:rFonts w:ascii="楷体" w:hAnsi="楷体" w:eastAsia="楷体"/>
                <w:szCs w:val="21"/>
              </w:rPr>
              <w:t>10.2</w:t>
            </w:r>
          </w:p>
          <w:p>
            <w:pPr>
              <w:rPr>
                <w:rFonts w:ascii="楷体" w:hAnsi="楷体" w:eastAsia="楷体"/>
                <w:szCs w:val="21"/>
              </w:rPr>
            </w:pPr>
          </w:p>
          <w:p>
            <w:pPr>
              <w:rPr>
                <w:rFonts w:ascii="楷体" w:hAnsi="楷体" w:eastAsia="楷体"/>
                <w:szCs w:val="21"/>
              </w:rPr>
            </w:pPr>
          </w:p>
        </w:tc>
        <w:tc>
          <w:tcPr>
            <w:tcW w:w="10694" w:type="dxa"/>
            <w:vAlign w:val="center"/>
          </w:tcPr>
          <w:p>
            <w:pPr>
              <w:rPr>
                <w:rFonts w:ascii="楷体" w:hAnsi="楷体" w:eastAsia="楷体"/>
                <w:szCs w:val="21"/>
              </w:rPr>
            </w:pPr>
            <w:r>
              <w:rPr>
                <w:rFonts w:hint="eastAsia" w:ascii="楷体" w:hAnsi="楷体" w:eastAsia="楷体"/>
                <w:szCs w:val="21"/>
              </w:rPr>
              <w:t>1、企业通过过程的监视和测量、绩效考核、内审、管理评审等方式和机制，确保质量管理制度有效执行。</w:t>
            </w:r>
          </w:p>
          <w:p>
            <w:pPr>
              <w:rPr>
                <w:rFonts w:ascii="楷体" w:hAnsi="楷体" w:eastAsia="楷体"/>
                <w:szCs w:val="21"/>
              </w:rPr>
            </w:pPr>
            <w:r>
              <w:rPr>
                <w:rFonts w:ascii="楷体" w:hAnsi="楷体" w:eastAsia="楷体"/>
                <w:szCs w:val="21"/>
              </w:rPr>
              <w:t>2</w:t>
            </w:r>
            <w:r>
              <w:rPr>
                <w:rFonts w:hint="eastAsia" w:ascii="楷体" w:hAnsi="楷体" w:eastAsia="楷体"/>
                <w:szCs w:val="21"/>
              </w:rPr>
              <w:t>、企业经过策划，采用对产品的监视和测量，对不合格品控制等来证实产品的符合性。</w:t>
            </w:r>
          </w:p>
          <w:p>
            <w:pPr>
              <w:rPr>
                <w:rFonts w:ascii="楷体" w:hAnsi="楷体" w:eastAsia="楷体"/>
                <w:szCs w:val="21"/>
              </w:rPr>
            </w:pPr>
            <w:r>
              <w:rPr>
                <w:rFonts w:ascii="楷体" w:hAnsi="楷体" w:eastAsia="楷体"/>
                <w:szCs w:val="21"/>
              </w:rPr>
              <w:t>3</w:t>
            </w:r>
            <w:r>
              <w:rPr>
                <w:rFonts w:hint="eastAsia" w:ascii="楷体" w:hAnsi="楷体" w:eastAsia="楷体"/>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pPr>
              <w:rPr>
                <w:rFonts w:ascii="楷体" w:hAnsi="楷体" w:eastAsia="楷体"/>
                <w:szCs w:val="21"/>
              </w:rPr>
            </w:pPr>
            <w:r>
              <w:rPr>
                <w:rFonts w:ascii="楷体" w:hAnsi="楷体" w:eastAsia="楷体"/>
                <w:szCs w:val="21"/>
              </w:rPr>
              <w:t>4</w:t>
            </w:r>
            <w:r>
              <w:rPr>
                <w:rFonts w:hint="eastAsia" w:ascii="楷体" w:hAnsi="楷体" w:eastAsia="楷体"/>
                <w:szCs w:val="21"/>
              </w:rPr>
              <w:t xml:space="preserve">、对内审中的不符合，采取了纠正措施，并验证； </w:t>
            </w:r>
          </w:p>
          <w:p>
            <w:pPr>
              <w:rPr>
                <w:rFonts w:ascii="楷体" w:hAnsi="楷体" w:eastAsia="楷体"/>
                <w:szCs w:val="21"/>
              </w:rPr>
            </w:pPr>
            <w:r>
              <w:rPr>
                <w:rFonts w:ascii="楷体" w:hAnsi="楷体" w:eastAsia="楷体"/>
                <w:szCs w:val="21"/>
              </w:rPr>
              <w:t>5</w:t>
            </w:r>
            <w:r>
              <w:rPr>
                <w:rFonts w:hint="eastAsia" w:ascii="楷体" w:hAnsi="楷体" w:eastAsia="楷体"/>
                <w:szCs w:val="21"/>
              </w:rPr>
              <w:t>、为保证公司职业健康安全管理体系的有效运行，通过对安全事件的调查处理，以确保管理体系运行的有效性。</w:t>
            </w:r>
          </w:p>
          <w:p>
            <w:pPr>
              <w:rPr>
                <w:rFonts w:ascii="楷体" w:hAnsi="楷体" w:eastAsia="楷体"/>
                <w:szCs w:val="21"/>
              </w:rPr>
            </w:pPr>
            <w:r>
              <w:rPr>
                <w:rFonts w:hint="eastAsia" w:ascii="楷体" w:hAnsi="楷体" w:eastAsia="楷体"/>
                <w:szCs w:val="21"/>
              </w:rPr>
              <w:t>经查在公司正常经营活动中，出现了轻微不符合，部门已经采取纠正和纠正措施，经验证纠正措施有效。</w:t>
            </w:r>
          </w:p>
          <w:p>
            <w:pPr>
              <w:rPr>
                <w:rFonts w:ascii="楷体" w:hAnsi="楷体" w:eastAsia="楷体"/>
                <w:szCs w:val="21"/>
              </w:rPr>
            </w:pPr>
            <w:r>
              <w:rPr>
                <w:rFonts w:hint="eastAsia" w:ascii="楷体" w:hAnsi="楷体" w:eastAsia="楷体"/>
                <w:szCs w:val="21"/>
              </w:rPr>
              <w:t>公司研发及销售活动未发生过环境、安全等事故。</w:t>
            </w:r>
          </w:p>
        </w:tc>
        <w:tc>
          <w:tcPr>
            <w:tcW w:w="895" w:type="dxa"/>
          </w:tcPr>
          <w:p>
            <w:pPr>
              <w:rPr>
                <w:rFonts w:ascii="楷体" w:hAnsi="楷体" w:eastAsia="楷体"/>
                <w:szCs w:val="21"/>
              </w:rPr>
            </w:pPr>
          </w:p>
        </w:tc>
      </w:tr>
    </w:tbl>
    <w:p>
      <w:pPr>
        <w:pStyle w:val="6"/>
        <w:rPr>
          <w:rFonts w:hint="eastAsia"/>
        </w:rPr>
      </w:pPr>
    </w:p>
    <w:tbl>
      <w:tblPr>
        <w:tblStyle w:val="8"/>
        <w:tblpPr w:leftFromText="180" w:rightFromText="180" w:vertAnchor="text" w:horzAnchor="page" w:tblpX="1074" w:tblpY="19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val="en-US" w:eastAsia="zh-CN"/>
              </w:rPr>
              <w:t>商务部</w:t>
            </w:r>
            <w:r>
              <w:rPr>
                <w:sz w:val="24"/>
                <w:szCs w:val="24"/>
              </w:rPr>
              <w:t xml:space="preserve">       </w:t>
            </w:r>
            <w:r>
              <w:rPr>
                <w:rFonts w:hint="eastAsia"/>
                <w:sz w:val="24"/>
                <w:szCs w:val="24"/>
              </w:rPr>
              <w:t>主管领导：</w:t>
            </w:r>
            <w:r>
              <w:rPr>
                <w:rFonts w:hint="eastAsia"/>
                <w:lang w:val="en-US" w:eastAsia="zh-CN"/>
              </w:rPr>
              <w:t>马静</w:t>
            </w:r>
            <w:r>
              <w:rPr>
                <w:sz w:val="24"/>
                <w:szCs w:val="24"/>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李蒙生B、吉洁A</w:t>
            </w:r>
            <w:r>
              <w:rPr>
                <w:sz w:val="24"/>
                <w:szCs w:val="24"/>
              </w:rPr>
              <w:t xml:space="preserve">            </w:t>
            </w:r>
            <w:r>
              <w:rPr>
                <w:rFonts w:hint="eastAsia"/>
                <w:sz w:val="24"/>
                <w:szCs w:val="24"/>
              </w:rPr>
              <w:t>审核时间：</w:t>
            </w:r>
            <w:r>
              <w:rPr>
                <w:rFonts w:hint="eastAsia"/>
                <w:sz w:val="24"/>
                <w:szCs w:val="24"/>
                <w:lang w:val="en-US" w:eastAsia="zh-CN"/>
              </w:rPr>
              <w:t>2021.1.14</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ascii="Times New Roman" w:hAnsi="Times New Roman" w:cs="Times New Roman"/>
                <w:sz w:val="21"/>
                <w:szCs w:val="21"/>
                <w:lang w:val="en-US" w:eastAsia="zh-CN"/>
              </w:rPr>
            </w:pPr>
            <w:r>
              <w:rPr>
                <w:rFonts w:hint="eastAsia"/>
                <w:sz w:val="24"/>
                <w:szCs w:val="24"/>
              </w:rPr>
              <w:t>审核条款：</w:t>
            </w:r>
            <w:r>
              <w:rPr>
                <w:rFonts w:hint="eastAsia" w:cs="Times New Roman"/>
                <w:sz w:val="21"/>
                <w:szCs w:val="21"/>
                <w:lang w:val="en-US" w:eastAsia="zh-CN"/>
              </w:rPr>
              <w:t>B审核：Q5.3/6.2；</w:t>
            </w:r>
            <w:r>
              <w:rPr>
                <w:rFonts w:hint="default" w:ascii="Times New Roman" w:hAnsi="Times New Roman" w:cs="Times New Roman"/>
                <w:sz w:val="21"/>
                <w:szCs w:val="21"/>
                <w:lang w:val="en-US" w:eastAsia="zh-CN"/>
              </w:rPr>
              <w:t>E</w:t>
            </w:r>
            <w:r>
              <w:rPr>
                <w:rFonts w:hint="eastAsia" w:ascii="Times New Roman" w:hAnsi="Times New Roman" w:cs="Times New Roman"/>
                <w:sz w:val="21"/>
                <w:szCs w:val="21"/>
                <w:lang w:val="en-US" w:eastAsia="zh-CN"/>
              </w:rPr>
              <w:t>O</w:t>
            </w:r>
            <w:r>
              <w:rPr>
                <w:rFonts w:hint="default" w:ascii="Times New Roman" w:hAnsi="Times New Roman" w:cs="Times New Roman"/>
                <w:sz w:val="21"/>
                <w:szCs w:val="21"/>
                <w:lang w:val="en-US" w:eastAsia="zh-CN"/>
              </w:rPr>
              <w:t>5.3/6.2</w:t>
            </w:r>
            <w:r>
              <w:rPr>
                <w:rFonts w:hint="eastAsia" w:cs="Times New Roman"/>
                <w:sz w:val="21"/>
                <w:szCs w:val="21"/>
                <w:lang w:val="en-US" w:eastAsia="zh-CN"/>
              </w:rPr>
              <w:t>/8.1</w:t>
            </w:r>
          </w:p>
          <w:p>
            <w:pPr>
              <w:keepNext w:val="0"/>
              <w:keepLines w:val="0"/>
              <w:pageBreakBefore w:val="0"/>
              <w:widowControl w:val="0"/>
              <w:kinsoku/>
              <w:wordWrap/>
              <w:overflowPunct/>
              <w:topLinePunct w:val="0"/>
              <w:autoSpaceDE/>
              <w:autoSpaceDN/>
              <w:bidi w:val="0"/>
              <w:spacing w:line="260" w:lineRule="exact"/>
              <w:textAlignment w:val="auto"/>
              <w:rPr>
                <w:sz w:val="24"/>
                <w:szCs w:val="24"/>
              </w:rPr>
            </w:pPr>
            <w:r>
              <w:rPr>
                <w:rFonts w:hint="eastAsia" w:cs="Times New Roman"/>
                <w:sz w:val="21"/>
                <w:szCs w:val="21"/>
                <w:lang w:val="en-US" w:eastAsia="zh-CN"/>
              </w:rPr>
              <w:t>A审核：EO6.1.2/6.1.3/8.2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Times New Roman" w:hAnsi="Times New Roman" w:cs="Times New Roman"/>
                <w:szCs w:val="22"/>
                <w:lang w:val="en-US" w:eastAsia="zh-CN"/>
              </w:rPr>
            </w:pPr>
            <w:r>
              <w:rPr>
                <w:rFonts w:hint="eastAsia" w:ascii="Times New Roman" w:hAnsi="Times New Roman" w:cs="Times New Roman"/>
                <w:szCs w:val="22"/>
              </w:rPr>
              <w:t>组织的岗位、职责权限</w:t>
            </w:r>
          </w:p>
        </w:tc>
        <w:tc>
          <w:tcPr>
            <w:tcW w:w="960" w:type="dxa"/>
            <w:vAlign w:val="center"/>
          </w:tcPr>
          <w:p>
            <w:pPr>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QEO</w:t>
            </w:r>
            <w:r>
              <w:rPr>
                <w:rFonts w:hint="eastAsia" w:ascii="Times New Roman" w:hAnsi="Times New Roman" w:cs="Times New Roman"/>
                <w:szCs w:val="22"/>
              </w:rPr>
              <w:t>5.3</w:t>
            </w:r>
          </w:p>
        </w:tc>
        <w:tc>
          <w:tcPr>
            <w:tcW w:w="10004" w:type="dxa"/>
            <w:vAlign w:val="center"/>
          </w:tcPr>
          <w:p>
            <w:pPr>
              <w:rPr>
                <w:rFonts w:ascii="楷体" w:hAnsi="楷体" w:eastAsia="楷体" w:cs="宋体"/>
                <w:szCs w:val="21"/>
              </w:rPr>
            </w:pPr>
            <w:r>
              <w:rPr>
                <w:rFonts w:hint="eastAsia" w:ascii="楷体" w:hAnsi="楷体" w:eastAsia="楷体" w:cs="宋体"/>
                <w:szCs w:val="21"/>
              </w:rPr>
              <w:t>●管理手册规定了该部门质量方面的职责</w:t>
            </w:r>
          </w:p>
          <w:p>
            <w:pPr>
              <w:rPr>
                <w:rFonts w:ascii="楷体" w:hAnsi="楷体" w:eastAsia="楷体" w:cs="宋体"/>
                <w:szCs w:val="21"/>
              </w:rPr>
            </w:pPr>
            <w:r>
              <w:rPr>
                <w:rFonts w:hint="eastAsia" w:ascii="楷体" w:hAnsi="楷体" w:eastAsia="楷体" w:cs="宋体"/>
                <w:szCs w:val="21"/>
              </w:rPr>
              <w:t>1）负责与产品有关的要求的识别，组织与销售有关的要求的评审；</w:t>
            </w:r>
          </w:p>
          <w:p>
            <w:pPr>
              <w:rPr>
                <w:rFonts w:ascii="楷体" w:hAnsi="楷体" w:eastAsia="楷体" w:cs="宋体"/>
                <w:szCs w:val="21"/>
              </w:rPr>
            </w:pPr>
            <w:r>
              <w:rPr>
                <w:rFonts w:hint="eastAsia" w:ascii="楷体" w:hAnsi="楷体" w:eastAsia="楷体" w:cs="宋体"/>
                <w:szCs w:val="21"/>
              </w:rPr>
              <w:t xml:space="preserve">2）负责顾客接待工作及与顾客的沟通和联络，准确掌握市场信息； </w:t>
            </w:r>
          </w:p>
          <w:p>
            <w:pPr>
              <w:rPr>
                <w:rFonts w:ascii="楷体" w:hAnsi="楷体" w:eastAsia="楷体" w:cs="宋体"/>
                <w:szCs w:val="21"/>
              </w:rPr>
            </w:pPr>
            <w:r>
              <w:rPr>
                <w:rFonts w:hint="eastAsia" w:ascii="楷体" w:hAnsi="楷体" w:eastAsia="楷体" w:cs="宋体"/>
                <w:szCs w:val="21"/>
              </w:rPr>
              <w:t>3）负责招、投标、合同签订、续签、评审及更改等工作；</w:t>
            </w:r>
          </w:p>
          <w:p>
            <w:pPr>
              <w:rPr>
                <w:rFonts w:ascii="楷体" w:hAnsi="楷体" w:eastAsia="楷体" w:cs="宋体"/>
                <w:szCs w:val="21"/>
              </w:rPr>
            </w:pPr>
            <w:r>
              <w:rPr>
                <w:rFonts w:hint="eastAsia" w:ascii="楷体" w:hAnsi="楷体" w:eastAsia="楷体" w:cs="宋体"/>
                <w:szCs w:val="21"/>
              </w:rPr>
              <w:t>4）负责客户档案的建立及管理工作；</w:t>
            </w:r>
          </w:p>
          <w:p>
            <w:pPr>
              <w:rPr>
                <w:rFonts w:ascii="楷体" w:hAnsi="楷体" w:eastAsia="楷体" w:cs="宋体"/>
                <w:szCs w:val="21"/>
              </w:rPr>
            </w:pPr>
            <w:r>
              <w:rPr>
                <w:rFonts w:hint="eastAsia" w:ascii="楷体" w:hAnsi="楷体" w:eastAsia="楷体" w:cs="宋体"/>
                <w:szCs w:val="21"/>
              </w:rPr>
              <w:t>5）负责了解相关方的需求，及时反馈顾客及供应商信息；</w:t>
            </w:r>
          </w:p>
          <w:p>
            <w:pPr>
              <w:rPr>
                <w:rFonts w:ascii="楷体" w:hAnsi="楷体" w:eastAsia="楷体" w:cs="宋体"/>
                <w:szCs w:val="21"/>
              </w:rPr>
            </w:pPr>
            <w:r>
              <w:rPr>
                <w:rFonts w:hint="eastAsia" w:ascii="楷体" w:hAnsi="楷体" w:eastAsia="楷体" w:cs="宋体"/>
                <w:szCs w:val="21"/>
              </w:rPr>
              <w:t>6）负责市场调研报告，为领导决策提供依据。组织对客户和终端顾客满意度的调查。具体处理顾客投诉事宜，维护消费者合法权益；</w:t>
            </w:r>
          </w:p>
          <w:p>
            <w:pPr>
              <w:rPr>
                <w:rFonts w:ascii="楷体" w:hAnsi="楷体" w:eastAsia="楷体" w:cs="宋体"/>
                <w:szCs w:val="21"/>
              </w:rPr>
            </w:pPr>
            <w:r>
              <w:rPr>
                <w:rFonts w:hint="eastAsia" w:ascii="楷体" w:hAnsi="楷体" w:eastAsia="楷体" w:cs="宋体"/>
                <w:szCs w:val="21"/>
              </w:rPr>
              <w:t>7）负责销售管理的监督检查。不定期的召开销售管理分析会，分析现状，找出不合格案例分析，以采取补救和预防措施，提高销售管理；</w:t>
            </w:r>
          </w:p>
          <w:p>
            <w:pPr>
              <w:rPr>
                <w:rFonts w:ascii="楷体" w:hAnsi="楷体" w:eastAsia="楷体" w:cs="宋体"/>
                <w:szCs w:val="21"/>
              </w:rPr>
            </w:pPr>
            <w:r>
              <w:rPr>
                <w:rFonts w:hint="eastAsia" w:ascii="楷体" w:hAnsi="楷体" w:eastAsia="楷体" w:cs="宋体"/>
                <w:szCs w:val="21"/>
              </w:rPr>
              <w:t xml:space="preserve">8)向最高管理者汇报销售状况监视和控制的业绩或绩效，包括改进的机会 </w:t>
            </w:r>
          </w:p>
          <w:p>
            <w:pPr>
              <w:rPr>
                <w:rFonts w:hint="eastAsia" w:ascii="Times New Roman" w:hAnsi="Times New Roman" w:cs="Times New Roman"/>
                <w:szCs w:val="22"/>
                <w:lang w:val="en-US" w:eastAsia="zh-CN"/>
              </w:rPr>
            </w:pPr>
            <w:r>
              <w:rPr>
                <w:rFonts w:hint="eastAsia" w:ascii="楷体" w:hAnsi="楷体" w:eastAsia="楷体" w:cs="宋体"/>
                <w:szCs w:val="21"/>
              </w:rPr>
              <w:t>●电话询问马经理，清楚其职责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160" w:type="dxa"/>
            <w:vAlign w:val="center"/>
          </w:tcPr>
          <w:p>
            <w:pPr>
              <w:rPr>
                <w:rFonts w:hint="default" w:ascii="Times New Roman" w:hAnsi="Times New Roman" w:eastAsia="宋体" w:cs="Times New Roman"/>
                <w:kern w:val="2"/>
                <w:sz w:val="21"/>
                <w:lang w:val="en-US" w:eastAsia="zh-CN" w:bidi="ar-SA"/>
              </w:rPr>
            </w:pPr>
            <w:r>
              <w:rPr>
                <w:rFonts w:hint="eastAsia"/>
                <w:lang w:eastAsia="zh-CN"/>
              </w:rPr>
              <w:t>目标</w:t>
            </w:r>
          </w:p>
        </w:tc>
        <w:tc>
          <w:tcPr>
            <w:tcW w:w="960" w:type="dxa"/>
            <w:vAlign w:val="center"/>
          </w:tcPr>
          <w:p>
            <w:pPr>
              <w:rPr>
                <w:rFonts w:hint="eastAsia" w:eastAsia="宋体"/>
                <w:color w:val="auto"/>
                <w:lang w:val="en-US" w:eastAsia="zh-CN"/>
              </w:rPr>
            </w:pPr>
            <w:r>
              <w:rPr>
                <w:color w:val="auto"/>
              </w:rPr>
              <w:t>QE</w:t>
            </w:r>
            <w:r>
              <w:rPr>
                <w:rFonts w:hint="eastAsia"/>
                <w:color w:val="auto"/>
                <w:lang w:val="en-US" w:eastAsia="zh-CN"/>
              </w:rPr>
              <w:t>O</w:t>
            </w:r>
          </w:p>
          <w:p>
            <w:pPr>
              <w:rPr>
                <w:rFonts w:hint="eastAsia" w:ascii="Times New Roman" w:hAnsi="Times New Roman" w:eastAsia="宋体" w:cs="Times New Roman"/>
                <w:kern w:val="2"/>
                <w:sz w:val="21"/>
                <w:lang w:val="en-US" w:eastAsia="zh-CN" w:bidi="ar-SA"/>
              </w:rPr>
            </w:pPr>
            <w:r>
              <w:rPr>
                <w:rFonts w:hint="eastAsia"/>
                <w:color w:val="auto"/>
                <w:lang w:val="en-US" w:eastAsia="zh-CN"/>
              </w:rPr>
              <w:t>6.2</w:t>
            </w:r>
          </w:p>
        </w:tc>
        <w:tc>
          <w:tcPr>
            <w:tcW w:w="10004" w:type="dxa"/>
            <w:vAlign w:val="center"/>
          </w:tcPr>
          <w:p>
            <w:pPr>
              <w:rPr>
                <w:rFonts w:hint="default"/>
                <w:lang w:val="en-US" w:eastAsia="zh-CN"/>
              </w:rPr>
            </w:pPr>
            <w:r>
              <w:rPr>
                <w:rFonts w:hint="eastAsia"/>
                <w:lang w:val="en-US" w:eastAsia="zh-CN"/>
              </w:rPr>
              <w:t>商务部管理目标</w:t>
            </w:r>
          </w:p>
          <w:p>
            <w:pPr>
              <w:rPr>
                <w:rFonts w:hint="default"/>
                <w:lang w:val="en-US" w:eastAsia="zh-CN"/>
              </w:rPr>
            </w:pPr>
            <w:r>
              <w:rPr>
                <w:rFonts w:hint="eastAsia"/>
                <w:lang w:val="en-US" w:eastAsia="zh-CN"/>
              </w:rPr>
              <w:t>考核项目与要求                             合格率</w:t>
            </w:r>
          </w:p>
          <w:p>
            <w:pPr>
              <w:rPr>
                <w:rFonts w:hint="default" w:eastAsia="宋体"/>
                <w:lang w:val="en-US" w:eastAsia="zh-CN"/>
              </w:rPr>
            </w:pPr>
            <w:r>
              <w:rPr>
                <w:rFonts w:hint="eastAsia"/>
              </w:rPr>
              <w:t>1、顾客满意度≥90%</w:t>
            </w:r>
            <w:r>
              <w:rPr>
                <w:rFonts w:hint="eastAsia"/>
                <w:lang w:val="en-US" w:eastAsia="zh-CN"/>
              </w:rPr>
              <w:t xml:space="preserve">                         98.3%</w:t>
            </w:r>
          </w:p>
          <w:p>
            <w:pPr>
              <w:rPr>
                <w:rFonts w:hint="default" w:eastAsia="宋体"/>
                <w:lang w:val="en-US" w:eastAsia="zh-CN"/>
              </w:rPr>
            </w:pPr>
            <w:r>
              <w:rPr>
                <w:rFonts w:hint="eastAsia"/>
              </w:rPr>
              <w:t>2、供方评价调查率100%</w:t>
            </w:r>
            <w:r>
              <w:rPr>
                <w:rFonts w:hint="eastAsia"/>
                <w:lang w:val="en-US" w:eastAsia="zh-CN"/>
              </w:rPr>
              <w:t xml:space="preserve">                     100%</w:t>
            </w:r>
          </w:p>
          <w:p>
            <w:pPr>
              <w:rPr>
                <w:rFonts w:hint="default" w:eastAsia="宋体"/>
                <w:lang w:val="en-US" w:eastAsia="zh-CN"/>
              </w:rPr>
            </w:pPr>
            <w:r>
              <w:rPr>
                <w:rFonts w:hint="eastAsia"/>
              </w:rPr>
              <w:t>3、合同履约率100%</w:t>
            </w:r>
            <w:r>
              <w:rPr>
                <w:rFonts w:hint="eastAsia"/>
                <w:lang w:val="en-US" w:eastAsia="zh-CN"/>
              </w:rPr>
              <w:t xml:space="preserve">                         100%</w:t>
            </w:r>
          </w:p>
          <w:p>
            <w:pPr>
              <w:rPr>
                <w:rFonts w:hint="default" w:eastAsia="宋体"/>
                <w:lang w:val="en-US" w:eastAsia="zh-CN"/>
              </w:rPr>
            </w:pPr>
            <w:r>
              <w:rPr>
                <w:rFonts w:hint="eastAsia"/>
              </w:rPr>
              <w:t>4、废弃物分类收集处理率100%</w:t>
            </w:r>
            <w:r>
              <w:rPr>
                <w:rFonts w:hint="eastAsia"/>
                <w:lang w:val="en-US" w:eastAsia="zh-CN"/>
              </w:rPr>
              <w:t xml:space="preserve">               100%</w:t>
            </w:r>
          </w:p>
          <w:p>
            <w:pPr>
              <w:rPr>
                <w:rFonts w:hint="default" w:eastAsia="宋体"/>
                <w:lang w:val="en-US" w:eastAsia="zh-CN"/>
              </w:rPr>
            </w:pPr>
            <w:r>
              <w:rPr>
                <w:rFonts w:hint="eastAsia"/>
              </w:rPr>
              <w:t>5、火灾事故发生率“0”</w:t>
            </w:r>
            <w:r>
              <w:rPr>
                <w:rFonts w:hint="eastAsia"/>
                <w:lang w:val="en-US" w:eastAsia="zh-CN"/>
              </w:rPr>
              <w:t xml:space="preserve">                      达标</w:t>
            </w:r>
          </w:p>
          <w:p>
            <w:pPr>
              <w:rPr>
                <w:rFonts w:hint="default" w:eastAsia="宋体"/>
                <w:lang w:val="en-US" w:eastAsia="zh-CN"/>
              </w:rPr>
            </w:pPr>
            <w:r>
              <w:rPr>
                <w:rFonts w:hint="eastAsia"/>
              </w:rPr>
              <w:t>5、员工意外伤害为0；</w:t>
            </w:r>
            <w:r>
              <w:rPr>
                <w:rFonts w:hint="eastAsia"/>
                <w:lang w:val="en-US" w:eastAsia="zh-CN"/>
              </w:rPr>
              <w:t xml:space="preserve">                       达标</w:t>
            </w:r>
          </w:p>
          <w:p>
            <w:pPr>
              <w:rPr>
                <w:rFonts w:hint="default"/>
                <w:lang w:val="en-US" w:eastAsia="zh-CN"/>
              </w:rPr>
            </w:pPr>
            <w:r>
              <w:rPr>
                <w:rFonts w:hint="eastAsia"/>
                <w:lang w:val="en-US" w:eastAsia="zh-CN"/>
              </w:rPr>
              <w:t>目标基本实现，考核人：魏立巍，批准人：蒋瑞峰，日  期：2020.12.30</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cs="宋体"/>
              </w:rPr>
              <w:t>环境因素、危险源识别</w:t>
            </w:r>
          </w:p>
        </w:tc>
        <w:tc>
          <w:tcPr>
            <w:tcW w:w="960" w:type="dxa"/>
            <w:vAlign w:val="center"/>
          </w:tcPr>
          <w:p>
            <w:pPr>
              <w:rPr>
                <w:rFonts w:hint="eastAsia" w:eastAsia="宋体"/>
                <w:lang w:val="en-US" w:eastAsia="zh-CN"/>
              </w:rPr>
            </w:pPr>
            <w:r>
              <w:t>E</w:t>
            </w:r>
            <w:r>
              <w:rPr>
                <w:rFonts w:hint="eastAsia"/>
                <w:lang w:val="en-US" w:eastAsia="zh-CN"/>
              </w:rPr>
              <w:t>O</w:t>
            </w:r>
          </w:p>
          <w:p>
            <w:pPr>
              <w:rPr>
                <w:rFonts w:hint="eastAsia" w:ascii="Times New Roman" w:hAnsi="Times New Roman" w:eastAsia="宋体" w:cs="Times New Roman"/>
                <w:kern w:val="2"/>
                <w:sz w:val="21"/>
                <w:lang w:val="en-US" w:eastAsia="zh-CN" w:bidi="ar-SA"/>
              </w:rPr>
            </w:pPr>
            <w:r>
              <w:rPr>
                <w:rFonts w:hint="eastAsia"/>
                <w:lang w:val="en-US" w:eastAsia="zh-CN"/>
              </w:rPr>
              <w:t>6.1.2</w:t>
            </w:r>
          </w:p>
        </w:tc>
        <w:tc>
          <w:tcPr>
            <w:tcW w:w="10004" w:type="dxa"/>
            <w:vAlign w:val="center"/>
          </w:tcPr>
          <w:p>
            <w:r>
              <w:rPr>
                <w:rFonts w:hint="eastAsia" w:cs="宋体"/>
              </w:rPr>
              <w:t>编制了《环境因素识别与评价控制程序》、《危险源辩识与风险评价控制程序》，符合标准要求</w:t>
            </w:r>
          </w:p>
          <w:p>
            <w:pPr>
              <w:rPr>
                <w:rFonts w:hint="default" w:ascii="Times New Roman" w:hAnsi="Times New Roman" w:cs="Times New Roman"/>
                <w:sz w:val="21"/>
                <w:szCs w:val="21"/>
              </w:rPr>
            </w:pPr>
            <w:r>
              <w:rPr>
                <w:rFonts w:hint="default" w:ascii="Times New Roman" w:hAnsi="Times New Roman" w:cs="Times New Roman"/>
                <w:sz w:val="21"/>
                <w:szCs w:val="21"/>
              </w:rPr>
              <w:t>提供《环境因素识别</w:t>
            </w:r>
            <w:r>
              <w:rPr>
                <w:rFonts w:hint="eastAsia" w:cs="Times New Roman"/>
                <w:sz w:val="21"/>
                <w:szCs w:val="21"/>
                <w:lang w:eastAsia="zh-CN"/>
              </w:rPr>
              <w:t>一览</w:t>
            </w:r>
            <w:r>
              <w:rPr>
                <w:rFonts w:hint="default" w:ascii="Times New Roman" w:hAnsi="Times New Roman" w:cs="Times New Roman"/>
                <w:sz w:val="21"/>
                <w:szCs w:val="21"/>
              </w:rPr>
              <w:t>表》，其中包括办公区、</w:t>
            </w:r>
            <w:r>
              <w:rPr>
                <w:rFonts w:hint="eastAsia" w:ascii="Times New Roman" w:hAnsi="Times New Roman" w:cs="Times New Roman"/>
                <w:sz w:val="21"/>
                <w:szCs w:val="21"/>
                <w:lang w:val="en-US" w:eastAsia="zh-CN"/>
              </w:rPr>
              <w:t>施工</w:t>
            </w:r>
            <w:r>
              <w:rPr>
                <w:rFonts w:hint="default" w:ascii="Times New Roman" w:hAnsi="Times New Roman" w:cs="Times New Roman"/>
                <w:sz w:val="21"/>
                <w:szCs w:val="21"/>
              </w:rPr>
              <w:t>区等，包括固废排放、火灾、原材料损耗、废气排放、噪声排放等。提供《重要环境因素清单》，其中</w:t>
            </w:r>
            <w:r>
              <w:rPr>
                <w:rFonts w:hint="eastAsia" w:ascii="Times New Roman" w:hAnsi="Times New Roman" w:cs="Times New Roman"/>
                <w:sz w:val="21"/>
                <w:szCs w:val="21"/>
                <w:lang w:val="en-US" w:eastAsia="zh-CN"/>
              </w:rPr>
              <w:t>商务部</w:t>
            </w:r>
            <w:r>
              <w:rPr>
                <w:rFonts w:hint="default" w:ascii="Times New Roman" w:hAnsi="Times New Roman" w:cs="Times New Roman"/>
                <w:sz w:val="21"/>
                <w:szCs w:val="21"/>
              </w:rPr>
              <w:t>重要环境因素：固体废弃物排放、意外火灾的发生，评价准确。</w:t>
            </w:r>
          </w:p>
          <w:p>
            <w:pPr>
              <w:rPr>
                <w:rFonts w:hint="eastAsia" w:ascii="Times New Roman" w:hAnsi="Times New Roman" w:eastAsia="宋体" w:cs="Times New Roman"/>
                <w:kern w:val="2"/>
                <w:sz w:val="21"/>
                <w:lang w:val="en-US" w:eastAsia="zh-CN" w:bidi="ar-SA"/>
              </w:rPr>
            </w:pPr>
            <w:r>
              <w:rPr>
                <w:rFonts w:hint="default" w:ascii="Times New Roman" w:hAnsi="Times New Roman" w:cs="Times New Roman"/>
                <w:sz w:val="21"/>
                <w:szCs w:val="21"/>
              </w:rPr>
              <w:t>提供《危险源识别</w:t>
            </w:r>
            <w:r>
              <w:rPr>
                <w:rFonts w:hint="eastAsia" w:cs="Times New Roman"/>
                <w:sz w:val="21"/>
                <w:szCs w:val="21"/>
                <w:lang w:eastAsia="zh-CN"/>
              </w:rPr>
              <w:t>一览表</w:t>
            </w:r>
            <w:r>
              <w:rPr>
                <w:rFonts w:hint="default" w:ascii="Times New Roman" w:hAnsi="Times New Roman" w:cs="Times New Roman"/>
                <w:sz w:val="21"/>
                <w:szCs w:val="21"/>
              </w:rPr>
              <w:t>》，按照活动、区域进行了识别，其中包括：</w:t>
            </w:r>
            <w:r>
              <w:rPr>
                <w:rFonts w:hint="default" w:ascii="Times New Roman" w:hAnsi="Times New Roman" w:cs="Times New Roman"/>
                <w:sz w:val="21"/>
                <w:szCs w:val="21"/>
                <w:highlight w:val="none"/>
              </w:rPr>
              <w:t>线路老化</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违规吸烟</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消防设施失效</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人走未断电、电线乱拉乱扯</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未配置触电保护装置</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各种电器漏电</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各种电器防护装置失灵</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人员未佩戴防护用具</w:t>
            </w:r>
            <w:r>
              <w:rPr>
                <w:rFonts w:hint="eastAsia" w:ascii="Times New Roman" w:hAnsi="Times New Roman" w:cs="Times New Roman"/>
                <w:sz w:val="21"/>
                <w:szCs w:val="21"/>
                <w:highlight w:val="none"/>
                <w:lang w:eastAsia="zh-CN"/>
              </w:rPr>
              <w:t>、</w:t>
            </w:r>
            <w:r>
              <w:rPr>
                <w:rFonts w:hint="eastAsia" w:ascii="Times New Roman" w:hAnsi="Times New Roman" w:cs="Times New Roman"/>
                <w:sz w:val="21"/>
                <w:szCs w:val="21"/>
                <w:highlight w:val="none"/>
                <w:lang w:val="en-US" w:eastAsia="zh-CN"/>
              </w:rPr>
              <w:t>加热塑料颗粒</w:t>
            </w:r>
            <w:r>
              <w:rPr>
                <w:rFonts w:hint="default" w:ascii="Times New Roman" w:hAnsi="Times New Roman" w:cs="Times New Roman"/>
                <w:sz w:val="21"/>
                <w:szCs w:val="21"/>
                <w:highlight w:val="none"/>
              </w:rPr>
              <w:t>有害气体逸出诱发职业病</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设备无防护装置</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设备故障</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设备操作噪声排放影响听力</w:t>
            </w:r>
            <w:r>
              <w:rPr>
                <w:rFonts w:hint="default" w:ascii="Times New Roman" w:hAnsi="Times New Roman" w:cs="Times New Roman"/>
                <w:color w:val="auto"/>
                <w:sz w:val="21"/>
                <w:szCs w:val="21"/>
              </w:rPr>
              <w:t>等，评价基本全面</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提供《重大危险源清单》，其中</w:t>
            </w:r>
            <w:r>
              <w:rPr>
                <w:rFonts w:hint="eastAsia" w:ascii="Times New Roman" w:hAnsi="Times New Roman" w:cs="Times New Roman"/>
                <w:color w:val="auto"/>
                <w:sz w:val="21"/>
                <w:szCs w:val="21"/>
                <w:lang w:val="en-US" w:eastAsia="zh-CN"/>
              </w:rPr>
              <w:t>商务部</w:t>
            </w:r>
            <w:r>
              <w:rPr>
                <w:rFonts w:hint="default" w:ascii="Times New Roman" w:hAnsi="Times New Roman" w:cs="Times New Roman"/>
                <w:color w:val="auto"/>
                <w:sz w:val="21"/>
                <w:szCs w:val="21"/>
              </w:rPr>
              <w:t>重大危险源：</w:t>
            </w:r>
            <w:r>
              <w:rPr>
                <w:rFonts w:hint="eastAsia"/>
                <w:sz w:val="21"/>
                <w:szCs w:val="21"/>
                <w:lang w:eastAsia="zh-CN"/>
              </w:rPr>
              <w:t>潜在火灾、触电、</w:t>
            </w:r>
            <w:r>
              <w:rPr>
                <w:rFonts w:hint="eastAsia"/>
                <w:sz w:val="21"/>
                <w:szCs w:val="21"/>
                <w:lang w:val="en-US" w:eastAsia="zh-CN"/>
              </w:rPr>
              <w:t>意外伤害</w:t>
            </w:r>
            <w:r>
              <w:rPr>
                <w:rFonts w:hint="eastAsia"/>
                <w:color w:val="auto"/>
                <w:sz w:val="21"/>
                <w:szCs w:val="21"/>
                <w:lang w:eastAsia="zh-CN"/>
              </w:rPr>
              <w:t>，</w:t>
            </w:r>
            <w:r>
              <w:rPr>
                <w:rFonts w:hint="default" w:ascii="Times New Roman" w:hAnsi="Times New Roman" w:cs="Times New Roman"/>
                <w:color w:val="auto"/>
                <w:sz w:val="21"/>
                <w:szCs w:val="21"/>
              </w:rPr>
              <w:t>评价准确</w:t>
            </w:r>
            <w:r>
              <w:rPr>
                <w:rFonts w:hint="eastAsia"/>
                <w:color w:val="auto"/>
                <w:u w:val="none" w:color="auto"/>
                <w:lang w:eastAsia="zh-CN"/>
              </w:rPr>
              <w:t>。</w:t>
            </w:r>
          </w:p>
        </w:tc>
        <w:tc>
          <w:tcPr>
            <w:tcW w:w="1585" w:type="dxa"/>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rPr>
              <w:t>运行控制</w:t>
            </w:r>
          </w:p>
        </w:tc>
        <w:tc>
          <w:tcPr>
            <w:tcW w:w="960" w:type="dxa"/>
            <w:vAlign w:val="top"/>
          </w:tcPr>
          <w:p>
            <w:pPr>
              <w:rPr>
                <w:rFonts w:hint="eastAsia" w:ascii="Times New Roman" w:hAnsi="Times New Roman" w:eastAsia="宋体" w:cs="Times New Roman"/>
                <w:kern w:val="2"/>
                <w:sz w:val="21"/>
                <w:szCs w:val="21"/>
                <w:lang w:val="en-US" w:eastAsia="zh-CN" w:bidi="ar-SA"/>
              </w:rPr>
            </w:pPr>
            <w:r>
              <w:rPr>
                <w:rFonts w:hint="eastAsia"/>
              </w:rPr>
              <w:t xml:space="preserve">EO8.1 </w:t>
            </w:r>
          </w:p>
        </w:tc>
        <w:tc>
          <w:tcPr>
            <w:tcW w:w="10004" w:type="dxa"/>
            <w:vAlign w:val="center"/>
          </w:tcPr>
          <w:p>
            <w:pPr>
              <w:rPr>
                <w:rFonts w:hint="eastAsia" w:ascii="Times New Roman" w:hAnsi="Times New Roman" w:eastAsia="宋体" w:cs="宋体"/>
                <w:szCs w:val="22"/>
                <w:lang w:val="en-US" w:eastAsia="zh-CN"/>
              </w:rPr>
            </w:pPr>
            <w:r>
              <w:rPr>
                <w:rFonts w:hint="eastAsia" w:ascii="Times New Roman" w:hAnsi="Times New Roman" w:eastAsia="宋体" w:cs="宋体"/>
                <w:szCs w:val="22"/>
                <w:lang w:val="en-US" w:eastAsia="zh-CN"/>
              </w:rPr>
              <w:t>本部门执行环境、职业健康安全运行控制程序</w:t>
            </w:r>
          </w:p>
          <w:p>
            <w:pPr>
              <w:keepNext w:val="0"/>
              <w:keepLines w:val="0"/>
              <w:pageBreakBefore w:val="0"/>
              <w:widowControl w:val="0"/>
              <w:kinsoku/>
              <w:wordWrap/>
              <w:overflowPunct/>
              <w:topLinePunct w:val="0"/>
              <w:autoSpaceDE/>
              <w:autoSpaceDN/>
              <w:bidi w:val="0"/>
              <w:spacing w:line="300" w:lineRule="exact"/>
              <w:textAlignment w:val="auto"/>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运行控制情况：</w:t>
            </w:r>
          </w:p>
          <w:p>
            <w:pPr>
              <w:keepNext w:val="0"/>
              <w:keepLines w:val="0"/>
              <w:pageBreakBefore w:val="0"/>
              <w:widowControl w:val="0"/>
              <w:kinsoku/>
              <w:wordWrap/>
              <w:overflowPunct/>
              <w:topLinePunct w:val="0"/>
              <w:autoSpaceDE/>
              <w:autoSpaceDN/>
              <w:bidi w:val="0"/>
              <w:spacing w:line="300" w:lineRule="exact"/>
              <w:textAlignment w:val="auto"/>
              <w:rPr>
                <w:rFonts w:hint="eastAsia" w:ascii="Times New Roman" w:hAnsi="Times New Roman" w:eastAsia="宋体" w:cs="Times New Roman"/>
                <w:b w:val="0"/>
                <w:bCs w:val="0"/>
                <w:color w:val="auto"/>
                <w:sz w:val="21"/>
                <w:szCs w:val="21"/>
                <w:lang w:val="en-GB"/>
              </w:rPr>
            </w:pPr>
            <w:r>
              <w:rPr>
                <w:rFonts w:hint="eastAsia" w:ascii="Times New Roman" w:hAnsi="Times New Roman" w:eastAsia="宋体" w:cs="Times New Roman"/>
                <w:b w:val="0"/>
                <w:bCs w:val="0"/>
                <w:color w:val="auto"/>
                <w:sz w:val="21"/>
                <w:szCs w:val="21"/>
                <w:lang w:val="en-GB"/>
              </w:rPr>
              <w:t>加强相关人员教育，提倡节能用电，可见度充足时不开电灯，人走灯灭，减少空调使用时间；</w:t>
            </w:r>
          </w:p>
          <w:p>
            <w:pPr>
              <w:keepNext w:val="0"/>
              <w:keepLines w:val="0"/>
              <w:pageBreakBefore w:val="0"/>
              <w:widowControl w:val="0"/>
              <w:kinsoku/>
              <w:wordWrap/>
              <w:overflowPunct/>
              <w:topLinePunct w:val="0"/>
              <w:autoSpaceDE/>
              <w:autoSpaceDN/>
              <w:bidi w:val="0"/>
              <w:spacing w:line="300" w:lineRule="exact"/>
              <w:textAlignment w:val="auto"/>
              <w:rPr>
                <w:rFonts w:hint="eastAsia" w:ascii="Times New Roman" w:hAnsi="Times New Roman" w:eastAsia="宋体" w:cs="Times New Roman"/>
                <w:b w:val="0"/>
                <w:bCs w:val="0"/>
                <w:color w:val="auto"/>
                <w:sz w:val="21"/>
                <w:szCs w:val="21"/>
                <w:lang w:val="en-GB"/>
              </w:rPr>
            </w:pPr>
            <w:r>
              <w:rPr>
                <w:rFonts w:hint="eastAsia" w:ascii="Times New Roman" w:hAnsi="Times New Roman" w:eastAsia="宋体" w:cs="Times New Roman"/>
                <w:b w:val="0"/>
                <w:bCs w:val="0"/>
                <w:color w:val="auto"/>
                <w:sz w:val="21"/>
                <w:szCs w:val="21"/>
              </w:rPr>
              <w:t>废旧墨盒的排放控制措施：集中存放，定期由电脑耗材店统一回收处置</w:t>
            </w:r>
            <w:r>
              <w:rPr>
                <w:rFonts w:hint="eastAsia" w:ascii="Times New Roman" w:hAnsi="Times New Roman" w:eastAsia="宋体" w:cs="Times New Roman"/>
                <w:b w:val="0"/>
                <w:bCs w:val="0"/>
                <w:color w:val="auto"/>
                <w:sz w:val="21"/>
                <w:szCs w:val="21"/>
                <w:lang w:val="en-GB"/>
              </w:rPr>
              <w:t>；</w:t>
            </w:r>
          </w:p>
          <w:p>
            <w:pPr>
              <w:keepNext w:val="0"/>
              <w:keepLines w:val="0"/>
              <w:pageBreakBefore w:val="0"/>
              <w:widowControl w:val="0"/>
              <w:kinsoku/>
              <w:wordWrap/>
              <w:overflowPunct/>
              <w:topLinePunct w:val="0"/>
              <w:autoSpaceDE/>
              <w:autoSpaceDN/>
              <w:bidi w:val="0"/>
              <w:spacing w:line="300" w:lineRule="exact"/>
              <w:textAlignment w:val="auto"/>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重大危险源及采取控制措施包括：上、下班路途与物体、车辆接触碰撞--控制措施：加强交通知识安全培训；遵守交通规则；不违规酒后驾车、疲劳驾驶</w:t>
            </w:r>
          </w:p>
          <w:p>
            <w:pPr>
              <w:keepNext w:val="0"/>
              <w:keepLines w:val="0"/>
              <w:pageBreakBefore w:val="0"/>
              <w:widowControl w:val="0"/>
              <w:kinsoku/>
              <w:wordWrap/>
              <w:overflowPunct/>
              <w:topLinePunct w:val="0"/>
              <w:autoSpaceDE/>
              <w:autoSpaceDN/>
              <w:bidi w:val="0"/>
              <w:spacing w:line="300" w:lineRule="exact"/>
              <w:textAlignment w:val="auto"/>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办公区域使用电器线路过载、短路控制措施：办公区域不使用大功率电器设备；定期监督检查；应急预案</w:t>
            </w:r>
          </w:p>
          <w:p>
            <w:pPr>
              <w:keepNext w:val="0"/>
              <w:keepLines w:val="0"/>
              <w:pageBreakBefore w:val="0"/>
              <w:widowControl w:val="0"/>
              <w:kinsoku/>
              <w:wordWrap/>
              <w:overflowPunct/>
              <w:topLinePunct w:val="0"/>
              <w:autoSpaceDE/>
              <w:autoSpaceDN/>
              <w:bidi w:val="0"/>
              <w:spacing w:line="300" w:lineRule="exact"/>
              <w:textAlignment w:val="auto"/>
              <w:rPr>
                <w:rFonts w:hint="eastAsia" w:ascii="Times New Roman" w:hAnsi="Times New Roman" w:eastAsia="宋体" w:cs="Times New Roman"/>
                <w:b w:val="0"/>
                <w:bCs w:val="0"/>
                <w:color w:val="auto"/>
                <w:sz w:val="21"/>
                <w:szCs w:val="21"/>
                <w:lang w:eastAsia="zh-CN"/>
              </w:rPr>
            </w:pPr>
            <w:r>
              <w:rPr>
                <w:rFonts w:hint="eastAsia" w:ascii="Times New Roman" w:hAnsi="Times New Roman" w:eastAsia="宋体" w:cs="Times New Roman"/>
                <w:b w:val="0"/>
                <w:bCs w:val="0"/>
                <w:color w:val="auto"/>
                <w:sz w:val="21"/>
                <w:szCs w:val="21"/>
              </w:rPr>
              <w:t>办公区域吸烟，烟灰落在易燃物质上控制措施：办公区域杜绝吸烟；定期监督检查；</w:t>
            </w:r>
          </w:p>
          <w:p>
            <w:pPr>
              <w:keepNext w:val="0"/>
              <w:keepLines w:val="0"/>
              <w:pageBreakBefore w:val="0"/>
              <w:widowControl w:val="0"/>
              <w:kinsoku/>
              <w:wordWrap/>
              <w:overflowPunct/>
              <w:topLinePunct w:val="0"/>
              <w:autoSpaceDE/>
              <w:autoSpaceDN/>
              <w:bidi w:val="0"/>
              <w:spacing w:line="300" w:lineRule="exact"/>
              <w:textAlignment w:val="auto"/>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开闭电源开关及使用电源插头插座过程线路老化、破损；插销、插座漏电控制措施：定期电器检查，发现电线老化、破损或插座漏电等及时更换。</w:t>
            </w:r>
          </w:p>
          <w:p>
            <w:pPr>
              <w:keepNext w:val="0"/>
              <w:keepLines w:val="0"/>
              <w:pageBreakBefore w:val="0"/>
              <w:widowControl w:val="0"/>
              <w:kinsoku/>
              <w:wordWrap/>
              <w:overflowPunct/>
              <w:topLinePunct w:val="0"/>
              <w:autoSpaceDE/>
              <w:autoSpaceDN/>
              <w:bidi w:val="0"/>
              <w:spacing w:line="300" w:lineRule="exact"/>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b w:val="0"/>
                <w:bCs w:val="0"/>
                <w:color w:val="auto"/>
                <w:sz w:val="21"/>
                <w:szCs w:val="21"/>
              </w:rPr>
              <w:t>部门人员每天下班后及时检查部门办公区域所有办公设备是否关闭、电灯、空调是否关闭，检查完毕后下班。</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216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应急准备和相应</w:t>
            </w:r>
          </w:p>
        </w:tc>
        <w:tc>
          <w:tcPr>
            <w:tcW w:w="960" w:type="dxa"/>
            <w:vAlign w:val="top"/>
          </w:tcPr>
          <w:p>
            <w:pPr>
              <w:rPr>
                <w:rFonts w:hint="eastAsia" w:ascii="Times New Roman" w:hAnsi="Times New Roman" w:eastAsia="宋体" w:cs="Times New Roman"/>
                <w:kern w:val="2"/>
                <w:sz w:val="21"/>
                <w:lang w:val="en-US" w:eastAsia="zh-CN" w:bidi="ar-SA"/>
              </w:rPr>
            </w:pPr>
            <w:r>
              <w:rPr>
                <w:rFonts w:hint="eastAsia"/>
              </w:rPr>
              <w:t>E</w:t>
            </w:r>
            <w:r>
              <w:rPr>
                <w:rFonts w:hint="eastAsia"/>
                <w:lang w:val="en-US" w:eastAsia="zh-CN"/>
              </w:rPr>
              <w:t>O</w:t>
            </w:r>
            <w:r>
              <w:rPr>
                <w:rFonts w:hint="eastAsia"/>
              </w:rPr>
              <w:t>8.2</w:t>
            </w:r>
          </w:p>
        </w:tc>
        <w:tc>
          <w:tcPr>
            <w:tcW w:w="10004" w:type="dxa"/>
            <w:vAlign w:val="center"/>
          </w:tcPr>
          <w:p>
            <w:pPr>
              <w:rPr>
                <w:rFonts w:hint="eastAsia"/>
              </w:rPr>
            </w:pPr>
            <w:r>
              <w:rPr>
                <w:rFonts w:hint="eastAsia"/>
                <w:lang w:eastAsia="zh-CN"/>
              </w:rPr>
              <w:t>2020年</w:t>
            </w:r>
            <w:r>
              <w:rPr>
                <w:rFonts w:hint="eastAsia"/>
                <w:lang w:val="en-US" w:eastAsia="zh-CN"/>
              </w:rPr>
              <w:t>4</w:t>
            </w:r>
            <w:r>
              <w:rPr>
                <w:rFonts w:hint="eastAsia"/>
                <w:lang w:eastAsia="zh-CN"/>
              </w:rPr>
              <w:t>月1</w:t>
            </w:r>
            <w:r>
              <w:rPr>
                <w:rFonts w:hint="eastAsia"/>
                <w:lang w:val="en-US" w:eastAsia="zh-CN"/>
              </w:rPr>
              <w:t>5</w:t>
            </w:r>
            <w:r>
              <w:rPr>
                <w:rFonts w:hint="eastAsia"/>
                <w:lang w:eastAsia="zh-CN"/>
              </w:rPr>
              <w:t>日</w:t>
            </w:r>
            <w:r>
              <w:rPr>
                <w:rFonts w:hint="eastAsia"/>
              </w:rPr>
              <w:t>，</w:t>
            </w:r>
            <w:r>
              <w:rPr>
                <w:rFonts w:hint="eastAsia"/>
                <w:lang w:val="en-US" w:eastAsia="zh-CN"/>
              </w:rPr>
              <w:t>商务</w:t>
            </w:r>
            <w:r>
              <w:rPr>
                <w:rFonts w:hint="eastAsia"/>
              </w:rPr>
              <w:t>部</w:t>
            </w:r>
            <w:r>
              <w:rPr>
                <w:rFonts w:hint="eastAsia"/>
                <w:lang w:val="en-US" w:eastAsia="zh-CN"/>
              </w:rPr>
              <w:t>参加了</w:t>
            </w:r>
            <w:r>
              <w:rPr>
                <w:rFonts w:hint="eastAsia"/>
              </w:rPr>
              <w:t>在公司内部组织</w:t>
            </w:r>
            <w:r>
              <w:rPr>
                <w:rFonts w:hint="eastAsia"/>
                <w:lang w:val="en-US" w:eastAsia="zh-CN"/>
              </w:rPr>
              <w:t>的火灾应急</w:t>
            </w:r>
            <w:r>
              <w:rPr>
                <w:rFonts w:hint="eastAsia"/>
              </w:rPr>
              <w:t>演练。</w:t>
            </w:r>
          </w:p>
          <w:p>
            <w:pPr>
              <w:rPr>
                <w:rFonts w:hint="eastAsia"/>
                <w:lang w:eastAsia="zh-CN"/>
              </w:rPr>
            </w:pPr>
            <w:r>
              <w:rPr>
                <w:rFonts w:hint="eastAsia"/>
                <w:lang w:val="en-US" w:eastAsia="zh-CN"/>
              </w:rPr>
              <w:t>2</w:t>
            </w:r>
            <w:r>
              <w:rPr>
                <w:rFonts w:hint="eastAsia"/>
              </w:rPr>
              <w:t>0</w:t>
            </w:r>
            <w:r>
              <w:rPr>
                <w:rFonts w:hint="eastAsia"/>
                <w:lang w:val="en-US" w:eastAsia="zh-CN"/>
              </w:rPr>
              <w:t>20年7月20</w:t>
            </w:r>
            <w:r>
              <w:rPr>
                <w:rFonts w:hint="eastAsia"/>
              </w:rPr>
              <w:t>日</w:t>
            </w:r>
            <w:r>
              <w:rPr>
                <w:rFonts w:hint="eastAsia"/>
                <w:lang w:eastAsia="zh-CN"/>
              </w:rPr>
              <w:t>，</w:t>
            </w:r>
            <w:r>
              <w:rPr>
                <w:rFonts w:hint="eastAsia"/>
                <w:lang w:val="en-US" w:eastAsia="zh-CN"/>
              </w:rPr>
              <w:t>商务</w:t>
            </w:r>
            <w:r>
              <w:rPr>
                <w:rFonts w:hint="eastAsia"/>
              </w:rPr>
              <w:t>部</w:t>
            </w:r>
            <w:r>
              <w:rPr>
                <w:rFonts w:hint="eastAsia"/>
                <w:lang w:val="en-US" w:eastAsia="zh-CN"/>
              </w:rPr>
              <w:t>参加了</w:t>
            </w:r>
            <w:r>
              <w:rPr>
                <w:rFonts w:hint="eastAsia"/>
              </w:rPr>
              <w:t>在公司内部组织</w:t>
            </w:r>
            <w:r>
              <w:rPr>
                <w:rFonts w:hint="eastAsia"/>
                <w:lang w:val="en-US" w:eastAsia="zh-CN"/>
              </w:rPr>
              <w:t>的触电</w:t>
            </w:r>
            <w:r>
              <w:rPr>
                <w:rFonts w:hint="eastAsia"/>
              </w:rPr>
              <w:t>演练</w:t>
            </w:r>
            <w:r>
              <w:rPr>
                <w:rFonts w:hint="eastAsia"/>
                <w:lang w:eastAsia="zh-CN"/>
              </w:rPr>
              <w:t>。</w:t>
            </w:r>
          </w:p>
          <w:p>
            <w:pPr>
              <w:rPr>
                <w:rFonts w:hint="eastAsia" w:ascii="Times New Roman" w:hAnsi="Times New Roman" w:eastAsia="宋体" w:cs="Times New Roman"/>
                <w:kern w:val="2"/>
                <w:sz w:val="21"/>
                <w:lang w:val="en-US" w:eastAsia="zh-CN" w:bidi="ar-SA"/>
              </w:rPr>
            </w:pPr>
            <w:r>
              <w:rPr>
                <w:rFonts w:hint="eastAsia"/>
                <w:lang w:val="en-US" w:eastAsia="zh-CN"/>
              </w:rPr>
              <w:t>详见行政人事部记录。</w:t>
            </w:r>
          </w:p>
        </w:tc>
        <w:tc>
          <w:tcPr>
            <w:tcW w:w="1585" w:type="dxa"/>
          </w:tcPr>
          <w:p/>
        </w:tc>
      </w:tr>
    </w:tbl>
    <w:p>
      <w:pPr>
        <w:pStyle w:val="6"/>
        <w:rPr>
          <w:rFonts w:hint="eastAsia"/>
        </w:rPr>
      </w:pPr>
    </w:p>
    <w:p>
      <w:pPr>
        <w:pStyle w:val="6"/>
        <w:rPr>
          <w:rFonts w:hint="eastAsia"/>
        </w:rPr>
      </w:pPr>
    </w:p>
    <w:p>
      <w:pPr>
        <w:pStyle w:val="6"/>
        <w:rPr>
          <w:rFonts w:hint="eastAsia"/>
        </w:rPr>
      </w:pPr>
    </w:p>
    <w:tbl>
      <w:tblPr>
        <w:tblStyle w:val="8"/>
        <w:tblpPr w:leftFromText="180" w:rightFromText="180" w:vertAnchor="text" w:horzAnchor="page" w:tblpX="1074" w:tblpY="19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val="en-US" w:eastAsia="zh-CN"/>
              </w:rPr>
              <w:t>技术部</w:t>
            </w:r>
            <w:r>
              <w:rPr>
                <w:sz w:val="24"/>
                <w:szCs w:val="24"/>
              </w:rPr>
              <w:t xml:space="preserve">       </w:t>
            </w:r>
            <w:r>
              <w:rPr>
                <w:rFonts w:hint="eastAsia"/>
                <w:sz w:val="24"/>
                <w:szCs w:val="24"/>
              </w:rPr>
              <w:t>主管</w:t>
            </w:r>
            <w:r>
              <w:rPr>
                <w:rFonts w:hint="eastAsia" w:ascii="Times New Roman" w:hAnsi="Times New Roman" w:eastAsia="宋体" w:cs="Times New Roman"/>
                <w:sz w:val="24"/>
                <w:szCs w:val="24"/>
              </w:rPr>
              <w:t>领导：</w:t>
            </w:r>
            <w:r>
              <w:rPr>
                <w:rFonts w:hint="eastAsia" w:ascii="Times New Roman" w:hAnsi="Times New Roman" w:eastAsia="宋体" w:cs="Times New Roman"/>
                <w:sz w:val="24"/>
                <w:szCs w:val="24"/>
                <w:lang w:val="en-US" w:eastAsia="zh-CN"/>
              </w:rPr>
              <w:t>国永迁</w:t>
            </w:r>
            <w:r>
              <w:rPr>
                <w:rFonts w:hint="eastAsia" w:ascii="Times New Roman" w:hAnsi="Times New Roman" w:eastAsia="宋体" w:cs="Times New Roman"/>
                <w:sz w:val="24"/>
                <w:szCs w:val="24"/>
              </w:rPr>
              <w:t xml:space="preserve">  </w:t>
            </w:r>
            <w:r>
              <w:rPr>
                <w:sz w:val="24"/>
                <w:szCs w:val="24"/>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吉洁A李蒙生B周文廷C</w:t>
            </w:r>
            <w:r>
              <w:rPr>
                <w:sz w:val="24"/>
                <w:szCs w:val="24"/>
              </w:rPr>
              <w:t xml:space="preserve">            </w:t>
            </w:r>
            <w:r>
              <w:rPr>
                <w:rFonts w:hint="eastAsia"/>
                <w:sz w:val="24"/>
                <w:szCs w:val="24"/>
              </w:rPr>
              <w:t>审核时间：</w:t>
            </w:r>
            <w:r>
              <w:rPr>
                <w:rFonts w:hint="eastAsia"/>
                <w:sz w:val="24"/>
                <w:szCs w:val="24"/>
                <w:lang w:val="en-US" w:eastAsia="zh-CN"/>
              </w:rPr>
              <w:t>2021.1.14</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sz w:val="21"/>
                <w:szCs w:val="21"/>
                <w:lang w:eastAsia="zh-CN"/>
              </w:rPr>
            </w:pPr>
            <w:r>
              <w:rPr>
                <w:rFonts w:hint="eastAsia"/>
                <w:sz w:val="24"/>
                <w:szCs w:val="24"/>
              </w:rPr>
              <w:t>审核条款：</w:t>
            </w:r>
            <w:r>
              <w:rPr>
                <w:rFonts w:hint="eastAsia"/>
                <w:sz w:val="21"/>
                <w:szCs w:val="21"/>
                <w:lang w:val="en-US" w:eastAsia="zh-CN"/>
              </w:rPr>
              <w:t>C审核</w:t>
            </w:r>
            <w:r>
              <w:rPr>
                <w:rFonts w:hint="eastAsia"/>
                <w:sz w:val="21"/>
                <w:szCs w:val="21"/>
              </w:rPr>
              <w:t>Q7.1.3/7.1.4</w:t>
            </w:r>
            <w:r>
              <w:rPr>
                <w:rFonts w:hint="eastAsia"/>
                <w:sz w:val="21"/>
                <w:szCs w:val="21"/>
                <w:lang w:val="en-US" w:eastAsia="zh-CN"/>
              </w:rPr>
              <w:t>/</w:t>
            </w:r>
            <w:r>
              <w:rPr>
                <w:rFonts w:hint="eastAsia"/>
                <w:sz w:val="21"/>
                <w:szCs w:val="21"/>
              </w:rPr>
              <w:t>7.1.5/8.7</w:t>
            </w:r>
            <w:r>
              <w:rPr>
                <w:rFonts w:hint="eastAsia"/>
                <w:sz w:val="21"/>
                <w:szCs w:val="21"/>
                <w:lang w:eastAsia="zh-CN"/>
              </w:rPr>
              <w:t>；</w:t>
            </w:r>
          </w:p>
          <w:p>
            <w:pPr>
              <w:keepNext w:val="0"/>
              <w:keepLines w:val="0"/>
              <w:pageBreakBefore w:val="0"/>
              <w:widowControl w:val="0"/>
              <w:kinsoku/>
              <w:wordWrap/>
              <w:overflowPunct/>
              <w:topLinePunct w:val="0"/>
              <w:autoSpaceDE/>
              <w:autoSpaceDN/>
              <w:bidi w:val="0"/>
              <w:spacing w:line="260" w:lineRule="exact"/>
              <w:jc w:val="both"/>
              <w:textAlignment w:val="auto"/>
              <w:rPr>
                <w:rFonts w:hint="eastAsia"/>
                <w:sz w:val="21"/>
                <w:szCs w:val="21"/>
              </w:rPr>
            </w:pPr>
            <w:r>
              <w:rPr>
                <w:rFonts w:hint="eastAsia"/>
                <w:sz w:val="21"/>
                <w:szCs w:val="21"/>
                <w:lang w:val="en-US" w:eastAsia="zh-CN"/>
              </w:rPr>
              <w:t>B审核Q</w:t>
            </w:r>
            <w:r>
              <w:rPr>
                <w:rFonts w:hint="eastAsia"/>
                <w:sz w:val="21"/>
                <w:szCs w:val="21"/>
              </w:rPr>
              <w:t>5.3/6.2</w:t>
            </w:r>
            <w:r>
              <w:rPr>
                <w:rFonts w:hint="eastAsia"/>
                <w:sz w:val="21"/>
                <w:szCs w:val="21"/>
                <w:lang w:eastAsia="zh-CN"/>
              </w:rPr>
              <w:t>；</w:t>
            </w:r>
            <w:r>
              <w:rPr>
                <w:rFonts w:hint="eastAsia"/>
                <w:sz w:val="21"/>
                <w:szCs w:val="21"/>
              </w:rPr>
              <w:t>E</w:t>
            </w:r>
            <w:r>
              <w:rPr>
                <w:rFonts w:hint="eastAsia"/>
                <w:sz w:val="21"/>
                <w:szCs w:val="21"/>
                <w:lang w:val="en-US" w:eastAsia="zh-CN"/>
              </w:rPr>
              <w:t>O</w:t>
            </w:r>
            <w:r>
              <w:rPr>
                <w:rFonts w:hint="eastAsia"/>
                <w:sz w:val="21"/>
                <w:szCs w:val="21"/>
              </w:rPr>
              <w:t>5.3</w:t>
            </w:r>
            <w:r>
              <w:rPr>
                <w:rFonts w:hint="eastAsia"/>
                <w:sz w:val="21"/>
                <w:szCs w:val="21"/>
                <w:lang w:val="en-US" w:eastAsia="zh-CN"/>
              </w:rPr>
              <w:t>/</w:t>
            </w:r>
            <w:r>
              <w:rPr>
                <w:rFonts w:hint="eastAsia"/>
                <w:sz w:val="21"/>
                <w:szCs w:val="21"/>
              </w:rPr>
              <w:t>6.2/6.1.2/8.1</w:t>
            </w:r>
          </w:p>
          <w:p>
            <w:pPr>
              <w:keepNext w:val="0"/>
              <w:keepLines w:val="0"/>
              <w:pageBreakBefore w:val="0"/>
              <w:widowControl w:val="0"/>
              <w:kinsoku/>
              <w:wordWrap/>
              <w:overflowPunct/>
              <w:topLinePunct w:val="0"/>
              <w:autoSpaceDE/>
              <w:autoSpaceDN/>
              <w:bidi w:val="0"/>
              <w:spacing w:line="260" w:lineRule="exact"/>
              <w:textAlignment w:val="auto"/>
              <w:rPr>
                <w:sz w:val="24"/>
                <w:szCs w:val="24"/>
              </w:rPr>
            </w:pPr>
            <w:r>
              <w:rPr>
                <w:rFonts w:hint="eastAsia"/>
                <w:sz w:val="21"/>
                <w:szCs w:val="21"/>
                <w:lang w:val="en-US" w:eastAsia="zh-CN"/>
              </w:rPr>
              <w:t>A审核Q</w:t>
            </w:r>
            <w:r>
              <w:rPr>
                <w:rFonts w:hint="eastAsia"/>
                <w:sz w:val="21"/>
                <w:szCs w:val="21"/>
              </w:rPr>
              <w:t>8.1/</w:t>
            </w:r>
            <w:r>
              <w:rPr>
                <w:rFonts w:hint="eastAsia"/>
                <w:sz w:val="21"/>
                <w:szCs w:val="21"/>
                <w:lang w:val="en-US" w:eastAsia="zh-CN"/>
              </w:rPr>
              <w:t>8.3/</w:t>
            </w:r>
            <w:r>
              <w:rPr>
                <w:rFonts w:hint="eastAsia"/>
                <w:sz w:val="21"/>
                <w:szCs w:val="21"/>
              </w:rPr>
              <w:t>8.5.1/8.5.6/8.6</w:t>
            </w:r>
            <w:r>
              <w:rPr>
                <w:rFonts w:hint="eastAsia"/>
                <w:sz w:val="21"/>
                <w:szCs w:val="21"/>
                <w:lang w:val="en-US" w:eastAsia="zh-CN"/>
              </w:rPr>
              <w:t>；EO</w:t>
            </w:r>
            <w:r>
              <w:rPr>
                <w:rFonts w:hint="eastAsia"/>
                <w:sz w:val="21"/>
                <w:szCs w:val="21"/>
              </w:rPr>
              <w:t>8.2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Times New Roman" w:hAnsi="Times New Roman" w:cs="Times New Roman"/>
                <w:szCs w:val="22"/>
                <w:lang w:val="en-US" w:eastAsia="zh-CN"/>
              </w:rPr>
            </w:pPr>
            <w:r>
              <w:rPr>
                <w:rFonts w:hint="eastAsia" w:ascii="Times New Roman" w:hAnsi="Times New Roman" w:cs="Times New Roman"/>
                <w:szCs w:val="22"/>
              </w:rPr>
              <w:t>组织的岗位、职责权限</w:t>
            </w:r>
          </w:p>
        </w:tc>
        <w:tc>
          <w:tcPr>
            <w:tcW w:w="960" w:type="dxa"/>
            <w:vAlign w:val="center"/>
          </w:tcPr>
          <w:p>
            <w:pPr>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QEO</w:t>
            </w:r>
            <w:r>
              <w:rPr>
                <w:rFonts w:hint="eastAsia" w:ascii="Times New Roman" w:hAnsi="Times New Roman" w:cs="Times New Roman"/>
                <w:szCs w:val="22"/>
              </w:rPr>
              <w:t>5.3</w:t>
            </w:r>
          </w:p>
        </w:tc>
        <w:tc>
          <w:tcPr>
            <w:tcW w:w="10004" w:type="dxa"/>
            <w:vAlign w:val="center"/>
          </w:tcPr>
          <w:p>
            <w:pPr>
              <w:rPr>
                <w:rFonts w:ascii="楷体" w:hAnsi="楷体" w:eastAsia="楷体"/>
              </w:rPr>
            </w:pPr>
            <w:r>
              <w:rPr>
                <w:rFonts w:hint="eastAsia" w:ascii="楷体" w:hAnsi="楷体" w:eastAsia="楷体"/>
              </w:rPr>
              <w:t>管理手册规定技术部职责包括：</w:t>
            </w:r>
          </w:p>
          <w:p>
            <w:pPr>
              <w:rPr>
                <w:rFonts w:ascii="楷体" w:hAnsi="楷体" w:eastAsia="楷体" w:cs="宋体"/>
              </w:rPr>
            </w:pPr>
            <w:r>
              <w:rPr>
                <w:rFonts w:ascii="楷体" w:hAnsi="楷体" w:eastAsia="楷体" w:cs="宋体"/>
              </w:rPr>
              <w:t>1</w:t>
            </w:r>
            <w:r>
              <w:rPr>
                <w:rFonts w:hint="eastAsia" w:ascii="楷体" w:hAnsi="楷体" w:eastAsia="楷体" w:cs="宋体"/>
              </w:rPr>
              <w:t>、负责安全技术防范系统（工程）、计算机信息系统集成的技术服务、过程确认、产品防护的控制，产品的标识和检验状态标识的管理；</w:t>
            </w:r>
          </w:p>
          <w:p>
            <w:pPr>
              <w:rPr>
                <w:rFonts w:ascii="楷体" w:hAnsi="楷体" w:eastAsia="楷体" w:cs="宋体"/>
              </w:rPr>
            </w:pPr>
            <w:r>
              <w:rPr>
                <w:rFonts w:ascii="楷体" w:hAnsi="楷体" w:eastAsia="楷体" w:cs="宋体"/>
              </w:rPr>
              <w:t>2</w:t>
            </w:r>
            <w:r>
              <w:rPr>
                <w:rFonts w:hint="eastAsia" w:ascii="楷体" w:hAnsi="楷体" w:eastAsia="楷体" w:cs="宋体"/>
              </w:rPr>
              <w:t>、在管理者代表领导下，负责管理体系实施运行过程中的组织、协调、检查与考核工作。</w:t>
            </w:r>
          </w:p>
          <w:p>
            <w:pPr>
              <w:rPr>
                <w:rFonts w:ascii="楷体" w:hAnsi="楷体" w:eastAsia="楷体" w:cs="宋体"/>
              </w:rPr>
            </w:pPr>
            <w:r>
              <w:rPr>
                <w:rFonts w:ascii="楷体" w:hAnsi="楷体" w:eastAsia="楷体" w:cs="宋体"/>
              </w:rPr>
              <w:t>3</w:t>
            </w:r>
            <w:r>
              <w:rPr>
                <w:rFonts w:hint="eastAsia" w:ascii="楷体" w:hAnsi="楷体" w:eastAsia="楷体" w:cs="宋体"/>
              </w:rPr>
              <w:t>、负责系统集成计划制订、实施与控制；</w:t>
            </w:r>
          </w:p>
          <w:p>
            <w:pPr>
              <w:rPr>
                <w:rFonts w:ascii="楷体" w:hAnsi="楷体" w:eastAsia="楷体" w:cs="宋体"/>
              </w:rPr>
            </w:pPr>
            <w:r>
              <w:rPr>
                <w:rFonts w:ascii="楷体" w:hAnsi="楷体" w:eastAsia="楷体" w:cs="宋体"/>
              </w:rPr>
              <w:t>4</w:t>
            </w:r>
            <w:r>
              <w:rPr>
                <w:rFonts w:hint="eastAsia" w:ascii="楷体" w:hAnsi="楷体" w:eastAsia="楷体" w:cs="宋体"/>
              </w:rPr>
              <w:t>、负责施工过程、过程确认、产品防护的控制，产品的标识和检验状态标识的管理；</w:t>
            </w:r>
          </w:p>
          <w:p>
            <w:pPr>
              <w:rPr>
                <w:rFonts w:ascii="楷体" w:hAnsi="楷体" w:eastAsia="楷体" w:cs="宋体"/>
              </w:rPr>
            </w:pPr>
            <w:r>
              <w:rPr>
                <w:rFonts w:ascii="楷体" w:hAnsi="楷体" w:eastAsia="楷体" w:cs="宋体"/>
              </w:rPr>
              <w:t>5</w:t>
            </w:r>
            <w:r>
              <w:rPr>
                <w:rFonts w:hint="eastAsia" w:ascii="楷体" w:hAnsi="楷体" w:eastAsia="楷体" w:cs="宋体"/>
              </w:rPr>
              <w:t>、负责施工用设备的管理控制；</w:t>
            </w:r>
          </w:p>
          <w:p>
            <w:pPr>
              <w:rPr>
                <w:rFonts w:ascii="楷体" w:hAnsi="楷体" w:eastAsia="楷体" w:cs="宋体"/>
              </w:rPr>
            </w:pPr>
            <w:r>
              <w:rPr>
                <w:rFonts w:hint="eastAsia" w:ascii="楷体" w:hAnsi="楷体" w:eastAsia="楷体" w:cs="宋体"/>
              </w:rPr>
              <w:t>6、负责公司技术文件的管理工作；</w:t>
            </w:r>
          </w:p>
          <w:p>
            <w:pPr>
              <w:rPr>
                <w:rFonts w:ascii="楷体" w:hAnsi="楷体" w:eastAsia="楷体" w:cs="宋体"/>
              </w:rPr>
            </w:pPr>
            <w:r>
              <w:rPr>
                <w:rFonts w:ascii="楷体" w:hAnsi="楷体" w:eastAsia="楷体" w:cs="宋体"/>
              </w:rPr>
              <w:t>7</w:t>
            </w:r>
            <w:r>
              <w:rPr>
                <w:rFonts w:hint="eastAsia" w:ascii="楷体" w:hAnsi="楷体" w:eastAsia="楷体" w:cs="宋体"/>
              </w:rPr>
              <w:t>、负责满足施工和服务要求所需的过程的策划工作。</w:t>
            </w:r>
          </w:p>
          <w:p>
            <w:pPr>
              <w:rPr>
                <w:rFonts w:ascii="楷体" w:hAnsi="楷体" w:eastAsia="楷体" w:cs="宋体"/>
              </w:rPr>
            </w:pPr>
            <w:r>
              <w:rPr>
                <w:rFonts w:ascii="楷体" w:hAnsi="楷体" w:eastAsia="楷体" w:cs="宋体"/>
              </w:rPr>
              <w:t>8</w:t>
            </w:r>
            <w:r>
              <w:rPr>
                <w:rFonts w:hint="eastAsia" w:ascii="楷体" w:hAnsi="楷体" w:eastAsia="楷体" w:cs="宋体"/>
              </w:rPr>
              <w:t xml:space="preserve">、负责不合格品管理； </w:t>
            </w:r>
          </w:p>
          <w:p>
            <w:pPr>
              <w:rPr>
                <w:rFonts w:ascii="楷体" w:hAnsi="楷体" w:eastAsia="楷体" w:cs="宋体"/>
              </w:rPr>
            </w:pPr>
            <w:r>
              <w:rPr>
                <w:rFonts w:ascii="楷体" w:hAnsi="楷体" w:eastAsia="楷体" w:cs="宋体"/>
              </w:rPr>
              <w:t>9</w:t>
            </w:r>
            <w:r>
              <w:rPr>
                <w:rFonts w:hint="eastAsia" w:ascii="楷体" w:hAnsi="楷体" w:eastAsia="楷体" w:cs="宋体"/>
              </w:rPr>
              <w:t>、负责不合格项纠正措施的指导、跟踪验证；</w:t>
            </w:r>
          </w:p>
          <w:p>
            <w:pPr>
              <w:rPr>
                <w:rFonts w:ascii="楷体" w:hAnsi="楷体" w:eastAsia="楷体" w:cs="宋体"/>
              </w:rPr>
            </w:pPr>
            <w:r>
              <w:rPr>
                <w:rFonts w:ascii="楷体" w:hAnsi="楷体" w:eastAsia="楷体" w:cs="宋体"/>
              </w:rPr>
              <w:t>10</w:t>
            </w:r>
            <w:r>
              <w:rPr>
                <w:rFonts w:hint="eastAsia" w:ascii="楷体" w:hAnsi="楷体" w:eastAsia="楷体" w:cs="宋体"/>
              </w:rPr>
              <w:t>负责对公司监视和测量资源的管理及技术资料管理发放工作，并建立监视和测量设备台帐。</w:t>
            </w:r>
          </w:p>
          <w:p>
            <w:pPr>
              <w:keepNext w:val="0"/>
              <w:keepLines w:val="0"/>
              <w:pageBreakBefore w:val="0"/>
              <w:widowControl w:val="0"/>
              <w:kinsoku/>
              <w:wordWrap/>
              <w:overflowPunct/>
              <w:topLinePunct w:val="0"/>
              <w:autoSpaceDE/>
              <w:autoSpaceDN/>
              <w:bidi w:val="0"/>
              <w:spacing w:line="300" w:lineRule="exact"/>
              <w:textAlignment w:val="auto"/>
              <w:rPr>
                <w:rFonts w:hint="eastAsia" w:ascii="Times New Roman" w:hAnsi="Times New Roman" w:cs="Times New Roman"/>
                <w:szCs w:val="22"/>
                <w:lang w:val="en-US" w:eastAsia="zh-CN"/>
              </w:rPr>
            </w:pPr>
            <w:r>
              <w:rPr>
                <w:rFonts w:hint="eastAsia" w:ascii="楷体" w:hAnsi="楷体" w:eastAsia="楷体"/>
              </w:rPr>
              <w:t>电话询问，国部长清楚其职责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160" w:type="dxa"/>
            <w:vAlign w:val="center"/>
          </w:tcPr>
          <w:p>
            <w:pPr>
              <w:rPr>
                <w:rFonts w:hint="default" w:ascii="Times New Roman" w:hAnsi="Times New Roman" w:eastAsia="宋体" w:cs="Times New Roman"/>
                <w:kern w:val="2"/>
                <w:sz w:val="21"/>
                <w:lang w:val="en-US" w:eastAsia="zh-CN" w:bidi="ar-SA"/>
              </w:rPr>
            </w:pPr>
            <w:r>
              <w:rPr>
                <w:rFonts w:hint="eastAsia"/>
                <w:lang w:eastAsia="zh-CN"/>
              </w:rPr>
              <w:t>目标</w:t>
            </w:r>
          </w:p>
        </w:tc>
        <w:tc>
          <w:tcPr>
            <w:tcW w:w="960" w:type="dxa"/>
            <w:vAlign w:val="center"/>
          </w:tcPr>
          <w:p>
            <w:pPr>
              <w:rPr>
                <w:rFonts w:hint="eastAsia" w:eastAsia="宋体"/>
                <w:color w:val="auto"/>
                <w:lang w:val="en-US" w:eastAsia="zh-CN"/>
              </w:rPr>
            </w:pPr>
            <w:r>
              <w:rPr>
                <w:color w:val="auto"/>
              </w:rPr>
              <w:t>QE</w:t>
            </w:r>
            <w:r>
              <w:rPr>
                <w:rFonts w:hint="eastAsia"/>
                <w:color w:val="auto"/>
                <w:lang w:val="en-US" w:eastAsia="zh-CN"/>
              </w:rPr>
              <w:t>O</w:t>
            </w:r>
          </w:p>
          <w:p>
            <w:pPr>
              <w:rPr>
                <w:rFonts w:hint="eastAsia" w:ascii="Times New Roman" w:hAnsi="Times New Roman" w:eastAsia="宋体" w:cs="Times New Roman"/>
                <w:kern w:val="2"/>
                <w:sz w:val="21"/>
                <w:lang w:val="en-US" w:eastAsia="zh-CN" w:bidi="ar-SA"/>
              </w:rPr>
            </w:pPr>
            <w:r>
              <w:rPr>
                <w:rFonts w:hint="eastAsia"/>
                <w:color w:val="auto"/>
                <w:lang w:val="en-US" w:eastAsia="zh-CN"/>
              </w:rPr>
              <w:t>6.2</w:t>
            </w:r>
          </w:p>
        </w:tc>
        <w:tc>
          <w:tcPr>
            <w:tcW w:w="10004" w:type="dxa"/>
            <w:vAlign w:val="center"/>
          </w:tcPr>
          <w:p>
            <w:pPr>
              <w:rPr>
                <w:rFonts w:hint="default"/>
                <w:lang w:val="en-US" w:eastAsia="zh-CN"/>
              </w:rPr>
            </w:pPr>
            <w:r>
              <w:rPr>
                <w:rFonts w:hint="eastAsia"/>
                <w:lang w:val="en-US" w:eastAsia="zh-CN"/>
              </w:rPr>
              <w:t>技术部管理目标</w:t>
            </w:r>
          </w:p>
          <w:p>
            <w:pPr>
              <w:rPr>
                <w:rFonts w:hint="default"/>
                <w:lang w:val="en-US" w:eastAsia="zh-CN"/>
              </w:rPr>
            </w:pPr>
            <w:r>
              <w:rPr>
                <w:rFonts w:hint="eastAsia"/>
                <w:lang w:val="en-US" w:eastAsia="zh-CN"/>
              </w:rPr>
              <w:t>考核项目与要求                             合格率</w:t>
            </w:r>
          </w:p>
          <w:p>
            <w:pPr>
              <w:rPr>
                <w:rFonts w:hint="default"/>
                <w:lang w:val="en-US" w:eastAsia="zh-CN"/>
              </w:rPr>
            </w:pPr>
            <w:r>
              <w:rPr>
                <w:rFonts w:hint="eastAsia"/>
              </w:rPr>
              <w:t>1、项目顾客验收合格率100%；</w:t>
            </w:r>
            <w:r>
              <w:rPr>
                <w:rFonts w:hint="eastAsia"/>
                <w:lang w:val="en-US" w:eastAsia="zh-CN"/>
              </w:rPr>
              <w:t xml:space="preserve">                </w:t>
            </w:r>
            <w:r>
              <w:rPr>
                <w:rFonts w:hint="eastAsia"/>
              </w:rPr>
              <w:t>100%</w:t>
            </w:r>
            <w:r>
              <w:rPr>
                <w:rFonts w:hint="eastAsia"/>
                <w:lang w:val="en-US" w:eastAsia="zh-CN"/>
              </w:rPr>
              <w:t xml:space="preserve"> </w:t>
            </w:r>
          </w:p>
          <w:p>
            <w:pPr>
              <w:rPr>
                <w:rFonts w:hint="default"/>
                <w:lang w:val="en-US" w:eastAsia="zh-CN"/>
              </w:rPr>
            </w:pPr>
            <w:r>
              <w:rPr>
                <w:rFonts w:hint="eastAsia"/>
              </w:rPr>
              <w:t>2、施工任务按期完成率≥90%</w:t>
            </w:r>
            <w:r>
              <w:rPr>
                <w:rFonts w:hint="eastAsia"/>
                <w:lang w:val="en-US" w:eastAsia="zh-CN"/>
              </w:rPr>
              <w:t xml:space="preserve">                  10</w:t>
            </w:r>
            <w:r>
              <w:rPr>
                <w:rFonts w:hint="eastAsia"/>
              </w:rPr>
              <w:t>0%</w:t>
            </w:r>
          </w:p>
          <w:p>
            <w:pPr>
              <w:rPr>
                <w:rFonts w:hint="eastAsia"/>
              </w:rPr>
            </w:pPr>
            <w:r>
              <w:rPr>
                <w:rFonts w:hint="eastAsia"/>
              </w:rPr>
              <w:t>3、在用设备完好率＞98%</w:t>
            </w:r>
            <w:r>
              <w:rPr>
                <w:rFonts w:hint="eastAsia"/>
                <w:lang w:val="en-US" w:eastAsia="zh-CN"/>
              </w:rPr>
              <w:t xml:space="preserve">                      </w:t>
            </w:r>
            <w:r>
              <w:rPr>
                <w:rFonts w:hint="eastAsia"/>
              </w:rPr>
              <w:t>100%</w:t>
            </w:r>
          </w:p>
          <w:p>
            <w:pPr>
              <w:rPr>
                <w:rFonts w:hint="default"/>
                <w:lang w:val="en-US" w:eastAsia="zh-CN"/>
              </w:rPr>
            </w:pPr>
            <w:r>
              <w:rPr>
                <w:rFonts w:hint="eastAsia"/>
              </w:rPr>
              <w:t>4、采购物资验收合格率大于98%；</w:t>
            </w:r>
            <w:r>
              <w:rPr>
                <w:rFonts w:hint="eastAsia"/>
                <w:lang w:val="en-US" w:eastAsia="zh-CN"/>
              </w:rPr>
              <w:t xml:space="preserve">             </w:t>
            </w:r>
            <w:r>
              <w:rPr>
                <w:rFonts w:hint="eastAsia"/>
              </w:rPr>
              <w:t>100%</w:t>
            </w:r>
          </w:p>
          <w:p>
            <w:pPr>
              <w:rPr>
                <w:rFonts w:hint="default"/>
                <w:lang w:val="en-US" w:eastAsia="zh-CN"/>
              </w:rPr>
            </w:pPr>
            <w:r>
              <w:rPr>
                <w:rFonts w:hint="eastAsia"/>
              </w:rPr>
              <w:t>5、每年组织至少一次应急预案演习</w:t>
            </w:r>
            <w:r>
              <w:rPr>
                <w:rFonts w:hint="eastAsia"/>
                <w:lang w:val="en-US" w:eastAsia="zh-CN"/>
              </w:rPr>
              <w:t xml:space="preserve">             </w:t>
            </w:r>
            <w:r>
              <w:rPr>
                <w:rFonts w:hint="eastAsia"/>
              </w:rPr>
              <w:t>100%</w:t>
            </w:r>
          </w:p>
          <w:p>
            <w:pPr>
              <w:rPr>
                <w:rFonts w:hint="default"/>
                <w:lang w:val="en-US" w:eastAsia="zh-CN"/>
              </w:rPr>
            </w:pPr>
            <w:r>
              <w:rPr>
                <w:rFonts w:hint="eastAsia"/>
              </w:rPr>
              <w:t>6、废弃物分类收集处理率100%</w:t>
            </w:r>
            <w:r>
              <w:rPr>
                <w:rFonts w:hint="eastAsia"/>
                <w:lang w:val="en-US" w:eastAsia="zh-CN"/>
              </w:rPr>
              <w:t xml:space="preserve">                 </w:t>
            </w:r>
            <w:r>
              <w:rPr>
                <w:rFonts w:hint="eastAsia"/>
              </w:rPr>
              <w:t>100%</w:t>
            </w:r>
          </w:p>
          <w:p>
            <w:pPr>
              <w:rPr>
                <w:rFonts w:hint="default"/>
                <w:lang w:val="en-US" w:eastAsia="zh-CN"/>
              </w:rPr>
            </w:pPr>
            <w:r>
              <w:rPr>
                <w:rFonts w:hint="eastAsia"/>
              </w:rPr>
              <w:t>7、火灾事故发生率“0”</w:t>
            </w:r>
            <w:r>
              <w:rPr>
                <w:rFonts w:hint="eastAsia"/>
                <w:lang w:val="en-US" w:eastAsia="zh-CN"/>
              </w:rPr>
              <w:t xml:space="preserve">                       达标</w:t>
            </w:r>
          </w:p>
          <w:p>
            <w:pPr>
              <w:rPr>
                <w:rFonts w:hint="default"/>
                <w:lang w:val="en-US" w:eastAsia="zh-CN"/>
              </w:rPr>
            </w:pPr>
            <w:r>
              <w:rPr>
                <w:rFonts w:hint="eastAsia"/>
              </w:rPr>
              <w:t>5、员工意外伤害为0；</w:t>
            </w:r>
            <w:r>
              <w:rPr>
                <w:rFonts w:hint="eastAsia"/>
                <w:lang w:val="en-US" w:eastAsia="zh-CN"/>
              </w:rPr>
              <w:t xml:space="preserve">                         达标</w:t>
            </w:r>
          </w:p>
          <w:p>
            <w:pPr>
              <w:rPr>
                <w:rFonts w:hint="default"/>
                <w:lang w:val="en-US" w:eastAsia="zh-CN"/>
              </w:rPr>
            </w:pPr>
            <w:r>
              <w:rPr>
                <w:rFonts w:hint="eastAsia"/>
                <w:lang w:val="en-US" w:eastAsia="zh-CN"/>
              </w:rPr>
              <w:t>目标基本实现，考核人：魏立巍，批准人：蒋瑞峰，日  期：2020.11.10</w:t>
            </w:r>
          </w:p>
          <w:p>
            <w:pPr>
              <w:rPr>
                <w:rFonts w:hint="default"/>
                <w:lang w:val="en-US" w:eastAsia="zh-CN"/>
              </w:rPr>
            </w:pPr>
            <w:r>
              <w:rPr>
                <w:rFonts w:hint="eastAsia"/>
                <w:lang w:val="en-US" w:eastAsia="zh-CN"/>
              </w:rPr>
              <w:t>公司对火灾隐患、固废排放、机械伤害/高空坠落、物体打击/机械伤害等环境及职业健康安全目标、指标制定管理方案。对各部门责任进行了分解，涉及技术部有</w:t>
            </w:r>
          </w:p>
          <w:p>
            <w:pPr>
              <w:rPr>
                <w:rFonts w:hint="eastAsia"/>
                <w:lang w:val="en-US" w:eastAsia="zh-CN"/>
              </w:rPr>
            </w:pPr>
            <w:r>
              <w:rPr>
                <w:rFonts w:hint="eastAsia"/>
                <w:lang w:val="en-US" w:eastAsia="zh-CN"/>
              </w:rPr>
              <w:t>目标及指标：火灾事故“0”；方案计划内容：编制火灾应急预案，对火灾进行应急预案演练；施工前，对施工人员进行消防意识及灭火器使用方法培训讲解；施工前，领取足够的消防设备，摆放在施工合适区域。责任部门：技术部；预算总计600元。</w:t>
            </w:r>
          </w:p>
          <w:p>
            <w:pPr>
              <w:rPr>
                <w:rFonts w:hint="eastAsia"/>
                <w:lang w:val="en-US" w:eastAsia="zh-CN"/>
              </w:rPr>
            </w:pPr>
            <w:r>
              <w:rPr>
                <w:rFonts w:hint="eastAsia"/>
                <w:lang w:val="en-US" w:eastAsia="zh-CN"/>
              </w:rPr>
              <w:t>目标及指标：固体废弃物分类处理率100%；方案计划内容：技术部的施工项目部领取固废分类标识，并按要求制作并安放固废分类装置在项目施工区域分为可回收与不可回收两类，严禁混放；在项目施工前，以交底方式告知施工人员固废分类存放位置，加强员工环保意识培训，严禁混放。责任部门：技术部。预算总计1000元。</w:t>
            </w:r>
          </w:p>
          <w:p>
            <w:pPr>
              <w:pStyle w:val="4"/>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目标及指标：触电、火灾、伤亡发生率为0；方案计划内容：建立并完善安全防护管理制度，将目标与责任分解落实，并对目标指标的实现情况进行监督检查；对项目部现场施工人员和作业人员进行教育培训，增强员工的安全防护意识和技术水平；机械设备定期维护；严格安全技术交底程序；建立定期、不定期抽查机制责任部门：技术部；</w:t>
            </w:r>
          </w:p>
          <w:p>
            <w:pPr>
              <w:rPr>
                <w:rFonts w:hint="default"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目标及指标：事故发生率为0；方案计划内容：建立并完善安全防护管理制及装卸作业指导书，将目标与责任分解落实，并对目标指标的实现情况进行监督检查；对搬运现场作业人员进行教育培训，增强员工的安全防护意识和技术水平；采购足够的安全防护设备设施；建立定期、不定期抽查机制。责任部门：技术部。</w:t>
            </w:r>
            <w:r>
              <w:rPr>
                <w:rFonts w:hint="eastAsia"/>
                <w:lang w:val="en-US" w:eastAsia="zh-CN"/>
              </w:rPr>
              <w:t>预算总计2000元。</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2160" w:type="dxa"/>
            <w:vAlign w:val="center"/>
          </w:tcPr>
          <w:p>
            <w:pPr>
              <w:rPr>
                <w:rFonts w:hint="default" w:eastAsia="宋体"/>
                <w:lang w:val="en-US" w:eastAsia="zh-CN"/>
              </w:rPr>
            </w:pPr>
            <w:r>
              <w:rPr>
                <w:rFonts w:hint="eastAsia"/>
                <w:lang w:val="en-US" w:eastAsia="zh-CN"/>
              </w:rPr>
              <w:t>环境因素、危险源</w:t>
            </w:r>
          </w:p>
        </w:tc>
        <w:tc>
          <w:tcPr>
            <w:tcW w:w="960" w:type="dxa"/>
            <w:vAlign w:val="top"/>
          </w:tcPr>
          <w:p>
            <w:pPr>
              <w:rPr>
                <w:rFonts w:hint="eastAsia"/>
              </w:rPr>
            </w:pPr>
            <w:r>
              <w:rPr>
                <w:rFonts w:hint="eastAsia"/>
              </w:rPr>
              <w:t>EO</w:t>
            </w:r>
            <w:r>
              <w:rPr>
                <w:rFonts w:hint="eastAsia"/>
                <w:lang w:val="en-US" w:eastAsia="zh-CN"/>
              </w:rPr>
              <w:t>6.1.2</w:t>
            </w:r>
            <w:r>
              <w:rPr>
                <w:rFonts w:hint="eastAsia"/>
              </w:rPr>
              <w:t xml:space="preserve"> </w:t>
            </w:r>
          </w:p>
        </w:tc>
        <w:tc>
          <w:tcPr>
            <w:tcW w:w="10004" w:type="dxa"/>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lang w:val="en-US" w:eastAsia="zh-CN"/>
              </w:rPr>
            </w:pPr>
            <w:r>
              <w:rPr>
                <w:rFonts w:hint="eastAsia"/>
                <w:lang w:val="en-US" w:eastAsia="zh-CN"/>
              </w:rPr>
              <w:t>技术部环境因素为：纸张的消耗，电的消耗，水的消，办公用品消耗，电话、传真、网络等通讯设备的消耗，潜在火灾的发生，废弃旧家具、旧电脑等办公设备的排放，废弃日光灯，废旧打印机硒鼓墨盒的排放，废弃复写纸的排放，生活污水的排放，生活垃圾的排放。</w:t>
            </w:r>
          </w:p>
          <w:p>
            <w:pPr>
              <w:pStyle w:val="4"/>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重要环境因素为：潜在火灾(明火、线路老化等)；固体废弃物的排放(办公过程：复写纸、复印机废墨盒和废粉、打印机废硒鼓、废电池、废计算器、废日光灯；服务过程：废电池、废包装物)</w:t>
            </w:r>
          </w:p>
          <w:p>
            <w:pPr>
              <w:keepNext w:val="0"/>
              <w:keepLines w:val="0"/>
              <w:pageBreakBefore w:val="0"/>
              <w:widowControl w:val="0"/>
              <w:kinsoku/>
              <w:wordWrap/>
              <w:overflowPunct/>
              <w:topLinePunct w:val="0"/>
              <w:autoSpaceDE/>
              <w:autoSpaceDN/>
              <w:bidi w:val="0"/>
              <w:spacing w:line="300" w:lineRule="exact"/>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kern w:val="2"/>
                <w:sz w:val="21"/>
                <w:szCs w:val="22"/>
                <w:lang w:val="en-US" w:eastAsia="zh-CN" w:bidi="ar-SA"/>
              </w:rPr>
              <w:t>技术部危险源为：违规使用电器导致触电，潜在火灾的发生，交通事故，颈椎病、近视，坍塌、砸伤，潜在</w:t>
            </w:r>
            <w:r>
              <w:rPr>
                <w:rFonts w:hint="eastAsia" w:ascii="Times New Roman" w:hAnsi="Times New Roman" w:eastAsia="宋体" w:cs="Times New Roman"/>
                <w:szCs w:val="22"/>
                <w:lang w:val="en-US" w:eastAsia="zh-CN"/>
              </w:rPr>
              <w:t>火灾的发生。</w:t>
            </w:r>
          </w:p>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kern w:val="2"/>
                <w:sz w:val="21"/>
                <w:szCs w:val="22"/>
                <w:lang w:val="en-US" w:eastAsia="zh-CN" w:bidi="ar-SA"/>
              </w:rPr>
            </w:pPr>
            <w:r>
              <w:rPr>
                <w:rFonts w:hint="eastAsia" w:ascii="Times New Roman" w:hAnsi="Times New Roman" w:eastAsia="宋体" w:cs="Times New Roman"/>
                <w:szCs w:val="22"/>
                <w:lang w:val="en-US" w:eastAsia="zh-CN"/>
              </w:rPr>
              <w:t>不可接受风险为：潜在火灾、触电、意外伤害。</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rPr>
              <w:t>运行控制</w:t>
            </w:r>
          </w:p>
        </w:tc>
        <w:tc>
          <w:tcPr>
            <w:tcW w:w="960" w:type="dxa"/>
            <w:vAlign w:val="top"/>
          </w:tcPr>
          <w:p>
            <w:pPr>
              <w:rPr>
                <w:rFonts w:hint="eastAsia" w:ascii="Times New Roman" w:hAnsi="Times New Roman" w:eastAsia="宋体" w:cs="Times New Roman"/>
                <w:kern w:val="2"/>
                <w:sz w:val="21"/>
                <w:szCs w:val="21"/>
                <w:lang w:val="en-US" w:eastAsia="zh-CN" w:bidi="ar-SA"/>
              </w:rPr>
            </w:pPr>
            <w:r>
              <w:rPr>
                <w:rFonts w:hint="eastAsia"/>
              </w:rPr>
              <w:t xml:space="preserve">EO8.1 </w:t>
            </w:r>
          </w:p>
        </w:tc>
        <w:tc>
          <w:tcPr>
            <w:tcW w:w="10004" w:type="dxa"/>
            <w:vAlign w:val="center"/>
          </w:tcPr>
          <w:p>
            <w:pPr>
              <w:rPr>
                <w:rFonts w:hint="eastAsia" w:ascii="Times New Roman" w:hAnsi="Times New Roman" w:eastAsia="宋体" w:cs="宋体"/>
                <w:szCs w:val="22"/>
                <w:lang w:val="en-US" w:eastAsia="zh-CN"/>
              </w:rPr>
            </w:pPr>
            <w:r>
              <w:rPr>
                <w:rFonts w:hint="eastAsia" w:ascii="Times New Roman" w:hAnsi="Times New Roman" w:eastAsia="宋体" w:cs="宋体"/>
                <w:szCs w:val="22"/>
                <w:lang w:val="en-US" w:eastAsia="zh-CN"/>
              </w:rPr>
              <w:t>本部门执行环境、职业健康安全运行控制程序</w:t>
            </w:r>
          </w:p>
          <w:p>
            <w:pPr>
              <w:keepNext w:val="0"/>
              <w:keepLines w:val="0"/>
              <w:pageBreakBefore w:val="0"/>
              <w:widowControl w:val="0"/>
              <w:kinsoku/>
              <w:wordWrap/>
              <w:overflowPunct/>
              <w:topLinePunct w:val="0"/>
              <w:autoSpaceDE/>
              <w:autoSpaceDN/>
              <w:bidi w:val="0"/>
              <w:spacing w:line="300" w:lineRule="exact"/>
              <w:textAlignment w:val="auto"/>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运行控制情况：</w:t>
            </w:r>
          </w:p>
          <w:p>
            <w:pPr>
              <w:rPr>
                <w:rFonts w:hint="eastAsia"/>
                <w:sz w:val="21"/>
                <w:szCs w:val="21"/>
                <w:highlight w:val="none"/>
              </w:rPr>
            </w:pPr>
            <w:r>
              <w:rPr>
                <w:rFonts w:hint="eastAsia"/>
                <w:sz w:val="21"/>
                <w:szCs w:val="21"/>
                <w:highlight w:val="none"/>
                <w:lang w:eastAsia="zh-CN"/>
              </w:rPr>
              <w:t>生产过程中使用设备有</w:t>
            </w:r>
            <w:r>
              <w:rPr>
                <w:rFonts w:hint="eastAsia"/>
                <w:sz w:val="21"/>
                <w:szCs w:val="21"/>
                <w:highlight w:val="none"/>
                <w:lang w:val="en-US" w:eastAsia="zh-CN"/>
              </w:rPr>
              <w:t>万用表、网线钳、手电钻、充气钻、切割机、剪线钳</w:t>
            </w:r>
            <w:r>
              <w:rPr>
                <w:rFonts w:hint="eastAsia"/>
                <w:sz w:val="21"/>
                <w:szCs w:val="21"/>
                <w:highlight w:val="none"/>
              </w:rPr>
              <w:t>等，目前使用情况良好。</w:t>
            </w:r>
          </w:p>
          <w:p>
            <w:pPr>
              <w:rPr>
                <w:rFonts w:hint="eastAsia"/>
                <w:sz w:val="21"/>
                <w:szCs w:val="21"/>
                <w:highlight w:val="none"/>
              </w:rPr>
            </w:pPr>
            <w:r>
              <w:rPr>
                <w:rFonts w:hint="eastAsia"/>
                <w:sz w:val="21"/>
                <w:szCs w:val="21"/>
                <w:highlight w:val="none"/>
              </w:rPr>
              <w:t>办公过程注意节约用电，做到人走灯灭，电脑长时间不用时关机，下班前要关闭电源；办公过程产生的固废按办公室要求放到指定地点，现场查看无混放现象；办公用品按要求由办公室负责发放；</w:t>
            </w:r>
          </w:p>
          <w:p>
            <w:pPr>
              <w:rPr>
                <w:rFonts w:hint="eastAsia"/>
                <w:color w:val="auto"/>
                <w:sz w:val="21"/>
                <w:szCs w:val="21"/>
                <w:highlight w:val="none"/>
              </w:rPr>
            </w:pPr>
            <w:r>
              <w:rPr>
                <w:rFonts w:hint="eastAsia"/>
                <w:sz w:val="21"/>
                <w:szCs w:val="21"/>
                <w:highlight w:val="none"/>
              </w:rPr>
              <w:t>生产和生活固废分类统一处理</w:t>
            </w:r>
            <w:r>
              <w:rPr>
                <w:rFonts w:hint="eastAsia"/>
                <w:sz w:val="21"/>
                <w:szCs w:val="21"/>
                <w:highlight w:val="none"/>
                <w:lang w:eastAsia="zh-CN"/>
              </w:rPr>
              <w:t>，</w:t>
            </w:r>
            <w:r>
              <w:rPr>
                <w:rFonts w:hint="eastAsia"/>
                <w:sz w:val="21"/>
                <w:szCs w:val="21"/>
                <w:highlight w:val="none"/>
                <w:lang w:val="en-US" w:eastAsia="zh-CN"/>
              </w:rPr>
              <w:t>由废品回收站回收</w:t>
            </w:r>
            <w:r>
              <w:rPr>
                <w:rFonts w:hint="eastAsia"/>
                <w:color w:val="auto"/>
                <w:sz w:val="21"/>
                <w:szCs w:val="21"/>
                <w:highlight w:val="none"/>
              </w:rPr>
              <w:t>。</w:t>
            </w:r>
          </w:p>
          <w:p>
            <w:pPr>
              <w:rPr>
                <w:rFonts w:hint="eastAsia"/>
                <w:sz w:val="21"/>
                <w:szCs w:val="21"/>
                <w:highlight w:val="none"/>
                <w:lang w:val="en-US" w:eastAsia="zh-CN"/>
              </w:rPr>
            </w:pPr>
            <w:r>
              <w:rPr>
                <w:rFonts w:hint="eastAsia"/>
                <w:sz w:val="21"/>
                <w:szCs w:val="21"/>
                <w:highlight w:val="none"/>
                <w:lang w:val="en-US" w:eastAsia="zh-CN"/>
              </w:rPr>
              <w:t>项目工程废料交由甲方处理。</w:t>
            </w:r>
          </w:p>
          <w:p>
            <w:pPr>
              <w:pStyle w:val="2"/>
              <w:rPr>
                <w:rFonts w:hint="eastAsia" w:ascii="Times New Roman" w:hAnsi="Times New Roman" w:eastAsia="宋体" w:cs="Times New Roman"/>
                <w:sz w:val="21"/>
                <w:szCs w:val="21"/>
                <w:highlight w:val="none"/>
                <w:lang w:val="en-US" w:eastAsia="zh-CN"/>
              </w:rPr>
            </w:pPr>
            <w:r>
              <w:rPr>
                <w:rFonts w:hint="eastAsia"/>
                <w:sz w:val="21"/>
                <w:szCs w:val="21"/>
                <w:highlight w:val="none"/>
                <w:lang w:val="en-US" w:eastAsia="zh-CN"/>
              </w:rPr>
              <w:t>对项目工</w:t>
            </w:r>
            <w:r>
              <w:rPr>
                <w:rFonts w:hint="eastAsia" w:ascii="Times New Roman" w:hAnsi="Times New Roman" w:eastAsia="宋体" w:cs="Times New Roman"/>
                <w:sz w:val="21"/>
                <w:szCs w:val="21"/>
                <w:highlight w:val="none"/>
                <w:lang w:val="en-US" w:eastAsia="zh-CN"/>
              </w:rPr>
              <w:t>程现场的环境、职业健康安全进行检查。</w:t>
            </w:r>
          </w:p>
          <w:p>
            <w:pPr>
              <w:pStyle w:val="2"/>
              <w:rPr>
                <w:rFonts w:hint="default"/>
                <w:lang w:val="en-US" w:eastAsia="zh-CN"/>
              </w:rPr>
            </w:pPr>
            <w:r>
              <w:rPr>
                <w:rFonts w:hint="eastAsia" w:ascii="Times New Roman" w:hAnsi="Times New Roman" w:eastAsia="宋体" w:cs="Times New Roman"/>
                <w:sz w:val="21"/>
                <w:szCs w:val="21"/>
                <w:highlight w:val="none"/>
                <w:lang w:val="en-US" w:eastAsia="zh-CN"/>
              </w:rPr>
              <w:t>查看公司高新区公安分局视频监控平台整合及维修项目、衡水市冀州区文化广电和旅游局数字文化馆设备购置项目施工现场环境、职业健康安全运行检查记录。每月检查一次，检查项目为：施工噪声劳保用品佩戴情况、施工机具运转情况、现场安全防范、固体废弃物、施工现场空间、库房、可回收资源管理、施工现场扬尘、施工现场安全隐患、施工现场安全标识。各项目由具体的检查内容，检查结果均为符合。</w:t>
            </w:r>
          </w:p>
          <w:p>
            <w:pPr>
              <w:rPr>
                <w:rFonts w:hint="eastAsia" w:ascii="Times New Roman" w:hAnsi="Times New Roman" w:eastAsia="宋体" w:cs="Times New Roman"/>
                <w:kern w:val="2"/>
                <w:sz w:val="21"/>
                <w:szCs w:val="21"/>
                <w:lang w:val="en-US" w:eastAsia="zh-CN" w:bidi="ar-SA"/>
              </w:rPr>
            </w:pPr>
            <w:r>
              <w:rPr>
                <w:rFonts w:hint="eastAsia"/>
                <w:sz w:val="21"/>
                <w:szCs w:val="21"/>
                <w:highlight w:val="none"/>
              </w:rPr>
              <w:t>员工按要求佩戴了手套、工作服</w:t>
            </w:r>
            <w:r>
              <w:rPr>
                <w:rFonts w:hint="eastAsia"/>
                <w:sz w:val="21"/>
                <w:szCs w:val="21"/>
                <w:highlight w:val="none"/>
                <w:lang w:eastAsia="zh-CN"/>
              </w:rPr>
              <w:t>、</w:t>
            </w:r>
            <w:r>
              <w:rPr>
                <w:rFonts w:hint="eastAsia"/>
                <w:sz w:val="21"/>
                <w:szCs w:val="21"/>
                <w:highlight w:val="none"/>
                <w:lang w:val="en-US" w:eastAsia="zh-CN"/>
              </w:rPr>
              <w:t>口罩、鞋子、安全帽等劳保防护用品</w:t>
            </w:r>
            <w:r>
              <w:rPr>
                <w:rFonts w:hint="eastAsia"/>
                <w:sz w:val="21"/>
                <w:szCs w:val="21"/>
                <w:highlight w:val="none"/>
              </w:rPr>
              <w:t>。</w:t>
            </w:r>
            <w:r>
              <w:rPr>
                <w:rFonts w:hint="eastAsia"/>
                <w:sz w:val="21"/>
                <w:szCs w:val="21"/>
                <w:highlight w:val="none"/>
                <w:lang w:val="en-US" w:eastAsia="zh-CN"/>
              </w:rPr>
              <w:t>按照操作规程进行施工</w:t>
            </w:r>
            <w:r>
              <w:rPr>
                <w:rFonts w:hint="eastAsia"/>
                <w:sz w:val="21"/>
                <w:szCs w:val="21"/>
                <w:highlight w:val="none"/>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216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应急准备和相应</w:t>
            </w:r>
          </w:p>
        </w:tc>
        <w:tc>
          <w:tcPr>
            <w:tcW w:w="960" w:type="dxa"/>
            <w:vAlign w:val="top"/>
          </w:tcPr>
          <w:p>
            <w:pPr>
              <w:rPr>
                <w:rFonts w:hint="eastAsia" w:ascii="Times New Roman" w:hAnsi="Times New Roman" w:eastAsia="宋体" w:cs="Times New Roman"/>
                <w:kern w:val="2"/>
                <w:sz w:val="21"/>
                <w:lang w:val="en-US" w:eastAsia="zh-CN" w:bidi="ar-SA"/>
              </w:rPr>
            </w:pPr>
            <w:r>
              <w:rPr>
                <w:rFonts w:hint="eastAsia"/>
              </w:rPr>
              <w:t>E</w:t>
            </w:r>
            <w:r>
              <w:rPr>
                <w:rFonts w:hint="eastAsia"/>
                <w:lang w:val="en-US" w:eastAsia="zh-CN"/>
              </w:rPr>
              <w:t>O</w:t>
            </w:r>
            <w:r>
              <w:rPr>
                <w:rFonts w:hint="eastAsia"/>
              </w:rPr>
              <w:t>8.2</w:t>
            </w:r>
          </w:p>
        </w:tc>
        <w:tc>
          <w:tcPr>
            <w:tcW w:w="10004" w:type="dxa"/>
            <w:vAlign w:val="center"/>
          </w:tcPr>
          <w:p>
            <w:pPr>
              <w:rPr>
                <w:rFonts w:hint="eastAsia"/>
              </w:rPr>
            </w:pPr>
            <w:r>
              <w:rPr>
                <w:rFonts w:hint="eastAsia"/>
                <w:lang w:eastAsia="zh-CN"/>
              </w:rPr>
              <w:t>2020年</w:t>
            </w:r>
            <w:r>
              <w:rPr>
                <w:rFonts w:hint="eastAsia"/>
                <w:lang w:val="en-US" w:eastAsia="zh-CN"/>
              </w:rPr>
              <w:t>4</w:t>
            </w:r>
            <w:r>
              <w:rPr>
                <w:rFonts w:hint="eastAsia"/>
                <w:lang w:eastAsia="zh-CN"/>
              </w:rPr>
              <w:t>月1</w:t>
            </w:r>
            <w:r>
              <w:rPr>
                <w:rFonts w:hint="eastAsia"/>
                <w:lang w:val="en-US" w:eastAsia="zh-CN"/>
              </w:rPr>
              <w:t>5</w:t>
            </w:r>
            <w:r>
              <w:rPr>
                <w:rFonts w:hint="eastAsia"/>
                <w:lang w:eastAsia="zh-CN"/>
              </w:rPr>
              <w:t>日</w:t>
            </w:r>
            <w:r>
              <w:rPr>
                <w:rFonts w:hint="eastAsia"/>
              </w:rPr>
              <w:t>，</w:t>
            </w:r>
            <w:r>
              <w:rPr>
                <w:rFonts w:hint="eastAsia"/>
                <w:lang w:val="en-US" w:eastAsia="zh-CN"/>
              </w:rPr>
              <w:t>技术</w:t>
            </w:r>
            <w:r>
              <w:rPr>
                <w:rFonts w:hint="eastAsia"/>
              </w:rPr>
              <w:t>部</w:t>
            </w:r>
            <w:r>
              <w:rPr>
                <w:rFonts w:hint="eastAsia"/>
                <w:lang w:val="en-US" w:eastAsia="zh-CN"/>
              </w:rPr>
              <w:t>参加了</w:t>
            </w:r>
            <w:r>
              <w:rPr>
                <w:rFonts w:hint="eastAsia"/>
              </w:rPr>
              <w:t>在公司内部组织</w:t>
            </w:r>
            <w:r>
              <w:rPr>
                <w:rFonts w:hint="eastAsia"/>
                <w:lang w:val="en-US" w:eastAsia="zh-CN"/>
              </w:rPr>
              <w:t>的火灾应急</w:t>
            </w:r>
            <w:r>
              <w:rPr>
                <w:rFonts w:hint="eastAsia"/>
              </w:rPr>
              <w:t>演练。</w:t>
            </w:r>
          </w:p>
          <w:p>
            <w:pPr>
              <w:rPr>
                <w:rFonts w:hint="eastAsia"/>
                <w:lang w:eastAsia="zh-CN"/>
              </w:rPr>
            </w:pPr>
            <w:r>
              <w:rPr>
                <w:rFonts w:hint="eastAsia"/>
                <w:lang w:val="en-US" w:eastAsia="zh-CN"/>
              </w:rPr>
              <w:t>2</w:t>
            </w:r>
            <w:r>
              <w:rPr>
                <w:rFonts w:hint="eastAsia"/>
              </w:rPr>
              <w:t>0</w:t>
            </w:r>
            <w:r>
              <w:rPr>
                <w:rFonts w:hint="eastAsia"/>
                <w:lang w:val="en-US" w:eastAsia="zh-CN"/>
              </w:rPr>
              <w:t>20年7月20</w:t>
            </w:r>
            <w:r>
              <w:rPr>
                <w:rFonts w:hint="eastAsia"/>
              </w:rPr>
              <w:t>日</w:t>
            </w:r>
            <w:r>
              <w:rPr>
                <w:rFonts w:hint="eastAsia"/>
                <w:lang w:eastAsia="zh-CN"/>
              </w:rPr>
              <w:t>，</w:t>
            </w:r>
            <w:r>
              <w:rPr>
                <w:rFonts w:hint="eastAsia"/>
                <w:lang w:val="en-US" w:eastAsia="zh-CN"/>
              </w:rPr>
              <w:t>技术</w:t>
            </w:r>
            <w:r>
              <w:rPr>
                <w:rFonts w:hint="eastAsia"/>
              </w:rPr>
              <w:t>部</w:t>
            </w:r>
            <w:r>
              <w:rPr>
                <w:rFonts w:hint="eastAsia"/>
                <w:lang w:val="en-US" w:eastAsia="zh-CN"/>
              </w:rPr>
              <w:t>参加了</w:t>
            </w:r>
            <w:r>
              <w:rPr>
                <w:rFonts w:hint="eastAsia"/>
              </w:rPr>
              <w:t>在公司内部组织</w:t>
            </w:r>
            <w:r>
              <w:rPr>
                <w:rFonts w:hint="eastAsia"/>
                <w:lang w:val="en-US" w:eastAsia="zh-CN"/>
              </w:rPr>
              <w:t>的触电</w:t>
            </w:r>
            <w:r>
              <w:rPr>
                <w:rFonts w:hint="eastAsia"/>
              </w:rPr>
              <w:t>演练</w:t>
            </w:r>
            <w:r>
              <w:rPr>
                <w:rFonts w:hint="eastAsia"/>
                <w:lang w:eastAsia="zh-CN"/>
              </w:rPr>
              <w:t>。</w:t>
            </w:r>
          </w:p>
          <w:p>
            <w:pPr>
              <w:rPr>
                <w:rFonts w:hint="eastAsia" w:ascii="Times New Roman" w:hAnsi="Times New Roman" w:eastAsia="宋体" w:cs="Times New Roman"/>
                <w:kern w:val="2"/>
                <w:sz w:val="21"/>
                <w:lang w:val="en-US" w:eastAsia="zh-CN" w:bidi="ar-SA"/>
              </w:rPr>
            </w:pPr>
            <w:r>
              <w:rPr>
                <w:rFonts w:hint="eastAsia"/>
                <w:lang w:val="en-US" w:eastAsia="zh-CN"/>
              </w:rPr>
              <w:t>详见行政人事部记录。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2160" w:type="dxa"/>
            <w:vAlign w:val="top"/>
          </w:tcPr>
          <w:p>
            <w:pP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rPr>
              <w:t>基础设施</w:t>
            </w:r>
          </w:p>
        </w:tc>
        <w:tc>
          <w:tcPr>
            <w:tcW w:w="960" w:type="dxa"/>
            <w:vAlign w:val="center"/>
          </w:tcPr>
          <w:p>
            <w:pP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rPr>
              <w:t>Q7.1.3</w:t>
            </w:r>
          </w:p>
        </w:tc>
        <w:tc>
          <w:tcPr>
            <w:tcW w:w="10004" w:type="dxa"/>
            <w:vAlign w:val="center"/>
          </w:tcPr>
          <w:p>
            <w:pP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技术服务的设备有：万用表</w:t>
            </w:r>
            <w:r>
              <w:rPr>
                <w:rFonts w:hint="eastAsia" w:ascii="Times New Roman" w:hAnsi="Times New Roman" w:cs="Times New Roman"/>
                <w:sz w:val="21"/>
                <w:szCs w:val="21"/>
                <w:highlight w:val="none"/>
              </w:rPr>
              <w:tab/>
            </w:r>
            <w:r>
              <w:rPr>
                <w:rFonts w:hint="eastAsia" w:ascii="Times New Roman" w:hAnsi="Times New Roman" w:cs="Times New Roman"/>
                <w:sz w:val="21"/>
                <w:szCs w:val="21"/>
                <w:highlight w:val="none"/>
              </w:rPr>
              <w:t>HX-W1、网线钳</w:t>
            </w:r>
            <w:r>
              <w:rPr>
                <w:rFonts w:hint="eastAsia" w:ascii="Times New Roman" w:hAnsi="Times New Roman" w:cs="Times New Roman"/>
                <w:sz w:val="21"/>
                <w:szCs w:val="21"/>
                <w:highlight w:val="none"/>
              </w:rPr>
              <w:tab/>
            </w:r>
            <w:r>
              <w:rPr>
                <w:rFonts w:hint="eastAsia" w:ascii="Times New Roman" w:hAnsi="Times New Roman" w:cs="Times New Roman"/>
                <w:sz w:val="21"/>
                <w:szCs w:val="21"/>
                <w:highlight w:val="none"/>
              </w:rPr>
              <w:t>HX-WX10、手电钻</w:t>
            </w:r>
            <w:r>
              <w:rPr>
                <w:rFonts w:hint="eastAsia" w:ascii="Times New Roman" w:hAnsi="Times New Roman" w:cs="Times New Roman"/>
                <w:sz w:val="21"/>
                <w:szCs w:val="21"/>
                <w:highlight w:val="none"/>
              </w:rPr>
              <w:tab/>
            </w:r>
            <w:r>
              <w:rPr>
                <w:rFonts w:hint="eastAsia" w:ascii="Times New Roman" w:hAnsi="Times New Roman" w:cs="Times New Roman"/>
                <w:sz w:val="21"/>
                <w:szCs w:val="21"/>
                <w:highlight w:val="none"/>
              </w:rPr>
              <w:t>HX-WS11</w:t>
            </w:r>
          </w:p>
          <w:p>
            <w:pP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充气钻</w:t>
            </w:r>
            <w:r>
              <w:rPr>
                <w:rFonts w:hint="eastAsia" w:ascii="Times New Roman" w:hAnsi="Times New Roman" w:cs="Times New Roman"/>
                <w:sz w:val="21"/>
                <w:szCs w:val="21"/>
                <w:highlight w:val="none"/>
              </w:rPr>
              <w:tab/>
            </w:r>
            <w:r>
              <w:rPr>
                <w:rFonts w:hint="eastAsia" w:ascii="Times New Roman" w:hAnsi="Times New Roman" w:cs="Times New Roman"/>
                <w:sz w:val="21"/>
                <w:szCs w:val="21"/>
                <w:highlight w:val="none"/>
              </w:rPr>
              <w:t>HX-WQ4、切割机</w:t>
            </w:r>
            <w:r>
              <w:rPr>
                <w:rFonts w:hint="eastAsia" w:ascii="Times New Roman" w:hAnsi="Times New Roman" w:cs="Times New Roman"/>
                <w:sz w:val="21"/>
                <w:szCs w:val="21"/>
                <w:highlight w:val="none"/>
              </w:rPr>
              <w:tab/>
            </w:r>
            <w:r>
              <w:rPr>
                <w:rFonts w:hint="eastAsia" w:ascii="Times New Roman" w:hAnsi="Times New Roman" w:cs="Times New Roman"/>
                <w:sz w:val="21"/>
                <w:szCs w:val="21"/>
                <w:highlight w:val="none"/>
              </w:rPr>
              <w:t>HX-W5、剪线钳</w:t>
            </w:r>
            <w:r>
              <w:rPr>
                <w:rFonts w:hint="eastAsia" w:ascii="Times New Roman" w:hAnsi="Times New Roman" w:cs="Times New Roman"/>
                <w:sz w:val="21"/>
                <w:szCs w:val="21"/>
                <w:highlight w:val="none"/>
              </w:rPr>
              <w:tab/>
            </w:r>
            <w:r>
              <w:rPr>
                <w:rFonts w:hint="eastAsia" w:ascii="Times New Roman" w:hAnsi="Times New Roman" w:cs="Times New Roman"/>
                <w:sz w:val="21"/>
                <w:szCs w:val="21"/>
                <w:highlight w:val="none"/>
              </w:rPr>
              <w:t>HX-W9</w:t>
            </w:r>
          </w:p>
          <w:p>
            <w:pP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电脑</w:t>
            </w:r>
            <w:r>
              <w:rPr>
                <w:rFonts w:hint="eastAsia" w:ascii="Times New Roman" w:hAnsi="Times New Roman" w:cs="Times New Roman"/>
                <w:sz w:val="21"/>
                <w:szCs w:val="21"/>
                <w:highlight w:val="none"/>
              </w:rPr>
              <w:tab/>
            </w:r>
            <w:r>
              <w:rPr>
                <w:rFonts w:hint="eastAsia" w:ascii="Times New Roman" w:hAnsi="Times New Roman" w:cs="Times New Roman"/>
                <w:sz w:val="21"/>
                <w:szCs w:val="21"/>
                <w:highlight w:val="none"/>
              </w:rPr>
              <w:t>HX-DN101、打印机</w:t>
            </w:r>
            <w:r>
              <w:rPr>
                <w:rFonts w:hint="eastAsia" w:ascii="Times New Roman" w:hAnsi="Times New Roman" w:cs="Times New Roman"/>
                <w:sz w:val="21"/>
                <w:szCs w:val="21"/>
                <w:highlight w:val="none"/>
              </w:rPr>
              <w:tab/>
            </w:r>
            <w:r>
              <w:rPr>
                <w:rFonts w:hint="eastAsia" w:ascii="Times New Roman" w:hAnsi="Times New Roman" w:cs="Times New Roman"/>
                <w:sz w:val="21"/>
                <w:szCs w:val="21"/>
                <w:highlight w:val="none"/>
              </w:rPr>
              <w:t>HX-DN201</w:t>
            </w:r>
          </w:p>
          <w:p>
            <w:pP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服务器</w:t>
            </w:r>
            <w:r>
              <w:rPr>
                <w:rFonts w:hint="eastAsia" w:ascii="Times New Roman" w:hAnsi="Times New Roman" w:cs="Times New Roman"/>
                <w:sz w:val="21"/>
                <w:szCs w:val="21"/>
                <w:highlight w:val="none"/>
              </w:rPr>
              <w:tab/>
            </w:r>
            <w:r>
              <w:rPr>
                <w:rFonts w:hint="eastAsia" w:ascii="Times New Roman" w:hAnsi="Times New Roman" w:cs="Times New Roman"/>
                <w:sz w:val="21"/>
                <w:szCs w:val="21"/>
                <w:highlight w:val="none"/>
              </w:rPr>
              <w:t>HX-FW100</w:t>
            </w:r>
          </w:p>
          <w:p>
            <w:pP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rPr>
              <w:t>办公设备:电脑/打印机/传真机/电话等。提供维修保养计划及记录，满足要求。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2160" w:type="dxa"/>
            <w:vAlign w:val="center"/>
          </w:tcPr>
          <w:p>
            <w:pP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rPr>
              <w:t>工作环境</w:t>
            </w:r>
          </w:p>
        </w:tc>
        <w:tc>
          <w:tcPr>
            <w:tcW w:w="960" w:type="dxa"/>
            <w:vAlign w:val="center"/>
          </w:tcPr>
          <w:p>
            <w:pP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rPr>
              <w:t>Q7.1.4</w:t>
            </w:r>
          </w:p>
        </w:tc>
        <w:tc>
          <w:tcPr>
            <w:tcW w:w="10004" w:type="dxa"/>
            <w:vAlign w:val="center"/>
          </w:tcPr>
          <w:p>
            <w:pP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  策划并制定了《工作环境和管理要求》，现场观察办公区域环境卫生管理，工作场所布局合理，温湿度适宜，照明良好，满足办公需求。</w:t>
            </w:r>
          </w:p>
          <w:p>
            <w:pP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rPr>
              <w:t>办公场所有灭火器，放置在规定的地方，办公场所卫生环境干净、光线充足合理。有“办公环境卫生管理制度”、“安全防火规定等规章制度”等规章制度。运行环境满足要求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2160" w:type="dxa"/>
            <w:vAlign w:val="center"/>
          </w:tcPr>
          <w:p>
            <w:pP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rPr>
              <w:t>监视和测量资源</w:t>
            </w:r>
          </w:p>
        </w:tc>
        <w:tc>
          <w:tcPr>
            <w:tcW w:w="960" w:type="dxa"/>
            <w:vAlign w:val="center"/>
          </w:tcPr>
          <w:p>
            <w:pP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rPr>
              <w:t>Q7.1.5</w:t>
            </w:r>
          </w:p>
        </w:tc>
        <w:tc>
          <w:tcPr>
            <w:tcW w:w="10004" w:type="dxa"/>
            <w:vAlign w:val="center"/>
          </w:tcPr>
          <w:p>
            <w:pP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监测设备有：万用表、直尺（校准报告见附件）</w:t>
            </w:r>
          </w:p>
          <w:p>
            <w:pP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rPr>
              <w:t>公司的</w:t>
            </w:r>
            <w:bookmarkStart w:id="0" w:name="_GoBack"/>
            <w:bookmarkEnd w:id="0"/>
            <w:r>
              <w:rPr>
                <w:rFonts w:hint="eastAsia" w:ascii="Times New Roman" w:hAnsi="Times New Roman" w:cs="Times New Roman"/>
                <w:sz w:val="21"/>
                <w:szCs w:val="21"/>
                <w:highlight w:val="none"/>
              </w:rPr>
              <w:t>电解设备维修的服务监视测量:主要是内审\目标\绩效监视测量\平时的工作检查情况测量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2160" w:type="dxa"/>
            <w:vAlign w:val="center"/>
          </w:tcPr>
          <w:p>
            <w:pPr>
              <w:rPr>
                <w:rFonts w:ascii="楷体" w:hAnsi="楷体" w:eastAsia="楷体"/>
              </w:rPr>
            </w:pPr>
            <w:r>
              <w:rPr>
                <w:rFonts w:hint="eastAsia" w:ascii="楷体" w:hAnsi="楷体" w:eastAsia="楷体"/>
              </w:rPr>
              <w:t>运行策划和控制</w:t>
            </w: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hint="eastAsia" w:ascii="楷体" w:hAnsi="楷体" w:eastAsia="楷体" w:cs="Times New Roman"/>
                <w:kern w:val="2"/>
                <w:sz w:val="21"/>
                <w:lang w:val="en-US" w:eastAsia="zh-CN" w:bidi="ar-SA"/>
              </w:rPr>
            </w:pPr>
          </w:p>
        </w:tc>
        <w:tc>
          <w:tcPr>
            <w:tcW w:w="960" w:type="dxa"/>
            <w:vAlign w:val="center"/>
          </w:tcPr>
          <w:p>
            <w:pPr>
              <w:rPr>
                <w:rFonts w:hint="eastAsia" w:ascii="楷体" w:hAnsi="楷体" w:eastAsia="楷体" w:cs="Times New Roman"/>
                <w:kern w:val="2"/>
                <w:sz w:val="21"/>
                <w:lang w:val="en-US" w:eastAsia="zh-CN" w:bidi="ar-SA"/>
              </w:rPr>
            </w:pPr>
            <w:r>
              <w:rPr>
                <w:rFonts w:hint="eastAsia" w:ascii="楷体" w:hAnsi="楷体" w:eastAsia="楷体"/>
              </w:rPr>
              <w:t>Q8.1</w:t>
            </w:r>
          </w:p>
        </w:tc>
        <w:tc>
          <w:tcPr>
            <w:tcW w:w="10004" w:type="dxa"/>
            <w:vAlign w:val="center"/>
          </w:tcPr>
          <w:p>
            <w:pPr>
              <w:rPr>
                <w:rFonts w:ascii="楷体" w:hAnsi="楷体" w:eastAsia="楷体"/>
              </w:rPr>
            </w:pPr>
            <w:r>
              <w:rPr>
                <w:rFonts w:hint="eastAsia" w:ascii="楷体" w:hAnsi="楷体" w:eastAsia="楷体"/>
              </w:rPr>
              <w:t>企业对产品和实现的过程策划如下：</w:t>
            </w:r>
          </w:p>
          <w:p>
            <w:pPr>
              <w:rPr>
                <w:rFonts w:ascii="楷体" w:hAnsi="楷体" w:eastAsia="楷体"/>
              </w:rPr>
            </w:pPr>
            <w:r>
              <w:rPr>
                <w:rFonts w:hint="eastAsia" w:ascii="楷体" w:hAnsi="楷体" w:eastAsia="楷体"/>
              </w:rPr>
              <w:t>1、范围：</w:t>
            </w:r>
            <w:r>
              <w:rPr>
                <w:rFonts w:hint="eastAsia" w:ascii="楷体" w:hAnsi="楷体" w:eastAsia="楷体"/>
                <w:color w:val="000000"/>
              </w:rPr>
              <w:t>资质范围内的安全技术防范系统（工程）及计算机信息系统集成的技术服务</w:t>
            </w:r>
            <w:r>
              <w:rPr>
                <w:rFonts w:hint="eastAsia" w:ascii="楷体" w:hAnsi="楷体" w:eastAsia="楷体"/>
              </w:rPr>
              <w:t xml:space="preserve">  </w:t>
            </w:r>
          </w:p>
          <w:p>
            <w:pPr>
              <w:rPr>
                <w:rFonts w:ascii="楷体" w:hAnsi="楷体" w:eastAsia="楷体"/>
              </w:rPr>
            </w:pPr>
            <w:r>
              <w:rPr>
                <w:rFonts w:ascii="楷体" w:hAnsi="楷体" w:eastAsia="楷体"/>
              </w:rPr>
              <w:t>2</w:t>
            </w:r>
            <w:r>
              <w:rPr>
                <w:rFonts w:hint="eastAsia" w:ascii="楷体" w:hAnsi="楷体" w:eastAsia="楷体"/>
              </w:rPr>
              <w:t>、规定产品目标和要求</w:t>
            </w:r>
          </w:p>
          <w:p>
            <w:pPr>
              <w:rPr>
                <w:rFonts w:ascii="楷体" w:hAnsi="楷体" w:eastAsia="楷体"/>
              </w:rPr>
            </w:pPr>
            <w:r>
              <w:rPr>
                <w:rFonts w:hint="eastAsia" w:ascii="楷体" w:hAnsi="楷体" w:eastAsia="楷体"/>
              </w:rPr>
              <w:t>质量目标</w:t>
            </w:r>
          </w:p>
          <w:p>
            <w:pPr>
              <w:rPr>
                <w:rFonts w:ascii="楷体" w:hAnsi="楷体" w:eastAsia="楷体"/>
              </w:rPr>
            </w:pPr>
            <w:r>
              <w:rPr>
                <w:rFonts w:ascii="楷体" w:hAnsi="楷体" w:eastAsia="楷体"/>
              </w:rPr>
              <w:t>1）合同履行率100%；</w:t>
            </w:r>
          </w:p>
          <w:p>
            <w:pPr>
              <w:rPr>
                <w:rFonts w:ascii="楷体" w:hAnsi="楷体" w:eastAsia="楷体"/>
              </w:rPr>
            </w:pPr>
            <w:r>
              <w:rPr>
                <w:rFonts w:ascii="楷体" w:hAnsi="楷体" w:eastAsia="楷体"/>
              </w:rPr>
              <w:t>2）顾客满意率≥90分；</w:t>
            </w:r>
          </w:p>
          <w:p>
            <w:pPr>
              <w:rPr>
                <w:rFonts w:ascii="楷体" w:hAnsi="楷体" w:eastAsia="楷体"/>
              </w:rPr>
            </w:pPr>
            <w:r>
              <w:rPr>
                <w:rFonts w:ascii="楷体" w:hAnsi="楷体" w:eastAsia="楷体"/>
              </w:rPr>
              <w:t>3）项目验收合格率100%。</w:t>
            </w:r>
            <w:r>
              <w:rPr>
                <w:rFonts w:hint="eastAsia" w:ascii="楷体" w:hAnsi="楷体" w:eastAsia="楷体"/>
              </w:rPr>
              <w:t xml:space="preserve">                 </w:t>
            </w:r>
          </w:p>
          <w:p>
            <w:pPr>
              <w:rPr>
                <w:rFonts w:ascii="楷体" w:hAnsi="楷体" w:eastAsia="楷体"/>
              </w:rPr>
            </w:pPr>
            <w:r>
              <w:rPr>
                <w:rFonts w:ascii="楷体" w:hAnsi="楷体" w:eastAsia="楷体"/>
              </w:rPr>
              <w:t>3</w:t>
            </w:r>
            <w:r>
              <w:rPr>
                <w:rFonts w:hint="eastAsia" w:ascii="楷体" w:hAnsi="楷体" w:eastAsia="楷体"/>
              </w:rPr>
              <w:t>、提供了《合同评审控制程序》、《技术服务规范》、《</w:t>
            </w:r>
            <w:r>
              <w:rPr>
                <w:rFonts w:hint="eastAsia" w:ascii="楷体" w:hAnsi="楷体" w:eastAsia="楷体"/>
                <w:color w:val="000000"/>
              </w:rPr>
              <w:t>安全技术防范系统（工程）</w:t>
            </w:r>
            <w:r>
              <w:rPr>
                <w:rFonts w:hint="eastAsia" w:ascii="楷体" w:hAnsi="楷体" w:eastAsia="楷体" w:cs="宋体"/>
                <w:kern w:val="0"/>
              </w:rPr>
              <w:t>指导书</w:t>
            </w:r>
            <w:r>
              <w:rPr>
                <w:rFonts w:hint="eastAsia" w:ascii="楷体" w:hAnsi="楷体" w:eastAsia="楷体"/>
              </w:rPr>
              <w:t>》、《</w:t>
            </w:r>
            <w:r>
              <w:rPr>
                <w:rFonts w:hint="eastAsia" w:ascii="楷体" w:hAnsi="楷体" w:eastAsia="楷体"/>
                <w:color w:val="000000"/>
              </w:rPr>
              <w:t>计算机信息系统集成的技术服务</w:t>
            </w:r>
            <w:r>
              <w:rPr>
                <w:rFonts w:hint="eastAsia" w:ascii="楷体" w:hAnsi="楷体" w:eastAsia="楷体" w:cs="宋体"/>
                <w:kern w:val="0"/>
              </w:rPr>
              <w:t>指导书</w:t>
            </w:r>
            <w:r>
              <w:rPr>
                <w:rFonts w:hint="eastAsia" w:ascii="楷体" w:hAnsi="楷体" w:eastAsia="楷体"/>
              </w:rPr>
              <w:t>》等质量控制文件。</w:t>
            </w:r>
          </w:p>
          <w:p>
            <w:pPr>
              <w:rPr>
                <w:rFonts w:ascii="楷体" w:hAnsi="楷体" w:eastAsia="楷体"/>
              </w:rPr>
            </w:pPr>
            <w:r>
              <w:rPr>
                <w:rFonts w:hint="eastAsia" w:ascii="楷体" w:hAnsi="楷体" w:eastAsia="楷体"/>
              </w:rPr>
              <w:t>4、收集了</w:t>
            </w:r>
            <w:r>
              <w:rPr>
                <w:rFonts w:hint="eastAsia" w:ascii="楷体" w:hAnsi="楷体" w:eastAsia="楷体"/>
                <w:color w:val="000000"/>
              </w:rPr>
              <w:t>资质范围内的安全技术防范系统（工程）及计算机信息系统集成的技术服务相关的</w:t>
            </w:r>
            <w:r>
              <w:rPr>
                <w:rFonts w:hint="eastAsia" w:ascii="楷体" w:hAnsi="楷体" w:eastAsia="楷体"/>
              </w:rPr>
              <w:t>标准：</w:t>
            </w:r>
          </w:p>
          <w:p>
            <w:pPr>
              <w:rPr>
                <w:rFonts w:ascii="楷体" w:hAnsi="楷体" w:eastAsia="楷体"/>
              </w:rPr>
            </w:pPr>
            <w:r>
              <w:rPr>
                <w:rFonts w:ascii="楷体" w:hAnsi="楷体" w:eastAsia="楷体"/>
              </w:rPr>
              <w:t>GA 1081-2013</w:t>
            </w:r>
            <w:r>
              <w:rPr>
                <w:rFonts w:ascii="楷体" w:hAnsi="楷体" w:eastAsia="楷体"/>
              </w:rPr>
              <w:tab/>
            </w:r>
            <w:r>
              <w:rPr>
                <w:rFonts w:ascii="楷体" w:hAnsi="楷体" w:eastAsia="楷体"/>
              </w:rPr>
              <w:t xml:space="preserve"> 安全防范系统维护保养规范</w:t>
            </w:r>
            <w:r>
              <w:rPr>
                <w:rFonts w:ascii="楷体" w:hAnsi="楷体" w:eastAsia="楷体"/>
              </w:rPr>
              <w:tab/>
            </w:r>
            <w:r>
              <w:rPr>
                <w:rFonts w:ascii="楷体" w:hAnsi="楷体" w:eastAsia="楷体"/>
              </w:rPr>
              <w:t>公安部</w:t>
            </w:r>
            <w:r>
              <w:rPr>
                <w:rFonts w:ascii="楷体" w:hAnsi="楷体" w:eastAsia="楷体"/>
              </w:rPr>
              <w:tab/>
            </w:r>
            <w:r>
              <w:rPr>
                <w:rFonts w:ascii="楷体" w:hAnsi="楷体" w:eastAsia="楷体"/>
              </w:rPr>
              <w:tab/>
            </w:r>
            <w:r>
              <w:rPr>
                <w:rFonts w:ascii="楷体" w:hAnsi="楷体" w:eastAsia="楷体"/>
              </w:rPr>
              <w:t>现行</w:t>
            </w:r>
          </w:p>
          <w:p>
            <w:pPr>
              <w:rPr>
                <w:rFonts w:ascii="楷体" w:hAnsi="楷体" w:eastAsia="楷体"/>
              </w:rPr>
            </w:pPr>
            <w:r>
              <w:rPr>
                <w:rFonts w:ascii="楷体" w:hAnsi="楷体" w:eastAsia="楷体"/>
              </w:rPr>
              <w:t>GA/T 1127-2013</w:t>
            </w:r>
            <w:r>
              <w:rPr>
                <w:rFonts w:ascii="楷体" w:hAnsi="楷体" w:eastAsia="楷体"/>
              </w:rPr>
              <w:tab/>
            </w:r>
            <w:r>
              <w:rPr>
                <w:rFonts w:ascii="楷体" w:hAnsi="楷体" w:eastAsia="楷体"/>
              </w:rPr>
              <w:t xml:space="preserve"> 安全防范视频监控摄像机通用技术要求</w:t>
            </w:r>
            <w:r>
              <w:rPr>
                <w:rFonts w:ascii="楷体" w:hAnsi="楷体" w:eastAsia="楷体"/>
              </w:rPr>
              <w:tab/>
            </w:r>
            <w:r>
              <w:rPr>
                <w:rFonts w:ascii="楷体" w:hAnsi="楷体" w:eastAsia="楷体"/>
              </w:rPr>
              <w:t>公安部</w:t>
            </w:r>
            <w:r>
              <w:rPr>
                <w:rFonts w:ascii="楷体" w:hAnsi="楷体" w:eastAsia="楷体"/>
              </w:rPr>
              <w:tab/>
            </w:r>
            <w:r>
              <w:rPr>
                <w:rFonts w:ascii="楷体" w:hAnsi="楷体" w:eastAsia="楷体"/>
              </w:rPr>
              <w:t>2014-01-01</w:t>
            </w:r>
            <w:r>
              <w:rPr>
                <w:rFonts w:ascii="楷体" w:hAnsi="楷体" w:eastAsia="楷体"/>
              </w:rPr>
              <w:tab/>
            </w:r>
            <w:r>
              <w:rPr>
                <w:rFonts w:ascii="楷体" w:hAnsi="楷体" w:eastAsia="楷体"/>
              </w:rPr>
              <w:t>现行</w:t>
            </w:r>
          </w:p>
          <w:p>
            <w:pPr>
              <w:rPr>
                <w:rFonts w:ascii="楷体" w:hAnsi="楷体" w:eastAsia="楷体"/>
              </w:rPr>
            </w:pPr>
            <w:r>
              <w:rPr>
                <w:rFonts w:ascii="楷体" w:hAnsi="楷体" w:eastAsia="楷体"/>
              </w:rPr>
              <w:t>GA/T 1128-2013</w:t>
            </w:r>
            <w:r>
              <w:rPr>
                <w:rFonts w:ascii="楷体" w:hAnsi="楷体" w:eastAsia="楷体"/>
              </w:rPr>
              <w:tab/>
            </w:r>
            <w:r>
              <w:rPr>
                <w:rFonts w:ascii="楷体" w:hAnsi="楷体" w:eastAsia="楷体"/>
              </w:rPr>
              <w:t xml:space="preserve"> 安全防范视频监控高清晰度摄像机测量方法</w:t>
            </w:r>
            <w:r>
              <w:rPr>
                <w:rFonts w:ascii="楷体" w:hAnsi="楷体" w:eastAsia="楷体"/>
              </w:rPr>
              <w:tab/>
            </w:r>
            <w:r>
              <w:rPr>
                <w:rFonts w:ascii="楷体" w:hAnsi="楷体" w:eastAsia="楷体"/>
              </w:rPr>
              <w:t>公安部</w:t>
            </w:r>
            <w:r>
              <w:rPr>
                <w:rFonts w:ascii="楷体" w:hAnsi="楷体" w:eastAsia="楷体"/>
              </w:rPr>
              <w:tab/>
            </w:r>
            <w:r>
              <w:rPr>
                <w:rFonts w:ascii="楷体" w:hAnsi="楷体" w:eastAsia="楷体"/>
              </w:rPr>
              <w:t>2014-01-01</w:t>
            </w:r>
            <w:r>
              <w:rPr>
                <w:rFonts w:ascii="楷体" w:hAnsi="楷体" w:eastAsia="楷体"/>
              </w:rPr>
              <w:tab/>
            </w:r>
            <w:r>
              <w:rPr>
                <w:rFonts w:ascii="楷体" w:hAnsi="楷体" w:eastAsia="楷体"/>
              </w:rPr>
              <w:t>现行</w:t>
            </w:r>
          </w:p>
          <w:p>
            <w:pPr>
              <w:rPr>
                <w:rFonts w:ascii="楷体" w:hAnsi="楷体" w:eastAsia="楷体"/>
              </w:rPr>
            </w:pPr>
            <w:r>
              <w:rPr>
                <w:rFonts w:ascii="楷体" w:hAnsi="楷体" w:eastAsia="楷体"/>
              </w:rPr>
              <w:t>GA/T 1152-2014</w:t>
            </w:r>
            <w:r>
              <w:rPr>
                <w:rFonts w:ascii="楷体" w:hAnsi="楷体" w:eastAsia="楷体"/>
              </w:rPr>
              <w:tab/>
            </w:r>
            <w:r>
              <w:rPr>
                <w:rFonts w:ascii="楷体" w:hAnsi="楷体" w:eastAsia="楷体"/>
              </w:rPr>
              <w:t xml:space="preserve"> 安全防范 手持式视频检查仪通用技术要求</w:t>
            </w:r>
            <w:r>
              <w:rPr>
                <w:rFonts w:ascii="楷体" w:hAnsi="楷体" w:eastAsia="楷体"/>
              </w:rPr>
              <w:tab/>
            </w:r>
            <w:r>
              <w:rPr>
                <w:rFonts w:ascii="楷体" w:hAnsi="楷体" w:eastAsia="楷体"/>
              </w:rPr>
              <w:t>公安部</w:t>
            </w:r>
            <w:r>
              <w:rPr>
                <w:rFonts w:ascii="楷体" w:hAnsi="楷体" w:eastAsia="楷体"/>
              </w:rPr>
              <w:tab/>
            </w:r>
            <w:r>
              <w:rPr>
                <w:rFonts w:ascii="楷体" w:hAnsi="楷体" w:eastAsia="楷体"/>
              </w:rPr>
              <w:t>2014-10-01</w:t>
            </w:r>
            <w:r>
              <w:rPr>
                <w:rFonts w:ascii="楷体" w:hAnsi="楷体" w:eastAsia="楷体"/>
              </w:rPr>
              <w:tab/>
            </w:r>
            <w:r>
              <w:rPr>
                <w:rFonts w:ascii="楷体" w:hAnsi="楷体" w:eastAsia="楷体"/>
              </w:rPr>
              <w:t>现行</w:t>
            </w:r>
          </w:p>
          <w:p>
            <w:pPr>
              <w:rPr>
                <w:rFonts w:ascii="楷体" w:hAnsi="楷体" w:eastAsia="楷体"/>
              </w:rPr>
            </w:pPr>
            <w:r>
              <w:rPr>
                <w:rFonts w:ascii="楷体" w:hAnsi="楷体" w:eastAsia="楷体"/>
              </w:rPr>
              <w:t>GA/T 1184-2014</w:t>
            </w:r>
            <w:r>
              <w:rPr>
                <w:rFonts w:ascii="楷体" w:hAnsi="楷体" w:eastAsia="楷体"/>
              </w:rPr>
              <w:tab/>
            </w:r>
            <w:r>
              <w:rPr>
                <w:rFonts w:ascii="楷体" w:hAnsi="楷体" w:eastAsia="楷体"/>
              </w:rPr>
              <w:t xml:space="preserve"> 安全防范工程监理规范</w:t>
            </w:r>
            <w:r>
              <w:rPr>
                <w:rFonts w:ascii="楷体" w:hAnsi="楷体" w:eastAsia="楷体"/>
              </w:rPr>
              <w:tab/>
            </w:r>
            <w:r>
              <w:rPr>
                <w:rFonts w:ascii="楷体" w:hAnsi="楷体" w:eastAsia="楷体"/>
              </w:rPr>
              <w:t>公安部</w:t>
            </w:r>
            <w:r>
              <w:rPr>
                <w:rFonts w:ascii="楷体" w:hAnsi="楷体" w:eastAsia="楷体"/>
              </w:rPr>
              <w:tab/>
            </w:r>
            <w:r>
              <w:rPr>
                <w:rFonts w:ascii="楷体" w:hAnsi="楷体" w:eastAsia="楷体"/>
              </w:rPr>
              <w:t>2014-10-01</w:t>
            </w:r>
            <w:r>
              <w:rPr>
                <w:rFonts w:ascii="楷体" w:hAnsi="楷体" w:eastAsia="楷体"/>
              </w:rPr>
              <w:tab/>
            </w:r>
            <w:r>
              <w:rPr>
                <w:rFonts w:ascii="楷体" w:hAnsi="楷体" w:eastAsia="楷体"/>
              </w:rPr>
              <w:t>现行</w:t>
            </w:r>
          </w:p>
          <w:p>
            <w:pPr>
              <w:rPr>
                <w:rFonts w:ascii="楷体" w:hAnsi="楷体" w:eastAsia="楷体"/>
              </w:rPr>
            </w:pPr>
            <w:r>
              <w:rPr>
                <w:rFonts w:ascii="楷体" w:hAnsi="楷体" w:eastAsia="楷体"/>
              </w:rPr>
              <w:t>GA/T 1185-2014</w:t>
            </w:r>
            <w:r>
              <w:rPr>
                <w:rFonts w:ascii="楷体" w:hAnsi="楷体" w:eastAsia="楷体"/>
              </w:rPr>
              <w:tab/>
            </w:r>
            <w:r>
              <w:rPr>
                <w:rFonts w:ascii="楷体" w:hAnsi="楷体" w:eastAsia="楷体"/>
              </w:rPr>
              <w:t xml:space="preserve"> 安全防范工程技术文件编制深度要求</w:t>
            </w:r>
            <w:r>
              <w:rPr>
                <w:rFonts w:ascii="楷体" w:hAnsi="楷体" w:eastAsia="楷体"/>
              </w:rPr>
              <w:tab/>
            </w:r>
            <w:r>
              <w:rPr>
                <w:rFonts w:ascii="楷体" w:hAnsi="楷体" w:eastAsia="楷体"/>
              </w:rPr>
              <w:t>公安部</w:t>
            </w:r>
            <w:r>
              <w:rPr>
                <w:rFonts w:ascii="楷体" w:hAnsi="楷体" w:eastAsia="楷体"/>
              </w:rPr>
              <w:tab/>
            </w:r>
            <w:r>
              <w:rPr>
                <w:rFonts w:ascii="楷体" w:hAnsi="楷体" w:eastAsia="楷体"/>
              </w:rPr>
              <w:t>2014-10-01</w:t>
            </w:r>
            <w:r>
              <w:rPr>
                <w:rFonts w:ascii="楷体" w:hAnsi="楷体" w:eastAsia="楷体"/>
              </w:rPr>
              <w:tab/>
            </w:r>
            <w:r>
              <w:rPr>
                <w:rFonts w:ascii="楷体" w:hAnsi="楷体" w:eastAsia="楷体"/>
              </w:rPr>
              <w:t>现行</w:t>
            </w:r>
          </w:p>
          <w:p>
            <w:pPr>
              <w:rPr>
                <w:rFonts w:ascii="楷体" w:hAnsi="楷体" w:eastAsia="楷体"/>
              </w:rPr>
            </w:pPr>
            <w:r>
              <w:rPr>
                <w:rFonts w:ascii="楷体" w:hAnsi="楷体" w:eastAsia="楷体"/>
              </w:rPr>
              <w:t>GA/T 1211-2014</w:t>
            </w:r>
            <w:r>
              <w:rPr>
                <w:rFonts w:ascii="楷体" w:hAnsi="楷体" w:eastAsia="楷体"/>
              </w:rPr>
              <w:tab/>
            </w:r>
            <w:r>
              <w:rPr>
                <w:rFonts w:ascii="楷体" w:hAnsi="楷体" w:eastAsia="楷体"/>
              </w:rPr>
              <w:t xml:space="preserve"> 安全防范高清视频监控系统技术要求</w:t>
            </w:r>
            <w:r>
              <w:rPr>
                <w:rFonts w:ascii="楷体" w:hAnsi="楷体" w:eastAsia="楷体"/>
              </w:rPr>
              <w:tab/>
            </w:r>
            <w:r>
              <w:rPr>
                <w:rFonts w:ascii="楷体" w:hAnsi="楷体" w:eastAsia="楷体"/>
              </w:rPr>
              <w:t>公安部</w:t>
            </w:r>
            <w:r>
              <w:rPr>
                <w:rFonts w:ascii="楷体" w:hAnsi="楷体" w:eastAsia="楷体"/>
              </w:rPr>
              <w:tab/>
            </w:r>
            <w:r>
              <w:rPr>
                <w:rFonts w:ascii="楷体" w:hAnsi="楷体" w:eastAsia="楷体"/>
              </w:rPr>
              <w:t>2015-04-01</w:t>
            </w:r>
            <w:r>
              <w:rPr>
                <w:rFonts w:ascii="楷体" w:hAnsi="楷体" w:eastAsia="楷体"/>
              </w:rPr>
              <w:tab/>
            </w:r>
            <w:r>
              <w:rPr>
                <w:rFonts w:ascii="楷体" w:hAnsi="楷体" w:eastAsia="楷体"/>
              </w:rPr>
              <w:t>现行</w:t>
            </w:r>
          </w:p>
          <w:p>
            <w:pPr>
              <w:rPr>
                <w:rFonts w:ascii="楷体" w:hAnsi="楷体" w:eastAsia="楷体"/>
              </w:rPr>
            </w:pPr>
            <w:r>
              <w:rPr>
                <w:rFonts w:ascii="楷体" w:hAnsi="楷体" w:eastAsia="楷体"/>
              </w:rPr>
              <w:t>GA/T 1216-2015</w:t>
            </w:r>
            <w:r>
              <w:rPr>
                <w:rFonts w:ascii="楷体" w:hAnsi="楷体" w:eastAsia="楷体"/>
              </w:rPr>
              <w:tab/>
            </w:r>
            <w:r>
              <w:rPr>
                <w:rFonts w:ascii="楷体" w:hAnsi="楷体" w:eastAsia="楷体"/>
              </w:rPr>
              <w:t xml:space="preserve"> 安全防范监控网络视音频编解码设备</w:t>
            </w:r>
            <w:r>
              <w:rPr>
                <w:rFonts w:ascii="楷体" w:hAnsi="楷体" w:eastAsia="楷体"/>
              </w:rPr>
              <w:tab/>
            </w:r>
            <w:r>
              <w:rPr>
                <w:rFonts w:ascii="楷体" w:hAnsi="楷体" w:eastAsia="楷体"/>
              </w:rPr>
              <w:t>公安部</w:t>
            </w:r>
            <w:r>
              <w:rPr>
                <w:rFonts w:ascii="楷体" w:hAnsi="楷体" w:eastAsia="楷体"/>
              </w:rPr>
              <w:tab/>
            </w:r>
            <w:r>
              <w:rPr>
                <w:rFonts w:ascii="楷体" w:hAnsi="楷体" w:eastAsia="楷体"/>
              </w:rPr>
              <w:t>2015-03-01</w:t>
            </w:r>
            <w:r>
              <w:rPr>
                <w:rFonts w:ascii="楷体" w:hAnsi="楷体" w:eastAsia="楷体"/>
              </w:rPr>
              <w:tab/>
            </w:r>
            <w:r>
              <w:rPr>
                <w:rFonts w:ascii="楷体" w:hAnsi="楷体" w:eastAsia="楷体"/>
              </w:rPr>
              <w:t>现行</w:t>
            </w:r>
          </w:p>
          <w:p>
            <w:pPr>
              <w:rPr>
                <w:rFonts w:ascii="楷体" w:hAnsi="楷体" w:eastAsia="楷体"/>
              </w:rPr>
            </w:pPr>
            <w:r>
              <w:rPr>
                <w:rFonts w:ascii="楷体" w:hAnsi="楷体" w:eastAsia="楷体"/>
              </w:rPr>
              <w:t>GA/T 1324-2017</w:t>
            </w:r>
            <w:r>
              <w:rPr>
                <w:rFonts w:ascii="楷体" w:hAnsi="楷体" w:eastAsia="楷体"/>
              </w:rPr>
              <w:tab/>
            </w:r>
            <w:r>
              <w:rPr>
                <w:rFonts w:ascii="楷体" w:hAnsi="楷体" w:eastAsia="楷体"/>
              </w:rPr>
              <w:t xml:space="preserve"> 安全防范 人脸识别应用 静态人脸图像采集规范</w:t>
            </w:r>
            <w:r>
              <w:rPr>
                <w:rFonts w:ascii="楷体" w:hAnsi="楷体" w:eastAsia="楷体"/>
              </w:rPr>
              <w:tab/>
            </w:r>
            <w:r>
              <w:rPr>
                <w:rFonts w:ascii="楷体" w:hAnsi="楷体" w:eastAsia="楷体"/>
              </w:rPr>
              <w:t>公安部</w:t>
            </w:r>
            <w:r>
              <w:rPr>
                <w:rFonts w:ascii="楷体" w:hAnsi="楷体" w:eastAsia="楷体"/>
              </w:rPr>
              <w:tab/>
            </w:r>
            <w:r>
              <w:rPr>
                <w:rFonts w:ascii="楷体" w:hAnsi="楷体" w:eastAsia="楷体"/>
              </w:rPr>
              <w:t>2017-12-01</w:t>
            </w:r>
            <w:r>
              <w:rPr>
                <w:rFonts w:ascii="楷体" w:hAnsi="楷体" w:eastAsia="楷体"/>
              </w:rPr>
              <w:tab/>
            </w:r>
            <w:r>
              <w:rPr>
                <w:rFonts w:ascii="楷体" w:hAnsi="楷体" w:eastAsia="楷体"/>
              </w:rPr>
              <w:t>现行</w:t>
            </w:r>
          </w:p>
          <w:p>
            <w:pPr>
              <w:rPr>
                <w:rFonts w:ascii="楷体" w:hAnsi="楷体" w:eastAsia="楷体"/>
              </w:rPr>
            </w:pPr>
            <w:r>
              <w:rPr>
                <w:rFonts w:ascii="楷体" w:hAnsi="楷体" w:eastAsia="楷体"/>
              </w:rPr>
              <w:t>GA/T 1325-2017</w:t>
            </w:r>
            <w:r>
              <w:rPr>
                <w:rFonts w:ascii="楷体" w:hAnsi="楷体" w:eastAsia="楷体"/>
              </w:rPr>
              <w:tab/>
            </w:r>
            <w:r>
              <w:rPr>
                <w:rFonts w:ascii="楷体" w:hAnsi="楷体" w:eastAsia="楷体"/>
              </w:rPr>
              <w:t xml:space="preserve"> 安全防范 人脸识别应用 视频图像采集规范</w:t>
            </w:r>
            <w:r>
              <w:rPr>
                <w:rFonts w:ascii="楷体" w:hAnsi="楷体" w:eastAsia="楷体"/>
              </w:rPr>
              <w:tab/>
            </w:r>
            <w:r>
              <w:rPr>
                <w:rFonts w:ascii="楷体" w:hAnsi="楷体" w:eastAsia="楷体"/>
              </w:rPr>
              <w:t>公安部</w:t>
            </w:r>
            <w:r>
              <w:rPr>
                <w:rFonts w:ascii="楷体" w:hAnsi="楷体" w:eastAsia="楷体"/>
              </w:rPr>
              <w:tab/>
            </w:r>
            <w:r>
              <w:rPr>
                <w:rFonts w:ascii="楷体" w:hAnsi="楷体" w:eastAsia="楷体"/>
              </w:rPr>
              <w:t>2017-12-01</w:t>
            </w:r>
            <w:r>
              <w:rPr>
                <w:rFonts w:ascii="楷体" w:hAnsi="楷体" w:eastAsia="楷体"/>
              </w:rPr>
              <w:tab/>
            </w:r>
            <w:r>
              <w:rPr>
                <w:rFonts w:ascii="楷体" w:hAnsi="楷体" w:eastAsia="楷体"/>
              </w:rPr>
              <w:t>现行</w:t>
            </w:r>
          </w:p>
          <w:p>
            <w:pPr>
              <w:rPr>
                <w:rFonts w:ascii="楷体" w:hAnsi="楷体" w:eastAsia="楷体"/>
              </w:rPr>
            </w:pPr>
            <w:r>
              <w:rPr>
                <w:rFonts w:ascii="楷体" w:hAnsi="楷体" w:eastAsia="楷体"/>
              </w:rPr>
              <w:t>GA/T 1326-2017</w:t>
            </w:r>
            <w:r>
              <w:rPr>
                <w:rFonts w:ascii="楷体" w:hAnsi="楷体" w:eastAsia="楷体"/>
              </w:rPr>
              <w:tab/>
            </w:r>
            <w:r>
              <w:rPr>
                <w:rFonts w:ascii="楷体" w:hAnsi="楷体" w:eastAsia="楷体"/>
              </w:rPr>
              <w:t xml:space="preserve"> 安全防范 人脸识别应用 程序接口规范</w:t>
            </w:r>
            <w:r>
              <w:rPr>
                <w:rFonts w:ascii="楷体" w:hAnsi="楷体" w:eastAsia="楷体"/>
              </w:rPr>
              <w:tab/>
            </w:r>
            <w:r>
              <w:rPr>
                <w:rFonts w:ascii="楷体" w:hAnsi="楷体" w:eastAsia="楷体"/>
              </w:rPr>
              <w:t>公安部</w:t>
            </w:r>
            <w:r>
              <w:rPr>
                <w:rFonts w:ascii="楷体" w:hAnsi="楷体" w:eastAsia="楷体"/>
              </w:rPr>
              <w:tab/>
            </w:r>
            <w:r>
              <w:rPr>
                <w:rFonts w:ascii="楷体" w:hAnsi="楷体" w:eastAsia="楷体"/>
              </w:rPr>
              <w:t>2017-12-01</w:t>
            </w:r>
            <w:r>
              <w:rPr>
                <w:rFonts w:ascii="楷体" w:hAnsi="楷体" w:eastAsia="楷体"/>
              </w:rPr>
              <w:tab/>
            </w:r>
            <w:r>
              <w:rPr>
                <w:rFonts w:ascii="楷体" w:hAnsi="楷体" w:eastAsia="楷体"/>
              </w:rPr>
              <w:t>现行</w:t>
            </w:r>
          </w:p>
          <w:p>
            <w:pPr>
              <w:rPr>
                <w:rFonts w:ascii="楷体" w:hAnsi="楷体" w:eastAsia="楷体"/>
              </w:rPr>
            </w:pPr>
            <w:r>
              <w:rPr>
                <w:rFonts w:ascii="楷体" w:hAnsi="楷体" w:eastAsia="楷体"/>
              </w:rPr>
              <w:t>GA/T 1470-2020</w:t>
            </w:r>
            <w:r>
              <w:rPr>
                <w:rFonts w:ascii="楷体" w:hAnsi="楷体" w:eastAsia="楷体"/>
              </w:rPr>
              <w:tab/>
            </w:r>
            <w:r>
              <w:rPr>
                <w:rFonts w:ascii="楷体" w:hAnsi="楷体" w:eastAsia="楷体"/>
              </w:rPr>
              <w:t xml:space="preserve"> 安全防范 人脸识别应用 分类</w:t>
            </w:r>
            <w:r>
              <w:rPr>
                <w:rFonts w:ascii="楷体" w:hAnsi="楷体" w:eastAsia="楷体"/>
              </w:rPr>
              <w:tab/>
            </w:r>
            <w:r>
              <w:rPr>
                <w:rFonts w:ascii="楷体" w:hAnsi="楷体" w:eastAsia="楷体"/>
              </w:rPr>
              <w:t>公安部</w:t>
            </w:r>
            <w:r>
              <w:rPr>
                <w:rFonts w:ascii="楷体" w:hAnsi="楷体" w:eastAsia="楷体"/>
              </w:rPr>
              <w:tab/>
            </w:r>
            <w:r>
              <w:rPr>
                <w:rFonts w:ascii="楷体" w:hAnsi="楷体" w:eastAsia="楷体"/>
              </w:rPr>
              <w:t>2020-03-12</w:t>
            </w:r>
            <w:r>
              <w:rPr>
                <w:rFonts w:ascii="楷体" w:hAnsi="楷体" w:eastAsia="楷体"/>
              </w:rPr>
              <w:tab/>
            </w:r>
            <w:r>
              <w:rPr>
                <w:rFonts w:ascii="楷体" w:hAnsi="楷体" w:eastAsia="楷体"/>
              </w:rPr>
              <w:t>现行</w:t>
            </w:r>
          </w:p>
          <w:p>
            <w:pPr>
              <w:rPr>
                <w:rFonts w:ascii="楷体" w:hAnsi="楷体" w:eastAsia="楷体"/>
              </w:rPr>
            </w:pPr>
            <w:r>
              <w:rPr>
                <w:rFonts w:ascii="楷体" w:hAnsi="楷体" w:eastAsia="楷体"/>
              </w:rPr>
              <w:t>GA 308-2001</w:t>
            </w:r>
            <w:r>
              <w:rPr>
                <w:rFonts w:ascii="楷体" w:hAnsi="楷体" w:eastAsia="楷体"/>
              </w:rPr>
              <w:tab/>
            </w:r>
            <w:r>
              <w:rPr>
                <w:rFonts w:ascii="楷体" w:hAnsi="楷体" w:eastAsia="楷体"/>
              </w:rPr>
              <w:t xml:space="preserve"> 安全防范系统验收规则</w:t>
            </w:r>
            <w:r>
              <w:rPr>
                <w:rFonts w:ascii="楷体" w:hAnsi="楷体" w:eastAsia="楷体"/>
              </w:rPr>
              <w:tab/>
            </w:r>
            <w:r>
              <w:rPr>
                <w:rFonts w:ascii="楷体" w:hAnsi="楷体" w:eastAsia="楷体"/>
              </w:rPr>
              <w:t>公安部</w:t>
            </w:r>
            <w:r>
              <w:rPr>
                <w:rFonts w:ascii="楷体" w:hAnsi="楷体" w:eastAsia="楷体"/>
              </w:rPr>
              <w:tab/>
            </w:r>
            <w:r>
              <w:rPr>
                <w:rFonts w:ascii="楷体" w:hAnsi="楷体" w:eastAsia="楷体"/>
              </w:rPr>
              <w:t>2001-12-01</w:t>
            </w:r>
            <w:r>
              <w:rPr>
                <w:rFonts w:ascii="楷体" w:hAnsi="楷体" w:eastAsia="楷体"/>
              </w:rPr>
              <w:tab/>
            </w:r>
            <w:r>
              <w:rPr>
                <w:rFonts w:ascii="楷体" w:hAnsi="楷体" w:eastAsia="楷体"/>
              </w:rPr>
              <w:t>现行</w:t>
            </w:r>
          </w:p>
          <w:p>
            <w:pPr>
              <w:rPr>
                <w:rFonts w:ascii="楷体" w:hAnsi="楷体" w:eastAsia="楷体"/>
              </w:rPr>
            </w:pPr>
            <w:r>
              <w:rPr>
                <w:rFonts w:ascii="楷体" w:hAnsi="楷体" w:eastAsia="楷体"/>
              </w:rPr>
              <w:t>GA/T 645-2014</w:t>
            </w:r>
            <w:r>
              <w:rPr>
                <w:rFonts w:ascii="楷体" w:hAnsi="楷体" w:eastAsia="楷体"/>
              </w:rPr>
              <w:tab/>
            </w:r>
            <w:r>
              <w:rPr>
                <w:rFonts w:ascii="楷体" w:hAnsi="楷体" w:eastAsia="楷体"/>
              </w:rPr>
              <w:t xml:space="preserve"> 安全防范监控变速球型摄像机</w:t>
            </w:r>
            <w:r>
              <w:rPr>
                <w:rFonts w:ascii="楷体" w:hAnsi="楷体" w:eastAsia="楷体"/>
              </w:rPr>
              <w:tab/>
            </w:r>
            <w:r>
              <w:rPr>
                <w:rFonts w:ascii="楷体" w:hAnsi="楷体" w:eastAsia="楷体"/>
              </w:rPr>
              <w:t>公安部</w:t>
            </w:r>
            <w:r>
              <w:rPr>
                <w:rFonts w:ascii="楷体" w:hAnsi="楷体" w:eastAsia="楷体"/>
              </w:rPr>
              <w:tab/>
            </w:r>
            <w:r>
              <w:rPr>
                <w:rFonts w:ascii="楷体" w:hAnsi="楷体" w:eastAsia="楷体"/>
              </w:rPr>
              <w:t>2014-12-01</w:t>
            </w:r>
            <w:r>
              <w:rPr>
                <w:rFonts w:ascii="楷体" w:hAnsi="楷体" w:eastAsia="楷体"/>
              </w:rPr>
              <w:tab/>
            </w:r>
            <w:r>
              <w:rPr>
                <w:rFonts w:ascii="楷体" w:hAnsi="楷体" w:eastAsia="楷体"/>
              </w:rPr>
              <w:t>现行</w:t>
            </w:r>
          </w:p>
          <w:p>
            <w:pPr>
              <w:rPr>
                <w:rFonts w:ascii="楷体" w:hAnsi="楷体" w:eastAsia="楷体"/>
              </w:rPr>
            </w:pPr>
            <w:r>
              <w:rPr>
                <w:rFonts w:ascii="楷体" w:hAnsi="楷体" w:eastAsia="楷体"/>
              </w:rPr>
              <w:t>GA/T 646-2016</w:t>
            </w:r>
            <w:r>
              <w:rPr>
                <w:rFonts w:ascii="楷体" w:hAnsi="楷体" w:eastAsia="楷体"/>
              </w:rPr>
              <w:tab/>
            </w:r>
            <w:r>
              <w:rPr>
                <w:rFonts w:ascii="楷体" w:hAnsi="楷体" w:eastAsia="楷体"/>
              </w:rPr>
              <w:t xml:space="preserve"> 安全防范视频监控矩阵设备通用技术要求</w:t>
            </w:r>
            <w:r>
              <w:rPr>
                <w:rFonts w:ascii="楷体" w:hAnsi="楷体" w:eastAsia="楷体"/>
              </w:rPr>
              <w:tab/>
            </w:r>
            <w:r>
              <w:rPr>
                <w:rFonts w:ascii="楷体" w:hAnsi="楷体" w:eastAsia="楷体"/>
              </w:rPr>
              <w:t>公安部</w:t>
            </w:r>
            <w:r>
              <w:rPr>
                <w:rFonts w:ascii="楷体" w:hAnsi="楷体" w:eastAsia="楷体"/>
              </w:rPr>
              <w:tab/>
            </w:r>
            <w:r>
              <w:rPr>
                <w:rFonts w:ascii="楷体" w:hAnsi="楷体" w:eastAsia="楷体"/>
              </w:rPr>
              <w:t>2016-06-07</w:t>
            </w:r>
            <w:r>
              <w:rPr>
                <w:rFonts w:ascii="楷体" w:hAnsi="楷体" w:eastAsia="楷体"/>
              </w:rPr>
              <w:tab/>
            </w:r>
            <w:r>
              <w:rPr>
                <w:rFonts w:ascii="楷体" w:hAnsi="楷体" w:eastAsia="楷体"/>
              </w:rPr>
              <w:t>现行</w:t>
            </w:r>
          </w:p>
          <w:p>
            <w:pPr>
              <w:rPr>
                <w:rFonts w:ascii="楷体" w:hAnsi="楷体" w:eastAsia="楷体"/>
              </w:rPr>
            </w:pPr>
            <w:r>
              <w:rPr>
                <w:rFonts w:ascii="楷体" w:hAnsi="楷体" w:eastAsia="楷体"/>
              </w:rPr>
              <w:t>GA/T 670-2006</w:t>
            </w:r>
            <w:r>
              <w:rPr>
                <w:rFonts w:ascii="楷体" w:hAnsi="楷体" w:eastAsia="楷体"/>
              </w:rPr>
              <w:tab/>
            </w:r>
            <w:r>
              <w:rPr>
                <w:rFonts w:ascii="楷体" w:hAnsi="楷体" w:eastAsia="楷体"/>
              </w:rPr>
              <w:t xml:space="preserve"> 安全防范系统雷电浪涌防护技术要求</w:t>
            </w:r>
            <w:r>
              <w:rPr>
                <w:rFonts w:ascii="楷体" w:hAnsi="楷体" w:eastAsia="楷体"/>
              </w:rPr>
              <w:tab/>
            </w:r>
            <w:r>
              <w:rPr>
                <w:rFonts w:ascii="楷体" w:hAnsi="楷体" w:eastAsia="楷体"/>
              </w:rPr>
              <w:t>公安部</w:t>
            </w:r>
            <w:r>
              <w:rPr>
                <w:rFonts w:ascii="楷体" w:hAnsi="楷体" w:eastAsia="楷体"/>
              </w:rPr>
              <w:tab/>
            </w:r>
            <w:r>
              <w:rPr>
                <w:rFonts w:ascii="楷体" w:hAnsi="楷体" w:eastAsia="楷体"/>
              </w:rPr>
              <w:t>2007-06-01</w:t>
            </w:r>
            <w:r>
              <w:rPr>
                <w:rFonts w:ascii="楷体" w:hAnsi="楷体" w:eastAsia="楷体"/>
              </w:rPr>
              <w:tab/>
            </w:r>
            <w:r>
              <w:rPr>
                <w:rFonts w:ascii="楷体" w:hAnsi="楷体" w:eastAsia="楷体"/>
              </w:rPr>
              <w:t>现行</w:t>
            </w:r>
          </w:p>
          <w:p>
            <w:pPr>
              <w:rPr>
                <w:rFonts w:ascii="楷体" w:hAnsi="楷体" w:eastAsia="楷体"/>
              </w:rPr>
            </w:pPr>
            <w:r>
              <w:rPr>
                <w:rFonts w:ascii="楷体" w:hAnsi="楷体" w:eastAsia="楷体"/>
              </w:rPr>
              <w:t>GA/T 70-2014</w:t>
            </w:r>
            <w:r>
              <w:rPr>
                <w:rFonts w:ascii="楷体" w:hAnsi="楷体" w:eastAsia="楷体"/>
              </w:rPr>
              <w:tab/>
            </w:r>
            <w:r>
              <w:rPr>
                <w:rFonts w:ascii="楷体" w:hAnsi="楷体" w:eastAsia="楷体"/>
              </w:rPr>
              <w:t xml:space="preserve"> 安全防范工程建设与维护保养费用预算编制办法</w:t>
            </w:r>
            <w:r>
              <w:rPr>
                <w:rFonts w:ascii="楷体" w:hAnsi="楷体" w:eastAsia="楷体"/>
              </w:rPr>
              <w:tab/>
            </w:r>
            <w:r>
              <w:rPr>
                <w:rFonts w:ascii="楷体" w:hAnsi="楷体" w:eastAsia="楷体"/>
              </w:rPr>
              <w:t>公安部</w:t>
            </w:r>
            <w:r>
              <w:rPr>
                <w:rFonts w:ascii="楷体" w:hAnsi="楷体" w:eastAsia="楷体"/>
              </w:rPr>
              <w:tab/>
            </w:r>
            <w:r>
              <w:rPr>
                <w:rFonts w:ascii="楷体" w:hAnsi="楷体" w:eastAsia="楷体"/>
              </w:rPr>
              <w:t>2014-10-01</w:t>
            </w:r>
            <w:r>
              <w:rPr>
                <w:rFonts w:ascii="楷体" w:hAnsi="楷体" w:eastAsia="楷体"/>
              </w:rPr>
              <w:tab/>
            </w:r>
            <w:r>
              <w:rPr>
                <w:rFonts w:ascii="楷体" w:hAnsi="楷体" w:eastAsia="楷体"/>
              </w:rPr>
              <w:t>现行</w:t>
            </w:r>
          </w:p>
          <w:p>
            <w:pPr>
              <w:rPr>
                <w:rFonts w:ascii="楷体" w:hAnsi="楷体" w:eastAsia="楷体"/>
              </w:rPr>
            </w:pPr>
            <w:r>
              <w:rPr>
                <w:rFonts w:ascii="楷体" w:hAnsi="楷体" w:eastAsia="楷体"/>
              </w:rPr>
              <w:t xml:space="preserve"> GA/T 74-2017</w:t>
            </w:r>
            <w:r>
              <w:rPr>
                <w:rFonts w:ascii="楷体" w:hAnsi="楷体" w:eastAsia="楷体"/>
              </w:rPr>
              <w:tab/>
            </w:r>
            <w:r>
              <w:rPr>
                <w:rFonts w:ascii="楷体" w:hAnsi="楷体" w:eastAsia="楷体"/>
              </w:rPr>
              <w:t xml:space="preserve"> 安全防范系统通用图形符号</w:t>
            </w:r>
            <w:r>
              <w:rPr>
                <w:rFonts w:ascii="楷体" w:hAnsi="楷体" w:eastAsia="楷体"/>
              </w:rPr>
              <w:tab/>
            </w:r>
            <w:r>
              <w:rPr>
                <w:rFonts w:ascii="楷体" w:hAnsi="楷体" w:eastAsia="楷体"/>
              </w:rPr>
              <w:t>公安部</w:t>
            </w:r>
            <w:r>
              <w:rPr>
                <w:rFonts w:ascii="楷体" w:hAnsi="楷体" w:eastAsia="楷体"/>
              </w:rPr>
              <w:tab/>
            </w:r>
            <w:r>
              <w:rPr>
                <w:rFonts w:ascii="楷体" w:hAnsi="楷体" w:eastAsia="楷体"/>
              </w:rPr>
              <w:t>2017-06-23</w:t>
            </w:r>
            <w:r>
              <w:rPr>
                <w:rFonts w:ascii="楷体" w:hAnsi="楷体" w:eastAsia="楷体"/>
              </w:rPr>
              <w:tab/>
            </w:r>
            <w:r>
              <w:rPr>
                <w:rFonts w:ascii="楷体" w:hAnsi="楷体" w:eastAsia="楷体"/>
              </w:rPr>
              <w:t>现行</w:t>
            </w:r>
          </w:p>
          <w:p>
            <w:pPr>
              <w:rPr>
                <w:rFonts w:ascii="楷体" w:hAnsi="楷体" w:eastAsia="楷体"/>
              </w:rPr>
            </w:pPr>
            <w:r>
              <w:rPr>
                <w:rFonts w:ascii="楷体" w:hAnsi="楷体" w:eastAsia="楷体"/>
              </w:rPr>
              <w:t xml:space="preserve"> GA 745-2017</w:t>
            </w:r>
            <w:r>
              <w:rPr>
                <w:rFonts w:ascii="楷体" w:hAnsi="楷体" w:eastAsia="楷体"/>
              </w:rPr>
              <w:tab/>
            </w:r>
            <w:r>
              <w:rPr>
                <w:rFonts w:ascii="楷体" w:hAnsi="楷体" w:eastAsia="楷体"/>
              </w:rPr>
              <w:t xml:space="preserve"> 银行自助设备、自助银行安全防范要求</w:t>
            </w:r>
            <w:r>
              <w:rPr>
                <w:rFonts w:ascii="楷体" w:hAnsi="楷体" w:eastAsia="楷体"/>
              </w:rPr>
              <w:tab/>
            </w:r>
            <w:r>
              <w:rPr>
                <w:rFonts w:ascii="楷体" w:hAnsi="楷体" w:eastAsia="楷体"/>
              </w:rPr>
              <w:t>公安部</w:t>
            </w:r>
            <w:r>
              <w:rPr>
                <w:rFonts w:ascii="楷体" w:hAnsi="楷体" w:eastAsia="楷体"/>
              </w:rPr>
              <w:tab/>
            </w:r>
            <w:r>
              <w:rPr>
                <w:rFonts w:ascii="楷体" w:hAnsi="楷体" w:eastAsia="楷体"/>
              </w:rPr>
              <w:t>2017-03-01</w:t>
            </w:r>
            <w:r>
              <w:rPr>
                <w:rFonts w:ascii="楷体" w:hAnsi="楷体" w:eastAsia="楷体"/>
              </w:rPr>
              <w:tab/>
            </w:r>
            <w:r>
              <w:rPr>
                <w:rFonts w:ascii="楷体" w:hAnsi="楷体" w:eastAsia="楷体"/>
              </w:rPr>
              <w:t>现行</w:t>
            </w:r>
          </w:p>
          <w:p>
            <w:pPr>
              <w:rPr>
                <w:rFonts w:ascii="楷体" w:hAnsi="楷体" w:eastAsia="楷体"/>
              </w:rPr>
            </w:pPr>
            <w:r>
              <w:rPr>
                <w:rFonts w:ascii="楷体" w:hAnsi="楷体" w:eastAsia="楷体"/>
              </w:rPr>
              <w:t xml:space="preserve"> GA/T 75-1994</w:t>
            </w:r>
            <w:r>
              <w:rPr>
                <w:rFonts w:ascii="楷体" w:hAnsi="楷体" w:eastAsia="楷体"/>
              </w:rPr>
              <w:tab/>
            </w:r>
            <w:r>
              <w:rPr>
                <w:rFonts w:ascii="楷体" w:hAnsi="楷体" w:eastAsia="楷体"/>
              </w:rPr>
              <w:t xml:space="preserve"> 安全防范工程程序与要求</w:t>
            </w:r>
            <w:r>
              <w:rPr>
                <w:rFonts w:ascii="楷体" w:hAnsi="楷体" w:eastAsia="楷体"/>
              </w:rPr>
              <w:tab/>
            </w:r>
            <w:r>
              <w:rPr>
                <w:rFonts w:ascii="楷体" w:hAnsi="楷体" w:eastAsia="楷体"/>
              </w:rPr>
              <w:t>公安部</w:t>
            </w:r>
            <w:r>
              <w:rPr>
                <w:rFonts w:ascii="楷体" w:hAnsi="楷体" w:eastAsia="楷体"/>
              </w:rPr>
              <w:tab/>
            </w:r>
            <w:r>
              <w:rPr>
                <w:rFonts w:ascii="楷体" w:hAnsi="楷体" w:eastAsia="楷体"/>
              </w:rPr>
              <w:t>1994-07-01</w:t>
            </w:r>
            <w:r>
              <w:rPr>
                <w:rFonts w:ascii="楷体" w:hAnsi="楷体" w:eastAsia="楷体"/>
              </w:rPr>
              <w:tab/>
            </w:r>
            <w:r>
              <w:rPr>
                <w:rFonts w:ascii="楷体" w:hAnsi="楷体" w:eastAsia="楷体"/>
              </w:rPr>
              <w:t>现行</w:t>
            </w:r>
          </w:p>
          <w:p>
            <w:pPr>
              <w:rPr>
                <w:rFonts w:ascii="楷体" w:hAnsi="楷体" w:eastAsia="楷体"/>
              </w:rPr>
            </w:pPr>
            <w:r>
              <w:rPr>
                <w:rFonts w:ascii="楷体" w:hAnsi="楷体" w:eastAsia="楷体"/>
              </w:rPr>
              <w:t xml:space="preserve"> GA 858-2010</w:t>
            </w:r>
            <w:r>
              <w:rPr>
                <w:rFonts w:ascii="楷体" w:hAnsi="楷体" w:eastAsia="楷体"/>
              </w:rPr>
              <w:tab/>
            </w:r>
            <w:r>
              <w:rPr>
                <w:rFonts w:ascii="楷体" w:hAnsi="楷体" w:eastAsia="楷体"/>
              </w:rPr>
              <w:t xml:space="preserve"> 银行业务库安全防范的要求</w:t>
            </w:r>
            <w:r>
              <w:rPr>
                <w:rFonts w:ascii="楷体" w:hAnsi="楷体" w:eastAsia="楷体"/>
              </w:rPr>
              <w:tab/>
            </w:r>
            <w:r>
              <w:rPr>
                <w:rFonts w:ascii="楷体" w:hAnsi="楷体" w:eastAsia="楷体"/>
              </w:rPr>
              <w:t>公安部</w:t>
            </w:r>
            <w:r>
              <w:rPr>
                <w:rFonts w:ascii="楷体" w:hAnsi="楷体" w:eastAsia="楷体"/>
              </w:rPr>
              <w:tab/>
            </w:r>
            <w:r>
              <w:rPr>
                <w:rFonts w:ascii="楷体" w:hAnsi="楷体" w:eastAsia="楷体"/>
              </w:rPr>
              <w:t>2010-04-01</w:t>
            </w:r>
            <w:r>
              <w:rPr>
                <w:rFonts w:ascii="楷体" w:hAnsi="楷体" w:eastAsia="楷体"/>
              </w:rPr>
              <w:tab/>
            </w:r>
            <w:r>
              <w:rPr>
                <w:rFonts w:ascii="楷体" w:hAnsi="楷体" w:eastAsia="楷体"/>
              </w:rPr>
              <w:t>现行</w:t>
            </w:r>
          </w:p>
          <w:p>
            <w:pPr>
              <w:rPr>
                <w:rFonts w:ascii="楷体" w:hAnsi="楷体" w:eastAsia="楷体"/>
              </w:rPr>
            </w:pPr>
            <w:r>
              <w:rPr>
                <w:rFonts w:ascii="楷体" w:hAnsi="楷体" w:eastAsia="楷体"/>
              </w:rPr>
              <w:t xml:space="preserve"> GB/T 15211-2013</w:t>
            </w:r>
            <w:r>
              <w:rPr>
                <w:rFonts w:ascii="楷体" w:hAnsi="楷体" w:eastAsia="楷体"/>
              </w:rPr>
              <w:tab/>
            </w:r>
            <w:r>
              <w:rPr>
                <w:rFonts w:ascii="楷体" w:hAnsi="楷体" w:eastAsia="楷体"/>
              </w:rPr>
              <w:t xml:space="preserve"> 安全防范报警设备 环境适应性要求和试验方法</w:t>
            </w:r>
            <w:r>
              <w:rPr>
                <w:rFonts w:ascii="楷体" w:hAnsi="楷体" w:eastAsia="楷体"/>
              </w:rPr>
              <w:tab/>
            </w:r>
            <w:r>
              <w:rPr>
                <w:rFonts w:ascii="楷体" w:hAnsi="楷体" w:eastAsia="楷体"/>
              </w:rPr>
              <w:t>国家质量监督检验检疫.</w:t>
            </w:r>
            <w:r>
              <w:rPr>
                <w:rFonts w:ascii="楷体" w:hAnsi="楷体" w:eastAsia="楷体"/>
              </w:rPr>
              <w:tab/>
            </w:r>
            <w:r>
              <w:rPr>
                <w:rFonts w:ascii="楷体" w:hAnsi="楷体" w:eastAsia="楷体"/>
              </w:rPr>
              <w:t xml:space="preserve"> 2015-03-01</w:t>
            </w:r>
            <w:r>
              <w:rPr>
                <w:rFonts w:ascii="楷体" w:hAnsi="楷体" w:eastAsia="楷体"/>
              </w:rPr>
              <w:tab/>
            </w:r>
            <w:r>
              <w:rPr>
                <w:rFonts w:ascii="楷体" w:hAnsi="楷体" w:eastAsia="楷体"/>
              </w:rPr>
              <w:t>现行</w:t>
            </w:r>
          </w:p>
          <w:p>
            <w:pPr>
              <w:rPr>
                <w:rFonts w:ascii="楷体" w:hAnsi="楷体" w:eastAsia="楷体"/>
              </w:rPr>
            </w:pPr>
            <w:r>
              <w:rPr>
                <w:rFonts w:ascii="楷体" w:hAnsi="楷体" w:eastAsia="楷体"/>
              </w:rPr>
              <w:t xml:space="preserve"> GB/T 15408-2011</w:t>
            </w:r>
            <w:r>
              <w:rPr>
                <w:rFonts w:ascii="楷体" w:hAnsi="楷体" w:eastAsia="楷体"/>
              </w:rPr>
              <w:tab/>
            </w:r>
            <w:r>
              <w:rPr>
                <w:rFonts w:ascii="楷体" w:hAnsi="楷体" w:eastAsia="楷体"/>
              </w:rPr>
              <w:t xml:space="preserve"> 安全防范系统供电技术要求</w:t>
            </w:r>
            <w:r>
              <w:rPr>
                <w:rFonts w:ascii="楷体" w:hAnsi="楷体" w:eastAsia="楷体"/>
              </w:rPr>
              <w:tab/>
            </w:r>
            <w:r>
              <w:rPr>
                <w:rFonts w:ascii="楷体" w:hAnsi="楷体" w:eastAsia="楷体"/>
              </w:rPr>
              <w:t>国家质量监督检验检疫.</w:t>
            </w:r>
            <w:r>
              <w:rPr>
                <w:rFonts w:ascii="楷体" w:hAnsi="楷体" w:eastAsia="楷体"/>
              </w:rPr>
              <w:tab/>
            </w:r>
            <w:r>
              <w:rPr>
                <w:rFonts w:ascii="楷体" w:hAnsi="楷体" w:eastAsia="楷体"/>
              </w:rPr>
              <w:t>2011-12-01</w:t>
            </w:r>
            <w:r>
              <w:rPr>
                <w:rFonts w:ascii="楷体" w:hAnsi="楷体" w:eastAsia="楷体"/>
              </w:rPr>
              <w:tab/>
            </w:r>
            <w:r>
              <w:rPr>
                <w:rFonts w:ascii="楷体" w:hAnsi="楷体" w:eastAsia="楷体"/>
              </w:rPr>
              <w:t>现行</w:t>
            </w:r>
          </w:p>
          <w:p>
            <w:pPr>
              <w:rPr>
                <w:rFonts w:ascii="楷体" w:hAnsi="楷体" w:eastAsia="楷体"/>
              </w:rPr>
            </w:pPr>
            <w:r>
              <w:rPr>
                <w:rFonts w:ascii="楷体" w:hAnsi="楷体" w:eastAsia="楷体"/>
              </w:rPr>
              <w:t>GB 16796-2009</w:t>
            </w:r>
            <w:r>
              <w:rPr>
                <w:rFonts w:ascii="楷体" w:hAnsi="楷体" w:eastAsia="楷体"/>
              </w:rPr>
              <w:tab/>
            </w:r>
            <w:r>
              <w:rPr>
                <w:rFonts w:ascii="楷体" w:hAnsi="楷体" w:eastAsia="楷体"/>
              </w:rPr>
              <w:t xml:space="preserve"> 安全防范报警设备 安全要求和试验方法</w:t>
            </w:r>
            <w:r>
              <w:rPr>
                <w:rFonts w:ascii="楷体" w:hAnsi="楷体" w:eastAsia="楷体"/>
              </w:rPr>
              <w:tab/>
            </w:r>
            <w:r>
              <w:rPr>
                <w:rFonts w:ascii="楷体" w:hAnsi="楷体" w:eastAsia="楷体"/>
              </w:rPr>
              <w:t>国家质量监督检验检疫.</w:t>
            </w:r>
            <w:r>
              <w:rPr>
                <w:rFonts w:ascii="楷体" w:hAnsi="楷体" w:eastAsia="楷体"/>
              </w:rPr>
              <w:tab/>
            </w:r>
            <w:r>
              <w:rPr>
                <w:rFonts w:ascii="楷体" w:hAnsi="楷体" w:eastAsia="楷体"/>
              </w:rPr>
              <w:t>2010-06-01</w:t>
            </w:r>
            <w:r>
              <w:rPr>
                <w:rFonts w:ascii="楷体" w:hAnsi="楷体" w:eastAsia="楷体"/>
              </w:rPr>
              <w:tab/>
            </w:r>
            <w:r>
              <w:rPr>
                <w:rFonts w:ascii="楷体" w:hAnsi="楷体" w:eastAsia="楷体"/>
              </w:rPr>
              <w:t>现行</w:t>
            </w:r>
          </w:p>
          <w:p>
            <w:pPr>
              <w:rPr>
                <w:rFonts w:ascii="楷体" w:hAnsi="楷体" w:eastAsia="楷体"/>
              </w:rPr>
            </w:pPr>
            <w:r>
              <w:rPr>
                <w:rFonts w:ascii="楷体" w:hAnsi="楷体" w:eastAsia="楷体"/>
              </w:rPr>
              <w:t>GB/T 31488-2015</w:t>
            </w:r>
            <w:r>
              <w:rPr>
                <w:rFonts w:ascii="楷体" w:hAnsi="楷体" w:eastAsia="楷体"/>
              </w:rPr>
              <w:tab/>
            </w:r>
            <w:r>
              <w:rPr>
                <w:rFonts w:ascii="楷体" w:hAnsi="楷体" w:eastAsia="楷体"/>
              </w:rPr>
              <w:t xml:space="preserve"> 安全防范视频监控人脸识别系统技术要求</w:t>
            </w:r>
            <w:r>
              <w:rPr>
                <w:rFonts w:ascii="楷体" w:hAnsi="楷体" w:eastAsia="楷体"/>
              </w:rPr>
              <w:tab/>
            </w:r>
            <w:r>
              <w:rPr>
                <w:rFonts w:ascii="楷体" w:hAnsi="楷体" w:eastAsia="楷体"/>
              </w:rPr>
              <w:t>国家质量监督检验检疫.</w:t>
            </w:r>
            <w:r>
              <w:rPr>
                <w:rFonts w:ascii="楷体" w:hAnsi="楷体" w:eastAsia="楷体"/>
              </w:rPr>
              <w:tab/>
            </w:r>
            <w:r>
              <w:rPr>
                <w:rFonts w:ascii="楷体" w:hAnsi="楷体" w:eastAsia="楷体"/>
              </w:rPr>
              <w:t>2015-12-01</w:t>
            </w:r>
            <w:r>
              <w:rPr>
                <w:rFonts w:ascii="楷体" w:hAnsi="楷体" w:eastAsia="楷体"/>
              </w:rPr>
              <w:tab/>
            </w:r>
            <w:r>
              <w:rPr>
                <w:rFonts w:ascii="楷体" w:hAnsi="楷体" w:eastAsia="楷体"/>
              </w:rPr>
              <w:t>现行</w:t>
            </w:r>
          </w:p>
          <w:p>
            <w:pPr>
              <w:rPr>
                <w:rFonts w:ascii="楷体" w:hAnsi="楷体" w:eastAsia="楷体"/>
              </w:rPr>
            </w:pPr>
            <w:r>
              <w:rPr>
                <w:rFonts w:ascii="楷体" w:hAnsi="楷体" w:eastAsia="楷体"/>
              </w:rPr>
              <w:t>GB 50348-2020</w:t>
            </w:r>
            <w:r>
              <w:rPr>
                <w:rFonts w:ascii="楷体" w:hAnsi="楷体" w:eastAsia="楷体"/>
              </w:rPr>
              <w:tab/>
            </w:r>
            <w:r>
              <w:rPr>
                <w:rFonts w:ascii="楷体" w:hAnsi="楷体" w:eastAsia="楷体"/>
              </w:rPr>
              <w:t xml:space="preserve"> 安全防范工程技术标准</w:t>
            </w:r>
            <w:r>
              <w:rPr>
                <w:rFonts w:ascii="楷体" w:hAnsi="楷体" w:eastAsia="楷体"/>
              </w:rPr>
              <w:tab/>
            </w:r>
            <w:r>
              <w:rPr>
                <w:rFonts w:ascii="楷体" w:hAnsi="楷体" w:eastAsia="楷体"/>
              </w:rPr>
              <w:t>住房和城乡建设部</w:t>
            </w:r>
            <w:r>
              <w:rPr>
                <w:rFonts w:ascii="楷体" w:hAnsi="楷体" w:eastAsia="楷体"/>
              </w:rPr>
              <w:tab/>
            </w:r>
            <w:r>
              <w:rPr>
                <w:rFonts w:ascii="楷体" w:hAnsi="楷体" w:eastAsia="楷体"/>
              </w:rPr>
              <w:t>2020-12-01</w:t>
            </w:r>
            <w:r>
              <w:rPr>
                <w:rFonts w:ascii="楷体" w:hAnsi="楷体" w:eastAsia="楷体"/>
              </w:rPr>
              <w:tab/>
            </w:r>
            <w:r>
              <w:rPr>
                <w:rFonts w:ascii="楷体" w:hAnsi="楷体" w:eastAsia="楷体"/>
              </w:rPr>
              <w:t>现行</w:t>
            </w:r>
          </w:p>
          <w:p>
            <w:pPr>
              <w:rPr>
                <w:rFonts w:ascii="楷体" w:hAnsi="楷体" w:eastAsia="楷体"/>
              </w:rPr>
            </w:pPr>
            <w:r>
              <w:rPr>
                <w:rFonts w:ascii="楷体" w:hAnsi="楷体" w:eastAsia="楷体"/>
              </w:rPr>
              <w:t>QX/T 186-2013</w:t>
            </w:r>
            <w:r>
              <w:rPr>
                <w:rFonts w:ascii="楷体" w:hAnsi="楷体" w:eastAsia="楷体"/>
              </w:rPr>
              <w:tab/>
            </w:r>
            <w:r>
              <w:rPr>
                <w:rFonts w:ascii="楷体" w:hAnsi="楷体" w:eastAsia="楷体"/>
              </w:rPr>
              <w:t xml:space="preserve"> 安全防范系统雷电防护要求及检测技术规范</w:t>
            </w:r>
            <w:r>
              <w:rPr>
                <w:rFonts w:ascii="楷体" w:hAnsi="楷体" w:eastAsia="楷体"/>
              </w:rPr>
              <w:tab/>
            </w:r>
            <w:r>
              <w:rPr>
                <w:rFonts w:ascii="楷体" w:hAnsi="楷体" w:eastAsia="楷体"/>
              </w:rPr>
              <w:t>中国气象局</w:t>
            </w:r>
            <w:r>
              <w:rPr>
                <w:rFonts w:ascii="楷体" w:hAnsi="楷体" w:eastAsia="楷体"/>
              </w:rPr>
              <w:tab/>
            </w:r>
            <w:r>
              <w:rPr>
                <w:rFonts w:ascii="楷体" w:hAnsi="楷体" w:eastAsia="楷体"/>
              </w:rPr>
              <w:t>2013-05-01</w:t>
            </w:r>
            <w:r>
              <w:rPr>
                <w:rFonts w:ascii="楷体" w:hAnsi="楷体" w:eastAsia="楷体"/>
              </w:rPr>
              <w:tab/>
            </w:r>
            <w:r>
              <w:rPr>
                <w:rFonts w:ascii="楷体" w:hAnsi="楷体" w:eastAsia="楷体"/>
              </w:rPr>
              <w:t>现行</w:t>
            </w:r>
          </w:p>
          <w:p>
            <w:pPr>
              <w:rPr>
                <w:rFonts w:ascii="楷体" w:hAnsi="楷体" w:eastAsia="楷体"/>
              </w:rPr>
            </w:pPr>
            <w:r>
              <w:rPr>
                <w:rFonts w:ascii="楷体" w:hAnsi="楷体" w:eastAsia="楷体"/>
              </w:rPr>
              <w:t>……</w:t>
            </w:r>
          </w:p>
          <w:p>
            <w:pPr>
              <w:rPr>
                <w:rFonts w:ascii="楷体" w:hAnsi="楷体" w:eastAsia="楷体"/>
              </w:rPr>
            </w:pPr>
            <w:r>
              <w:rPr>
                <w:rFonts w:hint="eastAsia" w:ascii="楷体" w:hAnsi="楷体" w:eastAsia="楷体"/>
              </w:rPr>
              <w:t>5、策划了服务流程：</w:t>
            </w:r>
          </w:p>
          <w:p>
            <w:pPr>
              <w:rPr>
                <w:rFonts w:ascii="楷体" w:hAnsi="楷体" w:eastAsia="楷体"/>
              </w:rPr>
            </w:pPr>
            <w:r>
              <w:rPr>
                <w:rFonts w:hint="eastAsia" w:ascii="楷体" w:hAnsi="楷体" w:eastAsia="楷体"/>
              </w:rPr>
              <w:t>1）安全防范系统（工程）技术服务</w:t>
            </w:r>
          </w:p>
          <w:p>
            <w:pPr>
              <w:rPr>
                <w:rFonts w:ascii="楷体" w:hAnsi="楷体" w:eastAsia="楷体"/>
              </w:rPr>
            </w:pPr>
            <w:r>
              <w:rPr>
                <w:rFonts w:hint="eastAsia" w:ascii="楷体" w:hAnsi="楷体" w:eastAsia="楷体"/>
              </w:rPr>
              <w:t>布线→设备安装（监控设备、交换机等）→接电→调试→项目验收→售后服务</w:t>
            </w:r>
          </w:p>
          <w:p>
            <w:pPr>
              <w:rPr>
                <w:rFonts w:ascii="楷体" w:hAnsi="楷体" w:eastAsia="楷体"/>
              </w:rPr>
            </w:pPr>
            <w:r>
              <w:rPr>
                <w:rFonts w:hint="eastAsia" w:ascii="楷体" w:hAnsi="楷体" w:eastAsia="楷体"/>
              </w:rPr>
              <w:t>2）计算机信息系统集成技术服务：</w:t>
            </w:r>
          </w:p>
          <w:p>
            <w:pPr>
              <w:rPr>
                <w:rFonts w:ascii="楷体" w:hAnsi="楷体" w:eastAsia="楷体"/>
              </w:rPr>
            </w:pPr>
            <w:r>
              <w:rPr>
                <w:rFonts w:hint="eastAsia" w:ascii="楷体" w:hAnsi="楷体" w:eastAsia="楷体"/>
              </w:rPr>
              <w:t>机柜安装→交换机安装→布线（与设备连接）→接电→调试→项目验收→售后服务</w:t>
            </w:r>
          </w:p>
          <w:p>
            <w:pPr>
              <w:rPr>
                <w:rFonts w:ascii="楷体" w:hAnsi="楷体" w:eastAsia="楷体"/>
              </w:rPr>
            </w:pPr>
            <w:r>
              <w:rPr>
                <w:rFonts w:hint="eastAsia" w:ascii="楷体" w:hAnsi="楷体" w:eastAsia="楷体"/>
              </w:rPr>
              <w:t>识别的关键过程和特殊过程为：调试</w:t>
            </w:r>
          </w:p>
          <w:p>
            <w:pPr>
              <w:rPr>
                <w:rFonts w:ascii="楷体" w:hAnsi="楷体" w:eastAsia="楷体"/>
              </w:rPr>
            </w:pPr>
            <w:r>
              <w:rPr>
                <w:rFonts w:hint="eastAsia" w:ascii="楷体" w:hAnsi="楷体" w:eastAsia="楷体"/>
              </w:rPr>
              <w:t>6、为实现产品质量目标配置了相应人员（如办公行政人员、技术服务人员：技术服务人员均经过专业培训、销售人员等)，</w:t>
            </w:r>
          </w:p>
          <w:p>
            <w:pPr>
              <w:rPr>
                <w:rFonts w:ascii="楷体" w:hAnsi="楷体" w:eastAsia="楷体"/>
              </w:rPr>
            </w:pPr>
            <w:r>
              <w:rPr>
                <w:rFonts w:ascii="楷体" w:hAnsi="楷体" w:eastAsia="楷体"/>
              </w:rPr>
              <w:t>7</w:t>
            </w:r>
            <w:r>
              <w:rPr>
                <w:rFonts w:hint="eastAsia" w:ascii="楷体" w:hAnsi="楷体" w:eastAsia="楷体"/>
              </w:rPr>
              <w:t>、技术服务设备有：万用表</w:t>
            </w:r>
            <w:r>
              <w:rPr>
                <w:rFonts w:ascii="楷体" w:hAnsi="楷体" w:eastAsia="楷体"/>
              </w:rPr>
              <w:tab/>
            </w:r>
            <w:r>
              <w:rPr>
                <w:rFonts w:ascii="楷体" w:hAnsi="楷体" w:eastAsia="楷体"/>
              </w:rPr>
              <w:t>HX-W1</w:t>
            </w:r>
            <w:r>
              <w:rPr>
                <w:rFonts w:hint="eastAsia" w:ascii="楷体" w:hAnsi="楷体" w:eastAsia="楷体"/>
              </w:rPr>
              <w:t>、网线钳</w:t>
            </w:r>
            <w:r>
              <w:rPr>
                <w:rFonts w:ascii="楷体" w:hAnsi="楷体" w:eastAsia="楷体"/>
              </w:rPr>
              <w:tab/>
            </w:r>
            <w:r>
              <w:rPr>
                <w:rFonts w:ascii="楷体" w:hAnsi="楷体" w:eastAsia="楷体"/>
              </w:rPr>
              <w:t>HX-WX10</w:t>
            </w:r>
            <w:r>
              <w:rPr>
                <w:rFonts w:hint="eastAsia" w:ascii="楷体" w:hAnsi="楷体" w:eastAsia="楷体"/>
              </w:rPr>
              <w:t>、手电钻</w:t>
            </w:r>
            <w:r>
              <w:rPr>
                <w:rFonts w:ascii="楷体" w:hAnsi="楷体" w:eastAsia="楷体"/>
              </w:rPr>
              <w:tab/>
            </w:r>
            <w:r>
              <w:rPr>
                <w:rFonts w:ascii="楷体" w:hAnsi="楷体" w:eastAsia="楷体"/>
              </w:rPr>
              <w:t>HX-WS11</w:t>
            </w:r>
          </w:p>
          <w:p>
            <w:pPr>
              <w:rPr>
                <w:rFonts w:ascii="楷体" w:hAnsi="楷体" w:eastAsia="楷体"/>
              </w:rPr>
            </w:pPr>
            <w:r>
              <w:rPr>
                <w:rFonts w:hint="eastAsia" w:ascii="楷体" w:hAnsi="楷体" w:eastAsia="楷体"/>
              </w:rPr>
              <w:t>充气钻</w:t>
            </w:r>
            <w:r>
              <w:rPr>
                <w:rFonts w:ascii="楷体" w:hAnsi="楷体" w:eastAsia="楷体"/>
              </w:rPr>
              <w:tab/>
            </w:r>
            <w:r>
              <w:rPr>
                <w:rFonts w:ascii="楷体" w:hAnsi="楷体" w:eastAsia="楷体"/>
              </w:rPr>
              <w:t>HX-WQ4</w:t>
            </w:r>
            <w:r>
              <w:rPr>
                <w:rFonts w:hint="eastAsia" w:ascii="楷体" w:hAnsi="楷体" w:eastAsia="楷体"/>
              </w:rPr>
              <w:t>、切割机</w:t>
            </w:r>
            <w:r>
              <w:rPr>
                <w:rFonts w:ascii="楷体" w:hAnsi="楷体" w:eastAsia="楷体"/>
              </w:rPr>
              <w:tab/>
            </w:r>
            <w:r>
              <w:rPr>
                <w:rFonts w:ascii="楷体" w:hAnsi="楷体" w:eastAsia="楷体"/>
              </w:rPr>
              <w:t>HX-W5</w:t>
            </w:r>
            <w:r>
              <w:rPr>
                <w:rFonts w:hint="eastAsia" w:ascii="楷体" w:hAnsi="楷体" w:eastAsia="楷体"/>
              </w:rPr>
              <w:t>、剪线钳</w:t>
            </w:r>
            <w:r>
              <w:rPr>
                <w:rFonts w:ascii="楷体" w:hAnsi="楷体" w:eastAsia="楷体"/>
              </w:rPr>
              <w:tab/>
            </w:r>
            <w:r>
              <w:rPr>
                <w:rFonts w:ascii="楷体" w:hAnsi="楷体" w:eastAsia="楷体"/>
              </w:rPr>
              <w:t>HX-W9</w:t>
            </w:r>
          </w:p>
          <w:p>
            <w:pPr>
              <w:rPr>
                <w:rFonts w:ascii="楷体" w:hAnsi="楷体" w:eastAsia="楷体"/>
              </w:rPr>
            </w:pPr>
            <w:r>
              <w:rPr>
                <w:rFonts w:hint="eastAsia" w:ascii="楷体" w:hAnsi="楷体" w:eastAsia="楷体"/>
              </w:rPr>
              <w:t>电脑</w:t>
            </w:r>
            <w:r>
              <w:rPr>
                <w:rFonts w:ascii="楷体" w:hAnsi="楷体" w:eastAsia="楷体"/>
              </w:rPr>
              <w:tab/>
            </w:r>
            <w:r>
              <w:rPr>
                <w:rFonts w:ascii="楷体" w:hAnsi="楷体" w:eastAsia="楷体"/>
              </w:rPr>
              <w:t>HX-DN101</w:t>
            </w:r>
            <w:r>
              <w:rPr>
                <w:rFonts w:hint="eastAsia" w:ascii="楷体" w:hAnsi="楷体" w:eastAsia="楷体"/>
              </w:rPr>
              <w:t>、打印机</w:t>
            </w:r>
            <w:r>
              <w:rPr>
                <w:rFonts w:ascii="楷体" w:hAnsi="楷体" w:eastAsia="楷体"/>
              </w:rPr>
              <w:tab/>
            </w:r>
            <w:r>
              <w:rPr>
                <w:rFonts w:ascii="楷体" w:hAnsi="楷体" w:eastAsia="楷体"/>
              </w:rPr>
              <w:t>HX-DN201</w:t>
            </w:r>
          </w:p>
          <w:p>
            <w:pPr>
              <w:rPr>
                <w:rFonts w:ascii="楷体" w:hAnsi="楷体" w:eastAsia="楷体"/>
              </w:rPr>
            </w:pPr>
            <w:r>
              <w:rPr>
                <w:rFonts w:hint="eastAsia" w:ascii="楷体" w:hAnsi="楷体" w:eastAsia="楷体"/>
              </w:rPr>
              <w:t>服务器</w:t>
            </w:r>
            <w:r>
              <w:rPr>
                <w:rFonts w:ascii="楷体" w:hAnsi="楷体" w:eastAsia="楷体"/>
              </w:rPr>
              <w:tab/>
            </w:r>
            <w:r>
              <w:rPr>
                <w:rFonts w:ascii="楷体" w:hAnsi="楷体" w:eastAsia="楷体"/>
              </w:rPr>
              <w:t>HX-FW100</w:t>
            </w:r>
            <w:r>
              <w:rPr>
                <w:rFonts w:hint="eastAsia" w:ascii="楷体" w:hAnsi="楷体" w:eastAsia="楷体"/>
              </w:rPr>
              <w:t>等，可满足现经营要求；</w:t>
            </w:r>
          </w:p>
          <w:p>
            <w:pPr>
              <w:rPr>
                <w:rFonts w:ascii="楷体" w:hAnsi="楷体" w:eastAsia="楷体"/>
                <w:color w:val="000000"/>
              </w:rPr>
            </w:pPr>
            <w:r>
              <w:rPr>
                <w:rFonts w:ascii="楷体" w:hAnsi="楷体" w:eastAsia="楷体"/>
              </w:rPr>
              <w:t>8</w:t>
            </w:r>
            <w:r>
              <w:rPr>
                <w:rFonts w:hint="eastAsia" w:ascii="楷体" w:hAnsi="楷体" w:eastAsia="楷体"/>
              </w:rPr>
              <w:t>、编制了相应的服务作业文件：</w:t>
            </w:r>
            <w:r>
              <w:rPr>
                <w:rFonts w:hint="eastAsia" w:ascii="楷体" w:hAnsi="楷体" w:eastAsia="楷体" w:cs="宋体"/>
                <w:kern w:val="0"/>
                <w:lang w:bidi="ar"/>
              </w:rPr>
              <w:t xml:space="preserve"> </w:t>
            </w:r>
            <w:r>
              <w:rPr>
                <w:rFonts w:hint="eastAsia" w:ascii="楷体" w:hAnsi="楷体" w:eastAsia="楷体"/>
              </w:rPr>
              <w:t>技术服务规范、安全防范系统（工程）技术服务作业指导书、计算机信息系统集成技术服务作业指导书等，对</w:t>
            </w:r>
            <w:r>
              <w:rPr>
                <w:rFonts w:hint="eastAsia" w:ascii="楷体" w:hAnsi="楷体" w:eastAsia="楷体" w:cs="宋体"/>
                <w:kern w:val="0"/>
                <w:lang w:bidi="ar"/>
              </w:rPr>
              <w:t xml:space="preserve"> </w:t>
            </w:r>
            <w:r>
              <w:rPr>
                <w:rFonts w:hint="eastAsia" w:ascii="楷体" w:hAnsi="楷体" w:eastAsia="楷体"/>
              </w:rPr>
              <w:t>技术服务的整个过程做了明确的要求，从顾客沟通、合同评审、</w:t>
            </w:r>
            <w:r>
              <w:rPr>
                <w:rFonts w:hint="eastAsia" w:ascii="楷体" w:hAnsi="楷体" w:eastAsia="楷体"/>
                <w:color w:val="000000"/>
              </w:rPr>
              <w:t>安全技术防范系统（工程）及计算机信息系统集成的技术</w:t>
            </w:r>
            <w:r>
              <w:rPr>
                <w:rFonts w:hint="eastAsia" w:ascii="楷体" w:hAnsi="楷体" w:eastAsia="楷体"/>
              </w:rPr>
              <w:t>服务规范等各阶段，规定了服务的要求（其中包含了标准要求的记录）。</w:t>
            </w:r>
          </w:p>
          <w:p>
            <w:pPr>
              <w:rPr>
                <w:rFonts w:ascii="楷体" w:hAnsi="楷体" w:eastAsia="楷体"/>
              </w:rPr>
            </w:pPr>
            <w:r>
              <w:rPr>
                <w:rFonts w:ascii="楷体" w:hAnsi="楷体" w:eastAsia="楷体"/>
              </w:rPr>
              <w:t>9</w:t>
            </w:r>
            <w:r>
              <w:rPr>
                <w:rFonts w:hint="eastAsia" w:ascii="楷体" w:hAnsi="楷体" w:eastAsia="楷体"/>
              </w:rPr>
              <w:t>、服务</w:t>
            </w:r>
            <w:r>
              <w:rPr>
                <w:rFonts w:ascii="楷体" w:hAnsi="楷体" w:eastAsia="楷体"/>
              </w:rPr>
              <w:t>准则</w:t>
            </w:r>
            <w:r>
              <w:rPr>
                <w:rFonts w:hint="eastAsia" w:ascii="楷体" w:hAnsi="楷体" w:eastAsia="楷体"/>
              </w:rPr>
              <w:t>:</w:t>
            </w:r>
            <w:r>
              <w:rPr>
                <w:rFonts w:hint="eastAsia" w:ascii="楷体" w:hAnsi="楷体" w:eastAsia="楷体" w:cs="宋体"/>
                <w:kern w:val="0"/>
                <w:lang w:bidi="ar"/>
              </w:rPr>
              <w:t xml:space="preserve"> </w:t>
            </w:r>
            <w:r>
              <w:rPr>
                <w:rFonts w:hint="eastAsia" w:ascii="楷体" w:hAnsi="楷体" w:eastAsia="楷体"/>
              </w:rPr>
              <w:t>技术服务规范、安全防范系统（工程）技术服务作业指导书、计算机信息系统集成技术服务作业指导书等、</w:t>
            </w:r>
            <w:r>
              <w:rPr>
                <w:rFonts w:ascii="楷体" w:hAnsi="楷体" w:eastAsia="楷体"/>
              </w:rPr>
              <w:t>相关标准、用户要求等进行</w:t>
            </w:r>
            <w:r>
              <w:rPr>
                <w:rFonts w:hint="eastAsia" w:ascii="楷体" w:hAnsi="楷体" w:eastAsia="楷体"/>
              </w:rPr>
              <w:t>接收</w:t>
            </w:r>
            <w:r>
              <w:rPr>
                <w:rFonts w:ascii="楷体" w:hAnsi="楷体" w:eastAsia="楷体"/>
              </w:rPr>
              <w:t>，以保证交付的产品满足要求。</w:t>
            </w:r>
          </w:p>
          <w:p>
            <w:pPr>
              <w:rPr>
                <w:rFonts w:ascii="楷体" w:hAnsi="楷体" w:eastAsia="楷体"/>
              </w:rPr>
            </w:pPr>
            <w:r>
              <w:rPr>
                <w:rFonts w:ascii="楷体" w:hAnsi="楷体" w:eastAsia="楷体"/>
              </w:rPr>
              <w:t>10</w:t>
            </w:r>
            <w:r>
              <w:rPr>
                <w:rFonts w:hint="eastAsia" w:ascii="楷体" w:hAnsi="楷体" w:eastAsia="楷体"/>
              </w:rPr>
              <w:t>、记录：策划有销售合同、内部审核检查表、首末次会议记录、技术服务特殊过程确认记录、合同评审记录等，基本满足产品实现需要。</w:t>
            </w:r>
          </w:p>
          <w:p>
            <w:pPr>
              <w:rPr>
                <w:rFonts w:hint="eastAsia" w:ascii="楷体" w:hAnsi="楷体" w:eastAsia="楷体" w:cs="Times New Roman"/>
                <w:kern w:val="2"/>
                <w:sz w:val="21"/>
                <w:lang w:val="en-US" w:eastAsia="zh-CN" w:bidi="ar-SA"/>
              </w:rPr>
            </w:pPr>
            <w:r>
              <w:rPr>
                <w:rFonts w:hint="eastAsia" w:ascii="楷体" w:hAnsi="楷体" w:eastAsia="楷体"/>
              </w:rPr>
              <w:t>●目前策划基本充分。</w:t>
            </w:r>
          </w:p>
        </w:tc>
        <w:tc>
          <w:tcPr>
            <w:tcW w:w="1585" w:type="dxa"/>
            <w:vAlign w:val="top"/>
          </w:tcPr>
          <w:p>
            <w:pPr>
              <w:rPr>
                <w:rFonts w:ascii="楷体" w:hAnsi="楷体" w:eastAsia="楷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2160" w:type="dxa"/>
            <w:vAlign w:val="center"/>
          </w:tcPr>
          <w:p>
            <w:pPr>
              <w:rPr>
                <w:rFonts w:ascii="楷体" w:hAnsi="楷体" w:eastAsia="楷体"/>
              </w:rPr>
            </w:pPr>
            <w:r>
              <w:rPr>
                <w:rFonts w:hint="eastAsia" w:ascii="楷体" w:hAnsi="楷体" w:eastAsia="楷体"/>
              </w:rPr>
              <w:t>总则</w:t>
            </w:r>
          </w:p>
          <w:p>
            <w:pPr>
              <w:rPr>
                <w:rFonts w:hint="eastAsia" w:ascii="楷体" w:hAnsi="楷体" w:eastAsia="楷体" w:cs="Times New Roman"/>
                <w:kern w:val="2"/>
                <w:sz w:val="21"/>
                <w:lang w:val="en-US" w:eastAsia="zh-CN" w:bidi="ar-SA"/>
              </w:rPr>
            </w:pPr>
            <w:r>
              <w:rPr>
                <w:rFonts w:hint="eastAsia" w:ascii="楷体" w:hAnsi="楷体" w:eastAsia="楷体"/>
              </w:rPr>
              <w:t>设计和开发策划</w:t>
            </w:r>
          </w:p>
        </w:tc>
        <w:tc>
          <w:tcPr>
            <w:tcW w:w="960" w:type="dxa"/>
            <w:vAlign w:val="center"/>
          </w:tcPr>
          <w:p>
            <w:pPr>
              <w:rPr>
                <w:rFonts w:ascii="楷体" w:hAnsi="楷体" w:eastAsia="楷体"/>
              </w:rPr>
            </w:pPr>
            <w:r>
              <w:rPr>
                <w:rFonts w:hint="eastAsia" w:ascii="楷体" w:hAnsi="楷体" w:eastAsia="楷体"/>
              </w:rPr>
              <w:t>Q8.3.1</w:t>
            </w:r>
          </w:p>
          <w:p>
            <w:pPr>
              <w:rPr>
                <w:rFonts w:hint="eastAsia" w:ascii="楷体" w:hAnsi="楷体" w:eastAsia="楷体" w:cs="Times New Roman"/>
                <w:kern w:val="2"/>
                <w:sz w:val="21"/>
                <w:lang w:val="en-US" w:eastAsia="zh-CN" w:bidi="ar-SA"/>
              </w:rPr>
            </w:pPr>
            <w:r>
              <w:rPr>
                <w:rFonts w:hint="eastAsia" w:ascii="楷体" w:hAnsi="楷体" w:eastAsia="楷体"/>
              </w:rPr>
              <w:t>8.3.2</w:t>
            </w:r>
          </w:p>
        </w:tc>
        <w:tc>
          <w:tcPr>
            <w:tcW w:w="10004" w:type="dxa"/>
            <w:vAlign w:val="center"/>
          </w:tcPr>
          <w:p>
            <w:pPr>
              <w:rPr>
                <w:rFonts w:ascii="楷体" w:hAnsi="楷体" w:eastAsia="楷体"/>
              </w:rPr>
            </w:pPr>
            <w:r>
              <w:rPr>
                <w:rFonts w:hint="eastAsia" w:ascii="楷体" w:hAnsi="楷体" w:eastAsia="楷体"/>
              </w:rPr>
              <w:t>提供“</w:t>
            </w:r>
            <w:r>
              <w:rPr>
                <w:rFonts w:hint="eastAsia" w:ascii="楷体" w:hAnsi="楷体" w:eastAsia="楷体" w:cs="宋体"/>
                <w:b/>
                <w:bCs/>
              </w:rPr>
              <w:t>高新区公安分局视频监控平台整合及维修项目</w:t>
            </w:r>
            <w:r>
              <w:rPr>
                <w:rFonts w:hint="eastAsia" w:ascii="楷体" w:hAnsi="楷体" w:eastAsia="楷体"/>
              </w:rPr>
              <w:t>”设计项目的设计资料。</w:t>
            </w:r>
          </w:p>
          <w:p>
            <w:pPr>
              <w:rPr>
                <w:rFonts w:ascii="楷体" w:hAnsi="楷体" w:eastAsia="楷体"/>
              </w:rPr>
            </w:pPr>
            <w:r>
              <w:rPr>
                <w:rFonts w:hint="eastAsia" w:ascii="楷体" w:hAnsi="楷体" w:eastAsia="楷体"/>
              </w:rPr>
              <w:t>立项日期：2</w:t>
            </w:r>
            <w:r>
              <w:rPr>
                <w:rFonts w:ascii="楷体" w:hAnsi="楷体" w:eastAsia="楷体"/>
              </w:rPr>
              <w:t>020.11.17</w:t>
            </w:r>
          </w:p>
          <w:p>
            <w:pPr>
              <w:rPr>
                <w:rFonts w:ascii="楷体" w:hAnsi="楷体" w:eastAsia="楷体"/>
              </w:rPr>
            </w:pPr>
            <w:r>
              <w:rPr>
                <w:rFonts w:hint="eastAsia" w:ascii="楷体" w:hAnsi="楷体" w:eastAsia="楷体"/>
              </w:rPr>
              <w:t>项目内容：</w:t>
            </w:r>
            <w:r>
              <w:rPr>
                <w:rFonts w:hint="eastAsia" w:ascii="楷体" w:hAnsi="楷体" w:eastAsia="楷体" w:cs="宋体"/>
                <w:b/>
              </w:rPr>
              <w:t>高新区公安分局视频监控平台系统的集成和完善监控设施的安装、维修工程</w:t>
            </w:r>
          </w:p>
          <w:p>
            <w:pPr>
              <w:rPr>
                <w:rFonts w:ascii="楷体" w:hAnsi="楷体" w:eastAsia="楷体"/>
              </w:rPr>
            </w:pPr>
            <w:r>
              <w:rPr>
                <w:rFonts w:hint="eastAsia" w:ascii="楷体" w:hAnsi="楷体" w:eastAsia="楷体"/>
              </w:rPr>
              <w:t>计划设计完成时间：20</w:t>
            </w:r>
            <w:r>
              <w:rPr>
                <w:rFonts w:ascii="楷体" w:hAnsi="楷体" w:eastAsia="楷体"/>
              </w:rPr>
              <w:t>20</w:t>
            </w:r>
            <w:r>
              <w:rPr>
                <w:rFonts w:hint="eastAsia" w:ascii="楷体" w:hAnsi="楷体" w:eastAsia="楷体"/>
              </w:rPr>
              <w:t>.</w:t>
            </w:r>
            <w:r>
              <w:rPr>
                <w:rFonts w:ascii="楷体" w:hAnsi="楷体" w:eastAsia="楷体"/>
              </w:rPr>
              <w:t>12.16</w:t>
            </w:r>
          </w:p>
          <w:p>
            <w:pPr>
              <w:rPr>
                <w:rFonts w:ascii="楷体" w:hAnsi="楷体" w:eastAsia="楷体"/>
              </w:rPr>
            </w:pPr>
            <w:r>
              <w:rPr>
                <w:rFonts w:hint="eastAsia" w:ascii="楷体" w:hAnsi="楷体" w:eastAsia="楷体"/>
              </w:rPr>
              <w:t xml:space="preserve">阶段名称        </w:t>
            </w:r>
            <w:r>
              <w:rPr>
                <w:rFonts w:ascii="楷体" w:hAnsi="楷体" w:eastAsia="楷体"/>
              </w:rPr>
              <w:t xml:space="preserve">         </w:t>
            </w:r>
            <w:r>
              <w:rPr>
                <w:rFonts w:hint="eastAsia" w:ascii="楷体" w:hAnsi="楷体" w:eastAsia="楷体"/>
              </w:rPr>
              <w:t xml:space="preserve">责任人         </w:t>
            </w:r>
            <w:r>
              <w:rPr>
                <w:rFonts w:ascii="楷体" w:hAnsi="楷体" w:eastAsia="楷体"/>
              </w:rPr>
              <w:t xml:space="preserve">        </w:t>
            </w:r>
            <w:r>
              <w:rPr>
                <w:rFonts w:hint="eastAsia" w:ascii="楷体" w:hAnsi="楷体" w:eastAsia="楷体"/>
              </w:rPr>
              <w:t xml:space="preserve">设计结果            </w:t>
            </w:r>
            <w:r>
              <w:rPr>
                <w:rFonts w:ascii="楷体" w:hAnsi="楷体" w:eastAsia="楷体"/>
              </w:rPr>
              <w:t xml:space="preserve">     </w:t>
            </w:r>
            <w:r>
              <w:rPr>
                <w:rFonts w:hint="eastAsia" w:ascii="楷体" w:hAnsi="楷体" w:eastAsia="楷体"/>
              </w:rPr>
              <w:t xml:space="preserve">完成期限 </w:t>
            </w:r>
          </w:p>
          <w:p>
            <w:pPr>
              <w:rPr>
                <w:rFonts w:ascii="楷体" w:hAnsi="楷体" w:eastAsia="楷体"/>
              </w:rPr>
            </w:pPr>
            <w:r>
              <w:rPr>
                <w:rFonts w:hint="eastAsia" w:ascii="楷体" w:hAnsi="楷体" w:eastAsia="楷体"/>
              </w:rPr>
              <w:t xml:space="preserve">现场勘查        </w:t>
            </w:r>
            <w:r>
              <w:rPr>
                <w:rFonts w:ascii="楷体" w:hAnsi="楷体" w:eastAsia="楷体"/>
              </w:rPr>
              <w:t xml:space="preserve">         </w:t>
            </w:r>
            <w:r>
              <w:rPr>
                <w:rFonts w:hint="eastAsia" w:ascii="楷体" w:hAnsi="楷体" w:eastAsia="楷体"/>
              </w:rPr>
              <w:t xml:space="preserve">宋添乐         </w:t>
            </w:r>
            <w:r>
              <w:rPr>
                <w:rFonts w:ascii="楷体" w:hAnsi="楷体" w:eastAsia="楷体"/>
              </w:rPr>
              <w:t xml:space="preserve">         </w:t>
            </w:r>
            <w:r>
              <w:rPr>
                <w:rFonts w:hint="eastAsia" w:ascii="楷体" w:hAnsi="楷体" w:eastAsia="楷体"/>
              </w:rPr>
              <w:t xml:space="preserve">草图               </w:t>
            </w:r>
            <w:r>
              <w:rPr>
                <w:rFonts w:ascii="楷体" w:hAnsi="楷体" w:eastAsia="楷体"/>
              </w:rPr>
              <w:t xml:space="preserve">     </w:t>
            </w:r>
            <w:r>
              <w:rPr>
                <w:rFonts w:hint="eastAsia" w:ascii="楷体" w:hAnsi="楷体" w:eastAsia="楷体"/>
              </w:rPr>
              <w:t>20</w:t>
            </w:r>
            <w:r>
              <w:rPr>
                <w:rFonts w:ascii="楷体" w:hAnsi="楷体" w:eastAsia="楷体"/>
              </w:rPr>
              <w:t>20</w:t>
            </w:r>
            <w:r>
              <w:rPr>
                <w:rFonts w:hint="eastAsia" w:ascii="楷体" w:hAnsi="楷体" w:eastAsia="楷体"/>
              </w:rPr>
              <w:t>.</w:t>
            </w:r>
            <w:r>
              <w:rPr>
                <w:rFonts w:ascii="楷体" w:hAnsi="楷体" w:eastAsia="楷体"/>
              </w:rPr>
              <w:t>11</w:t>
            </w:r>
            <w:r>
              <w:rPr>
                <w:rFonts w:hint="eastAsia" w:ascii="楷体" w:hAnsi="楷体" w:eastAsia="楷体"/>
              </w:rPr>
              <w:t>.2</w:t>
            </w:r>
            <w:r>
              <w:rPr>
                <w:rFonts w:ascii="楷体" w:hAnsi="楷体" w:eastAsia="楷体"/>
              </w:rPr>
              <w:t>0</w:t>
            </w:r>
          </w:p>
          <w:p>
            <w:pPr>
              <w:rPr>
                <w:rFonts w:ascii="楷体" w:hAnsi="楷体" w:eastAsia="楷体"/>
              </w:rPr>
            </w:pPr>
            <w:r>
              <w:rPr>
                <w:rFonts w:hint="eastAsia" w:ascii="楷体" w:hAnsi="楷体" w:eastAsia="楷体"/>
              </w:rPr>
              <w:t xml:space="preserve">绘制图纸       </w:t>
            </w:r>
            <w:r>
              <w:rPr>
                <w:rFonts w:ascii="楷体" w:hAnsi="楷体" w:eastAsia="楷体"/>
              </w:rPr>
              <w:t xml:space="preserve">          </w:t>
            </w:r>
            <w:r>
              <w:rPr>
                <w:rFonts w:hint="eastAsia" w:ascii="楷体" w:hAnsi="楷体" w:eastAsia="楷体"/>
              </w:rPr>
              <w:t xml:space="preserve">宋添乐          </w:t>
            </w:r>
            <w:r>
              <w:rPr>
                <w:rFonts w:ascii="楷体" w:hAnsi="楷体" w:eastAsia="楷体"/>
              </w:rPr>
              <w:t xml:space="preserve">        </w:t>
            </w:r>
            <w:r>
              <w:rPr>
                <w:rFonts w:hint="eastAsia" w:ascii="楷体" w:hAnsi="楷体" w:eastAsia="楷体"/>
              </w:rPr>
              <w:t xml:space="preserve">绘制图纸           </w:t>
            </w:r>
            <w:r>
              <w:rPr>
                <w:rFonts w:ascii="楷体" w:hAnsi="楷体" w:eastAsia="楷体"/>
              </w:rPr>
              <w:t xml:space="preserve">     </w:t>
            </w:r>
            <w:r>
              <w:rPr>
                <w:rFonts w:hint="eastAsia" w:ascii="楷体" w:hAnsi="楷体" w:eastAsia="楷体"/>
              </w:rPr>
              <w:t>20</w:t>
            </w:r>
            <w:r>
              <w:rPr>
                <w:rFonts w:ascii="楷体" w:hAnsi="楷体" w:eastAsia="楷体"/>
              </w:rPr>
              <w:t>20</w:t>
            </w:r>
            <w:r>
              <w:rPr>
                <w:rFonts w:hint="eastAsia" w:ascii="楷体" w:hAnsi="楷体" w:eastAsia="楷体"/>
              </w:rPr>
              <w:t>.</w:t>
            </w:r>
            <w:r>
              <w:rPr>
                <w:rFonts w:ascii="楷体" w:hAnsi="楷体" w:eastAsia="楷体"/>
              </w:rPr>
              <w:t>11</w:t>
            </w:r>
            <w:r>
              <w:rPr>
                <w:rFonts w:hint="eastAsia" w:ascii="楷体" w:hAnsi="楷体" w:eastAsia="楷体"/>
              </w:rPr>
              <w:t>.26</w:t>
            </w:r>
          </w:p>
          <w:p>
            <w:pPr>
              <w:rPr>
                <w:rFonts w:ascii="楷体" w:hAnsi="楷体" w:eastAsia="楷体"/>
              </w:rPr>
            </w:pPr>
            <w:r>
              <w:rPr>
                <w:rFonts w:hint="eastAsia" w:ascii="楷体" w:hAnsi="楷体" w:eastAsia="楷体"/>
              </w:rPr>
              <w:t xml:space="preserve">系统集成、方案设计       宋添乐          </w:t>
            </w:r>
            <w:r>
              <w:rPr>
                <w:rFonts w:ascii="楷体" w:hAnsi="楷体" w:eastAsia="楷体"/>
              </w:rPr>
              <w:t xml:space="preserve">        </w:t>
            </w:r>
            <w:r>
              <w:rPr>
                <w:rFonts w:hint="eastAsia" w:ascii="楷体" w:hAnsi="楷体" w:eastAsia="楷体"/>
              </w:rPr>
              <w:t xml:space="preserve">工程方案           </w:t>
            </w:r>
            <w:r>
              <w:rPr>
                <w:rFonts w:ascii="楷体" w:hAnsi="楷体" w:eastAsia="楷体"/>
              </w:rPr>
              <w:t xml:space="preserve">     </w:t>
            </w:r>
            <w:r>
              <w:rPr>
                <w:rFonts w:hint="eastAsia" w:ascii="楷体" w:hAnsi="楷体" w:eastAsia="楷体"/>
              </w:rPr>
              <w:t>20</w:t>
            </w:r>
            <w:r>
              <w:rPr>
                <w:rFonts w:ascii="楷体" w:hAnsi="楷体" w:eastAsia="楷体"/>
              </w:rPr>
              <w:t>20</w:t>
            </w:r>
            <w:r>
              <w:rPr>
                <w:rFonts w:hint="eastAsia" w:ascii="楷体" w:hAnsi="楷体" w:eastAsia="楷体"/>
              </w:rPr>
              <w:t>.</w:t>
            </w:r>
            <w:r>
              <w:rPr>
                <w:rFonts w:ascii="楷体" w:hAnsi="楷体" w:eastAsia="楷体"/>
              </w:rPr>
              <w:t>11</w:t>
            </w:r>
            <w:r>
              <w:rPr>
                <w:rFonts w:hint="eastAsia" w:ascii="楷体" w:hAnsi="楷体" w:eastAsia="楷体"/>
              </w:rPr>
              <w:t>.</w:t>
            </w:r>
            <w:r>
              <w:rPr>
                <w:rFonts w:ascii="楷体" w:hAnsi="楷体" w:eastAsia="楷体"/>
              </w:rPr>
              <w:t>31</w:t>
            </w:r>
          </w:p>
          <w:p>
            <w:pPr>
              <w:rPr>
                <w:rFonts w:ascii="楷体" w:hAnsi="楷体" w:eastAsia="楷体"/>
              </w:rPr>
            </w:pPr>
            <w:r>
              <w:rPr>
                <w:rFonts w:hint="eastAsia" w:ascii="楷体" w:hAnsi="楷体" w:eastAsia="楷体"/>
              </w:rPr>
              <w:t xml:space="preserve">施工进度安排   </w:t>
            </w:r>
            <w:r>
              <w:rPr>
                <w:rFonts w:ascii="楷体" w:hAnsi="楷体" w:eastAsia="楷体"/>
              </w:rPr>
              <w:t xml:space="preserve">          </w:t>
            </w:r>
            <w:r>
              <w:rPr>
                <w:rFonts w:hint="eastAsia" w:ascii="楷体" w:hAnsi="楷体" w:eastAsia="楷体"/>
              </w:rPr>
              <w:t xml:space="preserve">国永迁         </w:t>
            </w:r>
            <w:r>
              <w:rPr>
                <w:rFonts w:ascii="楷体" w:hAnsi="楷体" w:eastAsia="楷体"/>
              </w:rPr>
              <w:t xml:space="preserve">         </w:t>
            </w:r>
            <w:r>
              <w:rPr>
                <w:rFonts w:hint="eastAsia" w:ascii="楷体" w:hAnsi="楷体" w:eastAsia="楷体"/>
              </w:rPr>
              <w:t xml:space="preserve">横道图             </w:t>
            </w:r>
            <w:r>
              <w:rPr>
                <w:rFonts w:ascii="楷体" w:hAnsi="楷体" w:eastAsia="楷体"/>
              </w:rPr>
              <w:t xml:space="preserve">     </w:t>
            </w:r>
            <w:r>
              <w:rPr>
                <w:rFonts w:hint="eastAsia" w:ascii="楷体" w:hAnsi="楷体" w:eastAsia="楷体"/>
              </w:rPr>
              <w:t>20</w:t>
            </w:r>
            <w:r>
              <w:rPr>
                <w:rFonts w:ascii="楷体" w:hAnsi="楷体" w:eastAsia="楷体"/>
              </w:rPr>
              <w:t>20</w:t>
            </w:r>
            <w:r>
              <w:rPr>
                <w:rFonts w:hint="eastAsia" w:ascii="楷体" w:hAnsi="楷体" w:eastAsia="楷体"/>
              </w:rPr>
              <w:t>.</w:t>
            </w:r>
            <w:r>
              <w:rPr>
                <w:rFonts w:ascii="楷体" w:hAnsi="楷体" w:eastAsia="楷体"/>
              </w:rPr>
              <w:t>11</w:t>
            </w:r>
            <w:r>
              <w:rPr>
                <w:rFonts w:hint="eastAsia" w:ascii="楷体" w:hAnsi="楷体" w:eastAsia="楷体"/>
              </w:rPr>
              <w:t>.</w:t>
            </w:r>
            <w:r>
              <w:rPr>
                <w:rFonts w:ascii="楷体" w:hAnsi="楷体" w:eastAsia="楷体"/>
              </w:rPr>
              <w:t>18</w:t>
            </w:r>
          </w:p>
          <w:p>
            <w:pPr>
              <w:rPr>
                <w:rFonts w:ascii="楷体" w:hAnsi="楷体" w:eastAsia="楷体"/>
              </w:rPr>
            </w:pPr>
            <w:r>
              <w:rPr>
                <w:rFonts w:hint="eastAsia" w:ascii="楷体" w:hAnsi="楷体" w:eastAsia="楷体"/>
              </w:rPr>
              <w:t xml:space="preserve">设计评审      </w:t>
            </w:r>
            <w:r>
              <w:rPr>
                <w:rFonts w:ascii="楷体" w:hAnsi="楷体" w:eastAsia="楷体"/>
              </w:rPr>
              <w:t xml:space="preserve">           </w:t>
            </w:r>
            <w:r>
              <w:rPr>
                <w:rFonts w:hint="eastAsia" w:ascii="楷体" w:hAnsi="楷体" w:eastAsia="楷体"/>
              </w:rPr>
              <w:t xml:space="preserve">国永迁、宋添乐等     对设计方案、示意图评审   </w:t>
            </w:r>
            <w:r>
              <w:rPr>
                <w:rFonts w:ascii="楷体" w:hAnsi="楷体" w:eastAsia="楷体"/>
              </w:rPr>
              <w:t xml:space="preserve"> </w:t>
            </w:r>
            <w:r>
              <w:rPr>
                <w:rFonts w:hint="eastAsia" w:ascii="楷体" w:hAnsi="楷体" w:eastAsia="楷体"/>
              </w:rPr>
              <w:t xml:space="preserve"> 20</w:t>
            </w:r>
            <w:r>
              <w:rPr>
                <w:rFonts w:ascii="楷体" w:hAnsi="楷体" w:eastAsia="楷体"/>
              </w:rPr>
              <w:t>20</w:t>
            </w:r>
            <w:r>
              <w:rPr>
                <w:rFonts w:hint="eastAsia" w:ascii="楷体" w:hAnsi="楷体" w:eastAsia="楷体"/>
              </w:rPr>
              <w:t>.</w:t>
            </w:r>
            <w:r>
              <w:rPr>
                <w:rFonts w:ascii="楷体" w:hAnsi="楷体" w:eastAsia="楷体"/>
              </w:rPr>
              <w:t>12</w:t>
            </w:r>
            <w:r>
              <w:rPr>
                <w:rFonts w:hint="eastAsia" w:ascii="楷体" w:hAnsi="楷体" w:eastAsia="楷体"/>
              </w:rPr>
              <w:t>.</w:t>
            </w:r>
            <w:r>
              <w:rPr>
                <w:rFonts w:ascii="楷体" w:hAnsi="楷体" w:eastAsia="楷体"/>
              </w:rPr>
              <w:t>3</w:t>
            </w:r>
          </w:p>
          <w:p>
            <w:pPr>
              <w:rPr>
                <w:rFonts w:ascii="楷体" w:hAnsi="楷体" w:eastAsia="楷体"/>
              </w:rPr>
            </w:pPr>
            <w:r>
              <w:rPr>
                <w:rFonts w:hint="eastAsia" w:ascii="楷体" w:hAnsi="楷体" w:eastAsia="楷体"/>
              </w:rPr>
              <w:t xml:space="preserve">设计验证      </w:t>
            </w:r>
            <w:r>
              <w:rPr>
                <w:rFonts w:ascii="楷体" w:hAnsi="楷体" w:eastAsia="楷体"/>
              </w:rPr>
              <w:t xml:space="preserve">           </w:t>
            </w:r>
            <w:r>
              <w:rPr>
                <w:rFonts w:hint="eastAsia" w:ascii="楷体" w:hAnsi="楷体" w:eastAsia="楷体"/>
              </w:rPr>
              <w:t>国永迁、宋添乐等       竣工后内部验收           20</w:t>
            </w:r>
            <w:r>
              <w:rPr>
                <w:rFonts w:ascii="楷体" w:hAnsi="楷体" w:eastAsia="楷体"/>
              </w:rPr>
              <w:t>20</w:t>
            </w:r>
            <w:r>
              <w:rPr>
                <w:rFonts w:hint="eastAsia" w:ascii="楷体" w:hAnsi="楷体" w:eastAsia="楷体"/>
              </w:rPr>
              <w:t>.</w:t>
            </w:r>
            <w:r>
              <w:rPr>
                <w:rFonts w:ascii="楷体" w:hAnsi="楷体" w:eastAsia="楷体"/>
              </w:rPr>
              <w:t>12</w:t>
            </w:r>
            <w:r>
              <w:rPr>
                <w:rFonts w:hint="eastAsia" w:ascii="楷体" w:hAnsi="楷体" w:eastAsia="楷体"/>
              </w:rPr>
              <w:t>.</w:t>
            </w:r>
            <w:r>
              <w:rPr>
                <w:rFonts w:ascii="楷体" w:hAnsi="楷体" w:eastAsia="楷体"/>
              </w:rPr>
              <w:t>10</w:t>
            </w:r>
          </w:p>
          <w:p>
            <w:pPr>
              <w:rPr>
                <w:rFonts w:hint="eastAsia" w:ascii="楷体" w:hAnsi="楷体" w:eastAsia="楷体" w:cs="Times New Roman"/>
                <w:kern w:val="2"/>
                <w:sz w:val="21"/>
                <w:lang w:val="en-US" w:eastAsia="zh-CN" w:bidi="ar-SA"/>
              </w:rPr>
            </w:pPr>
            <w:r>
              <w:rPr>
                <w:rFonts w:hint="eastAsia" w:ascii="楷体" w:hAnsi="楷体" w:eastAsia="楷体"/>
              </w:rPr>
              <w:t xml:space="preserve">确认         </w:t>
            </w:r>
            <w:r>
              <w:rPr>
                <w:rFonts w:ascii="楷体" w:hAnsi="楷体" w:eastAsia="楷体"/>
              </w:rPr>
              <w:t xml:space="preserve">            </w:t>
            </w:r>
            <w:r>
              <w:rPr>
                <w:rFonts w:hint="eastAsia" w:ascii="楷体" w:hAnsi="楷体" w:eastAsia="楷体"/>
              </w:rPr>
              <w:t xml:space="preserve">国永迁、宋添乐等      </w:t>
            </w:r>
            <w:r>
              <w:rPr>
                <w:rFonts w:ascii="楷体" w:hAnsi="楷体" w:eastAsia="楷体"/>
              </w:rPr>
              <w:t xml:space="preserve">  </w:t>
            </w:r>
            <w:r>
              <w:rPr>
                <w:rFonts w:hint="eastAsia" w:ascii="楷体" w:hAnsi="楷体" w:eastAsia="楷体"/>
              </w:rPr>
              <w:t>客户确认                20</w:t>
            </w:r>
            <w:r>
              <w:rPr>
                <w:rFonts w:ascii="楷体" w:hAnsi="楷体" w:eastAsia="楷体"/>
              </w:rPr>
              <w:t>20</w:t>
            </w:r>
            <w:r>
              <w:rPr>
                <w:rFonts w:hint="eastAsia" w:ascii="楷体" w:hAnsi="楷体" w:eastAsia="楷体"/>
              </w:rPr>
              <w:t>.</w:t>
            </w:r>
            <w:r>
              <w:rPr>
                <w:rFonts w:ascii="楷体" w:hAnsi="楷体" w:eastAsia="楷体"/>
              </w:rPr>
              <w:t>12</w:t>
            </w:r>
            <w:r>
              <w:rPr>
                <w:rFonts w:hint="eastAsia" w:ascii="楷体" w:hAnsi="楷体" w:eastAsia="楷体"/>
              </w:rPr>
              <w:t>.</w:t>
            </w:r>
            <w:r>
              <w:rPr>
                <w:rFonts w:ascii="楷体" w:hAnsi="楷体" w:eastAsia="楷体"/>
              </w:rPr>
              <w:t>13</w:t>
            </w:r>
            <w:r>
              <w:rPr>
                <w:rFonts w:hint="eastAsia" w:ascii="楷体" w:hAnsi="楷体" w:eastAsia="楷体"/>
              </w:rPr>
              <w:t xml:space="preserve">   </w:t>
            </w:r>
          </w:p>
        </w:tc>
        <w:tc>
          <w:tcPr>
            <w:tcW w:w="1585" w:type="dxa"/>
            <w:vAlign w:val="top"/>
          </w:tcPr>
          <w:p>
            <w:pPr>
              <w:rPr>
                <w:rFonts w:ascii="楷体" w:hAnsi="楷体" w:eastAsia="楷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0" w:type="auto"/>
            <w:vAlign w:val="center"/>
          </w:tcPr>
          <w:p>
            <w:pPr>
              <w:rPr>
                <w:rFonts w:hint="eastAsia" w:ascii="楷体" w:hAnsi="楷体" w:eastAsia="楷体" w:cs="Times New Roman"/>
                <w:kern w:val="2"/>
                <w:sz w:val="21"/>
                <w:lang w:val="en-US" w:eastAsia="zh-CN" w:bidi="ar-SA"/>
              </w:rPr>
            </w:pPr>
            <w:r>
              <w:rPr>
                <w:rFonts w:hint="eastAsia" w:ascii="楷体" w:hAnsi="楷体" w:eastAsia="楷体"/>
              </w:rPr>
              <w:t>设计和开发输入</w:t>
            </w:r>
          </w:p>
        </w:tc>
        <w:tc>
          <w:tcPr>
            <w:tcW w:w="0" w:type="auto"/>
            <w:vAlign w:val="center"/>
          </w:tcPr>
          <w:p>
            <w:pPr>
              <w:rPr>
                <w:rFonts w:hint="eastAsia" w:ascii="楷体" w:hAnsi="楷体" w:eastAsia="楷体" w:cs="Times New Roman"/>
                <w:kern w:val="2"/>
                <w:sz w:val="21"/>
                <w:lang w:val="en-US" w:eastAsia="zh-CN" w:bidi="ar-SA"/>
              </w:rPr>
            </w:pPr>
            <w:r>
              <w:rPr>
                <w:rFonts w:hint="eastAsia" w:ascii="楷体" w:hAnsi="楷体" w:eastAsia="楷体"/>
              </w:rPr>
              <w:t>Q8.3.3</w:t>
            </w:r>
          </w:p>
        </w:tc>
        <w:tc>
          <w:tcPr>
            <w:tcW w:w="0" w:type="auto"/>
            <w:vAlign w:val="center"/>
          </w:tcPr>
          <w:p>
            <w:pPr>
              <w:rPr>
                <w:rFonts w:ascii="楷体" w:hAnsi="楷体" w:eastAsia="楷体"/>
              </w:rPr>
            </w:pPr>
            <w:r>
              <w:rPr>
                <w:rFonts w:hint="eastAsia" w:ascii="楷体" w:hAnsi="楷体" w:eastAsia="楷体"/>
              </w:rPr>
              <w:t>提供设计任务书：</w:t>
            </w:r>
          </w:p>
          <w:p>
            <w:pPr>
              <w:rPr>
                <w:rFonts w:ascii="楷体" w:hAnsi="楷体" w:eastAsia="楷体"/>
              </w:rPr>
            </w:pPr>
            <w:r>
              <w:rPr>
                <w:rFonts w:hint="eastAsia" w:ascii="楷体" w:hAnsi="楷体" w:eastAsia="楷体"/>
              </w:rPr>
              <w:t>项目名称：</w:t>
            </w:r>
            <w:r>
              <w:rPr>
                <w:rFonts w:hint="eastAsia" w:ascii="楷体" w:hAnsi="楷体" w:eastAsia="楷体" w:cs="宋体"/>
                <w:b/>
                <w:bCs/>
              </w:rPr>
              <w:t>高新区公安分局视频监控平台整合及维修项目</w:t>
            </w:r>
          </w:p>
          <w:p>
            <w:pPr>
              <w:rPr>
                <w:rFonts w:ascii="楷体" w:hAnsi="楷体" w:eastAsia="楷体"/>
              </w:rPr>
            </w:pPr>
            <w:r>
              <w:rPr>
                <w:rFonts w:hint="eastAsia" w:ascii="楷体" w:hAnsi="楷体" w:eastAsia="楷体"/>
              </w:rPr>
              <w:t xml:space="preserve">设计内容：安防系统集成、安防系统安装图纸、甲方功能要求、现场实地勘察、工程主要内容、其他要求：根据顾客的要求提供服务。 </w:t>
            </w:r>
          </w:p>
          <w:p>
            <w:pPr>
              <w:rPr>
                <w:rFonts w:ascii="楷体" w:hAnsi="楷体" w:eastAsia="楷体"/>
              </w:rPr>
            </w:pPr>
            <w:r>
              <w:rPr>
                <w:rFonts w:hint="eastAsia" w:ascii="楷体" w:hAnsi="楷体" w:eastAsia="楷体"/>
              </w:rPr>
              <w:t>执行的法规：</w:t>
            </w:r>
            <w:r>
              <w:rPr>
                <w:rFonts w:ascii="楷体" w:hAnsi="楷体" w:eastAsia="楷体"/>
              </w:rPr>
              <w:t>GA 1081-2013</w:t>
            </w:r>
            <w:r>
              <w:rPr>
                <w:rFonts w:hint="eastAsia" w:ascii="楷体" w:hAnsi="楷体" w:eastAsia="楷体"/>
              </w:rPr>
              <w:t>《</w:t>
            </w:r>
            <w:r>
              <w:rPr>
                <w:rFonts w:ascii="楷体" w:hAnsi="楷体" w:eastAsia="楷体"/>
              </w:rPr>
              <w:t>安全防范系统维护保养规范</w:t>
            </w:r>
            <w:r>
              <w:rPr>
                <w:rFonts w:hint="eastAsia" w:ascii="楷体" w:hAnsi="楷体" w:eastAsia="楷体"/>
              </w:rPr>
              <w:t>》、</w:t>
            </w:r>
            <w:r>
              <w:rPr>
                <w:rFonts w:ascii="楷体" w:hAnsi="楷体" w:eastAsia="楷体"/>
              </w:rPr>
              <w:t>GA/T 1127-2013</w:t>
            </w:r>
            <w:r>
              <w:rPr>
                <w:rFonts w:ascii="楷体" w:hAnsi="楷体" w:eastAsia="楷体"/>
              </w:rPr>
              <w:tab/>
            </w:r>
            <w:r>
              <w:rPr>
                <w:rFonts w:hint="eastAsia" w:ascii="楷体" w:hAnsi="楷体" w:eastAsia="楷体"/>
              </w:rPr>
              <w:t>《</w:t>
            </w:r>
            <w:r>
              <w:rPr>
                <w:rFonts w:ascii="楷体" w:hAnsi="楷体" w:eastAsia="楷体"/>
              </w:rPr>
              <w:t>安全防范视频监控摄像机通用技术要求</w:t>
            </w:r>
            <w:r>
              <w:rPr>
                <w:rFonts w:hint="eastAsia" w:ascii="楷体" w:hAnsi="楷体" w:eastAsia="楷体"/>
              </w:rPr>
              <w:t>》、</w:t>
            </w:r>
            <w:r>
              <w:rPr>
                <w:rFonts w:ascii="楷体" w:hAnsi="楷体" w:eastAsia="楷体"/>
              </w:rPr>
              <w:t>GA/T 1185-2014</w:t>
            </w:r>
            <w:r>
              <w:rPr>
                <w:rFonts w:hint="eastAsia" w:ascii="楷体" w:hAnsi="楷体" w:eastAsia="楷体"/>
              </w:rPr>
              <w:t>《</w:t>
            </w:r>
            <w:r>
              <w:rPr>
                <w:rFonts w:ascii="楷体" w:hAnsi="楷体" w:eastAsia="楷体"/>
              </w:rPr>
              <w:t>安全防范工程技术文件编制深度要求</w:t>
            </w:r>
            <w:r>
              <w:rPr>
                <w:rFonts w:hint="eastAsia" w:ascii="楷体" w:hAnsi="楷体" w:eastAsia="楷体"/>
              </w:rPr>
              <w:t>》、</w:t>
            </w:r>
            <w:r>
              <w:rPr>
                <w:rFonts w:ascii="楷体" w:hAnsi="楷体" w:eastAsia="楷体"/>
              </w:rPr>
              <w:t>GA/T 1211-2014</w:t>
            </w:r>
            <w:r>
              <w:rPr>
                <w:rFonts w:hint="eastAsia" w:ascii="楷体" w:hAnsi="楷体" w:eastAsia="楷体"/>
              </w:rPr>
              <w:t>《</w:t>
            </w:r>
            <w:r>
              <w:rPr>
                <w:rFonts w:ascii="楷体" w:hAnsi="楷体" w:eastAsia="楷体"/>
              </w:rPr>
              <w:t>安全防范高清视频监控系统技术要求</w:t>
            </w:r>
            <w:r>
              <w:rPr>
                <w:rFonts w:hint="eastAsia" w:ascii="楷体" w:hAnsi="楷体" w:eastAsia="楷体"/>
              </w:rPr>
              <w:t>》、GB/T 50311-2000《建筑与建筑群综合布线工程》、GB/T50312-2000《建筑与建筑群综合布线工程系统施工与验收规范》、YD/T926-2001《大楼通信综合布线系统》等</w:t>
            </w:r>
          </w:p>
          <w:p>
            <w:pPr>
              <w:rPr>
                <w:rFonts w:ascii="楷体" w:hAnsi="楷体" w:eastAsia="楷体"/>
              </w:rPr>
            </w:pPr>
            <w:r>
              <w:rPr>
                <w:rFonts w:hint="eastAsia" w:ascii="楷体" w:hAnsi="楷体" w:eastAsia="楷体"/>
              </w:rPr>
              <w:t>评审结果：以上要求均能满足，同意设计。</w:t>
            </w:r>
          </w:p>
          <w:p>
            <w:pPr>
              <w:rPr>
                <w:rFonts w:hint="eastAsia" w:ascii="楷体" w:hAnsi="楷体" w:eastAsia="楷体" w:cs="Times New Roman"/>
                <w:kern w:val="2"/>
                <w:sz w:val="21"/>
                <w:lang w:val="en-US" w:eastAsia="zh-CN" w:bidi="ar-SA"/>
              </w:rPr>
            </w:pPr>
            <w:r>
              <w:rPr>
                <w:rFonts w:hint="eastAsia" w:ascii="楷体" w:hAnsi="楷体" w:eastAsia="楷体"/>
              </w:rPr>
              <w:t>评审人：国永迁、宋添乐、蒋瑞峰  20</w:t>
            </w:r>
            <w:r>
              <w:rPr>
                <w:rFonts w:ascii="楷体" w:hAnsi="楷体" w:eastAsia="楷体"/>
              </w:rPr>
              <w:t>20</w:t>
            </w:r>
            <w:r>
              <w:rPr>
                <w:rFonts w:hint="eastAsia" w:ascii="楷体" w:hAnsi="楷体" w:eastAsia="楷体"/>
              </w:rPr>
              <w:t>.</w:t>
            </w:r>
            <w:r>
              <w:rPr>
                <w:rFonts w:ascii="楷体" w:hAnsi="楷体" w:eastAsia="楷体"/>
              </w:rPr>
              <w:t>11</w:t>
            </w:r>
            <w:r>
              <w:rPr>
                <w:rFonts w:hint="eastAsia" w:ascii="楷体" w:hAnsi="楷体" w:eastAsia="楷体"/>
              </w:rPr>
              <w:t>.</w:t>
            </w:r>
            <w:r>
              <w:rPr>
                <w:rFonts w:ascii="楷体" w:hAnsi="楷体" w:eastAsia="楷体"/>
              </w:rPr>
              <w:t>19</w:t>
            </w:r>
          </w:p>
        </w:tc>
        <w:tc>
          <w:tcPr>
            <w:tcW w:w="0" w:type="auto"/>
            <w:vAlign w:val="top"/>
          </w:tcPr>
          <w:p>
            <w:pPr>
              <w:rPr>
                <w:rFonts w:ascii="楷体" w:hAnsi="楷体" w:eastAsia="楷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0" w:type="auto"/>
            <w:vAlign w:val="center"/>
          </w:tcPr>
          <w:p>
            <w:pPr>
              <w:rPr>
                <w:rFonts w:hint="eastAsia" w:ascii="楷体" w:hAnsi="楷体" w:eastAsia="楷体" w:cs="Times New Roman"/>
                <w:kern w:val="2"/>
                <w:sz w:val="21"/>
                <w:lang w:val="en-US" w:eastAsia="zh-CN" w:bidi="ar-SA"/>
              </w:rPr>
            </w:pPr>
            <w:r>
              <w:rPr>
                <w:rFonts w:hint="eastAsia" w:ascii="楷体" w:hAnsi="楷体" w:eastAsia="楷体"/>
              </w:rPr>
              <w:t>设计和开发输出</w:t>
            </w:r>
          </w:p>
        </w:tc>
        <w:tc>
          <w:tcPr>
            <w:tcW w:w="0" w:type="auto"/>
            <w:vAlign w:val="center"/>
          </w:tcPr>
          <w:p>
            <w:pPr>
              <w:rPr>
                <w:rFonts w:hint="eastAsia" w:ascii="楷体" w:hAnsi="楷体" w:eastAsia="楷体" w:cs="Times New Roman"/>
                <w:kern w:val="2"/>
                <w:sz w:val="21"/>
                <w:lang w:val="en-US" w:eastAsia="zh-CN" w:bidi="ar-SA"/>
              </w:rPr>
            </w:pPr>
            <w:r>
              <w:rPr>
                <w:rFonts w:hint="eastAsia" w:ascii="楷体" w:hAnsi="楷体" w:eastAsia="楷体"/>
              </w:rPr>
              <w:t>Q8.3.5</w:t>
            </w:r>
          </w:p>
        </w:tc>
        <w:tc>
          <w:tcPr>
            <w:tcW w:w="0" w:type="auto"/>
            <w:vAlign w:val="center"/>
          </w:tcPr>
          <w:p>
            <w:pPr>
              <w:rPr>
                <w:rFonts w:ascii="楷体" w:hAnsi="楷体" w:eastAsia="楷体"/>
              </w:rPr>
            </w:pPr>
            <w:r>
              <w:rPr>
                <w:rFonts w:hint="eastAsia" w:ascii="楷体" w:hAnsi="楷体" w:eastAsia="楷体"/>
              </w:rPr>
              <w:t>查设计输出记录：</w:t>
            </w:r>
          </w:p>
          <w:p>
            <w:pPr>
              <w:rPr>
                <w:rFonts w:ascii="楷体" w:hAnsi="楷体" w:eastAsia="楷体"/>
              </w:rPr>
            </w:pPr>
            <w:r>
              <w:rPr>
                <w:rFonts w:hint="eastAsia" w:ascii="楷体" w:hAnsi="楷体" w:eastAsia="楷体"/>
              </w:rPr>
              <w:t>输出内容包括：预算表  图纸  系统集成软件、规范  标准；</w:t>
            </w:r>
          </w:p>
          <w:p>
            <w:pPr>
              <w:rPr>
                <w:rFonts w:ascii="楷体" w:hAnsi="楷体" w:eastAsia="楷体"/>
              </w:rPr>
            </w:pPr>
            <w:r>
              <w:rPr>
                <w:rFonts w:hint="eastAsia" w:ascii="楷体" w:hAnsi="楷体" w:eastAsia="楷体" w:cs="宋体"/>
                <w:b/>
                <w:bCs/>
              </w:rPr>
              <w:t>高新区公安分局视频监控平台整合及维修</w:t>
            </w:r>
            <w:r>
              <w:rPr>
                <w:rFonts w:hint="eastAsia" w:ascii="楷体" w:hAnsi="楷体" w:eastAsia="楷体"/>
                <w:lang w:val="en-GB"/>
              </w:rPr>
              <w:t>项目</w:t>
            </w:r>
            <w:r>
              <w:rPr>
                <w:rFonts w:hint="eastAsia" w:ascii="楷体" w:hAnsi="楷体" w:eastAsia="楷体"/>
              </w:rPr>
              <w:t>设计全套文件；</w:t>
            </w:r>
          </w:p>
          <w:p>
            <w:pPr>
              <w:rPr>
                <w:rFonts w:hint="eastAsia" w:ascii="楷体" w:hAnsi="楷体" w:eastAsia="楷体" w:cs="Times New Roman"/>
                <w:kern w:val="2"/>
                <w:sz w:val="21"/>
                <w:lang w:val="en-US" w:eastAsia="zh-CN" w:bidi="ar-SA"/>
              </w:rPr>
            </w:pPr>
            <w:r>
              <w:rPr>
                <w:rFonts w:hint="eastAsia" w:ascii="楷体" w:hAnsi="楷体" w:eastAsia="楷体"/>
              </w:rPr>
              <w:t>引用标准：</w:t>
            </w:r>
            <w:r>
              <w:rPr>
                <w:rFonts w:ascii="楷体" w:hAnsi="楷体" w:eastAsia="楷体"/>
              </w:rPr>
              <w:t>GA 1081-2013</w:t>
            </w:r>
            <w:r>
              <w:rPr>
                <w:rFonts w:hint="eastAsia" w:ascii="楷体" w:hAnsi="楷体" w:eastAsia="楷体"/>
              </w:rPr>
              <w:t>《</w:t>
            </w:r>
            <w:r>
              <w:rPr>
                <w:rFonts w:ascii="楷体" w:hAnsi="楷体" w:eastAsia="楷体"/>
              </w:rPr>
              <w:t>安全防范系统维护保养规范</w:t>
            </w:r>
            <w:r>
              <w:rPr>
                <w:rFonts w:hint="eastAsia" w:ascii="楷体" w:hAnsi="楷体" w:eastAsia="楷体"/>
              </w:rPr>
              <w:t>》、</w:t>
            </w:r>
            <w:r>
              <w:rPr>
                <w:rFonts w:ascii="楷体" w:hAnsi="楷体" w:eastAsia="楷体"/>
              </w:rPr>
              <w:t>GA/T 1127-2013</w:t>
            </w:r>
            <w:r>
              <w:rPr>
                <w:rFonts w:ascii="楷体" w:hAnsi="楷体" w:eastAsia="楷体"/>
              </w:rPr>
              <w:tab/>
            </w:r>
            <w:r>
              <w:rPr>
                <w:rFonts w:hint="eastAsia" w:ascii="楷体" w:hAnsi="楷体" w:eastAsia="楷体"/>
              </w:rPr>
              <w:t>《</w:t>
            </w:r>
            <w:r>
              <w:rPr>
                <w:rFonts w:ascii="楷体" w:hAnsi="楷体" w:eastAsia="楷体"/>
              </w:rPr>
              <w:t>安全防范视频监控摄像机通用技术要求</w:t>
            </w:r>
            <w:r>
              <w:rPr>
                <w:rFonts w:hint="eastAsia" w:ascii="楷体" w:hAnsi="楷体" w:eastAsia="楷体"/>
              </w:rPr>
              <w:t>》、</w:t>
            </w:r>
            <w:r>
              <w:rPr>
                <w:rFonts w:ascii="楷体" w:hAnsi="楷体" w:eastAsia="楷体"/>
              </w:rPr>
              <w:t>GA/T 1185-2014</w:t>
            </w:r>
            <w:r>
              <w:rPr>
                <w:rFonts w:hint="eastAsia" w:ascii="楷体" w:hAnsi="楷体" w:eastAsia="楷体"/>
              </w:rPr>
              <w:t>《</w:t>
            </w:r>
            <w:r>
              <w:rPr>
                <w:rFonts w:ascii="楷体" w:hAnsi="楷体" w:eastAsia="楷体"/>
              </w:rPr>
              <w:t>安全防范工程技术文件编制深度要求</w:t>
            </w:r>
            <w:r>
              <w:rPr>
                <w:rFonts w:hint="eastAsia" w:ascii="楷体" w:hAnsi="楷体" w:eastAsia="楷体"/>
              </w:rPr>
              <w:t>》、</w:t>
            </w:r>
            <w:r>
              <w:rPr>
                <w:rFonts w:ascii="楷体" w:hAnsi="楷体" w:eastAsia="楷体"/>
              </w:rPr>
              <w:t>GA/T 1211-2014</w:t>
            </w:r>
            <w:r>
              <w:rPr>
                <w:rFonts w:hint="eastAsia" w:ascii="楷体" w:hAnsi="楷体" w:eastAsia="楷体"/>
              </w:rPr>
              <w:t>《</w:t>
            </w:r>
            <w:r>
              <w:rPr>
                <w:rFonts w:ascii="楷体" w:hAnsi="楷体" w:eastAsia="楷体"/>
              </w:rPr>
              <w:t>安全防范高清视频监控系统技术要求</w:t>
            </w:r>
            <w:r>
              <w:rPr>
                <w:rFonts w:hint="eastAsia" w:ascii="楷体" w:hAnsi="楷体" w:eastAsia="楷体"/>
              </w:rPr>
              <w:t>》、GB/T 50311-2000《建筑与建筑群综合布线工程》、GB/T50312-2000《建筑与建筑群综合布线工程系统施工与验收规范》、YD/T926-2001《大楼通信综合布线系统》等</w:t>
            </w:r>
          </w:p>
        </w:tc>
        <w:tc>
          <w:tcPr>
            <w:tcW w:w="0" w:type="auto"/>
            <w:vAlign w:val="top"/>
          </w:tcPr>
          <w:p>
            <w:pPr>
              <w:rPr>
                <w:rFonts w:ascii="楷体" w:hAnsi="楷体" w:eastAsia="楷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0" w:type="auto"/>
            <w:vAlign w:val="center"/>
          </w:tcPr>
          <w:p>
            <w:pPr>
              <w:rPr>
                <w:rFonts w:hint="eastAsia" w:ascii="楷体" w:hAnsi="楷体" w:eastAsia="楷体" w:cs="Times New Roman"/>
                <w:kern w:val="2"/>
                <w:sz w:val="21"/>
                <w:lang w:val="en-US" w:eastAsia="zh-CN" w:bidi="ar-SA"/>
              </w:rPr>
            </w:pPr>
            <w:r>
              <w:rPr>
                <w:rFonts w:hint="eastAsia" w:ascii="楷体" w:hAnsi="楷体" w:eastAsia="楷体"/>
              </w:rPr>
              <w:t>设计和开发控制</w:t>
            </w:r>
          </w:p>
        </w:tc>
        <w:tc>
          <w:tcPr>
            <w:tcW w:w="0" w:type="auto"/>
            <w:vAlign w:val="center"/>
          </w:tcPr>
          <w:p>
            <w:pPr>
              <w:rPr>
                <w:rFonts w:hint="eastAsia" w:ascii="楷体" w:hAnsi="楷体" w:eastAsia="楷体" w:cs="Times New Roman"/>
                <w:kern w:val="2"/>
                <w:sz w:val="21"/>
                <w:lang w:val="en-US" w:eastAsia="zh-CN" w:bidi="ar-SA"/>
              </w:rPr>
            </w:pPr>
            <w:r>
              <w:rPr>
                <w:rFonts w:hint="eastAsia" w:ascii="楷体" w:hAnsi="楷体" w:eastAsia="楷体"/>
              </w:rPr>
              <w:t>Q8.3.4</w:t>
            </w:r>
          </w:p>
        </w:tc>
        <w:tc>
          <w:tcPr>
            <w:tcW w:w="0" w:type="auto"/>
            <w:vAlign w:val="center"/>
          </w:tcPr>
          <w:p>
            <w:pPr>
              <w:rPr>
                <w:rFonts w:ascii="楷体" w:hAnsi="楷体" w:eastAsia="楷体"/>
              </w:rPr>
            </w:pPr>
            <w:r>
              <w:rPr>
                <w:rFonts w:hint="eastAsia" w:ascii="楷体" w:hAnsi="楷体" w:eastAsia="楷体"/>
              </w:rPr>
              <w:t>查：设计和设计的评审记录：</w:t>
            </w:r>
          </w:p>
          <w:p>
            <w:pPr>
              <w:rPr>
                <w:rFonts w:ascii="楷体" w:hAnsi="楷体" w:eastAsia="楷体"/>
              </w:rPr>
            </w:pPr>
            <w:r>
              <w:rPr>
                <w:rFonts w:hint="eastAsia" w:ascii="楷体" w:hAnsi="楷体" w:eastAsia="楷体"/>
              </w:rPr>
              <w:t>评审内容：施工方案、系统图纸、施工图纸等，输入信息能满足要求。</w:t>
            </w:r>
          </w:p>
          <w:p>
            <w:pPr>
              <w:rPr>
                <w:rFonts w:ascii="楷体" w:hAnsi="楷体" w:eastAsia="楷体"/>
              </w:rPr>
            </w:pPr>
            <w:r>
              <w:rPr>
                <w:rFonts w:hint="eastAsia" w:ascii="楷体" w:hAnsi="楷体" w:eastAsia="楷体"/>
              </w:rPr>
              <w:t>输出评审记录：设计方案、系统图纸等设计合理，能够满足施工需要。</w:t>
            </w:r>
          </w:p>
          <w:p>
            <w:pPr>
              <w:rPr>
                <w:rFonts w:ascii="楷体" w:hAnsi="楷体" w:eastAsia="楷体"/>
              </w:rPr>
            </w:pPr>
            <w:r>
              <w:rPr>
                <w:rFonts w:hint="eastAsia" w:ascii="楷体" w:hAnsi="楷体" w:eastAsia="楷体"/>
              </w:rPr>
              <w:t>评审人：宋添乐，  评审日期：20</w:t>
            </w:r>
            <w:r>
              <w:rPr>
                <w:rFonts w:ascii="楷体" w:hAnsi="楷体" w:eastAsia="楷体"/>
              </w:rPr>
              <w:t>20</w:t>
            </w:r>
            <w:r>
              <w:rPr>
                <w:rFonts w:hint="eastAsia" w:ascii="楷体" w:hAnsi="楷体" w:eastAsia="楷体"/>
              </w:rPr>
              <w:t>.</w:t>
            </w:r>
            <w:r>
              <w:rPr>
                <w:rFonts w:ascii="楷体" w:hAnsi="楷体" w:eastAsia="楷体"/>
              </w:rPr>
              <w:t>12</w:t>
            </w:r>
            <w:r>
              <w:rPr>
                <w:rFonts w:hint="eastAsia" w:ascii="楷体" w:hAnsi="楷体" w:eastAsia="楷体"/>
              </w:rPr>
              <w:t>.3</w:t>
            </w:r>
          </w:p>
          <w:p>
            <w:pPr>
              <w:rPr>
                <w:rFonts w:ascii="楷体" w:hAnsi="楷体" w:eastAsia="楷体"/>
              </w:rPr>
            </w:pPr>
            <w:r>
              <w:rPr>
                <w:rFonts w:hint="eastAsia" w:ascii="楷体" w:hAnsi="楷体" w:eastAsia="楷体"/>
              </w:rPr>
              <w:t>查设计验证报告：（附试验、检测报告）</w:t>
            </w:r>
          </w:p>
          <w:p>
            <w:pPr>
              <w:rPr>
                <w:rFonts w:ascii="楷体" w:hAnsi="楷体" w:eastAsia="楷体"/>
              </w:rPr>
            </w:pPr>
            <w:r>
              <w:rPr>
                <w:rFonts w:hint="eastAsia" w:ascii="楷体" w:hAnsi="楷体" w:eastAsia="楷体"/>
              </w:rPr>
              <w:t>名称：现场模拟测试、内部测试、验收。</w:t>
            </w:r>
          </w:p>
          <w:p>
            <w:pPr>
              <w:rPr>
                <w:rFonts w:ascii="楷体" w:hAnsi="楷体" w:eastAsia="楷体"/>
              </w:rPr>
            </w:pPr>
            <w:r>
              <w:rPr>
                <w:rFonts w:hint="eastAsia" w:ascii="楷体" w:hAnsi="楷体" w:eastAsia="楷体"/>
              </w:rPr>
              <w:t>要求：按项目组织设计方案中的质量标准验收；</w:t>
            </w:r>
          </w:p>
          <w:p>
            <w:pPr>
              <w:rPr>
                <w:rFonts w:ascii="楷体" w:hAnsi="楷体" w:eastAsia="楷体"/>
              </w:rPr>
            </w:pPr>
            <w:r>
              <w:rPr>
                <w:rFonts w:hint="eastAsia" w:ascii="楷体" w:hAnsi="楷体" w:eastAsia="楷体"/>
              </w:rPr>
              <w:t>验收结论：网络系统符合要求。 验证人：国永迁、宋添乐 、甲方技术人员 ，验证时间：2</w:t>
            </w:r>
            <w:r>
              <w:rPr>
                <w:rFonts w:ascii="楷体" w:hAnsi="楷体" w:eastAsia="楷体"/>
              </w:rPr>
              <w:t>020.12.13</w:t>
            </w:r>
          </w:p>
          <w:p>
            <w:pPr>
              <w:rPr>
                <w:rFonts w:hint="eastAsia" w:ascii="楷体" w:hAnsi="楷体" w:eastAsia="楷体" w:cs="Times New Roman"/>
                <w:kern w:val="2"/>
                <w:sz w:val="21"/>
                <w:lang w:val="en-US" w:eastAsia="zh-CN" w:bidi="ar-SA"/>
              </w:rPr>
            </w:pPr>
            <w:r>
              <w:rPr>
                <w:rFonts w:hint="eastAsia" w:ascii="楷体" w:hAnsi="楷体" w:eastAsia="楷体"/>
              </w:rPr>
              <w:t>又查“系统集成技术服务”项目的设计资料，有设计计划书—包括项目名称，设计输入，设计输入的评审，阶段划分及主要内容，完成时间，责任人，有编制人签名、审批人签名。设计输出资料：施工方案等。设计评审记录—对方案的评审，参加人员符合要求等。设计验证确认报告-对功能性、安全性、可靠性、环境适应性、经济适用性、兼容性、可扩展性等方面与相关方面专家验证、确认。</w:t>
            </w:r>
          </w:p>
        </w:tc>
        <w:tc>
          <w:tcPr>
            <w:tcW w:w="0" w:type="auto"/>
            <w:vAlign w:val="top"/>
          </w:tcPr>
          <w:p>
            <w:pPr>
              <w:rPr>
                <w:rFonts w:ascii="楷体" w:hAnsi="楷体" w:eastAsia="楷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0" w:type="auto"/>
            <w:vAlign w:val="center"/>
          </w:tcPr>
          <w:p>
            <w:pPr>
              <w:rPr>
                <w:rFonts w:hint="eastAsia" w:ascii="楷体" w:hAnsi="楷体" w:eastAsia="楷体" w:cs="Times New Roman"/>
                <w:kern w:val="2"/>
                <w:sz w:val="21"/>
                <w:lang w:val="en-US" w:eastAsia="zh-CN" w:bidi="ar-SA"/>
              </w:rPr>
            </w:pPr>
            <w:r>
              <w:rPr>
                <w:rFonts w:hint="eastAsia" w:ascii="楷体" w:hAnsi="楷体" w:eastAsia="楷体"/>
              </w:rPr>
              <w:t>设计和开发更改</w:t>
            </w:r>
          </w:p>
        </w:tc>
        <w:tc>
          <w:tcPr>
            <w:tcW w:w="0" w:type="auto"/>
            <w:vAlign w:val="center"/>
          </w:tcPr>
          <w:p>
            <w:pPr>
              <w:rPr>
                <w:rFonts w:hint="eastAsia" w:ascii="楷体" w:hAnsi="楷体" w:eastAsia="楷体" w:cs="Times New Roman"/>
                <w:kern w:val="2"/>
                <w:sz w:val="21"/>
                <w:lang w:val="en-US" w:eastAsia="zh-CN" w:bidi="ar-SA"/>
              </w:rPr>
            </w:pPr>
            <w:r>
              <w:rPr>
                <w:rFonts w:hint="eastAsia" w:ascii="楷体" w:hAnsi="楷体" w:eastAsia="楷体"/>
              </w:rPr>
              <w:t>Q8.3.6</w:t>
            </w:r>
          </w:p>
        </w:tc>
        <w:tc>
          <w:tcPr>
            <w:tcW w:w="0" w:type="auto"/>
            <w:vAlign w:val="center"/>
          </w:tcPr>
          <w:p>
            <w:pPr>
              <w:rPr>
                <w:rFonts w:ascii="楷体" w:hAnsi="楷体" w:eastAsia="楷体"/>
              </w:rPr>
            </w:pPr>
            <w:r>
              <w:rPr>
                <w:rFonts w:hint="eastAsia" w:ascii="楷体" w:hAnsi="楷体" w:eastAsia="楷体"/>
              </w:rPr>
              <w:t>管理手册中对设计开发更改做出了规定，目前基本未发生供设计变更，未提供相关记录，应加强对设计变更的控制。</w:t>
            </w:r>
          </w:p>
          <w:p>
            <w:pPr>
              <w:rPr>
                <w:rFonts w:hint="eastAsia" w:ascii="楷体" w:hAnsi="楷体" w:eastAsia="楷体" w:cs="Times New Roman"/>
                <w:kern w:val="2"/>
                <w:sz w:val="21"/>
                <w:lang w:val="en-US" w:eastAsia="zh-CN" w:bidi="ar-SA"/>
              </w:rPr>
            </w:pPr>
            <w:r>
              <w:rPr>
                <w:rFonts w:hint="eastAsia" w:ascii="楷体" w:hAnsi="楷体" w:eastAsia="楷体"/>
              </w:rPr>
              <w:t>经查问，以上的设计没有更改。</w:t>
            </w:r>
          </w:p>
        </w:tc>
        <w:tc>
          <w:tcPr>
            <w:tcW w:w="0" w:type="auto"/>
            <w:vAlign w:val="top"/>
          </w:tcPr>
          <w:p>
            <w:pPr>
              <w:rPr>
                <w:rFonts w:ascii="楷体" w:hAnsi="楷体" w:eastAsia="楷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0" w:type="auto"/>
            <w:vAlign w:val="center"/>
          </w:tcPr>
          <w:p>
            <w:pPr>
              <w:rPr>
                <w:rFonts w:ascii="楷体" w:hAnsi="楷体" w:eastAsia="楷体"/>
                <w:color w:val="000000"/>
              </w:rPr>
            </w:pPr>
            <w:r>
              <w:rPr>
                <w:rFonts w:hint="eastAsia" w:ascii="楷体" w:hAnsi="楷体" w:eastAsia="楷体"/>
                <w:color w:val="000000"/>
              </w:rPr>
              <w:t>生产和服务的提供</w:t>
            </w:r>
          </w:p>
          <w:p>
            <w:pPr>
              <w:rPr>
                <w:rFonts w:ascii="楷体" w:hAnsi="楷体" w:eastAsia="楷体"/>
                <w:color w:val="000000"/>
              </w:rPr>
            </w:pPr>
            <w:r>
              <w:rPr>
                <w:rFonts w:hint="eastAsia" w:ascii="楷体" w:hAnsi="楷体" w:eastAsia="楷体"/>
                <w:color w:val="000000"/>
              </w:rPr>
              <w:t>产品和服务的放行</w:t>
            </w:r>
          </w:p>
          <w:p>
            <w:pPr>
              <w:rPr>
                <w:rFonts w:hint="eastAsia" w:ascii="楷体" w:hAnsi="楷体" w:eastAsia="楷体" w:cs="Times New Roman"/>
                <w:kern w:val="2"/>
                <w:sz w:val="21"/>
                <w:lang w:val="en-US" w:eastAsia="zh-CN" w:bidi="ar-SA"/>
              </w:rPr>
            </w:pPr>
          </w:p>
        </w:tc>
        <w:tc>
          <w:tcPr>
            <w:tcW w:w="0" w:type="auto"/>
            <w:vAlign w:val="center"/>
          </w:tcPr>
          <w:p>
            <w:pPr>
              <w:rPr>
                <w:rFonts w:ascii="楷体" w:hAnsi="楷体" w:eastAsia="楷体"/>
                <w:color w:val="000000"/>
              </w:rPr>
            </w:pPr>
            <w:r>
              <w:rPr>
                <w:rFonts w:hint="eastAsia" w:ascii="楷体" w:hAnsi="楷体" w:eastAsia="楷体"/>
                <w:color w:val="000000"/>
              </w:rPr>
              <w:t>Q8.5.1</w:t>
            </w:r>
          </w:p>
          <w:p>
            <w:pPr>
              <w:rPr>
                <w:rFonts w:ascii="楷体" w:hAnsi="楷体" w:eastAsia="楷体"/>
              </w:rPr>
            </w:pPr>
            <w:r>
              <w:rPr>
                <w:rFonts w:ascii="楷体" w:hAnsi="楷体" w:eastAsia="楷体"/>
              </w:rPr>
              <w:t>Q</w:t>
            </w:r>
            <w:r>
              <w:rPr>
                <w:rFonts w:hint="eastAsia" w:ascii="楷体" w:hAnsi="楷体" w:eastAsia="楷体"/>
              </w:rPr>
              <w:t>8</w:t>
            </w:r>
            <w:r>
              <w:rPr>
                <w:rFonts w:ascii="楷体" w:hAnsi="楷体" w:eastAsia="楷体"/>
              </w:rPr>
              <w:t>.6</w:t>
            </w:r>
          </w:p>
          <w:p>
            <w:pPr>
              <w:rPr>
                <w:rFonts w:hint="eastAsia" w:ascii="楷体" w:hAnsi="楷体" w:eastAsia="楷体" w:cs="Times New Roman"/>
                <w:kern w:val="2"/>
                <w:sz w:val="21"/>
                <w:lang w:val="en-US" w:eastAsia="zh-CN" w:bidi="ar-SA"/>
              </w:rPr>
            </w:pPr>
          </w:p>
        </w:tc>
        <w:tc>
          <w:tcPr>
            <w:tcW w:w="0" w:type="auto"/>
            <w:vAlign w:val="center"/>
          </w:tcPr>
          <w:p>
            <w:pPr>
              <w:rPr>
                <w:rFonts w:ascii="楷体" w:hAnsi="楷体" w:eastAsia="楷体"/>
                <w:lang w:val="en-GB"/>
              </w:rPr>
            </w:pPr>
            <w:r>
              <w:rPr>
                <w:rFonts w:hint="eastAsia" w:ascii="楷体" w:hAnsi="楷体" w:eastAsia="楷体"/>
                <w:lang w:val="en-GB"/>
              </w:rPr>
              <w:t>●</w:t>
            </w:r>
            <w:r>
              <w:rPr>
                <w:rFonts w:ascii="楷体" w:hAnsi="楷体" w:eastAsia="楷体"/>
                <w:lang w:val="en-GB"/>
              </w:rPr>
              <w:t>公司对</w:t>
            </w:r>
            <w:r>
              <w:rPr>
                <w:rFonts w:hint="eastAsia" w:ascii="楷体" w:hAnsi="楷体" w:eastAsia="楷体"/>
                <w:color w:val="000000"/>
              </w:rPr>
              <w:t>安全技术防范系统（工程）及计算机信息系统集成的技术服务</w:t>
            </w:r>
            <w:r>
              <w:rPr>
                <w:rFonts w:ascii="楷体" w:hAnsi="楷体" w:eastAsia="楷体"/>
                <w:lang w:val="en-GB"/>
              </w:rPr>
              <w:t>过程进行了策划，对人、机、料、法、环诸因素进行了较好的控制，维修过程部门严格按策划的作业流程予以控制。</w:t>
            </w:r>
          </w:p>
          <w:p>
            <w:pPr>
              <w:rPr>
                <w:rFonts w:ascii="楷体" w:hAnsi="楷体" w:eastAsia="楷体"/>
              </w:rPr>
            </w:pPr>
            <w:r>
              <w:rPr>
                <w:rFonts w:hint="eastAsia" w:ascii="楷体" w:hAnsi="楷体" w:eastAsia="楷体"/>
                <w:lang w:val="en-GB"/>
              </w:rPr>
              <w:t>●</w:t>
            </w:r>
            <w:r>
              <w:rPr>
                <w:rFonts w:ascii="楷体" w:hAnsi="楷体" w:eastAsia="楷体"/>
                <w:lang w:val="en-GB"/>
              </w:rPr>
              <w:t>依据的标准有：</w:t>
            </w:r>
            <w:r>
              <w:rPr>
                <w:rFonts w:ascii="楷体" w:hAnsi="楷体" w:eastAsia="楷体"/>
                <w:lang w:val="en-GB"/>
              </w:rPr>
              <w:br w:type="textWrapping"/>
            </w:r>
            <w:r>
              <w:rPr>
                <w:rFonts w:ascii="楷体" w:hAnsi="楷体" w:eastAsia="楷体"/>
                <w:lang w:val="en-GB"/>
              </w:rPr>
              <w:t>顾客技术要求及相关国家/行业标准</w:t>
            </w:r>
            <w:r>
              <w:rPr>
                <w:rFonts w:hint="eastAsia" w:ascii="楷体" w:hAnsi="楷体" w:eastAsia="楷体"/>
                <w:lang w:val="en-GB"/>
              </w:rPr>
              <w:t>，如：</w:t>
            </w:r>
            <w:r>
              <w:rPr>
                <w:rFonts w:ascii="楷体" w:hAnsi="楷体" w:eastAsia="楷体"/>
              </w:rPr>
              <w:t>GA 1081-2013</w:t>
            </w:r>
            <w:r>
              <w:rPr>
                <w:rFonts w:hint="eastAsia" w:ascii="楷体" w:hAnsi="楷体" w:eastAsia="楷体"/>
              </w:rPr>
              <w:t>《</w:t>
            </w:r>
            <w:r>
              <w:rPr>
                <w:rFonts w:ascii="楷体" w:hAnsi="楷体" w:eastAsia="楷体"/>
              </w:rPr>
              <w:t>安全防范系统维护保养规范</w:t>
            </w:r>
            <w:r>
              <w:rPr>
                <w:rFonts w:hint="eastAsia" w:ascii="楷体" w:hAnsi="楷体" w:eastAsia="楷体"/>
              </w:rPr>
              <w:t>》、</w:t>
            </w:r>
            <w:r>
              <w:rPr>
                <w:rFonts w:ascii="楷体" w:hAnsi="楷体" w:eastAsia="楷体"/>
              </w:rPr>
              <w:t>GA/T 1127-2013</w:t>
            </w:r>
            <w:r>
              <w:rPr>
                <w:rFonts w:ascii="楷体" w:hAnsi="楷体" w:eastAsia="楷体"/>
              </w:rPr>
              <w:tab/>
            </w:r>
            <w:r>
              <w:rPr>
                <w:rFonts w:hint="eastAsia" w:ascii="楷体" w:hAnsi="楷体" w:eastAsia="楷体"/>
              </w:rPr>
              <w:t>《</w:t>
            </w:r>
            <w:r>
              <w:rPr>
                <w:rFonts w:ascii="楷体" w:hAnsi="楷体" w:eastAsia="楷体"/>
              </w:rPr>
              <w:t>安全防范视频监控摄像机通用技术要求</w:t>
            </w:r>
            <w:r>
              <w:rPr>
                <w:rFonts w:hint="eastAsia" w:ascii="楷体" w:hAnsi="楷体" w:eastAsia="楷体"/>
              </w:rPr>
              <w:t>》、</w:t>
            </w:r>
            <w:r>
              <w:rPr>
                <w:rFonts w:ascii="楷体" w:hAnsi="楷体" w:eastAsia="楷体"/>
              </w:rPr>
              <w:t>GA/T 1185-2014</w:t>
            </w:r>
            <w:r>
              <w:rPr>
                <w:rFonts w:hint="eastAsia" w:ascii="楷体" w:hAnsi="楷体" w:eastAsia="楷体"/>
              </w:rPr>
              <w:t>《</w:t>
            </w:r>
            <w:r>
              <w:rPr>
                <w:rFonts w:ascii="楷体" w:hAnsi="楷体" w:eastAsia="楷体"/>
              </w:rPr>
              <w:t>安全防范工程技术文件编制深度要求</w:t>
            </w:r>
            <w:r>
              <w:rPr>
                <w:rFonts w:hint="eastAsia" w:ascii="楷体" w:hAnsi="楷体" w:eastAsia="楷体"/>
              </w:rPr>
              <w:t>》、</w:t>
            </w:r>
            <w:r>
              <w:rPr>
                <w:rFonts w:ascii="楷体" w:hAnsi="楷体" w:eastAsia="楷体"/>
              </w:rPr>
              <w:t>GA/T 1211-2014</w:t>
            </w:r>
            <w:r>
              <w:rPr>
                <w:rFonts w:hint="eastAsia" w:ascii="楷体" w:hAnsi="楷体" w:eastAsia="楷体"/>
              </w:rPr>
              <w:t>《</w:t>
            </w:r>
            <w:r>
              <w:rPr>
                <w:rFonts w:ascii="楷体" w:hAnsi="楷体" w:eastAsia="楷体"/>
              </w:rPr>
              <w:t>安全防范高清视频监控系统技术要求</w:t>
            </w:r>
            <w:r>
              <w:rPr>
                <w:rFonts w:hint="eastAsia" w:ascii="楷体" w:hAnsi="楷体" w:eastAsia="楷体"/>
              </w:rPr>
              <w:t>》、GB/T 50311-2000《建筑与建筑群综合布线工程》、GB/T50312-2000《建筑与建筑群综合布线工程系统施工与验收规范》、YD/T926-2001《大楼通信综合布线系统》等</w:t>
            </w:r>
          </w:p>
          <w:p>
            <w:pPr>
              <w:pStyle w:val="2"/>
              <w:rPr>
                <w:rFonts w:hint="eastAsia"/>
              </w:rPr>
            </w:pPr>
            <w:r>
              <w:rPr>
                <w:rFonts w:hint="eastAsia" w:ascii="楷体" w:hAnsi="楷体" w:eastAsia="楷体"/>
                <w:lang w:val="en-GB"/>
              </w:rPr>
              <w:t>●</w:t>
            </w:r>
            <w:r>
              <w:rPr>
                <w:rFonts w:hint="eastAsia" w:ascii="宋体" w:hAnsi="宋体"/>
              </w:rPr>
              <w:t>安装服务流程</w:t>
            </w:r>
          </w:p>
          <w:p>
            <w:pPr>
              <w:rPr>
                <w:rFonts w:ascii="楷体" w:hAnsi="楷体" w:eastAsia="楷体"/>
              </w:rPr>
            </w:pPr>
            <w:r>
              <w:rPr>
                <w:rFonts w:hint="eastAsia" w:ascii="楷体" w:hAnsi="楷体" w:eastAsia="楷体"/>
              </w:rPr>
              <w:t>1）安全防范系统（工程）技术服务</w:t>
            </w:r>
          </w:p>
          <w:p>
            <w:pPr>
              <w:rPr>
                <w:rFonts w:ascii="楷体" w:hAnsi="楷体" w:eastAsia="楷体"/>
              </w:rPr>
            </w:pPr>
            <w:r>
              <w:rPr>
                <w:rFonts w:hint="eastAsia" w:ascii="楷体" w:hAnsi="楷体" w:eastAsia="楷体"/>
              </w:rPr>
              <w:t>布线→设备安装（监控设备、交换机等）→接电→调试→项目验收→售后服务</w:t>
            </w:r>
          </w:p>
          <w:p>
            <w:pPr>
              <w:rPr>
                <w:rFonts w:ascii="楷体" w:hAnsi="楷体" w:eastAsia="楷体"/>
              </w:rPr>
            </w:pPr>
            <w:r>
              <w:rPr>
                <w:rFonts w:hint="eastAsia" w:ascii="楷体" w:hAnsi="楷体" w:eastAsia="楷体"/>
              </w:rPr>
              <w:t>2）计算机信息系统集成技术服务：</w:t>
            </w:r>
          </w:p>
          <w:p>
            <w:pPr>
              <w:rPr>
                <w:rFonts w:ascii="楷体" w:hAnsi="楷体" w:eastAsia="楷体"/>
              </w:rPr>
            </w:pPr>
            <w:r>
              <w:rPr>
                <w:rFonts w:hint="eastAsia" w:ascii="楷体" w:hAnsi="楷体" w:eastAsia="楷体"/>
              </w:rPr>
              <w:t>机柜安装→交换机安装→布线（与设备连接）→接电→调试→项目验收→售后服务</w:t>
            </w:r>
          </w:p>
          <w:p>
            <w:pPr>
              <w:rPr>
                <w:rFonts w:ascii="楷体" w:hAnsi="楷体" w:eastAsia="楷体"/>
              </w:rPr>
            </w:pPr>
            <w:r>
              <w:rPr>
                <w:rFonts w:hint="eastAsia" w:ascii="楷体" w:hAnsi="楷体" w:eastAsia="楷体"/>
              </w:rPr>
              <w:t>识别的关键过程和特殊过程为：调试</w:t>
            </w:r>
            <w:r>
              <w:rPr>
                <w:rFonts w:ascii="楷体" w:hAnsi="楷体" w:eastAsia="楷体"/>
                <w:lang w:val="en-GB"/>
              </w:rPr>
              <w:br w:type="textWrapping"/>
            </w:r>
            <w:r>
              <w:rPr>
                <w:rFonts w:hint="eastAsia" w:ascii="楷体" w:hAnsi="楷体" w:eastAsia="楷体"/>
                <w:lang w:val="en-GB"/>
              </w:rPr>
              <w:t>●企业的设计开发过程控制方面的审核已在8</w:t>
            </w:r>
            <w:r>
              <w:rPr>
                <w:rFonts w:ascii="楷体" w:hAnsi="楷体" w:eastAsia="楷体"/>
                <w:lang w:val="en-GB"/>
              </w:rPr>
              <w:t>.3</w:t>
            </w:r>
            <w:r>
              <w:rPr>
                <w:rFonts w:hint="eastAsia" w:ascii="楷体" w:hAnsi="楷体" w:eastAsia="楷体"/>
                <w:lang w:val="en-GB"/>
              </w:rPr>
              <w:t>条款的审核中进行了描述，现仅就项目的安装施工过程进行审核</w:t>
            </w:r>
          </w:p>
          <w:p>
            <w:pPr>
              <w:rPr>
                <w:rFonts w:ascii="楷体" w:hAnsi="楷体" w:eastAsia="楷体"/>
                <w:lang w:val="en-GB"/>
              </w:rPr>
            </w:pPr>
            <w:r>
              <w:rPr>
                <w:rFonts w:hint="eastAsia" w:ascii="楷体" w:hAnsi="楷体" w:eastAsia="楷体"/>
                <w:lang w:val="en-GB"/>
              </w:rPr>
              <w:t>●过程控制</w:t>
            </w:r>
          </w:p>
          <w:p>
            <w:pPr>
              <w:rPr>
                <w:rFonts w:ascii="楷体" w:hAnsi="楷体" w:eastAsia="楷体"/>
              </w:rPr>
            </w:pPr>
            <w:r>
              <w:rPr>
                <w:rFonts w:hint="eastAsia" w:ascii="楷体" w:hAnsi="楷体" w:eastAsia="楷体"/>
                <w:color w:val="000000"/>
              </w:rPr>
              <w:t>一、安全技术防范系统（工程）控制过程记录：（已交工项目）</w:t>
            </w:r>
          </w:p>
          <w:p>
            <w:pPr>
              <w:rPr>
                <w:rFonts w:ascii="楷体" w:hAnsi="楷体" w:eastAsia="楷体"/>
              </w:rPr>
            </w:pPr>
            <w:r>
              <w:rPr>
                <w:rFonts w:hint="eastAsia" w:ascii="楷体" w:hAnsi="楷体" w:eastAsia="楷体"/>
              </w:rPr>
              <w:t>“衡水市冀州区文化广电和旅游局数字文化馆设备购置项目”项目记录</w:t>
            </w:r>
          </w:p>
          <w:p>
            <w:pPr>
              <w:rPr>
                <w:rFonts w:ascii="楷体" w:hAnsi="楷体" w:eastAsia="楷体"/>
              </w:rPr>
            </w:pPr>
            <w:r>
              <w:rPr>
                <w:rFonts w:hint="eastAsia" w:ascii="楷体" w:hAnsi="楷体" w:eastAsia="楷体"/>
              </w:rPr>
              <w:t>1、衡水市冀州区文化广电和旅游局数字文化馆设备购置项目概况及施工进度计划</w:t>
            </w:r>
            <w:r>
              <w:rPr>
                <w:rFonts w:hint="eastAsia" w:ascii="楷体" w:hAnsi="楷体" w:eastAsia="楷体"/>
              </w:rPr>
              <w:tab/>
            </w:r>
          </w:p>
          <w:p>
            <w:pPr>
              <w:rPr>
                <w:rFonts w:ascii="楷体" w:hAnsi="楷体" w:eastAsia="楷体"/>
              </w:rPr>
            </w:pPr>
            <w:r>
              <w:rPr>
                <w:rFonts w:hint="eastAsia" w:ascii="楷体" w:hAnsi="楷体" w:eastAsia="楷体"/>
              </w:rPr>
              <w:t>项目工期目标：2020年</w:t>
            </w:r>
            <w:r>
              <w:rPr>
                <w:rFonts w:ascii="楷体" w:hAnsi="楷体" w:eastAsia="楷体"/>
              </w:rPr>
              <w:t>7</w:t>
            </w:r>
            <w:r>
              <w:rPr>
                <w:rFonts w:hint="eastAsia" w:ascii="楷体" w:hAnsi="楷体" w:eastAsia="楷体"/>
              </w:rPr>
              <w:t>月20--2020年</w:t>
            </w:r>
            <w:r>
              <w:rPr>
                <w:rFonts w:ascii="楷体" w:hAnsi="楷体" w:eastAsia="楷体"/>
              </w:rPr>
              <w:t>8</w:t>
            </w:r>
            <w:r>
              <w:rPr>
                <w:rFonts w:hint="eastAsia" w:ascii="楷体" w:hAnsi="楷体" w:eastAsia="楷体"/>
              </w:rPr>
              <w:t>月</w:t>
            </w:r>
            <w:r>
              <w:rPr>
                <w:rFonts w:ascii="楷体" w:hAnsi="楷体" w:eastAsia="楷体"/>
              </w:rPr>
              <w:t>26</w:t>
            </w:r>
            <w:r>
              <w:rPr>
                <w:rFonts w:hint="eastAsia" w:ascii="楷体" w:hAnsi="楷体" w:eastAsia="楷体"/>
              </w:rPr>
              <w:t>日</w:t>
            </w:r>
            <w:r>
              <w:rPr>
                <w:rFonts w:hint="eastAsia" w:ascii="楷体" w:hAnsi="楷体" w:eastAsia="楷体"/>
              </w:rPr>
              <w:tab/>
            </w:r>
            <w:r>
              <w:rPr>
                <w:rFonts w:hint="eastAsia" w:ascii="楷体" w:hAnsi="楷体" w:eastAsia="楷体"/>
              </w:rPr>
              <w:tab/>
            </w:r>
            <w:r>
              <w:rPr>
                <w:rFonts w:hint="eastAsia" w:ascii="楷体" w:hAnsi="楷体" w:eastAsia="楷体"/>
              </w:rPr>
              <w:tab/>
            </w:r>
            <w:r>
              <w:rPr>
                <w:rFonts w:hint="eastAsia" w:ascii="楷体" w:hAnsi="楷体" w:eastAsia="楷体"/>
              </w:rPr>
              <w:tab/>
            </w:r>
            <w:r>
              <w:rPr>
                <w:rFonts w:hint="eastAsia" w:ascii="楷体" w:hAnsi="楷体" w:eastAsia="楷体"/>
              </w:rPr>
              <w:tab/>
            </w:r>
            <w:r>
              <w:rPr>
                <w:rFonts w:hint="eastAsia" w:ascii="楷体" w:hAnsi="楷体" w:eastAsia="楷体"/>
              </w:rPr>
              <w:tab/>
            </w:r>
            <w:r>
              <w:rPr>
                <w:rFonts w:hint="eastAsia" w:ascii="楷体" w:hAnsi="楷体" w:eastAsia="楷体"/>
              </w:rPr>
              <w:tab/>
            </w:r>
          </w:p>
          <w:p>
            <w:pPr>
              <w:rPr>
                <w:rFonts w:ascii="楷体" w:hAnsi="楷体" w:eastAsia="楷体"/>
              </w:rPr>
            </w:pPr>
            <w:r>
              <w:rPr>
                <w:rFonts w:hint="eastAsia" w:ascii="楷体" w:hAnsi="楷体" w:eastAsia="楷体"/>
              </w:rPr>
              <w:t>序号</w:t>
            </w:r>
            <w:r>
              <w:rPr>
                <w:rFonts w:hint="eastAsia" w:ascii="楷体" w:hAnsi="楷体" w:eastAsia="楷体"/>
              </w:rPr>
              <w:tab/>
            </w:r>
            <w:r>
              <w:rPr>
                <w:rFonts w:hint="eastAsia" w:ascii="楷体" w:hAnsi="楷体" w:eastAsia="楷体"/>
              </w:rPr>
              <w:t>项目工作分解</w:t>
            </w:r>
            <w:r>
              <w:rPr>
                <w:rFonts w:hint="eastAsia" w:ascii="楷体" w:hAnsi="楷体" w:eastAsia="楷体"/>
              </w:rPr>
              <w:tab/>
            </w:r>
            <w:r>
              <w:rPr>
                <w:rFonts w:hint="eastAsia" w:ascii="楷体" w:hAnsi="楷体" w:eastAsia="楷体"/>
              </w:rPr>
              <w:tab/>
            </w:r>
            <w:r>
              <w:rPr>
                <w:rFonts w:hint="eastAsia" w:ascii="楷体" w:hAnsi="楷体" w:eastAsia="楷体"/>
              </w:rPr>
              <w:tab/>
            </w:r>
            <w:r>
              <w:rPr>
                <w:rFonts w:hint="eastAsia" w:ascii="楷体" w:hAnsi="楷体" w:eastAsia="楷体"/>
              </w:rPr>
              <w:tab/>
            </w:r>
            <w:r>
              <w:rPr>
                <w:rFonts w:ascii="楷体" w:hAnsi="楷体" w:eastAsia="楷体"/>
              </w:rPr>
              <w:t xml:space="preserve">        </w:t>
            </w:r>
            <w:r>
              <w:rPr>
                <w:rFonts w:hint="eastAsia" w:ascii="楷体" w:hAnsi="楷体" w:eastAsia="楷体"/>
              </w:rPr>
              <w:t>负责人</w:t>
            </w:r>
            <w:r>
              <w:rPr>
                <w:rFonts w:hint="eastAsia" w:ascii="楷体" w:hAnsi="楷体" w:eastAsia="楷体"/>
              </w:rPr>
              <w:tab/>
            </w:r>
            <w:r>
              <w:rPr>
                <w:rFonts w:ascii="楷体" w:hAnsi="楷体" w:eastAsia="楷体"/>
              </w:rPr>
              <w:t xml:space="preserve"> </w:t>
            </w:r>
            <w:r>
              <w:rPr>
                <w:rFonts w:hint="eastAsia" w:ascii="楷体" w:hAnsi="楷体" w:eastAsia="楷体"/>
              </w:rPr>
              <w:t>"计划开始日期"</w:t>
            </w:r>
            <w:r>
              <w:rPr>
                <w:rFonts w:hint="eastAsia" w:ascii="楷体" w:hAnsi="楷体" w:eastAsia="楷体"/>
              </w:rPr>
              <w:tab/>
            </w:r>
            <w:r>
              <w:rPr>
                <w:rFonts w:ascii="楷体" w:hAnsi="楷体" w:eastAsia="楷体"/>
              </w:rPr>
              <w:t xml:space="preserve">  </w:t>
            </w:r>
            <w:r>
              <w:rPr>
                <w:rFonts w:hint="eastAsia" w:ascii="楷体" w:hAnsi="楷体" w:eastAsia="楷体"/>
              </w:rPr>
              <w:t>"计划结束日期"</w:t>
            </w:r>
          </w:p>
          <w:p>
            <w:pPr>
              <w:rPr>
                <w:rFonts w:ascii="楷体" w:hAnsi="楷体" w:eastAsia="楷体"/>
              </w:rPr>
            </w:pPr>
            <w:r>
              <w:rPr>
                <w:rFonts w:hint="eastAsia" w:ascii="楷体" w:hAnsi="楷体" w:eastAsia="楷体"/>
              </w:rPr>
              <w:t>1）</w:t>
            </w:r>
            <w:r>
              <w:rPr>
                <w:rFonts w:hint="eastAsia" w:ascii="楷体" w:hAnsi="楷体" w:eastAsia="楷体"/>
              </w:rPr>
              <w:tab/>
            </w:r>
            <w:r>
              <w:rPr>
                <w:rFonts w:hint="eastAsia" w:ascii="楷体" w:hAnsi="楷体" w:eastAsia="楷体"/>
              </w:rPr>
              <w:t>设备、人员进场</w:t>
            </w:r>
            <w:r>
              <w:rPr>
                <w:rFonts w:hint="eastAsia" w:ascii="楷体" w:hAnsi="楷体" w:eastAsia="楷体"/>
              </w:rPr>
              <w:tab/>
            </w:r>
            <w:r>
              <w:rPr>
                <w:rFonts w:hint="eastAsia" w:ascii="楷体" w:hAnsi="楷体" w:eastAsia="楷体"/>
              </w:rPr>
              <w:tab/>
            </w:r>
            <w:r>
              <w:rPr>
                <w:rFonts w:hint="eastAsia" w:ascii="楷体" w:hAnsi="楷体" w:eastAsia="楷体"/>
              </w:rPr>
              <w:tab/>
            </w:r>
            <w:r>
              <w:rPr>
                <w:rFonts w:hint="eastAsia" w:ascii="楷体" w:hAnsi="楷体" w:eastAsia="楷体"/>
              </w:rPr>
              <w:tab/>
            </w:r>
            <w:r>
              <w:rPr>
                <w:rFonts w:ascii="楷体" w:hAnsi="楷体" w:eastAsia="楷体"/>
              </w:rPr>
              <w:t xml:space="preserve">            </w:t>
            </w:r>
            <w:r>
              <w:rPr>
                <w:rFonts w:hint="eastAsia" w:ascii="楷体" w:hAnsi="楷体" w:eastAsia="楷体"/>
              </w:rPr>
              <w:t xml:space="preserve">宋添乐 </w:t>
            </w:r>
            <w:r>
              <w:rPr>
                <w:rFonts w:ascii="楷体" w:hAnsi="楷体" w:eastAsia="楷体"/>
              </w:rPr>
              <w:t xml:space="preserve">  </w:t>
            </w:r>
            <w:r>
              <w:rPr>
                <w:rFonts w:hint="eastAsia" w:ascii="楷体" w:hAnsi="楷体" w:eastAsia="楷体"/>
              </w:rPr>
              <w:t>2020年</w:t>
            </w:r>
            <w:r>
              <w:rPr>
                <w:rFonts w:ascii="楷体" w:hAnsi="楷体" w:eastAsia="楷体"/>
              </w:rPr>
              <w:t>7</w:t>
            </w:r>
            <w:r>
              <w:rPr>
                <w:rFonts w:hint="eastAsia" w:ascii="楷体" w:hAnsi="楷体" w:eastAsia="楷体"/>
              </w:rPr>
              <w:t>月20日</w:t>
            </w:r>
            <w:r>
              <w:rPr>
                <w:rFonts w:hint="eastAsia" w:ascii="楷体" w:hAnsi="楷体" w:eastAsia="楷体"/>
              </w:rPr>
              <w:tab/>
            </w:r>
            <w:r>
              <w:rPr>
                <w:rFonts w:hint="eastAsia" w:ascii="楷体" w:hAnsi="楷体" w:eastAsia="楷体"/>
              </w:rPr>
              <w:t>2020年</w:t>
            </w:r>
            <w:r>
              <w:rPr>
                <w:rFonts w:ascii="楷体" w:hAnsi="楷体" w:eastAsia="楷体"/>
              </w:rPr>
              <w:t>7</w:t>
            </w:r>
            <w:r>
              <w:rPr>
                <w:rFonts w:hint="eastAsia" w:ascii="楷体" w:hAnsi="楷体" w:eastAsia="楷体"/>
              </w:rPr>
              <w:t>月20日</w:t>
            </w:r>
          </w:p>
          <w:p>
            <w:pPr>
              <w:rPr>
                <w:rFonts w:ascii="楷体" w:hAnsi="楷体" w:eastAsia="楷体"/>
              </w:rPr>
            </w:pPr>
            <w:r>
              <w:rPr>
                <w:rFonts w:hint="eastAsia" w:ascii="楷体" w:hAnsi="楷体" w:eastAsia="楷体"/>
              </w:rPr>
              <w:t>2）</w:t>
            </w:r>
            <w:r>
              <w:rPr>
                <w:rFonts w:hint="eastAsia" w:ascii="楷体" w:hAnsi="楷体" w:eastAsia="楷体"/>
              </w:rPr>
              <w:tab/>
            </w:r>
            <w:r>
              <w:rPr>
                <w:rFonts w:hint="eastAsia" w:ascii="楷体" w:hAnsi="楷体" w:eastAsia="楷体"/>
              </w:rPr>
              <w:t xml:space="preserve">面板安装等 </w:t>
            </w:r>
            <w:r>
              <w:rPr>
                <w:rFonts w:ascii="楷体" w:hAnsi="楷体" w:eastAsia="楷体"/>
              </w:rPr>
              <w:t xml:space="preserve">                             </w:t>
            </w:r>
            <w:r>
              <w:rPr>
                <w:rFonts w:hint="eastAsia" w:ascii="楷体" w:hAnsi="楷体" w:eastAsia="楷体"/>
              </w:rPr>
              <w:t>安张超</w:t>
            </w:r>
            <w:r>
              <w:rPr>
                <w:rFonts w:hint="eastAsia" w:ascii="楷体" w:hAnsi="楷体" w:eastAsia="楷体"/>
              </w:rPr>
              <w:tab/>
            </w:r>
            <w:r>
              <w:rPr>
                <w:rFonts w:ascii="楷体" w:hAnsi="楷体" w:eastAsia="楷体"/>
              </w:rPr>
              <w:t xml:space="preserve"> </w:t>
            </w:r>
            <w:r>
              <w:rPr>
                <w:rFonts w:hint="eastAsia" w:ascii="楷体" w:hAnsi="楷体" w:eastAsia="楷体"/>
              </w:rPr>
              <w:t>2020年</w:t>
            </w:r>
            <w:r>
              <w:rPr>
                <w:rFonts w:ascii="楷体" w:hAnsi="楷体" w:eastAsia="楷体"/>
              </w:rPr>
              <w:t>7</w:t>
            </w:r>
            <w:r>
              <w:rPr>
                <w:rFonts w:hint="eastAsia" w:ascii="楷体" w:hAnsi="楷体" w:eastAsia="楷体"/>
              </w:rPr>
              <w:t>月21日</w:t>
            </w:r>
            <w:r>
              <w:rPr>
                <w:rFonts w:hint="eastAsia" w:ascii="楷体" w:hAnsi="楷体" w:eastAsia="楷体"/>
              </w:rPr>
              <w:tab/>
            </w:r>
            <w:r>
              <w:rPr>
                <w:rFonts w:hint="eastAsia" w:ascii="楷体" w:hAnsi="楷体" w:eastAsia="楷体"/>
              </w:rPr>
              <w:t>2020年</w:t>
            </w:r>
            <w:r>
              <w:rPr>
                <w:rFonts w:ascii="楷体" w:hAnsi="楷体" w:eastAsia="楷体"/>
              </w:rPr>
              <w:t>7</w:t>
            </w:r>
            <w:r>
              <w:rPr>
                <w:rFonts w:hint="eastAsia" w:ascii="楷体" w:hAnsi="楷体" w:eastAsia="楷体"/>
              </w:rPr>
              <w:t>月22日</w:t>
            </w:r>
          </w:p>
          <w:p>
            <w:pPr>
              <w:rPr>
                <w:rFonts w:ascii="楷体" w:hAnsi="楷体" w:eastAsia="楷体"/>
              </w:rPr>
            </w:pPr>
            <w:r>
              <w:rPr>
                <w:rFonts w:hint="eastAsia" w:ascii="楷体" w:hAnsi="楷体" w:eastAsia="楷体"/>
              </w:rPr>
              <w:t>3）</w:t>
            </w:r>
            <w:r>
              <w:rPr>
                <w:rFonts w:hint="eastAsia" w:ascii="楷体" w:hAnsi="楷体" w:eastAsia="楷体"/>
              </w:rPr>
              <w:tab/>
            </w:r>
            <w:r>
              <w:rPr>
                <w:rFonts w:hint="eastAsia" w:ascii="楷体" w:hAnsi="楷体" w:eastAsia="楷体"/>
              </w:rPr>
              <w:t>抱杆机箱安装</w:t>
            </w:r>
            <w:r>
              <w:rPr>
                <w:rFonts w:hint="eastAsia" w:ascii="楷体" w:hAnsi="楷体" w:eastAsia="楷体"/>
              </w:rPr>
              <w:tab/>
            </w:r>
            <w:r>
              <w:rPr>
                <w:rFonts w:hint="eastAsia" w:ascii="楷体" w:hAnsi="楷体" w:eastAsia="楷体"/>
              </w:rPr>
              <w:tab/>
            </w:r>
            <w:r>
              <w:rPr>
                <w:rFonts w:hint="eastAsia" w:ascii="楷体" w:hAnsi="楷体" w:eastAsia="楷体"/>
              </w:rPr>
              <w:tab/>
            </w:r>
            <w:r>
              <w:rPr>
                <w:rFonts w:hint="eastAsia" w:ascii="楷体" w:hAnsi="楷体" w:eastAsia="楷体"/>
              </w:rPr>
              <w:tab/>
            </w:r>
            <w:r>
              <w:rPr>
                <w:rFonts w:ascii="楷体" w:hAnsi="楷体" w:eastAsia="楷体"/>
              </w:rPr>
              <w:t xml:space="preserve">            </w:t>
            </w:r>
            <w:r>
              <w:rPr>
                <w:rFonts w:hint="eastAsia" w:ascii="楷体" w:hAnsi="楷体" w:eastAsia="楷体"/>
              </w:rPr>
              <w:t>宋志军</w:t>
            </w:r>
            <w:r>
              <w:rPr>
                <w:rFonts w:hint="eastAsia" w:ascii="楷体" w:hAnsi="楷体" w:eastAsia="楷体"/>
              </w:rPr>
              <w:tab/>
            </w:r>
            <w:r>
              <w:rPr>
                <w:rFonts w:ascii="楷体" w:hAnsi="楷体" w:eastAsia="楷体"/>
              </w:rPr>
              <w:t xml:space="preserve"> </w:t>
            </w:r>
            <w:r>
              <w:rPr>
                <w:rFonts w:hint="eastAsia" w:ascii="楷体" w:hAnsi="楷体" w:eastAsia="楷体"/>
              </w:rPr>
              <w:t>2020年</w:t>
            </w:r>
            <w:r>
              <w:rPr>
                <w:rFonts w:ascii="楷体" w:hAnsi="楷体" w:eastAsia="楷体"/>
              </w:rPr>
              <w:t>7</w:t>
            </w:r>
            <w:r>
              <w:rPr>
                <w:rFonts w:hint="eastAsia" w:ascii="楷体" w:hAnsi="楷体" w:eastAsia="楷体"/>
              </w:rPr>
              <w:t>月23日</w:t>
            </w:r>
            <w:r>
              <w:rPr>
                <w:rFonts w:hint="eastAsia" w:ascii="楷体" w:hAnsi="楷体" w:eastAsia="楷体"/>
              </w:rPr>
              <w:tab/>
            </w:r>
            <w:r>
              <w:rPr>
                <w:rFonts w:hint="eastAsia" w:ascii="楷体" w:hAnsi="楷体" w:eastAsia="楷体"/>
              </w:rPr>
              <w:t>2020年</w:t>
            </w:r>
            <w:r>
              <w:rPr>
                <w:rFonts w:ascii="楷体" w:hAnsi="楷体" w:eastAsia="楷体"/>
              </w:rPr>
              <w:t>7</w:t>
            </w:r>
            <w:r>
              <w:rPr>
                <w:rFonts w:hint="eastAsia" w:ascii="楷体" w:hAnsi="楷体" w:eastAsia="楷体"/>
              </w:rPr>
              <w:t>月24日</w:t>
            </w:r>
          </w:p>
          <w:p>
            <w:pPr>
              <w:rPr>
                <w:rFonts w:ascii="楷体" w:hAnsi="楷体" w:eastAsia="楷体"/>
              </w:rPr>
            </w:pPr>
            <w:r>
              <w:rPr>
                <w:rFonts w:hint="eastAsia" w:ascii="楷体" w:hAnsi="楷体" w:eastAsia="楷体"/>
              </w:rPr>
              <w:t>4）</w:t>
            </w:r>
            <w:r>
              <w:rPr>
                <w:rFonts w:hint="eastAsia" w:ascii="楷体" w:hAnsi="楷体" w:eastAsia="楷体"/>
              </w:rPr>
              <w:tab/>
            </w:r>
            <w:r>
              <w:rPr>
                <w:rFonts w:hint="eastAsia" w:ascii="楷体" w:hAnsi="楷体" w:eastAsia="楷体"/>
              </w:rPr>
              <w:t>布线</w:t>
            </w:r>
            <w:r>
              <w:rPr>
                <w:rFonts w:hint="eastAsia" w:ascii="楷体" w:hAnsi="楷体" w:eastAsia="楷体"/>
              </w:rPr>
              <w:tab/>
            </w:r>
            <w:r>
              <w:rPr>
                <w:rFonts w:hint="eastAsia" w:ascii="楷体" w:hAnsi="楷体" w:eastAsia="楷体"/>
              </w:rPr>
              <w:tab/>
            </w:r>
            <w:r>
              <w:rPr>
                <w:rFonts w:hint="eastAsia" w:ascii="楷体" w:hAnsi="楷体" w:eastAsia="楷体"/>
              </w:rPr>
              <w:tab/>
            </w:r>
            <w:r>
              <w:rPr>
                <w:rFonts w:hint="eastAsia" w:ascii="楷体" w:hAnsi="楷体" w:eastAsia="楷体"/>
              </w:rPr>
              <w:tab/>
            </w:r>
            <w:r>
              <w:rPr>
                <w:rFonts w:ascii="楷体" w:hAnsi="楷体" w:eastAsia="楷体"/>
              </w:rPr>
              <w:t xml:space="preserve">                     </w:t>
            </w:r>
            <w:r>
              <w:rPr>
                <w:rFonts w:hint="eastAsia" w:ascii="楷体" w:hAnsi="楷体" w:eastAsia="楷体"/>
              </w:rPr>
              <w:t>王硕</w:t>
            </w:r>
            <w:r>
              <w:rPr>
                <w:rFonts w:hint="eastAsia" w:ascii="楷体" w:hAnsi="楷体" w:eastAsia="楷体"/>
              </w:rPr>
              <w:tab/>
            </w:r>
            <w:r>
              <w:rPr>
                <w:rFonts w:ascii="楷体" w:hAnsi="楷体" w:eastAsia="楷体"/>
              </w:rPr>
              <w:t xml:space="preserve"> </w:t>
            </w:r>
            <w:r>
              <w:rPr>
                <w:rFonts w:hint="eastAsia" w:ascii="楷体" w:hAnsi="楷体" w:eastAsia="楷体"/>
              </w:rPr>
              <w:t>2020年</w:t>
            </w:r>
            <w:r>
              <w:rPr>
                <w:rFonts w:ascii="楷体" w:hAnsi="楷体" w:eastAsia="楷体"/>
              </w:rPr>
              <w:t>7</w:t>
            </w:r>
            <w:r>
              <w:rPr>
                <w:rFonts w:hint="eastAsia" w:ascii="楷体" w:hAnsi="楷体" w:eastAsia="楷体"/>
              </w:rPr>
              <w:t>月25日</w:t>
            </w:r>
            <w:r>
              <w:rPr>
                <w:rFonts w:hint="eastAsia" w:ascii="楷体" w:hAnsi="楷体" w:eastAsia="楷体"/>
              </w:rPr>
              <w:tab/>
            </w:r>
            <w:r>
              <w:rPr>
                <w:rFonts w:hint="eastAsia" w:ascii="楷体" w:hAnsi="楷体" w:eastAsia="楷体"/>
              </w:rPr>
              <w:t>2020年</w:t>
            </w:r>
            <w:r>
              <w:rPr>
                <w:rFonts w:ascii="楷体" w:hAnsi="楷体" w:eastAsia="楷体"/>
              </w:rPr>
              <w:t>7</w:t>
            </w:r>
            <w:r>
              <w:rPr>
                <w:rFonts w:hint="eastAsia" w:ascii="楷体" w:hAnsi="楷体" w:eastAsia="楷体"/>
              </w:rPr>
              <w:t>月26日</w:t>
            </w:r>
          </w:p>
          <w:p>
            <w:pPr>
              <w:rPr>
                <w:rFonts w:ascii="楷体" w:hAnsi="楷体" w:eastAsia="楷体"/>
              </w:rPr>
            </w:pPr>
            <w:r>
              <w:rPr>
                <w:rFonts w:hint="eastAsia" w:ascii="楷体" w:hAnsi="楷体" w:eastAsia="楷体"/>
              </w:rPr>
              <w:t>5）</w:t>
            </w:r>
            <w:r>
              <w:rPr>
                <w:rFonts w:hint="eastAsia" w:ascii="楷体" w:hAnsi="楷体" w:eastAsia="楷体"/>
              </w:rPr>
              <w:tab/>
            </w:r>
            <w:r>
              <w:rPr>
                <w:rFonts w:hint="eastAsia" w:ascii="楷体" w:hAnsi="楷体" w:eastAsia="楷体"/>
              </w:rPr>
              <w:t>服务器、拼接屏安装</w:t>
            </w:r>
            <w:r>
              <w:rPr>
                <w:rFonts w:hint="eastAsia" w:ascii="楷体" w:hAnsi="楷体" w:eastAsia="楷体"/>
              </w:rPr>
              <w:tab/>
            </w:r>
            <w:r>
              <w:rPr>
                <w:rFonts w:hint="eastAsia" w:ascii="楷体" w:hAnsi="楷体" w:eastAsia="楷体"/>
              </w:rPr>
              <w:tab/>
            </w:r>
            <w:r>
              <w:rPr>
                <w:rFonts w:hint="eastAsia" w:ascii="楷体" w:hAnsi="楷体" w:eastAsia="楷体"/>
              </w:rPr>
              <w:tab/>
            </w:r>
            <w:r>
              <w:rPr>
                <w:rFonts w:ascii="楷体" w:hAnsi="楷体" w:eastAsia="楷体"/>
              </w:rPr>
              <w:t xml:space="preserve">             </w:t>
            </w:r>
            <w:r>
              <w:rPr>
                <w:rFonts w:hint="eastAsia" w:ascii="楷体" w:hAnsi="楷体" w:eastAsia="楷体"/>
              </w:rPr>
              <w:t>宋添乐</w:t>
            </w:r>
            <w:r>
              <w:rPr>
                <w:rFonts w:hint="eastAsia" w:ascii="楷体" w:hAnsi="楷体" w:eastAsia="楷体"/>
              </w:rPr>
              <w:tab/>
            </w:r>
            <w:r>
              <w:rPr>
                <w:rFonts w:ascii="楷体" w:hAnsi="楷体" w:eastAsia="楷体"/>
              </w:rPr>
              <w:t xml:space="preserve"> </w:t>
            </w:r>
            <w:r>
              <w:rPr>
                <w:rFonts w:hint="eastAsia" w:ascii="楷体" w:hAnsi="楷体" w:eastAsia="楷体"/>
              </w:rPr>
              <w:t>2020年</w:t>
            </w:r>
            <w:r>
              <w:rPr>
                <w:rFonts w:ascii="楷体" w:hAnsi="楷体" w:eastAsia="楷体"/>
              </w:rPr>
              <w:t>7</w:t>
            </w:r>
            <w:r>
              <w:rPr>
                <w:rFonts w:hint="eastAsia" w:ascii="楷体" w:hAnsi="楷体" w:eastAsia="楷体"/>
              </w:rPr>
              <w:t>月27日</w:t>
            </w:r>
            <w:r>
              <w:rPr>
                <w:rFonts w:hint="eastAsia" w:ascii="楷体" w:hAnsi="楷体" w:eastAsia="楷体"/>
              </w:rPr>
              <w:tab/>
            </w:r>
            <w:r>
              <w:rPr>
                <w:rFonts w:hint="eastAsia" w:ascii="楷体" w:hAnsi="楷体" w:eastAsia="楷体"/>
              </w:rPr>
              <w:t>2020年</w:t>
            </w:r>
            <w:r>
              <w:rPr>
                <w:rFonts w:ascii="楷体" w:hAnsi="楷体" w:eastAsia="楷体"/>
              </w:rPr>
              <w:t>7</w:t>
            </w:r>
            <w:r>
              <w:rPr>
                <w:rFonts w:hint="eastAsia" w:ascii="楷体" w:hAnsi="楷体" w:eastAsia="楷体"/>
              </w:rPr>
              <w:t>月29日</w:t>
            </w:r>
          </w:p>
          <w:p>
            <w:pPr>
              <w:rPr>
                <w:rFonts w:ascii="楷体" w:hAnsi="楷体" w:eastAsia="楷体"/>
              </w:rPr>
            </w:pPr>
            <w:r>
              <w:rPr>
                <w:rFonts w:hint="eastAsia" w:ascii="楷体" w:hAnsi="楷体" w:eastAsia="楷体"/>
              </w:rPr>
              <w:t>5）</w:t>
            </w:r>
            <w:r>
              <w:rPr>
                <w:rFonts w:hint="eastAsia" w:ascii="楷体" w:hAnsi="楷体" w:eastAsia="楷体"/>
              </w:rPr>
              <w:tab/>
            </w:r>
            <w:r>
              <w:rPr>
                <w:rFonts w:hint="eastAsia" w:ascii="楷体" w:hAnsi="楷体" w:eastAsia="楷体"/>
              </w:rPr>
              <w:t>系统调试</w:t>
            </w:r>
            <w:r>
              <w:rPr>
                <w:rFonts w:hint="eastAsia" w:ascii="楷体" w:hAnsi="楷体" w:eastAsia="楷体"/>
              </w:rPr>
              <w:tab/>
            </w:r>
            <w:r>
              <w:rPr>
                <w:rFonts w:hint="eastAsia" w:ascii="楷体" w:hAnsi="楷体" w:eastAsia="楷体"/>
              </w:rPr>
              <w:tab/>
            </w:r>
            <w:r>
              <w:rPr>
                <w:rFonts w:hint="eastAsia" w:ascii="楷体" w:hAnsi="楷体" w:eastAsia="楷体"/>
              </w:rPr>
              <w:tab/>
            </w:r>
            <w:r>
              <w:rPr>
                <w:rFonts w:hint="eastAsia" w:ascii="楷体" w:hAnsi="楷体" w:eastAsia="楷体"/>
              </w:rPr>
              <w:tab/>
            </w:r>
            <w:r>
              <w:rPr>
                <w:rFonts w:ascii="楷体" w:hAnsi="楷体" w:eastAsia="楷体"/>
              </w:rPr>
              <w:t xml:space="preserve">                 </w:t>
            </w:r>
            <w:r>
              <w:rPr>
                <w:rFonts w:hint="eastAsia" w:ascii="楷体" w:hAnsi="楷体" w:eastAsia="楷体"/>
              </w:rPr>
              <w:t>宋添乐</w:t>
            </w:r>
            <w:r>
              <w:rPr>
                <w:rFonts w:hint="eastAsia" w:ascii="楷体" w:hAnsi="楷体" w:eastAsia="楷体"/>
              </w:rPr>
              <w:tab/>
            </w:r>
            <w:r>
              <w:rPr>
                <w:rFonts w:ascii="楷体" w:hAnsi="楷体" w:eastAsia="楷体"/>
              </w:rPr>
              <w:t xml:space="preserve"> </w:t>
            </w:r>
            <w:r>
              <w:rPr>
                <w:rFonts w:hint="eastAsia" w:ascii="楷体" w:hAnsi="楷体" w:eastAsia="楷体"/>
              </w:rPr>
              <w:t>2020年</w:t>
            </w:r>
            <w:r>
              <w:rPr>
                <w:rFonts w:ascii="楷体" w:hAnsi="楷体" w:eastAsia="楷体"/>
              </w:rPr>
              <w:t>7</w:t>
            </w:r>
            <w:r>
              <w:rPr>
                <w:rFonts w:hint="eastAsia" w:ascii="楷体" w:hAnsi="楷体" w:eastAsia="楷体"/>
              </w:rPr>
              <w:t>月30日</w:t>
            </w:r>
            <w:r>
              <w:rPr>
                <w:rFonts w:hint="eastAsia" w:ascii="楷体" w:hAnsi="楷体" w:eastAsia="楷体"/>
              </w:rPr>
              <w:tab/>
            </w:r>
            <w:r>
              <w:rPr>
                <w:rFonts w:hint="eastAsia" w:ascii="楷体" w:hAnsi="楷体" w:eastAsia="楷体"/>
              </w:rPr>
              <w:t>2020年</w:t>
            </w:r>
            <w:r>
              <w:rPr>
                <w:rFonts w:ascii="楷体" w:hAnsi="楷体" w:eastAsia="楷体"/>
              </w:rPr>
              <w:t>8</w:t>
            </w:r>
            <w:r>
              <w:rPr>
                <w:rFonts w:hint="eastAsia" w:ascii="楷体" w:hAnsi="楷体" w:eastAsia="楷体"/>
              </w:rPr>
              <w:t>月5日</w:t>
            </w:r>
          </w:p>
          <w:p>
            <w:pPr>
              <w:rPr>
                <w:rFonts w:ascii="楷体" w:hAnsi="楷体" w:eastAsia="楷体"/>
              </w:rPr>
            </w:pPr>
            <w:r>
              <w:rPr>
                <w:rFonts w:ascii="楷体" w:hAnsi="楷体" w:eastAsia="楷体"/>
              </w:rPr>
              <w:t>6</w:t>
            </w:r>
            <w:r>
              <w:rPr>
                <w:rFonts w:hint="eastAsia" w:ascii="楷体" w:hAnsi="楷体" w:eastAsia="楷体"/>
              </w:rPr>
              <w:t>）</w:t>
            </w:r>
            <w:r>
              <w:rPr>
                <w:rFonts w:hint="eastAsia" w:ascii="楷体" w:hAnsi="楷体" w:eastAsia="楷体"/>
              </w:rPr>
              <w:tab/>
            </w:r>
            <w:r>
              <w:rPr>
                <w:rFonts w:hint="eastAsia" w:ascii="楷体" w:hAnsi="楷体" w:eastAsia="楷体"/>
              </w:rPr>
              <w:t>试运行</w:t>
            </w:r>
            <w:r>
              <w:rPr>
                <w:rFonts w:hint="eastAsia" w:ascii="楷体" w:hAnsi="楷体" w:eastAsia="楷体"/>
              </w:rPr>
              <w:tab/>
            </w:r>
            <w:r>
              <w:rPr>
                <w:rFonts w:hint="eastAsia" w:ascii="楷体" w:hAnsi="楷体" w:eastAsia="楷体"/>
              </w:rPr>
              <w:tab/>
            </w:r>
            <w:r>
              <w:rPr>
                <w:rFonts w:hint="eastAsia" w:ascii="楷体" w:hAnsi="楷体" w:eastAsia="楷体"/>
              </w:rPr>
              <w:tab/>
            </w:r>
            <w:r>
              <w:rPr>
                <w:rFonts w:hint="eastAsia" w:ascii="楷体" w:hAnsi="楷体" w:eastAsia="楷体"/>
              </w:rPr>
              <w:tab/>
            </w:r>
            <w:r>
              <w:rPr>
                <w:rFonts w:ascii="楷体" w:hAnsi="楷体" w:eastAsia="楷体"/>
              </w:rPr>
              <w:t xml:space="preserve">                     </w:t>
            </w:r>
            <w:r>
              <w:rPr>
                <w:rFonts w:hint="eastAsia" w:ascii="楷体" w:hAnsi="楷体" w:eastAsia="楷体"/>
              </w:rPr>
              <w:t>宋添乐</w:t>
            </w:r>
            <w:r>
              <w:rPr>
                <w:rFonts w:hint="eastAsia" w:ascii="楷体" w:hAnsi="楷体" w:eastAsia="楷体"/>
              </w:rPr>
              <w:tab/>
            </w:r>
            <w:r>
              <w:rPr>
                <w:rFonts w:ascii="楷体" w:hAnsi="楷体" w:eastAsia="楷体"/>
              </w:rPr>
              <w:t xml:space="preserve"> </w:t>
            </w:r>
            <w:r>
              <w:rPr>
                <w:rFonts w:hint="eastAsia" w:ascii="楷体" w:hAnsi="楷体" w:eastAsia="楷体"/>
              </w:rPr>
              <w:t>2020年</w:t>
            </w:r>
            <w:r>
              <w:rPr>
                <w:rFonts w:ascii="楷体" w:hAnsi="楷体" w:eastAsia="楷体"/>
              </w:rPr>
              <w:t>8</w:t>
            </w:r>
            <w:r>
              <w:rPr>
                <w:rFonts w:hint="eastAsia" w:ascii="楷体" w:hAnsi="楷体" w:eastAsia="楷体"/>
              </w:rPr>
              <w:t>月5日</w:t>
            </w:r>
            <w:r>
              <w:rPr>
                <w:rFonts w:hint="eastAsia" w:ascii="楷体" w:hAnsi="楷体" w:eastAsia="楷体"/>
              </w:rPr>
              <w:tab/>
            </w:r>
            <w:r>
              <w:rPr>
                <w:rFonts w:ascii="楷体" w:hAnsi="楷体" w:eastAsia="楷体"/>
              </w:rPr>
              <w:t xml:space="preserve">    </w:t>
            </w:r>
            <w:r>
              <w:rPr>
                <w:rFonts w:hint="eastAsia" w:ascii="楷体" w:hAnsi="楷体" w:eastAsia="楷体"/>
              </w:rPr>
              <w:t>2020年</w:t>
            </w:r>
            <w:r>
              <w:rPr>
                <w:rFonts w:ascii="楷体" w:hAnsi="楷体" w:eastAsia="楷体"/>
              </w:rPr>
              <w:t>8</w:t>
            </w:r>
            <w:r>
              <w:rPr>
                <w:rFonts w:hint="eastAsia" w:ascii="楷体" w:hAnsi="楷体" w:eastAsia="楷体"/>
              </w:rPr>
              <w:t>月14日</w:t>
            </w:r>
          </w:p>
          <w:p>
            <w:pPr>
              <w:rPr>
                <w:rFonts w:ascii="楷体" w:hAnsi="楷体" w:eastAsia="楷体"/>
              </w:rPr>
            </w:pPr>
            <w:r>
              <w:rPr>
                <w:rFonts w:hint="eastAsia" w:ascii="楷体" w:hAnsi="楷体" w:eastAsia="楷体"/>
              </w:rPr>
              <w:t>7）</w:t>
            </w:r>
            <w:r>
              <w:rPr>
                <w:rFonts w:hint="eastAsia" w:ascii="楷体" w:hAnsi="楷体" w:eastAsia="楷体"/>
              </w:rPr>
              <w:tab/>
            </w:r>
            <w:r>
              <w:rPr>
                <w:rFonts w:hint="eastAsia" w:ascii="楷体" w:hAnsi="楷体" w:eastAsia="楷体"/>
              </w:rPr>
              <w:t>验收</w:t>
            </w:r>
            <w:r>
              <w:rPr>
                <w:rFonts w:hint="eastAsia" w:ascii="楷体" w:hAnsi="楷体" w:eastAsia="楷体"/>
              </w:rPr>
              <w:tab/>
            </w:r>
            <w:r>
              <w:rPr>
                <w:rFonts w:hint="eastAsia" w:ascii="楷体" w:hAnsi="楷体" w:eastAsia="楷体"/>
              </w:rPr>
              <w:tab/>
            </w:r>
            <w:r>
              <w:rPr>
                <w:rFonts w:hint="eastAsia" w:ascii="楷体" w:hAnsi="楷体" w:eastAsia="楷体"/>
              </w:rPr>
              <w:tab/>
            </w:r>
            <w:r>
              <w:rPr>
                <w:rFonts w:hint="eastAsia" w:ascii="楷体" w:hAnsi="楷体" w:eastAsia="楷体"/>
              </w:rPr>
              <w:tab/>
            </w:r>
            <w:r>
              <w:rPr>
                <w:rFonts w:ascii="楷体" w:hAnsi="楷体" w:eastAsia="楷体"/>
              </w:rPr>
              <w:t xml:space="preserve">                     </w:t>
            </w:r>
            <w:r>
              <w:rPr>
                <w:rFonts w:hint="eastAsia" w:ascii="楷体" w:hAnsi="楷体" w:eastAsia="楷体"/>
              </w:rPr>
              <w:t>宋添乐</w:t>
            </w:r>
            <w:r>
              <w:rPr>
                <w:rFonts w:hint="eastAsia" w:ascii="楷体" w:hAnsi="楷体" w:eastAsia="楷体"/>
              </w:rPr>
              <w:tab/>
            </w:r>
            <w:r>
              <w:rPr>
                <w:rFonts w:ascii="楷体" w:hAnsi="楷体" w:eastAsia="楷体"/>
              </w:rPr>
              <w:t xml:space="preserve"> </w:t>
            </w:r>
            <w:r>
              <w:rPr>
                <w:rFonts w:hint="eastAsia" w:ascii="楷体" w:hAnsi="楷体" w:eastAsia="楷体"/>
              </w:rPr>
              <w:t>2020年</w:t>
            </w:r>
            <w:r>
              <w:rPr>
                <w:rFonts w:ascii="楷体" w:hAnsi="楷体" w:eastAsia="楷体"/>
              </w:rPr>
              <w:t>8</w:t>
            </w:r>
            <w:r>
              <w:rPr>
                <w:rFonts w:hint="eastAsia" w:ascii="楷体" w:hAnsi="楷体" w:eastAsia="楷体"/>
              </w:rPr>
              <w:t>月</w:t>
            </w:r>
            <w:r>
              <w:rPr>
                <w:rFonts w:ascii="楷体" w:hAnsi="楷体" w:eastAsia="楷体"/>
              </w:rPr>
              <w:t>25</w:t>
            </w:r>
            <w:r>
              <w:rPr>
                <w:rFonts w:hint="eastAsia" w:ascii="楷体" w:hAnsi="楷体" w:eastAsia="楷体"/>
              </w:rPr>
              <w:t>日</w:t>
            </w:r>
            <w:r>
              <w:rPr>
                <w:rFonts w:hint="eastAsia" w:ascii="楷体" w:hAnsi="楷体" w:eastAsia="楷体"/>
              </w:rPr>
              <w:tab/>
            </w:r>
            <w:r>
              <w:rPr>
                <w:rFonts w:hint="eastAsia" w:ascii="楷体" w:hAnsi="楷体" w:eastAsia="楷体"/>
              </w:rPr>
              <w:t>2020年</w:t>
            </w:r>
            <w:r>
              <w:rPr>
                <w:rFonts w:ascii="楷体" w:hAnsi="楷体" w:eastAsia="楷体"/>
              </w:rPr>
              <w:t>8</w:t>
            </w:r>
            <w:r>
              <w:rPr>
                <w:rFonts w:hint="eastAsia" w:ascii="楷体" w:hAnsi="楷体" w:eastAsia="楷体"/>
              </w:rPr>
              <w:t>月</w:t>
            </w:r>
            <w:r>
              <w:rPr>
                <w:rFonts w:ascii="楷体" w:hAnsi="楷体" w:eastAsia="楷体"/>
              </w:rPr>
              <w:t>26</w:t>
            </w:r>
            <w:r>
              <w:rPr>
                <w:rFonts w:hint="eastAsia" w:ascii="楷体" w:hAnsi="楷体" w:eastAsia="楷体"/>
              </w:rPr>
              <w:t>日</w:t>
            </w:r>
          </w:p>
          <w:p>
            <w:pPr>
              <w:rPr>
                <w:rFonts w:ascii="楷体" w:hAnsi="楷体" w:eastAsia="楷体"/>
              </w:rPr>
            </w:pPr>
            <w:r>
              <w:rPr>
                <w:rFonts w:hint="eastAsia" w:ascii="楷体" w:hAnsi="楷体" w:eastAsia="楷体"/>
              </w:rPr>
              <w:t>2、项目负责人：宋添乐</w:t>
            </w:r>
          </w:p>
          <w:p>
            <w:pPr>
              <w:rPr>
                <w:rFonts w:ascii="楷体" w:hAnsi="楷体" w:eastAsia="楷体"/>
              </w:rPr>
            </w:pPr>
            <w:r>
              <w:rPr>
                <w:rFonts w:ascii="楷体" w:hAnsi="楷体" w:eastAsia="楷体"/>
              </w:rPr>
              <w:t xml:space="preserve">   </w:t>
            </w:r>
            <w:r>
              <w:rPr>
                <w:rFonts w:hint="eastAsia" w:ascii="楷体" w:hAnsi="楷体" w:eastAsia="楷体"/>
              </w:rPr>
              <w:t>项目成员：宋志军、安张超、宋志军、王硕</w:t>
            </w:r>
          </w:p>
          <w:p>
            <w:pPr>
              <w:rPr>
                <w:rFonts w:ascii="楷体" w:hAnsi="楷体" w:eastAsia="楷体"/>
                <w:lang w:val="en-GB"/>
              </w:rPr>
            </w:pPr>
            <w:r>
              <w:rPr>
                <w:rFonts w:hint="eastAsia" w:ascii="楷体" w:hAnsi="楷体" w:eastAsia="楷体"/>
                <w:lang w:val="en-GB"/>
              </w:rPr>
              <w:t>3、提供该工程档案资料，包括：工程概况、建筑安装工程量总表、主要材料表、开工报告、交（完）工通知、验收证书、竣工技术文件、测试记录、竣工图纸等</w:t>
            </w:r>
          </w:p>
          <w:p>
            <w:pPr>
              <w:rPr>
                <w:rFonts w:ascii="楷体" w:hAnsi="楷体" w:eastAsia="楷体"/>
              </w:rPr>
            </w:pPr>
            <w:r>
              <w:rPr>
                <w:rFonts w:ascii="楷体" w:hAnsi="楷体" w:eastAsia="楷体"/>
                <w:lang w:val="en-GB"/>
              </w:rPr>
              <w:t>---</w:t>
            </w:r>
            <w:r>
              <w:rPr>
                <w:rFonts w:hint="eastAsia" w:ascii="楷体" w:hAnsi="楷体" w:eastAsia="楷体"/>
                <w:lang w:val="en-GB"/>
              </w:rPr>
              <w:t>查开工报告，计划开工日期：</w:t>
            </w:r>
            <w:r>
              <w:rPr>
                <w:rFonts w:hint="eastAsia" w:ascii="楷体" w:hAnsi="楷体" w:eastAsia="楷体"/>
              </w:rPr>
              <w:t>20</w:t>
            </w:r>
            <w:r>
              <w:rPr>
                <w:rFonts w:ascii="楷体" w:hAnsi="楷体" w:eastAsia="楷体"/>
              </w:rPr>
              <w:t>20</w:t>
            </w:r>
            <w:r>
              <w:rPr>
                <w:rFonts w:hint="eastAsia" w:ascii="楷体" w:hAnsi="楷体" w:eastAsia="楷体"/>
              </w:rPr>
              <w:t>.</w:t>
            </w:r>
            <w:r>
              <w:rPr>
                <w:rFonts w:ascii="楷体" w:hAnsi="楷体" w:eastAsia="楷体"/>
              </w:rPr>
              <w:t>7</w:t>
            </w:r>
            <w:r>
              <w:rPr>
                <w:rFonts w:hint="eastAsia" w:ascii="楷体" w:hAnsi="楷体" w:eastAsia="楷体"/>
              </w:rPr>
              <w:t>.</w:t>
            </w:r>
            <w:r>
              <w:rPr>
                <w:rFonts w:ascii="楷体" w:hAnsi="楷体" w:eastAsia="楷体"/>
              </w:rPr>
              <w:t>20</w:t>
            </w:r>
            <w:r>
              <w:rPr>
                <w:rFonts w:hint="eastAsia" w:ascii="楷体" w:hAnsi="楷体" w:eastAsia="楷体"/>
              </w:rPr>
              <w:t>，计划竣工日期：2020.</w:t>
            </w:r>
            <w:r>
              <w:rPr>
                <w:rFonts w:ascii="楷体" w:hAnsi="楷体" w:eastAsia="楷体"/>
              </w:rPr>
              <w:t>8.26</w:t>
            </w:r>
          </w:p>
          <w:p>
            <w:pPr>
              <w:rPr>
                <w:rFonts w:ascii="楷体" w:hAnsi="楷体" w:eastAsia="楷体"/>
                <w:lang w:val="en-GB"/>
              </w:rPr>
            </w:pPr>
            <w:r>
              <w:rPr>
                <w:rFonts w:hint="eastAsia" w:ascii="楷体" w:hAnsi="楷体" w:eastAsia="楷体"/>
              </w:rPr>
              <w:t>施工单位：河北恒星信息科技有限公司</w:t>
            </w:r>
            <w:r>
              <w:rPr>
                <w:rFonts w:hint="eastAsia" w:ascii="楷体" w:hAnsi="楷体" w:eastAsia="楷体"/>
                <w:lang w:val="en-GB"/>
              </w:rPr>
              <w:t>，</w:t>
            </w:r>
          </w:p>
          <w:p>
            <w:pPr>
              <w:rPr>
                <w:rFonts w:ascii="楷体" w:hAnsi="楷体" w:eastAsia="楷体"/>
              </w:rPr>
            </w:pPr>
            <w:r>
              <w:rPr>
                <w:rFonts w:hint="eastAsia" w:ascii="楷体" w:hAnsi="楷体" w:eastAsia="楷体"/>
                <w:lang w:val="en-GB"/>
              </w:rPr>
              <w:t>审批意见：开工前培训、质量、技术和安全交底已经完成，安全生产费已收悉</w:t>
            </w:r>
            <w:r>
              <w:rPr>
                <w:rFonts w:hint="eastAsia" w:ascii="楷体" w:hAnsi="楷体" w:eastAsia="楷体"/>
              </w:rPr>
              <w:t xml:space="preserve"> 20</w:t>
            </w:r>
            <w:r>
              <w:rPr>
                <w:rFonts w:ascii="楷体" w:hAnsi="楷体" w:eastAsia="楷体"/>
              </w:rPr>
              <w:t>20</w:t>
            </w:r>
            <w:r>
              <w:rPr>
                <w:rFonts w:hint="eastAsia" w:ascii="楷体" w:hAnsi="楷体" w:eastAsia="楷体"/>
              </w:rPr>
              <w:t>.</w:t>
            </w:r>
            <w:r>
              <w:rPr>
                <w:rFonts w:ascii="楷体" w:hAnsi="楷体" w:eastAsia="楷体"/>
              </w:rPr>
              <w:t>7</w:t>
            </w:r>
            <w:r>
              <w:rPr>
                <w:rFonts w:hint="eastAsia" w:ascii="楷体" w:hAnsi="楷体" w:eastAsia="楷体"/>
              </w:rPr>
              <w:t>.1</w:t>
            </w:r>
            <w:r>
              <w:rPr>
                <w:rFonts w:ascii="楷体" w:hAnsi="楷体" w:eastAsia="楷体"/>
              </w:rPr>
              <w:t>0</w:t>
            </w:r>
          </w:p>
          <w:p>
            <w:pPr>
              <w:rPr>
                <w:rFonts w:ascii="楷体" w:hAnsi="楷体" w:eastAsia="楷体"/>
                <w:lang w:val="en-GB"/>
              </w:rPr>
            </w:pPr>
            <w:r>
              <w:rPr>
                <w:rFonts w:hint="eastAsia" w:ascii="楷体" w:hAnsi="楷体" w:eastAsia="楷体"/>
                <w:lang w:val="en-GB"/>
              </w:rPr>
              <w:t>-</w:t>
            </w:r>
            <w:r>
              <w:rPr>
                <w:rFonts w:ascii="楷体" w:hAnsi="楷体" w:eastAsia="楷体"/>
                <w:lang w:val="en-GB"/>
              </w:rPr>
              <w:t>--</w:t>
            </w:r>
            <w:r>
              <w:rPr>
                <w:rFonts w:hint="eastAsia" w:ascii="楷体" w:hAnsi="楷体" w:eastAsia="楷体"/>
                <w:lang w:val="en-GB"/>
              </w:rPr>
              <w:t>查图纸会审内容：线缆配线图、线缆施工图、光缆施工图、通信管线系统图、工程综合布线施工图、综合布线系统图、</w:t>
            </w:r>
          </w:p>
          <w:p>
            <w:pPr>
              <w:rPr>
                <w:rFonts w:ascii="楷体" w:hAnsi="楷体" w:eastAsia="楷体"/>
              </w:rPr>
            </w:pPr>
            <w:r>
              <w:rPr>
                <w:rFonts w:hint="eastAsia" w:ascii="楷体" w:hAnsi="楷体" w:eastAsia="楷体"/>
                <w:lang w:val="en-GB"/>
              </w:rPr>
              <w:t xml:space="preserve">参与人员：项目部全体人员、甲方技术人员    </w:t>
            </w:r>
            <w:r>
              <w:rPr>
                <w:rFonts w:ascii="楷体" w:hAnsi="楷体" w:eastAsia="楷体"/>
                <w:lang w:val="en-GB"/>
              </w:rPr>
              <w:t xml:space="preserve"> </w:t>
            </w:r>
            <w:r>
              <w:rPr>
                <w:rFonts w:hint="eastAsia" w:ascii="楷体" w:hAnsi="楷体" w:eastAsia="楷体"/>
              </w:rPr>
              <w:t xml:space="preserve"> 20</w:t>
            </w:r>
            <w:r>
              <w:rPr>
                <w:rFonts w:ascii="楷体" w:hAnsi="楷体" w:eastAsia="楷体"/>
              </w:rPr>
              <w:t>20</w:t>
            </w:r>
            <w:r>
              <w:rPr>
                <w:rFonts w:hint="eastAsia" w:ascii="楷体" w:hAnsi="楷体" w:eastAsia="楷体"/>
              </w:rPr>
              <w:t>.</w:t>
            </w:r>
            <w:r>
              <w:rPr>
                <w:rFonts w:ascii="楷体" w:hAnsi="楷体" w:eastAsia="楷体"/>
              </w:rPr>
              <w:t>7</w:t>
            </w:r>
            <w:r>
              <w:rPr>
                <w:rFonts w:hint="eastAsia" w:ascii="楷体" w:hAnsi="楷体" w:eastAsia="楷体"/>
              </w:rPr>
              <w:t>.1</w:t>
            </w:r>
            <w:r>
              <w:rPr>
                <w:rFonts w:ascii="楷体" w:hAnsi="楷体" w:eastAsia="楷体"/>
              </w:rPr>
              <w:t>9</w:t>
            </w:r>
          </w:p>
          <w:p>
            <w:pPr>
              <w:rPr>
                <w:rFonts w:ascii="楷体" w:hAnsi="楷体" w:eastAsia="楷体"/>
              </w:rPr>
            </w:pPr>
            <w:r>
              <w:rPr>
                <w:rFonts w:hint="eastAsia" w:ascii="楷体" w:hAnsi="楷体" w:eastAsia="楷体"/>
              </w:rPr>
              <w:t>会审结果：相关方人员对方案认可，按设计方案执行</w:t>
            </w:r>
          </w:p>
          <w:p>
            <w:pPr>
              <w:rPr>
                <w:rFonts w:ascii="楷体" w:hAnsi="楷体" w:eastAsia="楷体"/>
              </w:rPr>
            </w:pPr>
            <w:r>
              <w:rPr>
                <w:rFonts w:hint="eastAsia" w:ascii="楷体" w:hAnsi="楷体" w:eastAsia="楷体"/>
              </w:rPr>
              <w:t>-</w:t>
            </w:r>
            <w:r>
              <w:rPr>
                <w:rFonts w:ascii="楷体" w:hAnsi="楷体" w:eastAsia="楷体"/>
              </w:rPr>
              <w:t>-</w:t>
            </w:r>
            <w:r>
              <w:rPr>
                <w:rFonts w:hint="eastAsia" w:ascii="楷体" w:hAnsi="楷体" w:eastAsia="楷体"/>
              </w:rPr>
              <w:t>产安全技术交底</w:t>
            </w:r>
          </w:p>
          <w:p>
            <w:pPr>
              <w:rPr>
                <w:rFonts w:ascii="楷体" w:hAnsi="楷体" w:eastAsia="楷体"/>
              </w:rPr>
            </w:pPr>
            <w:r>
              <w:rPr>
                <w:rFonts w:hint="eastAsia" w:ascii="楷体" w:hAnsi="楷体" w:eastAsia="楷体"/>
              </w:rPr>
              <w:t>工程技术部向项目部进行交底：</w:t>
            </w:r>
          </w:p>
          <w:p>
            <w:pPr>
              <w:rPr>
                <w:rFonts w:ascii="楷体" w:hAnsi="楷体" w:eastAsia="楷体"/>
              </w:rPr>
            </w:pPr>
            <w:r>
              <w:rPr>
                <w:rFonts w:hint="eastAsia" w:ascii="楷体" w:hAnsi="楷体" w:eastAsia="楷体"/>
              </w:rPr>
              <w:t>1）根据项目规模和施工的复杂、难易程序等确定交底的层次、阶段；</w:t>
            </w:r>
          </w:p>
          <w:p>
            <w:pPr>
              <w:rPr>
                <w:rFonts w:ascii="楷体" w:hAnsi="楷体" w:eastAsia="楷体"/>
              </w:rPr>
            </w:pPr>
            <w:r>
              <w:rPr>
                <w:rFonts w:hint="eastAsia" w:ascii="楷体" w:hAnsi="楷体" w:eastAsia="楷体"/>
              </w:rPr>
              <w:t>2）交底的内容一般有：工程性质、承包方式、签约时间、工程地点、承包范围、质量标准、合同价款的约定、合同价款的调整方式、工程预付款支付方式、工程量确认方式、保修期限、竣工验收与结算、违约、索赔和争议、履约中应该注意的问题等。</w:t>
            </w:r>
          </w:p>
          <w:p>
            <w:pPr>
              <w:rPr>
                <w:rFonts w:ascii="楷体" w:hAnsi="楷体" w:eastAsia="楷体"/>
              </w:rPr>
            </w:pPr>
            <w:r>
              <w:rPr>
                <w:rFonts w:hint="eastAsia" w:ascii="楷体" w:hAnsi="楷体" w:eastAsia="楷体"/>
              </w:rPr>
              <w:t>查见2020年</w:t>
            </w:r>
            <w:r>
              <w:rPr>
                <w:rFonts w:ascii="楷体" w:hAnsi="楷体" w:eastAsia="楷体"/>
              </w:rPr>
              <w:t>7</w:t>
            </w:r>
            <w:r>
              <w:rPr>
                <w:rFonts w:hint="eastAsia" w:ascii="楷体" w:hAnsi="楷体" w:eastAsia="楷体"/>
              </w:rPr>
              <w:t>月</w:t>
            </w:r>
            <w:r>
              <w:rPr>
                <w:rFonts w:ascii="楷体" w:hAnsi="楷体" w:eastAsia="楷体"/>
              </w:rPr>
              <w:t>19</w:t>
            </w:r>
            <w:r>
              <w:rPr>
                <w:rFonts w:hint="eastAsia" w:ascii="楷体" w:hAnsi="楷体" w:eastAsia="楷体"/>
              </w:rPr>
              <w:t>日对“衡水市冀州区文化广电和旅游局数字文化馆设备购置项目”的交底记录。</w:t>
            </w:r>
          </w:p>
          <w:p>
            <w:pPr>
              <w:rPr>
                <w:rFonts w:ascii="楷体" w:hAnsi="楷体" w:eastAsia="楷体"/>
              </w:rPr>
            </w:pPr>
            <w:r>
              <w:rPr>
                <w:rFonts w:hint="eastAsia" w:ascii="楷体" w:hAnsi="楷体" w:eastAsia="楷体"/>
                <w:lang w:val="en-GB"/>
              </w:rPr>
              <w:t xml:space="preserve">交底人：国永迁   接受交底人：宋添乐 </w:t>
            </w:r>
            <w:r>
              <w:rPr>
                <w:rFonts w:ascii="楷体" w:hAnsi="楷体" w:eastAsia="楷体"/>
                <w:lang w:val="en-GB"/>
              </w:rPr>
              <w:t xml:space="preserve"> </w:t>
            </w:r>
            <w:r>
              <w:rPr>
                <w:rFonts w:hint="eastAsia" w:ascii="楷体" w:hAnsi="楷体" w:eastAsia="楷体"/>
              </w:rPr>
              <w:t xml:space="preserve"> 20</w:t>
            </w:r>
            <w:r>
              <w:rPr>
                <w:rFonts w:ascii="楷体" w:hAnsi="楷体" w:eastAsia="楷体"/>
              </w:rPr>
              <w:t>20</w:t>
            </w:r>
            <w:r>
              <w:rPr>
                <w:rFonts w:hint="eastAsia" w:ascii="楷体" w:hAnsi="楷体" w:eastAsia="楷体"/>
              </w:rPr>
              <w:t>.</w:t>
            </w:r>
            <w:r>
              <w:rPr>
                <w:rFonts w:ascii="楷体" w:hAnsi="楷体" w:eastAsia="楷体"/>
              </w:rPr>
              <w:t>7.20</w:t>
            </w:r>
          </w:p>
          <w:p>
            <w:pPr>
              <w:rPr>
                <w:rFonts w:ascii="楷体" w:hAnsi="楷体" w:eastAsia="楷体"/>
              </w:rPr>
            </w:pPr>
            <w:r>
              <w:rPr>
                <w:rFonts w:hint="eastAsia" w:ascii="楷体" w:hAnsi="楷体" w:eastAsia="楷体"/>
              </w:rPr>
              <w:t>基本符合规范要求。</w:t>
            </w:r>
          </w:p>
          <w:p>
            <w:pPr>
              <w:rPr>
                <w:rFonts w:ascii="楷体" w:hAnsi="楷体" w:eastAsia="楷体"/>
              </w:rPr>
            </w:pPr>
            <w:r>
              <w:rPr>
                <w:rFonts w:hint="eastAsia" w:ascii="楷体" w:hAnsi="楷体" w:eastAsia="楷体"/>
              </w:rPr>
              <w:t>-</w:t>
            </w:r>
            <w:r>
              <w:rPr>
                <w:rFonts w:ascii="楷体" w:hAnsi="楷体" w:eastAsia="楷体"/>
              </w:rPr>
              <w:t>--</w:t>
            </w:r>
            <w:r>
              <w:rPr>
                <w:rFonts w:hint="eastAsia" w:ascii="楷体" w:hAnsi="楷体" w:eastAsia="楷体"/>
              </w:rPr>
              <w:t>查安全教育：该工程安全教育分为3级：公司级、项目级、班组级，</w:t>
            </w:r>
          </w:p>
          <w:p>
            <w:pPr>
              <w:rPr>
                <w:rFonts w:ascii="楷体" w:hAnsi="楷体" w:eastAsia="楷体"/>
              </w:rPr>
            </w:pPr>
            <w:r>
              <w:rPr>
                <w:rFonts w:ascii="楷体" w:hAnsi="楷体" w:eastAsia="楷体"/>
              </w:rPr>
              <w:t>---</w:t>
            </w:r>
            <w:r>
              <w:rPr>
                <w:rFonts w:hint="eastAsia" w:ascii="楷体" w:hAnsi="楷体" w:eastAsia="楷体"/>
              </w:rPr>
              <w:t>查进场施工机具：</w:t>
            </w:r>
          </w:p>
          <w:p>
            <w:pPr>
              <w:rPr>
                <w:rFonts w:ascii="楷体" w:hAnsi="楷体" w:eastAsia="楷体"/>
                <w:lang w:val="en-GB"/>
              </w:rPr>
            </w:pPr>
            <w:r>
              <w:rPr>
                <w:rFonts w:hint="eastAsia" w:ascii="楷体" w:hAnsi="楷体" w:eastAsia="楷体"/>
              </w:rPr>
              <w:t>施工设施：穿管器、电锤、手枪钻、冲击钻、偏口钳、扳手、老虎钳、网线钳、工具箱、熔接机、手持式网络分析仪、光纤识别仪、光功率、梯子、数字多用表、布卷尺，满足安装施工需求</w:t>
            </w:r>
            <w:r>
              <w:rPr>
                <w:rFonts w:ascii="楷体" w:hAnsi="楷体" w:eastAsia="楷体"/>
                <w:lang w:val="en-GB"/>
              </w:rPr>
              <w:t>。</w:t>
            </w:r>
            <w:r>
              <w:rPr>
                <w:rFonts w:hint="eastAsia" w:ascii="楷体" w:hAnsi="楷体" w:eastAsia="楷体"/>
                <w:lang w:val="en-GB"/>
              </w:rPr>
              <w:t xml:space="preserve"> </w:t>
            </w:r>
          </w:p>
          <w:p>
            <w:pPr>
              <w:rPr>
                <w:rFonts w:ascii="楷体" w:hAnsi="楷体" w:eastAsia="楷体"/>
                <w:lang w:val="en-GB"/>
              </w:rPr>
            </w:pPr>
            <w:r>
              <w:rPr>
                <w:rFonts w:hint="eastAsia" w:ascii="楷体" w:hAnsi="楷体" w:eastAsia="楷体"/>
                <w:lang w:val="en-GB"/>
              </w:rPr>
              <w:t>监视测量设施：</w:t>
            </w:r>
            <w:r>
              <w:rPr>
                <w:rFonts w:hint="eastAsia" w:ascii="楷体" w:hAnsi="楷体" w:eastAsia="楷体"/>
              </w:rPr>
              <w:t>手持式网络分析仪、光纤识别仪、光功率、数字多用表、布卷尺</w:t>
            </w:r>
            <w:r>
              <w:rPr>
                <w:rFonts w:ascii="楷体" w:hAnsi="楷体" w:eastAsia="楷体"/>
                <w:lang w:val="en-GB"/>
              </w:rPr>
              <w:t>。</w:t>
            </w:r>
            <w:r>
              <w:rPr>
                <w:rFonts w:hint="eastAsia" w:ascii="楷体" w:hAnsi="楷体" w:eastAsia="楷体"/>
                <w:lang w:val="en-GB"/>
              </w:rPr>
              <w:t>满足施工需求</w:t>
            </w:r>
          </w:p>
          <w:p>
            <w:pPr>
              <w:rPr>
                <w:rFonts w:ascii="楷体" w:hAnsi="楷体" w:eastAsia="楷体"/>
              </w:rPr>
            </w:pPr>
            <w:r>
              <w:rPr>
                <w:rFonts w:hint="eastAsia" w:ascii="楷体" w:hAnsi="楷体" w:eastAsia="楷体"/>
              </w:rPr>
              <w:t>-</w:t>
            </w:r>
            <w:r>
              <w:rPr>
                <w:rFonts w:ascii="楷体" w:hAnsi="楷体" w:eastAsia="楷体"/>
              </w:rPr>
              <w:t>--</w:t>
            </w:r>
            <w:r>
              <w:rPr>
                <w:rFonts w:hint="eastAsia" w:ascii="楷体" w:hAnsi="楷体" w:eastAsia="楷体"/>
              </w:rPr>
              <w:t>查施工日志：</w:t>
            </w:r>
          </w:p>
          <w:p>
            <w:pPr>
              <w:rPr>
                <w:rFonts w:ascii="楷体" w:hAnsi="楷体" w:eastAsia="楷体"/>
              </w:rPr>
            </w:pPr>
            <w:r>
              <w:rPr>
                <w:rFonts w:ascii="楷体" w:hAnsi="楷体" w:eastAsia="楷体"/>
              </w:rPr>
              <w:t>1</w:t>
            </w:r>
            <w:r>
              <w:rPr>
                <w:rFonts w:hint="eastAsia" w:ascii="楷体" w:hAnsi="楷体" w:eastAsia="楷体"/>
              </w:rPr>
              <w:t>）</w:t>
            </w:r>
            <w:r>
              <w:rPr>
                <w:rFonts w:hint="eastAsia" w:ascii="楷体" w:hAnsi="楷体" w:eastAsia="楷体"/>
              </w:rPr>
              <w:tab/>
            </w:r>
            <w:r>
              <w:rPr>
                <w:rFonts w:hint="eastAsia" w:ascii="楷体" w:hAnsi="楷体" w:eastAsia="楷体"/>
              </w:rPr>
              <w:t>综合布线</w:t>
            </w:r>
            <w:r>
              <w:rPr>
                <w:rFonts w:hint="eastAsia" w:ascii="楷体" w:hAnsi="楷体" w:eastAsia="楷体"/>
              </w:rPr>
              <w:tab/>
            </w:r>
            <w:r>
              <w:rPr>
                <w:rFonts w:hint="eastAsia" w:ascii="楷体" w:hAnsi="楷体" w:eastAsia="楷体"/>
              </w:rPr>
              <w:t>　</w:t>
            </w:r>
            <w:r>
              <w:rPr>
                <w:rFonts w:hint="eastAsia" w:ascii="楷体" w:hAnsi="楷体" w:eastAsia="楷体"/>
              </w:rPr>
              <w:tab/>
            </w:r>
            <w:r>
              <w:rPr>
                <w:rFonts w:hint="eastAsia" w:ascii="楷体" w:hAnsi="楷体" w:eastAsia="楷体"/>
              </w:rPr>
              <w:t>　</w:t>
            </w:r>
            <w:r>
              <w:rPr>
                <w:rFonts w:hint="eastAsia" w:ascii="楷体" w:hAnsi="楷体" w:eastAsia="楷体"/>
              </w:rPr>
              <w:tab/>
            </w:r>
            <w:r>
              <w:rPr>
                <w:rFonts w:hint="eastAsia" w:ascii="楷体" w:hAnsi="楷体" w:eastAsia="楷体"/>
              </w:rPr>
              <w:t>张超</w:t>
            </w:r>
            <w:r>
              <w:rPr>
                <w:rFonts w:hint="eastAsia" w:ascii="楷体" w:hAnsi="楷体" w:eastAsia="楷体"/>
              </w:rPr>
              <w:tab/>
            </w:r>
            <w:r>
              <w:rPr>
                <w:rFonts w:hint="eastAsia" w:ascii="楷体" w:hAnsi="楷体" w:eastAsia="楷体"/>
              </w:rPr>
              <w:t>20</w:t>
            </w:r>
            <w:r>
              <w:rPr>
                <w:rFonts w:ascii="楷体" w:hAnsi="楷体" w:eastAsia="楷体"/>
              </w:rPr>
              <w:t>20</w:t>
            </w:r>
            <w:r>
              <w:rPr>
                <w:rFonts w:hint="eastAsia" w:ascii="楷体" w:hAnsi="楷体" w:eastAsia="楷体"/>
              </w:rPr>
              <w:t>年</w:t>
            </w:r>
            <w:r>
              <w:rPr>
                <w:rFonts w:ascii="楷体" w:hAnsi="楷体" w:eastAsia="楷体"/>
              </w:rPr>
              <w:t>7</w:t>
            </w:r>
            <w:r>
              <w:rPr>
                <w:rFonts w:hint="eastAsia" w:ascii="楷体" w:hAnsi="楷体" w:eastAsia="楷体"/>
              </w:rPr>
              <w:t>月20日</w:t>
            </w:r>
            <w:r>
              <w:rPr>
                <w:rFonts w:hint="eastAsia" w:ascii="楷体" w:hAnsi="楷体" w:eastAsia="楷体"/>
              </w:rPr>
              <w:tab/>
            </w:r>
            <w:r>
              <w:rPr>
                <w:rFonts w:hint="eastAsia" w:ascii="楷体" w:hAnsi="楷体" w:eastAsia="楷体"/>
              </w:rPr>
              <w:t>20</w:t>
            </w:r>
            <w:r>
              <w:rPr>
                <w:rFonts w:ascii="楷体" w:hAnsi="楷体" w:eastAsia="楷体"/>
              </w:rPr>
              <w:t>20</w:t>
            </w:r>
            <w:r>
              <w:rPr>
                <w:rFonts w:hint="eastAsia" w:ascii="楷体" w:hAnsi="楷体" w:eastAsia="楷体"/>
              </w:rPr>
              <w:t>年</w:t>
            </w:r>
            <w:r>
              <w:rPr>
                <w:rFonts w:ascii="楷体" w:hAnsi="楷体" w:eastAsia="楷体"/>
              </w:rPr>
              <w:t>7</w:t>
            </w:r>
            <w:r>
              <w:rPr>
                <w:rFonts w:hint="eastAsia" w:ascii="楷体" w:hAnsi="楷体" w:eastAsia="楷体"/>
              </w:rPr>
              <w:t>月26日</w:t>
            </w:r>
          </w:p>
          <w:p>
            <w:pPr>
              <w:rPr>
                <w:rFonts w:ascii="楷体" w:hAnsi="楷体" w:eastAsia="楷体"/>
              </w:rPr>
            </w:pPr>
            <w:r>
              <w:rPr>
                <w:rFonts w:hint="eastAsia" w:ascii="楷体" w:hAnsi="楷体" w:eastAsia="楷体"/>
              </w:rPr>
              <w:tab/>
            </w:r>
            <w:r>
              <w:rPr>
                <w:rFonts w:ascii="楷体" w:hAnsi="楷体" w:eastAsia="楷体"/>
              </w:rPr>
              <w:t>2</w:t>
            </w:r>
            <w:r>
              <w:rPr>
                <w:rFonts w:hint="eastAsia" w:ascii="楷体" w:hAnsi="楷体" w:eastAsia="楷体"/>
              </w:rPr>
              <w:t>）</w:t>
            </w:r>
            <w:r>
              <w:rPr>
                <w:rFonts w:hint="eastAsia" w:ascii="楷体" w:hAnsi="楷体" w:eastAsia="楷体"/>
              </w:rPr>
              <w:tab/>
            </w:r>
            <w:r>
              <w:rPr>
                <w:rFonts w:hint="eastAsia" w:ascii="楷体" w:hAnsi="楷体" w:eastAsia="楷体"/>
              </w:rPr>
              <w:t>摄像头安装、调试</w:t>
            </w:r>
            <w:r>
              <w:rPr>
                <w:rFonts w:hint="eastAsia" w:ascii="楷体" w:hAnsi="楷体" w:eastAsia="楷体"/>
              </w:rPr>
              <w:tab/>
            </w:r>
            <w:r>
              <w:rPr>
                <w:rFonts w:hint="eastAsia" w:ascii="楷体" w:hAnsi="楷体" w:eastAsia="楷体"/>
              </w:rPr>
              <w:t>张超</w:t>
            </w:r>
            <w:r>
              <w:rPr>
                <w:rFonts w:hint="eastAsia" w:ascii="楷体" w:hAnsi="楷体" w:eastAsia="楷体"/>
              </w:rPr>
              <w:tab/>
            </w:r>
            <w:r>
              <w:rPr>
                <w:rFonts w:hint="eastAsia" w:ascii="楷体" w:hAnsi="楷体" w:eastAsia="楷体"/>
              </w:rPr>
              <w:t>20</w:t>
            </w:r>
            <w:r>
              <w:rPr>
                <w:rFonts w:ascii="楷体" w:hAnsi="楷体" w:eastAsia="楷体"/>
              </w:rPr>
              <w:t>20</w:t>
            </w:r>
            <w:r>
              <w:rPr>
                <w:rFonts w:hint="eastAsia" w:ascii="楷体" w:hAnsi="楷体" w:eastAsia="楷体"/>
              </w:rPr>
              <w:t>年</w:t>
            </w:r>
            <w:r>
              <w:rPr>
                <w:rFonts w:ascii="楷体" w:hAnsi="楷体" w:eastAsia="楷体"/>
              </w:rPr>
              <w:t>7</w:t>
            </w:r>
            <w:r>
              <w:rPr>
                <w:rFonts w:hint="eastAsia" w:ascii="楷体" w:hAnsi="楷体" w:eastAsia="楷体"/>
              </w:rPr>
              <w:t>月26日</w:t>
            </w:r>
            <w:r>
              <w:rPr>
                <w:rFonts w:hint="eastAsia" w:ascii="楷体" w:hAnsi="楷体" w:eastAsia="楷体"/>
              </w:rPr>
              <w:tab/>
            </w:r>
            <w:r>
              <w:rPr>
                <w:rFonts w:hint="eastAsia" w:ascii="楷体" w:hAnsi="楷体" w:eastAsia="楷体"/>
              </w:rPr>
              <w:t>20</w:t>
            </w:r>
            <w:r>
              <w:rPr>
                <w:rFonts w:ascii="楷体" w:hAnsi="楷体" w:eastAsia="楷体"/>
              </w:rPr>
              <w:t>20</w:t>
            </w:r>
            <w:r>
              <w:rPr>
                <w:rFonts w:hint="eastAsia" w:ascii="楷体" w:hAnsi="楷体" w:eastAsia="楷体"/>
              </w:rPr>
              <w:t>年</w:t>
            </w:r>
            <w:r>
              <w:rPr>
                <w:rFonts w:ascii="楷体" w:hAnsi="楷体" w:eastAsia="楷体"/>
              </w:rPr>
              <w:t>8</w:t>
            </w:r>
            <w:r>
              <w:rPr>
                <w:rFonts w:hint="eastAsia" w:ascii="楷体" w:hAnsi="楷体" w:eastAsia="楷体"/>
              </w:rPr>
              <w:t>月2日</w:t>
            </w:r>
          </w:p>
          <w:p>
            <w:pPr>
              <w:rPr>
                <w:rFonts w:ascii="楷体" w:hAnsi="楷体" w:eastAsia="楷体"/>
              </w:rPr>
            </w:pPr>
            <w:r>
              <w:rPr>
                <w:rFonts w:hint="eastAsia" w:ascii="楷体" w:hAnsi="楷体" w:eastAsia="楷体"/>
              </w:rPr>
              <w:tab/>
            </w:r>
            <w:r>
              <w:rPr>
                <w:rFonts w:ascii="楷体" w:hAnsi="楷体" w:eastAsia="楷体"/>
              </w:rPr>
              <w:t>3</w:t>
            </w:r>
            <w:r>
              <w:rPr>
                <w:rFonts w:hint="eastAsia" w:ascii="楷体" w:hAnsi="楷体" w:eastAsia="楷体"/>
              </w:rPr>
              <w:t>）</w:t>
            </w:r>
            <w:r>
              <w:rPr>
                <w:rFonts w:hint="eastAsia" w:ascii="楷体" w:hAnsi="楷体" w:eastAsia="楷体"/>
              </w:rPr>
              <w:tab/>
            </w:r>
            <w:r>
              <w:rPr>
                <w:rFonts w:hint="eastAsia" w:ascii="楷体" w:hAnsi="楷体" w:eastAsia="楷体"/>
              </w:rPr>
              <w:t>安防系统主机</w:t>
            </w:r>
            <w:r>
              <w:rPr>
                <w:rFonts w:hint="eastAsia" w:ascii="楷体" w:hAnsi="楷体" w:eastAsia="楷体"/>
              </w:rPr>
              <w:tab/>
            </w:r>
            <w:r>
              <w:rPr>
                <w:rFonts w:hint="eastAsia" w:ascii="楷体" w:hAnsi="楷体" w:eastAsia="楷体"/>
              </w:rPr>
              <w:t>　</w:t>
            </w:r>
            <w:r>
              <w:rPr>
                <w:rFonts w:hint="eastAsia" w:ascii="楷体" w:hAnsi="楷体" w:eastAsia="楷体"/>
              </w:rPr>
              <w:tab/>
            </w:r>
            <w:r>
              <w:rPr>
                <w:rFonts w:hint="eastAsia" w:ascii="楷体" w:hAnsi="楷体" w:eastAsia="楷体"/>
              </w:rPr>
              <w:t>王硕</w:t>
            </w:r>
            <w:r>
              <w:rPr>
                <w:rFonts w:hint="eastAsia" w:ascii="楷体" w:hAnsi="楷体" w:eastAsia="楷体"/>
              </w:rPr>
              <w:tab/>
            </w:r>
            <w:r>
              <w:rPr>
                <w:rFonts w:hint="eastAsia" w:ascii="楷体" w:hAnsi="楷体" w:eastAsia="楷体"/>
              </w:rPr>
              <w:t>20</w:t>
            </w:r>
            <w:r>
              <w:rPr>
                <w:rFonts w:ascii="楷体" w:hAnsi="楷体" w:eastAsia="楷体"/>
              </w:rPr>
              <w:t>20</w:t>
            </w:r>
            <w:r>
              <w:rPr>
                <w:rFonts w:hint="eastAsia" w:ascii="楷体" w:hAnsi="楷体" w:eastAsia="楷体"/>
              </w:rPr>
              <w:t>年</w:t>
            </w:r>
            <w:r>
              <w:rPr>
                <w:rFonts w:ascii="楷体" w:hAnsi="楷体" w:eastAsia="楷体"/>
              </w:rPr>
              <w:t>8</w:t>
            </w:r>
            <w:r>
              <w:rPr>
                <w:rFonts w:hint="eastAsia" w:ascii="楷体" w:hAnsi="楷体" w:eastAsia="楷体"/>
              </w:rPr>
              <w:t>月2日</w:t>
            </w:r>
            <w:r>
              <w:rPr>
                <w:rFonts w:hint="eastAsia" w:ascii="楷体" w:hAnsi="楷体" w:eastAsia="楷体"/>
              </w:rPr>
              <w:tab/>
            </w:r>
            <w:r>
              <w:rPr>
                <w:rFonts w:hint="eastAsia" w:ascii="楷体" w:hAnsi="楷体" w:eastAsia="楷体"/>
              </w:rPr>
              <w:t>20</w:t>
            </w:r>
            <w:r>
              <w:rPr>
                <w:rFonts w:ascii="楷体" w:hAnsi="楷体" w:eastAsia="楷体"/>
              </w:rPr>
              <w:t>20</w:t>
            </w:r>
            <w:r>
              <w:rPr>
                <w:rFonts w:hint="eastAsia" w:ascii="楷体" w:hAnsi="楷体" w:eastAsia="楷体"/>
              </w:rPr>
              <w:t>年</w:t>
            </w:r>
            <w:r>
              <w:rPr>
                <w:rFonts w:ascii="楷体" w:hAnsi="楷体" w:eastAsia="楷体"/>
              </w:rPr>
              <w:t>8</w:t>
            </w:r>
            <w:r>
              <w:rPr>
                <w:rFonts w:hint="eastAsia" w:ascii="楷体" w:hAnsi="楷体" w:eastAsia="楷体"/>
              </w:rPr>
              <w:t>月6日</w:t>
            </w:r>
          </w:p>
          <w:p>
            <w:pPr>
              <w:rPr>
                <w:rFonts w:ascii="楷体" w:hAnsi="楷体" w:eastAsia="楷体"/>
              </w:rPr>
            </w:pPr>
            <w:r>
              <w:rPr>
                <w:rFonts w:hint="eastAsia" w:ascii="楷体" w:hAnsi="楷体" w:eastAsia="楷体"/>
              </w:rPr>
              <w:t>4）</w:t>
            </w:r>
            <w:r>
              <w:rPr>
                <w:rFonts w:ascii="楷体" w:hAnsi="楷体" w:eastAsia="楷体"/>
              </w:rPr>
              <w:t xml:space="preserve">  </w:t>
            </w:r>
            <w:r>
              <w:rPr>
                <w:rFonts w:hint="eastAsia" w:ascii="楷体" w:hAnsi="楷体" w:eastAsia="楷体"/>
              </w:rPr>
              <w:t>试运行</w:t>
            </w:r>
            <w:r>
              <w:rPr>
                <w:rFonts w:hint="eastAsia" w:ascii="楷体" w:hAnsi="楷体" w:eastAsia="楷体"/>
              </w:rPr>
              <w:tab/>
            </w:r>
            <w:r>
              <w:rPr>
                <w:rFonts w:hint="eastAsia" w:ascii="楷体" w:hAnsi="楷体" w:eastAsia="楷体"/>
              </w:rPr>
              <w:tab/>
            </w:r>
            <w:r>
              <w:rPr>
                <w:rFonts w:hint="eastAsia" w:ascii="楷体" w:hAnsi="楷体" w:eastAsia="楷体"/>
              </w:rPr>
              <w:tab/>
            </w:r>
            <w:r>
              <w:rPr>
                <w:rFonts w:hint="eastAsia" w:ascii="楷体" w:hAnsi="楷体" w:eastAsia="楷体"/>
              </w:rPr>
              <w:tab/>
            </w:r>
            <w:r>
              <w:rPr>
                <w:rFonts w:hint="eastAsia" w:ascii="楷体" w:hAnsi="楷体" w:eastAsia="楷体"/>
              </w:rPr>
              <w:t>王硕</w:t>
            </w:r>
            <w:r>
              <w:rPr>
                <w:rFonts w:hint="eastAsia" w:ascii="楷体" w:hAnsi="楷体" w:eastAsia="楷体"/>
              </w:rPr>
              <w:tab/>
            </w:r>
            <w:r>
              <w:rPr>
                <w:rFonts w:hint="eastAsia" w:ascii="楷体" w:hAnsi="楷体" w:eastAsia="楷体"/>
              </w:rPr>
              <w:t>20</w:t>
            </w:r>
            <w:r>
              <w:rPr>
                <w:rFonts w:ascii="楷体" w:hAnsi="楷体" w:eastAsia="楷体"/>
              </w:rPr>
              <w:t>20</w:t>
            </w:r>
            <w:r>
              <w:rPr>
                <w:rFonts w:hint="eastAsia" w:ascii="楷体" w:hAnsi="楷体" w:eastAsia="楷体"/>
              </w:rPr>
              <w:t>年</w:t>
            </w:r>
            <w:r>
              <w:rPr>
                <w:rFonts w:ascii="楷体" w:hAnsi="楷体" w:eastAsia="楷体"/>
              </w:rPr>
              <w:t>8</w:t>
            </w:r>
            <w:r>
              <w:rPr>
                <w:rFonts w:hint="eastAsia" w:ascii="楷体" w:hAnsi="楷体" w:eastAsia="楷体"/>
              </w:rPr>
              <w:t>月8日</w:t>
            </w:r>
            <w:r>
              <w:rPr>
                <w:rFonts w:hint="eastAsia" w:ascii="楷体" w:hAnsi="楷体" w:eastAsia="楷体"/>
              </w:rPr>
              <w:tab/>
            </w:r>
            <w:r>
              <w:rPr>
                <w:rFonts w:hint="eastAsia" w:ascii="楷体" w:hAnsi="楷体" w:eastAsia="楷体"/>
              </w:rPr>
              <w:t>20</w:t>
            </w:r>
            <w:r>
              <w:rPr>
                <w:rFonts w:ascii="楷体" w:hAnsi="楷体" w:eastAsia="楷体"/>
              </w:rPr>
              <w:t>20</w:t>
            </w:r>
            <w:r>
              <w:rPr>
                <w:rFonts w:hint="eastAsia" w:ascii="楷体" w:hAnsi="楷体" w:eastAsia="楷体"/>
              </w:rPr>
              <w:t>年</w:t>
            </w:r>
            <w:r>
              <w:rPr>
                <w:rFonts w:ascii="楷体" w:hAnsi="楷体" w:eastAsia="楷体"/>
              </w:rPr>
              <w:t>8</w:t>
            </w:r>
            <w:r>
              <w:rPr>
                <w:rFonts w:hint="eastAsia" w:ascii="楷体" w:hAnsi="楷体" w:eastAsia="楷体"/>
              </w:rPr>
              <w:t>月14日</w:t>
            </w:r>
          </w:p>
          <w:p>
            <w:pPr>
              <w:rPr>
                <w:rFonts w:ascii="楷体" w:hAnsi="楷体" w:eastAsia="楷体"/>
              </w:rPr>
            </w:pPr>
            <w:r>
              <w:rPr>
                <w:rFonts w:hint="eastAsia" w:ascii="楷体" w:hAnsi="楷体" w:eastAsia="楷体"/>
              </w:rPr>
              <w:t>-</w:t>
            </w:r>
            <w:r>
              <w:rPr>
                <w:rFonts w:ascii="楷体" w:hAnsi="楷体" w:eastAsia="楷体"/>
              </w:rPr>
              <w:t>--</w:t>
            </w:r>
            <w:r>
              <w:rPr>
                <w:rFonts w:hint="eastAsia" w:ascii="楷体" w:hAnsi="楷体" w:eastAsia="楷体"/>
              </w:rPr>
              <w:t>查原材料进场检验：进场原材料均在进场前由甲方对品牌进行了确认，进场检验只对品牌、数量、规格型号进行检验，并由甲方或监理确认，进场日期：2</w:t>
            </w:r>
            <w:r>
              <w:rPr>
                <w:rFonts w:ascii="楷体" w:hAnsi="楷体" w:eastAsia="楷体"/>
              </w:rPr>
              <w:t>020.7.20</w:t>
            </w:r>
          </w:p>
          <w:p>
            <w:pPr>
              <w:rPr>
                <w:rFonts w:ascii="楷体" w:hAnsi="楷体" w:eastAsia="楷体"/>
              </w:rPr>
            </w:pPr>
            <w:r>
              <w:rPr>
                <w:rFonts w:hint="eastAsia" w:ascii="楷体" w:hAnsi="楷体" w:eastAsia="楷体"/>
              </w:rPr>
              <w:t>该工程主要材料清单</w:t>
            </w:r>
          </w:p>
          <w:p>
            <w:pPr>
              <w:rPr>
                <w:rFonts w:ascii="楷体" w:hAnsi="楷体" w:eastAsia="楷体"/>
              </w:rPr>
            </w:pPr>
            <w:r>
              <w:rPr>
                <w:rFonts w:hint="eastAsia" w:ascii="楷体" w:hAnsi="楷体" w:eastAsia="楷体"/>
              </w:rPr>
              <w:t>1）</w:t>
            </w:r>
            <w:r>
              <w:rPr>
                <w:rFonts w:hint="eastAsia" w:ascii="楷体" w:hAnsi="楷体" w:eastAsia="楷体"/>
              </w:rPr>
              <w:tab/>
            </w:r>
            <w:r>
              <w:rPr>
                <w:rFonts w:hint="eastAsia" w:ascii="楷体" w:hAnsi="楷体" w:eastAsia="楷体"/>
              </w:rPr>
              <w:t>汇聚交换机2</w:t>
            </w:r>
            <w:r>
              <w:rPr>
                <w:rFonts w:hint="eastAsia" w:ascii="楷体" w:hAnsi="楷体" w:eastAsia="楷体"/>
              </w:rPr>
              <w:tab/>
            </w:r>
            <w:r>
              <w:rPr>
                <w:rFonts w:hint="eastAsia" w:ascii="楷体" w:hAnsi="楷体" w:eastAsia="楷体"/>
              </w:rPr>
              <w:t>LS-5560X-30C+F2-</w:t>
            </w:r>
            <w:r>
              <w:rPr>
                <w:rFonts w:hint="eastAsia" w:ascii="楷体" w:hAnsi="楷体" w:eastAsia="楷体"/>
              </w:rPr>
              <w:tab/>
            </w:r>
            <w:r>
              <w:rPr>
                <w:rFonts w:hint="eastAsia" w:ascii="楷体" w:hAnsi="楷体" w:eastAsia="楷体"/>
              </w:rPr>
              <w:t>含一体化双机芯DLP投影机、内置图像处理模块、80”美国进口JENMAR玻璃屏，80”投影机箱体</w:t>
            </w:r>
            <w:r>
              <w:rPr>
                <w:rFonts w:hint="eastAsia" w:ascii="楷体" w:hAnsi="楷体" w:eastAsia="楷体"/>
              </w:rPr>
              <w:tab/>
            </w:r>
            <w:r>
              <w:rPr>
                <w:rFonts w:hint="eastAsia" w:ascii="楷体" w:hAnsi="楷体" w:eastAsia="楷体"/>
              </w:rPr>
              <w:t>GQY</w:t>
            </w:r>
          </w:p>
          <w:p>
            <w:pPr>
              <w:rPr>
                <w:rFonts w:ascii="楷体" w:hAnsi="楷体" w:eastAsia="楷体"/>
              </w:rPr>
            </w:pPr>
            <w:r>
              <w:rPr>
                <w:rFonts w:hint="eastAsia" w:ascii="楷体" w:hAnsi="楷体" w:eastAsia="楷体"/>
              </w:rPr>
              <w:t>2）</w:t>
            </w:r>
            <w:r>
              <w:rPr>
                <w:rFonts w:hint="eastAsia" w:ascii="楷体" w:hAnsi="楷体" w:eastAsia="楷体"/>
              </w:rPr>
              <w:tab/>
            </w:r>
            <w:r>
              <w:rPr>
                <w:rFonts w:hint="eastAsia" w:ascii="楷体" w:hAnsi="楷体" w:eastAsia="楷体"/>
              </w:rPr>
              <w:t>接入交换机</w:t>
            </w:r>
            <w:r>
              <w:rPr>
                <w:rFonts w:hint="eastAsia" w:ascii="楷体" w:hAnsi="楷体" w:eastAsia="楷体"/>
              </w:rPr>
              <w:tab/>
            </w:r>
            <w:r>
              <w:rPr>
                <w:rFonts w:hint="eastAsia" w:ascii="楷体" w:hAnsi="楷体" w:eastAsia="楷体"/>
              </w:rPr>
              <w:t>LS-5130S-52P-EI</w:t>
            </w:r>
            <w:r>
              <w:rPr>
                <w:rFonts w:hint="eastAsia" w:ascii="楷体" w:hAnsi="楷体" w:eastAsia="楷体"/>
              </w:rPr>
              <w:tab/>
            </w:r>
            <w:r>
              <w:rPr>
                <w:rFonts w:hint="eastAsia" w:ascii="楷体" w:hAnsi="楷体" w:eastAsia="楷体"/>
              </w:rPr>
              <w:t>4路网络/48路视频输入＋16路S-VIDEO输入/8路RGB输入/8路数字视频输入/48路DVI输出</w:t>
            </w:r>
            <w:r>
              <w:rPr>
                <w:rFonts w:hint="eastAsia" w:ascii="楷体" w:hAnsi="楷体" w:eastAsia="楷体"/>
              </w:rPr>
              <w:tab/>
            </w:r>
            <w:r>
              <w:rPr>
                <w:rFonts w:hint="eastAsia" w:ascii="楷体" w:hAnsi="楷体" w:eastAsia="楷体"/>
              </w:rPr>
              <w:t>JUPITER，美国</w:t>
            </w:r>
            <w:r>
              <w:rPr>
                <w:rFonts w:hint="eastAsia" w:ascii="楷体" w:hAnsi="楷体" w:eastAsia="楷体"/>
              </w:rPr>
              <w:tab/>
            </w:r>
            <w:r>
              <w:rPr>
                <w:rFonts w:hint="eastAsia" w:ascii="楷体" w:hAnsi="楷体" w:eastAsia="楷体"/>
              </w:rPr>
              <w:t>CIF</w:t>
            </w:r>
          </w:p>
          <w:p>
            <w:pPr>
              <w:rPr>
                <w:rFonts w:ascii="楷体" w:hAnsi="楷体" w:eastAsia="楷体"/>
              </w:rPr>
            </w:pPr>
            <w:r>
              <w:rPr>
                <w:rFonts w:hint="eastAsia" w:ascii="楷体" w:hAnsi="楷体" w:eastAsia="楷体"/>
              </w:rPr>
              <w:t>3）</w:t>
            </w:r>
            <w:r>
              <w:rPr>
                <w:rFonts w:hint="eastAsia" w:ascii="楷体" w:hAnsi="楷体" w:eastAsia="楷体"/>
              </w:rPr>
              <w:tab/>
            </w:r>
            <w:r>
              <w:rPr>
                <w:rFonts w:hint="eastAsia" w:ascii="楷体" w:hAnsi="楷体" w:eastAsia="楷体"/>
              </w:rPr>
              <w:t>路由器</w:t>
            </w:r>
            <w:r>
              <w:rPr>
                <w:rFonts w:hint="eastAsia" w:ascii="楷体" w:hAnsi="楷体" w:eastAsia="楷体"/>
              </w:rPr>
              <w:tab/>
            </w:r>
            <w:r>
              <w:rPr>
                <w:rFonts w:hint="eastAsia" w:ascii="楷体" w:hAnsi="楷体" w:eastAsia="楷体"/>
              </w:rPr>
              <w:t>RT-SR6604-Chassis-H3</w:t>
            </w:r>
            <w:r>
              <w:rPr>
                <w:rFonts w:hint="eastAsia" w:ascii="楷体" w:hAnsi="楷体" w:eastAsia="楷体"/>
              </w:rPr>
              <w:tab/>
            </w:r>
            <w:r>
              <w:rPr>
                <w:rFonts w:hint="eastAsia" w:ascii="楷体" w:hAnsi="楷体" w:eastAsia="楷体"/>
              </w:rPr>
              <w:t>含IPRemote-D</w:t>
            </w:r>
            <w:r>
              <w:rPr>
                <w:rFonts w:ascii="Segoe UI Emoji" w:hAnsi="Segoe UI Emoji" w:eastAsia="楷体" w:cs="Segoe UI Emoji"/>
              </w:rPr>
              <w:t>™</w:t>
            </w:r>
            <w:r>
              <w:rPr>
                <w:rFonts w:hint="eastAsia" w:ascii="楷体" w:hAnsi="楷体" w:eastAsia="楷体"/>
              </w:rPr>
              <w:t xml:space="preserve"> for Network、IPRemote-D</w:t>
            </w:r>
            <w:r>
              <w:rPr>
                <w:rFonts w:ascii="Segoe UI Emoji" w:hAnsi="Segoe UI Emoji" w:eastAsia="楷体" w:cs="Segoe UI Emoji"/>
              </w:rPr>
              <w:t>™</w:t>
            </w:r>
            <w:r>
              <w:rPr>
                <w:rFonts w:hint="eastAsia" w:ascii="楷体" w:hAnsi="楷体" w:eastAsia="楷体"/>
              </w:rPr>
              <w:t xml:space="preserve"> for DLP及控制电脑（含视频预览功能）</w:t>
            </w:r>
            <w:r>
              <w:rPr>
                <w:rFonts w:hint="eastAsia" w:ascii="楷体" w:hAnsi="楷体" w:eastAsia="楷体"/>
              </w:rPr>
              <w:tab/>
            </w:r>
            <w:r>
              <w:rPr>
                <w:rFonts w:hint="eastAsia" w:ascii="楷体" w:hAnsi="楷体" w:eastAsia="楷体"/>
              </w:rPr>
              <w:t>GQY</w:t>
            </w:r>
          </w:p>
          <w:p>
            <w:pPr>
              <w:rPr>
                <w:rFonts w:ascii="楷体" w:hAnsi="楷体" w:eastAsia="楷体"/>
              </w:rPr>
            </w:pPr>
            <w:r>
              <w:rPr>
                <w:rFonts w:hint="eastAsia" w:ascii="楷体" w:hAnsi="楷体" w:eastAsia="楷体"/>
              </w:rPr>
              <w:t>4）</w:t>
            </w:r>
            <w:r>
              <w:rPr>
                <w:rFonts w:hint="eastAsia" w:ascii="楷体" w:hAnsi="楷体" w:eastAsia="楷体"/>
              </w:rPr>
              <w:tab/>
            </w:r>
            <w:r>
              <w:rPr>
                <w:rFonts w:hint="eastAsia" w:ascii="楷体" w:hAnsi="楷体" w:eastAsia="楷体"/>
              </w:rPr>
              <w:t>服务器</w:t>
            </w:r>
          </w:p>
          <w:p>
            <w:pPr>
              <w:rPr>
                <w:rFonts w:ascii="楷体" w:hAnsi="楷体" w:eastAsia="楷体"/>
              </w:rPr>
            </w:pPr>
            <w:r>
              <w:rPr>
                <w:rFonts w:ascii="楷体" w:hAnsi="楷体" w:eastAsia="楷体"/>
              </w:rPr>
              <w:tab/>
            </w:r>
            <w:r>
              <w:rPr>
                <w:rFonts w:ascii="楷体" w:hAnsi="楷体" w:eastAsia="楷体"/>
              </w:rPr>
              <w:t>UN-R4900-G2-8SFF-C</w:t>
            </w:r>
            <w:r>
              <w:rPr>
                <w:rFonts w:ascii="楷体" w:hAnsi="楷体" w:eastAsia="楷体"/>
              </w:rPr>
              <w:tab/>
            </w:r>
            <w:r>
              <w:rPr>
                <w:rFonts w:ascii="楷体" w:hAnsi="楷体" w:eastAsia="楷体"/>
              </w:rPr>
              <w:t>128*64</w:t>
            </w:r>
            <w:r>
              <w:rPr>
                <w:rFonts w:ascii="楷体" w:hAnsi="楷体" w:eastAsia="楷体"/>
              </w:rPr>
              <w:tab/>
            </w:r>
            <w:r>
              <w:rPr>
                <w:rFonts w:ascii="楷体" w:hAnsi="楷体" w:eastAsia="楷体"/>
              </w:rPr>
              <w:t>PELCO</w:t>
            </w:r>
          </w:p>
          <w:p>
            <w:pPr>
              <w:rPr>
                <w:rFonts w:ascii="楷体" w:hAnsi="楷体" w:eastAsia="楷体"/>
              </w:rPr>
            </w:pPr>
            <w:r>
              <w:rPr>
                <w:rFonts w:hint="eastAsia" w:ascii="楷体" w:hAnsi="楷体" w:eastAsia="楷体"/>
              </w:rPr>
              <w:t>5）</w:t>
            </w:r>
            <w:r>
              <w:rPr>
                <w:rFonts w:hint="eastAsia" w:ascii="楷体" w:hAnsi="楷体" w:eastAsia="楷体"/>
              </w:rPr>
              <w:tab/>
            </w:r>
            <w:r>
              <w:rPr>
                <w:rFonts w:hint="eastAsia" w:ascii="楷体" w:hAnsi="楷体" w:eastAsia="楷体"/>
              </w:rPr>
              <w:t>运维审计</w:t>
            </w:r>
          </w:p>
          <w:p>
            <w:pPr>
              <w:rPr>
                <w:rFonts w:ascii="楷体" w:hAnsi="楷体" w:eastAsia="楷体"/>
              </w:rPr>
            </w:pPr>
            <w:r>
              <w:rPr>
                <w:rFonts w:hint="eastAsia" w:ascii="楷体" w:hAnsi="楷体" w:eastAsia="楷体"/>
              </w:rPr>
              <w:tab/>
            </w:r>
            <w:r>
              <w:rPr>
                <w:rFonts w:hint="eastAsia" w:ascii="楷体" w:hAnsi="楷体" w:eastAsia="楷体"/>
              </w:rPr>
              <w:t>A2000-AK610</w:t>
            </w:r>
            <w:r>
              <w:rPr>
                <w:rFonts w:hint="eastAsia" w:ascii="楷体" w:hAnsi="楷体" w:eastAsia="楷体"/>
              </w:rPr>
              <w:tab/>
            </w:r>
            <w:r>
              <w:rPr>
                <w:rFonts w:hint="eastAsia" w:ascii="楷体" w:hAnsi="楷体" w:eastAsia="楷体"/>
              </w:rPr>
              <w:t>一分三</w:t>
            </w:r>
            <w:r>
              <w:rPr>
                <w:rFonts w:hint="eastAsia" w:ascii="楷体" w:hAnsi="楷体" w:eastAsia="楷体"/>
              </w:rPr>
              <w:tab/>
            </w:r>
            <w:r>
              <w:rPr>
                <w:rFonts w:hint="eastAsia" w:ascii="楷体" w:hAnsi="楷体" w:eastAsia="楷体"/>
              </w:rPr>
              <w:t>GQY</w:t>
            </w:r>
          </w:p>
          <w:p>
            <w:pPr>
              <w:rPr>
                <w:rFonts w:ascii="楷体" w:hAnsi="楷体" w:eastAsia="楷体"/>
              </w:rPr>
            </w:pPr>
            <w:r>
              <w:rPr>
                <w:rFonts w:hint="eastAsia" w:ascii="楷体" w:hAnsi="楷体" w:eastAsia="楷体"/>
              </w:rPr>
              <w:t>6）</w:t>
            </w:r>
            <w:r>
              <w:rPr>
                <w:rFonts w:hint="eastAsia" w:ascii="楷体" w:hAnsi="楷体" w:eastAsia="楷体"/>
              </w:rPr>
              <w:tab/>
            </w:r>
            <w:r>
              <w:rPr>
                <w:rFonts w:hint="eastAsia" w:ascii="楷体" w:hAnsi="楷体" w:eastAsia="楷体"/>
              </w:rPr>
              <w:t>防火墙</w:t>
            </w:r>
            <w:r>
              <w:rPr>
                <w:rFonts w:hint="eastAsia" w:ascii="楷体" w:hAnsi="楷体" w:eastAsia="楷体"/>
              </w:rPr>
              <w:tab/>
            </w:r>
            <w:r>
              <w:rPr>
                <w:rFonts w:hint="eastAsia" w:ascii="楷体" w:hAnsi="楷体" w:eastAsia="楷体"/>
              </w:rPr>
              <w:t>S2NS-F1000-AK135+AV+ACG+HDD-1</w:t>
            </w:r>
            <w:r>
              <w:rPr>
                <w:rFonts w:hint="eastAsia" w:ascii="楷体" w:hAnsi="楷体" w:eastAsia="楷体"/>
              </w:rPr>
              <w:tab/>
            </w:r>
            <w:r>
              <w:rPr>
                <w:rFonts w:hint="eastAsia" w:ascii="楷体" w:hAnsi="楷体" w:eastAsia="楷体"/>
              </w:rPr>
              <w:t>一分二</w:t>
            </w:r>
            <w:r>
              <w:rPr>
                <w:rFonts w:hint="eastAsia" w:ascii="楷体" w:hAnsi="楷体" w:eastAsia="楷体"/>
              </w:rPr>
              <w:tab/>
            </w:r>
            <w:r>
              <w:rPr>
                <w:rFonts w:hint="eastAsia" w:ascii="楷体" w:hAnsi="楷体" w:eastAsia="楷体"/>
              </w:rPr>
              <w:t>GQY</w:t>
            </w:r>
          </w:p>
          <w:p>
            <w:pPr>
              <w:rPr>
                <w:rFonts w:ascii="楷体" w:hAnsi="楷体" w:eastAsia="楷体"/>
              </w:rPr>
            </w:pPr>
            <w:r>
              <w:rPr>
                <w:rFonts w:ascii="楷体" w:hAnsi="楷体" w:eastAsia="楷体"/>
              </w:rPr>
              <w:t>7</w:t>
            </w:r>
            <w:r>
              <w:rPr>
                <w:rFonts w:hint="eastAsia" w:ascii="楷体" w:hAnsi="楷体" w:eastAsia="楷体"/>
              </w:rPr>
              <w:t>）</w:t>
            </w:r>
            <w:r>
              <w:rPr>
                <w:rFonts w:hint="eastAsia" w:ascii="楷体" w:hAnsi="楷体" w:eastAsia="楷体"/>
              </w:rPr>
              <w:tab/>
            </w:r>
            <w:r>
              <w:rPr>
                <w:rFonts w:hint="eastAsia" w:ascii="楷体" w:hAnsi="楷体" w:eastAsia="楷体"/>
              </w:rPr>
              <w:t>安全隔离与信息交换系统</w:t>
            </w:r>
            <w:r>
              <w:rPr>
                <w:rFonts w:hint="eastAsia" w:ascii="楷体" w:hAnsi="楷体" w:eastAsia="楷体"/>
              </w:rPr>
              <w:tab/>
            </w:r>
            <w:r>
              <w:rPr>
                <w:rFonts w:hint="eastAsia" w:ascii="楷体" w:hAnsi="楷体" w:eastAsia="楷体"/>
              </w:rPr>
              <w:t>FerryWayV2.0 J3100-NH-M</w:t>
            </w:r>
            <w:r>
              <w:rPr>
                <w:rFonts w:hint="eastAsia" w:ascii="楷体" w:hAnsi="楷体" w:eastAsia="楷体"/>
              </w:rPr>
              <w:tab/>
            </w:r>
            <w:r>
              <w:rPr>
                <w:rFonts w:hint="eastAsia" w:ascii="楷体" w:hAnsi="楷体" w:eastAsia="楷体"/>
              </w:rPr>
              <w:t>WinTV PVR USB 2.0</w:t>
            </w:r>
            <w:r>
              <w:rPr>
                <w:rFonts w:hint="eastAsia" w:ascii="楷体" w:hAnsi="楷体" w:eastAsia="楷体"/>
              </w:rPr>
              <w:tab/>
            </w:r>
            <w:r>
              <w:rPr>
                <w:rFonts w:hint="eastAsia" w:ascii="楷体" w:hAnsi="楷体" w:eastAsia="楷体"/>
              </w:rPr>
              <w:t>哈帕克</w:t>
            </w:r>
          </w:p>
          <w:p>
            <w:pPr>
              <w:rPr>
                <w:rFonts w:ascii="楷体" w:hAnsi="楷体" w:eastAsia="楷体"/>
              </w:rPr>
            </w:pPr>
            <w:r>
              <w:rPr>
                <w:rFonts w:hint="eastAsia" w:ascii="楷体" w:hAnsi="楷体" w:eastAsia="楷体"/>
              </w:rPr>
              <w:t>8）</w:t>
            </w:r>
            <w:r>
              <w:rPr>
                <w:rFonts w:hint="eastAsia" w:ascii="楷体" w:hAnsi="楷体" w:eastAsia="楷体"/>
              </w:rPr>
              <w:tab/>
            </w:r>
            <w:r>
              <w:rPr>
                <w:rFonts w:hint="eastAsia" w:ascii="楷体" w:hAnsi="楷体" w:eastAsia="楷体"/>
              </w:rPr>
              <w:t>空调</w:t>
            </w:r>
            <w:r>
              <w:rPr>
                <w:rFonts w:hint="eastAsia" w:ascii="楷体" w:hAnsi="楷体" w:eastAsia="楷体"/>
              </w:rPr>
              <w:tab/>
            </w:r>
            <w:r>
              <w:rPr>
                <w:rFonts w:hint="eastAsia" w:ascii="楷体" w:hAnsi="楷体" w:eastAsia="楷体"/>
              </w:rPr>
              <w:t>SDA81U</w:t>
            </w:r>
            <w:r>
              <w:rPr>
                <w:rFonts w:hint="eastAsia" w:ascii="楷体" w:hAnsi="楷体" w:eastAsia="楷体"/>
              </w:rPr>
              <w:tab/>
            </w:r>
            <w:r>
              <w:rPr>
                <w:rFonts w:hint="eastAsia" w:ascii="楷体" w:hAnsi="楷体" w:eastAsia="楷体"/>
              </w:rPr>
              <w:t>120W</w:t>
            </w:r>
            <w:r>
              <w:rPr>
                <w:rFonts w:hint="eastAsia" w:ascii="楷体" w:hAnsi="楷体" w:eastAsia="楷体"/>
              </w:rPr>
              <w:tab/>
            </w:r>
            <w:r>
              <w:rPr>
                <w:rFonts w:hint="eastAsia" w:ascii="楷体" w:hAnsi="楷体" w:eastAsia="楷体"/>
              </w:rPr>
              <w:t>PHILIPS</w:t>
            </w:r>
            <w:r>
              <w:rPr>
                <w:rFonts w:hint="eastAsia" w:ascii="楷体" w:hAnsi="楷体" w:eastAsia="楷体"/>
              </w:rPr>
              <w:tab/>
            </w:r>
            <w:r>
              <w:rPr>
                <w:rFonts w:hint="eastAsia" w:ascii="楷体" w:hAnsi="楷体" w:eastAsia="楷体"/>
              </w:rPr>
              <w:t>现场交货价</w:t>
            </w:r>
            <w:r>
              <w:rPr>
                <w:rFonts w:hint="eastAsia" w:ascii="楷体" w:hAnsi="楷体" w:eastAsia="楷体"/>
              </w:rPr>
              <w:tab/>
            </w:r>
            <w:r>
              <w:rPr>
                <w:rFonts w:hint="eastAsia" w:ascii="楷体" w:hAnsi="楷体" w:eastAsia="楷体"/>
              </w:rPr>
              <w:t>200个</w:t>
            </w:r>
            <w:r>
              <w:rPr>
                <w:rFonts w:hint="eastAsia" w:ascii="楷体" w:hAnsi="楷体" w:eastAsia="楷体"/>
              </w:rPr>
              <w:tab/>
            </w:r>
            <w:r>
              <w:rPr>
                <w:rFonts w:hint="eastAsia" w:ascii="楷体" w:hAnsi="楷体" w:eastAsia="楷体"/>
              </w:rPr>
              <w:t xml:space="preserve"> </w:t>
            </w:r>
          </w:p>
          <w:p>
            <w:pPr>
              <w:rPr>
                <w:rFonts w:ascii="楷体" w:hAnsi="楷体" w:eastAsia="楷体"/>
              </w:rPr>
            </w:pPr>
            <w:r>
              <w:rPr>
                <w:rFonts w:hint="eastAsia" w:ascii="楷体" w:hAnsi="楷体" w:eastAsia="楷体"/>
              </w:rPr>
              <w:t>审查结论：上述大屏幕触控设备均按合同要求供货质量合格</w:t>
            </w:r>
          </w:p>
          <w:p>
            <w:pPr>
              <w:rPr>
                <w:rFonts w:ascii="楷体" w:hAnsi="楷体" w:eastAsia="楷体"/>
              </w:rPr>
            </w:pPr>
            <w:r>
              <w:rPr>
                <w:rFonts w:hint="eastAsia" w:ascii="楷体" w:hAnsi="楷体" w:eastAsia="楷体"/>
              </w:rPr>
              <w:t xml:space="preserve">采供部检验：  李典    </w:t>
            </w:r>
          </w:p>
          <w:p>
            <w:pPr>
              <w:rPr>
                <w:rFonts w:ascii="楷体" w:hAnsi="楷体" w:eastAsia="楷体"/>
              </w:rPr>
            </w:pPr>
            <w:r>
              <w:rPr>
                <w:rFonts w:hint="eastAsia" w:ascii="楷体" w:hAnsi="楷体" w:eastAsia="楷体"/>
              </w:rPr>
              <w:t>日期：  2020.</w:t>
            </w:r>
            <w:r>
              <w:rPr>
                <w:rFonts w:ascii="楷体" w:hAnsi="楷体" w:eastAsia="楷体"/>
              </w:rPr>
              <w:t>7</w:t>
            </w:r>
            <w:r>
              <w:rPr>
                <w:rFonts w:hint="eastAsia" w:ascii="楷体" w:hAnsi="楷体" w:eastAsia="楷体"/>
              </w:rPr>
              <w:t>.1</w:t>
            </w:r>
            <w:r>
              <w:rPr>
                <w:rFonts w:ascii="楷体" w:hAnsi="楷体" w:eastAsia="楷体"/>
              </w:rPr>
              <w:t>8</w:t>
            </w:r>
            <w:r>
              <w:rPr>
                <w:rFonts w:hint="eastAsia" w:ascii="楷体" w:hAnsi="楷体" w:eastAsia="楷体"/>
              </w:rPr>
              <w:t xml:space="preserve">         </w:t>
            </w:r>
          </w:p>
          <w:p>
            <w:pPr>
              <w:rPr>
                <w:rFonts w:ascii="楷体" w:hAnsi="楷体" w:eastAsia="楷体"/>
              </w:rPr>
            </w:pPr>
            <w:r>
              <w:rPr>
                <w:rFonts w:hint="eastAsia" w:ascii="楷体" w:hAnsi="楷体" w:eastAsia="楷体"/>
              </w:rPr>
              <w:t>-</w:t>
            </w:r>
            <w:r>
              <w:rPr>
                <w:rFonts w:ascii="楷体" w:hAnsi="楷体" w:eastAsia="楷体"/>
              </w:rPr>
              <w:t>--</w:t>
            </w:r>
            <w:r>
              <w:rPr>
                <w:rFonts w:hint="eastAsia" w:ascii="楷体" w:hAnsi="楷体" w:eastAsia="楷体"/>
              </w:rPr>
              <w:t>分项工程检验</w:t>
            </w:r>
          </w:p>
          <w:p>
            <w:pPr>
              <w:rPr>
                <w:rFonts w:ascii="楷体" w:hAnsi="楷体" w:eastAsia="楷体"/>
              </w:rPr>
            </w:pPr>
            <w:r>
              <w:rPr>
                <w:rFonts w:hint="eastAsia" w:ascii="楷体" w:hAnsi="楷体" w:eastAsia="楷体"/>
              </w:rPr>
              <w:t>“衡水市冀州区文化广电和旅游局数字文化馆设备购置项目”</w:t>
            </w:r>
            <w:r>
              <w:rPr>
                <w:rFonts w:hint="eastAsia" w:ascii="楷体" w:hAnsi="楷体" w:eastAsia="楷体"/>
              </w:rPr>
              <w:tab/>
            </w:r>
            <w:r>
              <w:rPr>
                <w:rFonts w:hint="eastAsia" w:ascii="楷体" w:hAnsi="楷体" w:eastAsia="楷体"/>
              </w:rPr>
              <w:t>系统安装</w:t>
            </w:r>
            <w:r>
              <w:rPr>
                <w:rFonts w:hint="eastAsia" w:ascii="楷体" w:hAnsi="楷体" w:eastAsia="楷体"/>
              </w:rPr>
              <w:tab/>
            </w:r>
            <w:r>
              <w:rPr>
                <w:rFonts w:hint="eastAsia" w:ascii="楷体" w:hAnsi="楷体" w:eastAsia="楷体"/>
              </w:rPr>
              <w:t>符合要求</w:t>
            </w:r>
            <w:r>
              <w:rPr>
                <w:rFonts w:hint="eastAsia" w:ascii="楷体" w:hAnsi="楷体" w:eastAsia="楷体"/>
              </w:rPr>
              <w:tab/>
            </w:r>
            <w:r>
              <w:rPr>
                <w:rFonts w:hint="eastAsia" w:ascii="楷体" w:hAnsi="楷体" w:eastAsia="楷体"/>
              </w:rPr>
              <w:t>设备抽检数量不低于20%且不少于3个。合格率为100%时为合格；系统功能和联动功能全部检测，符合设计要求时为合格，合格率为100%系统检测合格。</w:t>
            </w:r>
          </w:p>
          <w:p>
            <w:pPr>
              <w:rPr>
                <w:rFonts w:ascii="楷体" w:hAnsi="楷体" w:eastAsia="楷体"/>
              </w:rPr>
            </w:pPr>
            <w:r>
              <w:rPr>
                <w:rFonts w:hint="eastAsia" w:ascii="楷体" w:hAnsi="楷体" w:eastAsia="楷体"/>
              </w:rPr>
              <w:tab/>
            </w:r>
            <w:r>
              <w:rPr>
                <w:rFonts w:hint="eastAsia" w:ascii="楷体" w:hAnsi="楷体" w:eastAsia="楷体"/>
              </w:rPr>
              <w:tab/>
            </w:r>
            <w:r>
              <w:rPr>
                <w:rFonts w:hint="eastAsia" w:ascii="楷体" w:hAnsi="楷体" w:eastAsia="楷体"/>
              </w:rPr>
              <w:t>网络敷设</w:t>
            </w:r>
            <w:r>
              <w:rPr>
                <w:rFonts w:hint="eastAsia" w:ascii="楷体" w:hAnsi="楷体" w:eastAsia="楷体"/>
              </w:rPr>
              <w:tab/>
            </w:r>
            <w:r>
              <w:rPr>
                <w:rFonts w:hint="eastAsia" w:ascii="楷体" w:hAnsi="楷体" w:eastAsia="楷体"/>
              </w:rPr>
              <w:t>符合要求</w:t>
            </w:r>
            <w:r>
              <w:rPr>
                <w:rFonts w:hint="eastAsia" w:ascii="楷体" w:hAnsi="楷体" w:eastAsia="楷体"/>
              </w:rPr>
              <w:tab/>
            </w:r>
          </w:p>
          <w:p>
            <w:pPr>
              <w:rPr>
                <w:rFonts w:ascii="楷体" w:hAnsi="楷体" w:eastAsia="楷体"/>
              </w:rPr>
            </w:pPr>
            <w:r>
              <w:rPr>
                <w:rFonts w:hint="eastAsia" w:ascii="楷体" w:hAnsi="楷体" w:eastAsia="楷体"/>
              </w:rPr>
              <w:tab/>
            </w:r>
            <w:r>
              <w:rPr>
                <w:rFonts w:hint="eastAsia" w:ascii="楷体" w:hAnsi="楷体" w:eastAsia="楷体"/>
              </w:rPr>
              <w:tab/>
            </w:r>
            <w:r>
              <w:rPr>
                <w:rFonts w:hint="eastAsia" w:ascii="楷体" w:hAnsi="楷体" w:eastAsia="楷体"/>
              </w:rPr>
              <w:t>设备安装</w:t>
            </w:r>
            <w:r>
              <w:rPr>
                <w:rFonts w:hint="eastAsia" w:ascii="楷体" w:hAnsi="楷体" w:eastAsia="楷体"/>
              </w:rPr>
              <w:tab/>
            </w:r>
            <w:r>
              <w:rPr>
                <w:rFonts w:hint="eastAsia" w:ascii="楷体" w:hAnsi="楷体" w:eastAsia="楷体"/>
              </w:rPr>
              <w:t>符合要求</w:t>
            </w:r>
            <w:r>
              <w:rPr>
                <w:rFonts w:hint="eastAsia" w:ascii="楷体" w:hAnsi="楷体" w:eastAsia="楷体"/>
              </w:rPr>
              <w:tab/>
            </w:r>
          </w:p>
          <w:p>
            <w:pPr>
              <w:rPr>
                <w:rFonts w:ascii="楷体" w:hAnsi="楷体" w:eastAsia="楷体"/>
              </w:rPr>
            </w:pPr>
            <w:r>
              <w:rPr>
                <w:rFonts w:hint="eastAsia" w:ascii="楷体" w:hAnsi="楷体" w:eastAsia="楷体"/>
              </w:rPr>
              <w:tab/>
            </w:r>
            <w:r>
              <w:rPr>
                <w:rFonts w:hint="eastAsia" w:ascii="楷体" w:hAnsi="楷体" w:eastAsia="楷体"/>
              </w:rPr>
              <w:tab/>
            </w:r>
            <w:r>
              <w:rPr>
                <w:rFonts w:hint="eastAsia" w:ascii="楷体" w:hAnsi="楷体" w:eastAsia="楷体"/>
              </w:rPr>
              <w:t>数据交换</w:t>
            </w:r>
            <w:r>
              <w:rPr>
                <w:rFonts w:hint="eastAsia" w:ascii="楷体" w:hAnsi="楷体" w:eastAsia="楷体"/>
              </w:rPr>
              <w:tab/>
            </w:r>
            <w:r>
              <w:rPr>
                <w:rFonts w:hint="eastAsia" w:ascii="楷体" w:hAnsi="楷体" w:eastAsia="楷体"/>
              </w:rPr>
              <w:t>符合要求</w:t>
            </w:r>
            <w:r>
              <w:rPr>
                <w:rFonts w:hint="eastAsia" w:ascii="楷体" w:hAnsi="楷体" w:eastAsia="楷体"/>
              </w:rPr>
              <w:tab/>
            </w:r>
          </w:p>
          <w:p>
            <w:pPr>
              <w:rPr>
                <w:rFonts w:ascii="楷体" w:hAnsi="楷体" w:eastAsia="楷体"/>
              </w:rPr>
            </w:pPr>
            <w:r>
              <w:rPr>
                <w:rFonts w:hint="eastAsia" w:ascii="楷体" w:hAnsi="楷体" w:eastAsia="楷体"/>
              </w:rPr>
              <w:tab/>
            </w:r>
            <w:r>
              <w:rPr>
                <w:rFonts w:hint="eastAsia" w:ascii="楷体" w:hAnsi="楷体" w:eastAsia="楷体"/>
              </w:rPr>
              <w:tab/>
            </w:r>
            <w:r>
              <w:rPr>
                <w:rFonts w:hint="eastAsia" w:ascii="楷体" w:hAnsi="楷体" w:eastAsia="楷体"/>
              </w:rPr>
              <w:t>设备运行</w:t>
            </w:r>
            <w:r>
              <w:rPr>
                <w:rFonts w:hint="eastAsia" w:ascii="楷体" w:hAnsi="楷体" w:eastAsia="楷体"/>
              </w:rPr>
              <w:tab/>
            </w:r>
            <w:r>
              <w:rPr>
                <w:rFonts w:hint="eastAsia" w:ascii="楷体" w:hAnsi="楷体" w:eastAsia="楷体"/>
              </w:rPr>
              <w:t>符合要求</w:t>
            </w:r>
            <w:r>
              <w:rPr>
                <w:rFonts w:hint="eastAsia" w:ascii="楷体" w:hAnsi="楷体" w:eastAsia="楷体"/>
              </w:rPr>
              <w:tab/>
            </w:r>
          </w:p>
          <w:p>
            <w:pPr>
              <w:rPr>
                <w:rFonts w:ascii="楷体" w:hAnsi="楷体" w:eastAsia="楷体"/>
              </w:rPr>
            </w:pPr>
            <w:r>
              <w:rPr>
                <w:rFonts w:hint="eastAsia" w:ascii="楷体" w:hAnsi="楷体" w:eastAsia="楷体"/>
              </w:rPr>
              <w:t>检测意见：</w:t>
            </w:r>
          </w:p>
          <w:p>
            <w:pPr>
              <w:rPr>
                <w:rFonts w:ascii="楷体" w:hAnsi="楷体" w:eastAsia="楷体"/>
              </w:rPr>
            </w:pPr>
            <w:r>
              <w:rPr>
                <w:rFonts w:hint="eastAsia" w:ascii="楷体" w:hAnsi="楷体" w:eastAsia="楷体"/>
              </w:rPr>
              <w:t xml:space="preserve">          符合要求</w:t>
            </w:r>
          </w:p>
          <w:p>
            <w:pPr>
              <w:rPr>
                <w:rFonts w:ascii="楷体" w:hAnsi="楷体" w:eastAsia="楷体"/>
              </w:rPr>
            </w:pPr>
            <w:r>
              <w:rPr>
                <w:rFonts w:hint="eastAsia" w:ascii="楷体" w:hAnsi="楷体" w:eastAsia="楷体"/>
              </w:rPr>
              <w:t>承建单位：河北恒星信息科技有限公司</w:t>
            </w:r>
          </w:p>
          <w:p>
            <w:pPr>
              <w:rPr>
                <w:rFonts w:ascii="楷体" w:hAnsi="楷体" w:eastAsia="楷体"/>
              </w:rPr>
            </w:pPr>
            <w:r>
              <w:rPr>
                <w:rFonts w:hint="eastAsia" w:ascii="楷体" w:hAnsi="楷体" w:eastAsia="楷体"/>
              </w:rPr>
              <w:t>（承建单位项目负责人）</w:t>
            </w:r>
          </w:p>
          <w:p>
            <w:pPr>
              <w:rPr>
                <w:rFonts w:ascii="楷体" w:hAnsi="楷体" w:eastAsia="楷体"/>
              </w:rPr>
            </w:pPr>
            <w:r>
              <w:rPr>
                <w:rFonts w:hint="eastAsia" w:ascii="楷体" w:hAnsi="楷体" w:eastAsia="楷体"/>
              </w:rPr>
              <w:t>日期：2020年</w:t>
            </w:r>
            <w:r>
              <w:rPr>
                <w:rFonts w:ascii="楷体" w:hAnsi="楷体" w:eastAsia="楷体"/>
              </w:rPr>
              <w:t>7</w:t>
            </w:r>
            <w:r>
              <w:rPr>
                <w:rFonts w:hint="eastAsia" w:ascii="楷体" w:hAnsi="楷体" w:eastAsia="楷体"/>
              </w:rPr>
              <w:t>月</w:t>
            </w:r>
            <w:r>
              <w:rPr>
                <w:rFonts w:ascii="楷体" w:hAnsi="楷体" w:eastAsia="楷体"/>
              </w:rPr>
              <w:t>29</w:t>
            </w:r>
            <w:r>
              <w:rPr>
                <w:rFonts w:hint="eastAsia" w:ascii="楷体" w:hAnsi="楷体" w:eastAsia="楷体"/>
              </w:rPr>
              <w:t>日</w:t>
            </w:r>
          </w:p>
          <w:p>
            <w:pPr>
              <w:rPr>
                <w:rFonts w:ascii="楷体" w:hAnsi="楷体" w:eastAsia="楷体"/>
              </w:rPr>
            </w:pPr>
          </w:p>
          <w:p>
            <w:pPr>
              <w:rPr>
                <w:rFonts w:ascii="楷体" w:hAnsi="楷体" w:eastAsia="楷体"/>
              </w:rPr>
            </w:pPr>
            <w:r>
              <w:rPr>
                <w:rFonts w:ascii="楷体" w:hAnsi="楷体" w:eastAsia="楷体"/>
              </w:rPr>
              <w:t>4</w:t>
            </w:r>
            <w:r>
              <w:rPr>
                <w:rFonts w:hint="eastAsia" w:ascii="楷体" w:hAnsi="楷体" w:eastAsia="楷体"/>
              </w:rPr>
              <w:t>）</w:t>
            </w:r>
            <w:r>
              <w:rPr>
                <w:rFonts w:hint="eastAsia" w:ascii="楷体" w:hAnsi="楷体" w:eastAsia="楷体"/>
              </w:rPr>
              <w:tab/>
            </w:r>
            <w:r>
              <w:rPr>
                <w:rFonts w:hint="eastAsia" w:ascii="楷体" w:hAnsi="楷体" w:eastAsia="楷体"/>
              </w:rPr>
              <w:t>电视接收机及配件</w:t>
            </w:r>
            <w:r>
              <w:rPr>
                <w:rFonts w:hint="eastAsia" w:ascii="楷体" w:hAnsi="楷体" w:eastAsia="楷体"/>
              </w:rPr>
              <w:tab/>
            </w:r>
            <w:r>
              <w:rPr>
                <w:rFonts w:hint="eastAsia" w:ascii="楷体" w:hAnsi="楷体" w:eastAsia="楷体"/>
              </w:rPr>
              <w:t>符合要求</w:t>
            </w:r>
            <w:r>
              <w:rPr>
                <w:rFonts w:hint="eastAsia" w:ascii="楷体" w:hAnsi="楷体" w:eastAsia="楷体"/>
              </w:rPr>
              <w:tab/>
            </w:r>
          </w:p>
          <w:p>
            <w:pPr>
              <w:rPr>
                <w:rFonts w:ascii="楷体" w:hAnsi="楷体" w:eastAsia="楷体"/>
              </w:rPr>
            </w:pPr>
            <w:r>
              <w:rPr>
                <w:rFonts w:hint="eastAsia" w:ascii="楷体" w:hAnsi="楷体" w:eastAsia="楷体"/>
              </w:rPr>
              <w:t>检测人：国永迁</w:t>
            </w:r>
          </w:p>
          <w:p>
            <w:pPr>
              <w:rPr>
                <w:rFonts w:ascii="楷体" w:hAnsi="楷体" w:eastAsia="楷体"/>
              </w:rPr>
            </w:pPr>
            <w:r>
              <w:rPr>
                <w:rFonts w:ascii="楷体" w:hAnsi="楷体" w:eastAsia="楷体"/>
              </w:rPr>
              <w:t>---</w:t>
            </w:r>
            <w:r>
              <w:rPr>
                <w:rFonts w:hint="eastAsia" w:ascii="楷体" w:hAnsi="楷体" w:eastAsia="楷体"/>
              </w:rPr>
              <w:t>查分部质量检验评定表</w:t>
            </w:r>
          </w:p>
          <w:p>
            <w:pPr>
              <w:rPr>
                <w:rFonts w:ascii="楷体" w:hAnsi="楷体" w:eastAsia="楷体"/>
              </w:rPr>
            </w:pPr>
            <w:r>
              <w:rPr>
                <w:rFonts w:hint="eastAsia" w:ascii="楷体" w:hAnsi="楷体" w:eastAsia="楷体"/>
              </w:rPr>
              <w:t>工程名称：衡水市冀州区文化广电和旅游局数字文化馆设备购置项目施工进度计划</w:t>
            </w:r>
          </w:p>
          <w:p>
            <w:pPr>
              <w:rPr>
                <w:rFonts w:ascii="楷体" w:hAnsi="楷体" w:eastAsia="楷体"/>
              </w:rPr>
            </w:pPr>
            <w:r>
              <w:rPr>
                <w:rFonts w:hint="eastAsia" w:ascii="楷体" w:hAnsi="楷体" w:eastAsia="楷体"/>
              </w:rPr>
              <w:t>分  项  工  程  明  细  表</w:t>
            </w:r>
          </w:p>
          <w:p>
            <w:pPr>
              <w:rPr>
                <w:rFonts w:ascii="楷体" w:hAnsi="楷体" w:eastAsia="楷体"/>
              </w:rPr>
            </w:pPr>
            <w:r>
              <w:rPr>
                <w:rFonts w:hint="eastAsia" w:ascii="楷体" w:hAnsi="楷体" w:eastAsia="楷体"/>
              </w:rPr>
              <w:t>序  号</w:t>
            </w:r>
            <w:r>
              <w:rPr>
                <w:rFonts w:hint="eastAsia" w:ascii="楷体" w:hAnsi="楷体" w:eastAsia="楷体"/>
              </w:rPr>
              <w:tab/>
            </w:r>
            <w:r>
              <w:rPr>
                <w:rFonts w:hint="eastAsia" w:ascii="楷体" w:hAnsi="楷体" w:eastAsia="楷体"/>
              </w:rPr>
              <w:t>名        称</w:t>
            </w:r>
            <w:r>
              <w:rPr>
                <w:rFonts w:hint="eastAsia" w:ascii="楷体" w:hAnsi="楷体" w:eastAsia="楷体"/>
              </w:rPr>
              <w:tab/>
            </w:r>
            <w:r>
              <w:rPr>
                <w:rFonts w:hint="eastAsia" w:ascii="楷体" w:hAnsi="楷体" w:eastAsia="楷体"/>
              </w:rPr>
              <w:t>质量等级</w:t>
            </w:r>
            <w:r>
              <w:rPr>
                <w:rFonts w:hint="eastAsia" w:ascii="楷体" w:hAnsi="楷体" w:eastAsia="楷体"/>
              </w:rPr>
              <w:tab/>
            </w:r>
            <w:r>
              <w:rPr>
                <w:rFonts w:hint="eastAsia" w:ascii="楷体" w:hAnsi="楷体" w:eastAsia="楷体"/>
              </w:rPr>
              <w:t>备注</w:t>
            </w:r>
          </w:p>
          <w:p>
            <w:pPr>
              <w:rPr>
                <w:rFonts w:ascii="楷体" w:hAnsi="楷体" w:eastAsia="楷体"/>
              </w:rPr>
            </w:pPr>
            <w:r>
              <w:rPr>
                <w:rFonts w:hint="eastAsia" w:ascii="楷体" w:hAnsi="楷体" w:eastAsia="楷体"/>
              </w:rPr>
              <w:t>1）</w:t>
            </w:r>
            <w:r>
              <w:rPr>
                <w:rFonts w:hint="eastAsia" w:ascii="楷体" w:hAnsi="楷体" w:eastAsia="楷体"/>
              </w:rPr>
              <w:tab/>
            </w:r>
            <w:r>
              <w:rPr>
                <w:rFonts w:hint="eastAsia" w:ascii="楷体" w:hAnsi="楷体" w:eastAsia="楷体"/>
              </w:rPr>
              <w:t>汇聚交换机/LS-5560X-30C+F2-2</w:t>
            </w:r>
            <w:r>
              <w:rPr>
                <w:rFonts w:hint="eastAsia" w:ascii="楷体" w:hAnsi="楷体" w:eastAsia="楷体"/>
              </w:rPr>
              <w:tab/>
            </w:r>
            <w:r>
              <w:rPr>
                <w:rFonts w:hint="eastAsia" w:ascii="楷体" w:hAnsi="楷体" w:eastAsia="楷体"/>
              </w:rPr>
              <w:t>合格</w:t>
            </w:r>
            <w:r>
              <w:rPr>
                <w:rFonts w:hint="eastAsia" w:ascii="楷体" w:hAnsi="楷体" w:eastAsia="楷体"/>
              </w:rPr>
              <w:tab/>
            </w:r>
          </w:p>
          <w:p>
            <w:pPr>
              <w:rPr>
                <w:rFonts w:ascii="楷体" w:hAnsi="楷体" w:eastAsia="楷体"/>
              </w:rPr>
            </w:pPr>
            <w:r>
              <w:rPr>
                <w:rFonts w:hint="eastAsia" w:ascii="楷体" w:hAnsi="楷体" w:eastAsia="楷体"/>
              </w:rPr>
              <w:t>2）</w:t>
            </w:r>
            <w:r>
              <w:rPr>
                <w:rFonts w:hint="eastAsia" w:ascii="楷体" w:hAnsi="楷体" w:eastAsia="楷体"/>
              </w:rPr>
              <w:tab/>
            </w:r>
            <w:r>
              <w:rPr>
                <w:rFonts w:hint="eastAsia" w:ascii="楷体" w:hAnsi="楷体" w:eastAsia="楷体"/>
              </w:rPr>
              <w:t>接入交换机/LS-5130S-52P-EI</w:t>
            </w:r>
            <w:r>
              <w:rPr>
                <w:rFonts w:hint="eastAsia" w:ascii="楷体" w:hAnsi="楷体" w:eastAsia="楷体"/>
              </w:rPr>
              <w:tab/>
            </w:r>
            <w:r>
              <w:rPr>
                <w:rFonts w:hint="eastAsia" w:ascii="楷体" w:hAnsi="楷体" w:eastAsia="楷体"/>
              </w:rPr>
              <w:t>合格</w:t>
            </w:r>
            <w:r>
              <w:rPr>
                <w:rFonts w:hint="eastAsia" w:ascii="楷体" w:hAnsi="楷体" w:eastAsia="楷体"/>
              </w:rPr>
              <w:tab/>
            </w:r>
          </w:p>
          <w:p>
            <w:pPr>
              <w:rPr>
                <w:rFonts w:ascii="楷体" w:hAnsi="楷体" w:eastAsia="楷体"/>
              </w:rPr>
            </w:pPr>
            <w:r>
              <w:rPr>
                <w:rFonts w:hint="eastAsia" w:ascii="楷体" w:hAnsi="楷体" w:eastAsia="楷体"/>
              </w:rPr>
              <w:t>3）</w:t>
            </w:r>
            <w:r>
              <w:rPr>
                <w:rFonts w:hint="eastAsia" w:ascii="楷体" w:hAnsi="楷体" w:eastAsia="楷体"/>
              </w:rPr>
              <w:tab/>
            </w:r>
            <w:r>
              <w:rPr>
                <w:rFonts w:hint="eastAsia" w:ascii="楷体" w:hAnsi="楷体" w:eastAsia="楷体"/>
              </w:rPr>
              <w:t>路由器/RT-SR6604-Chassis-H3</w:t>
            </w:r>
            <w:r>
              <w:rPr>
                <w:rFonts w:hint="eastAsia" w:ascii="楷体" w:hAnsi="楷体" w:eastAsia="楷体"/>
              </w:rPr>
              <w:tab/>
            </w:r>
            <w:r>
              <w:rPr>
                <w:rFonts w:hint="eastAsia" w:ascii="楷体" w:hAnsi="楷体" w:eastAsia="楷体"/>
              </w:rPr>
              <w:t>合格</w:t>
            </w:r>
            <w:r>
              <w:rPr>
                <w:rFonts w:hint="eastAsia" w:ascii="楷体" w:hAnsi="楷体" w:eastAsia="楷体"/>
              </w:rPr>
              <w:tab/>
            </w:r>
          </w:p>
          <w:p>
            <w:pPr>
              <w:rPr>
                <w:rFonts w:ascii="楷体" w:hAnsi="楷体" w:eastAsia="楷体"/>
              </w:rPr>
            </w:pPr>
            <w:r>
              <w:rPr>
                <w:rFonts w:hint="eastAsia" w:ascii="楷体" w:hAnsi="楷体" w:eastAsia="楷体"/>
              </w:rPr>
              <w:t>4）</w:t>
            </w:r>
            <w:r>
              <w:rPr>
                <w:rFonts w:hint="eastAsia" w:ascii="楷体" w:hAnsi="楷体" w:eastAsia="楷体"/>
              </w:rPr>
              <w:tab/>
            </w:r>
            <w:r>
              <w:rPr>
                <w:rFonts w:hint="eastAsia" w:ascii="楷体" w:hAnsi="楷体" w:eastAsia="楷体"/>
              </w:rPr>
              <w:t>服务器</w:t>
            </w:r>
          </w:p>
          <w:p>
            <w:pPr>
              <w:rPr>
                <w:rFonts w:ascii="楷体" w:hAnsi="楷体" w:eastAsia="楷体"/>
              </w:rPr>
            </w:pPr>
            <w:r>
              <w:rPr>
                <w:rFonts w:hint="eastAsia" w:ascii="楷体" w:hAnsi="楷体" w:eastAsia="楷体"/>
              </w:rPr>
              <w:t>/UN-R4900-G2-8SFF-C</w:t>
            </w:r>
            <w:r>
              <w:rPr>
                <w:rFonts w:hint="eastAsia" w:ascii="楷体" w:hAnsi="楷体" w:eastAsia="楷体"/>
              </w:rPr>
              <w:tab/>
            </w:r>
            <w:r>
              <w:rPr>
                <w:rFonts w:hint="eastAsia" w:ascii="楷体" w:hAnsi="楷体" w:eastAsia="楷体"/>
              </w:rPr>
              <w:t>合格</w:t>
            </w:r>
            <w:r>
              <w:rPr>
                <w:rFonts w:hint="eastAsia" w:ascii="楷体" w:hAnsi="楷体" w:eastAsia="楷体"/>
              </w:rPr>
              <w:tab/>
            </w:r>
          </w:p>
          <w:p>
            <w:pPr>
              <w:rPr>
                <w:rFonts w:ascii="楷体" w:hAnsi="楷体" w:eastAsia="楷体"/>
              </w:rPr>
            </w:pPr>
            <w:r>
              <w:rPr>
                <w:rFonts w:hint="eastAsia" w:ascii="楷体" w:hAnsi="楷体" w:eastAsia="楷体"/>
              </w:rPr>
              <w:t>5）</w:t>
            </w:r>
            <w:r>
              <w:rPr>
                <w:rFonts w:hint="eastAsia" w:ascii="楷体" w:hAnsi="楷体" w:eastAsia="楷体"/>
              </w:rPr>
              <w:tab/>
            </w:r>
            <w:r>
              <w:rPr>
                <w:rFonts w:hint="eastAsia" w:ascii="楷体" w:hAnsi="楷体" w:eastAsia="楷体"/>
              </w:rPr>
              <w:t>运维审计</w:t>
            </w:r>
          </w:p>
          <w:p>
            <w:pPr>
              <w:rPr>
                <w:rFonts w:ascii="楷体" w:hAnsi="楷体" w:eastAsia="楷体"/>
              </w:rPr>
            </w:pPr>
            <w:r>
              <w:rPr>
                <w:rFonts w:hint="eastAsia" w:ascii="楷体" w:hAnsi="楷体" w:eastAsia="楷体"/>
              </w:rPr>
              <w:t>/A2000-AK610</w:t>
            </w:r>
            <w:r>
              <w:rPr>
                <w:rFonts w:hint="eastAsia" w:ascii="楷体" w:hAnsi="楷体" w:eastAsia="楷体"/>
              </w:rPr>
              <w:tab/>
            </w:r>
            <w:r>
              <w:rPr>
                <w:rFonts w:hint="eastAsia" w:ascii="楷体" w:hAnsi="楷体" w:eastAsia="楷体"/>
              </w:rPr>
              <w:t>合格</w:t>
            </w:r>
            <w:r>
              <w:rPr>
                <w:rFonts w:hint="eastAsia" w:ascii="楷体" w:hAnsi="楷体" w:eastAsia="楷体"/>
              </w:rPr>
              <w:tab/>
            </w:r>
          </w:p>
          <w:p>
            <w:pPr>
              <w:rPr>
                <w:rFonts w:ascii="楷体" w:hAnsi="楷体" w:eastAsia="楷体"/>
              </w:rPr>
            </w:pPr>
            <w:r>
              <w:rPr>
                <w:rFonts w:hint="eastAsia" w:ascii="楷体" w:hAnsi="楷体" w:eastAsia="楷体"/>
              </w:rPr>
              <w:t>6）</w:t>
            </w:r>
            <w:r>
              <w:rPr>
                <w:rFonts w:hint="eastAsia" w:ascii="楷体" w:hAnsi="楷体" w:eastAsia="楷体"/>
              </w:rPr>
              <w:tab/>
            </w:r>
            <w:r>
              <w:rPr>
                <w:rFonts w:hint="eastAsia" w:ascii="楷体" w:hAnsi="楷体" w:eastAsia="楷体"/>
              </w:rPr>
              <w:t>防火墙/NS-F1000-AK135+AV+ACG+HDD-1</w:t>
            </w:r>
            <w:r>
              <w:rPr>
                <w:rFonts w:hint="eastAsia" w:ascii="楷体" w:hAnsi="楷体" w:eastAsia="楷体"/>
              </w:rPr>
              <w:tab/>
            </w:r>
            <w:r>
              <w:rPr>
                <w:rFonts w:hint="eastAsia" w:ascii="楷体" w:hAnsi="楷体" w:eastAsia="楷体"/>
              </w:rPr>
              <w:t>合格</w:t>
            </w:r>
            <w:r>
              <w:rPr>
                <w:rFonts w:hint="eastAsia" w:ascii="楷体" w:hAnsi="楷体" w:eastAsia="楷体"/>
              </w:rPr>
              <w:tab/>
            </w:r>
          </w:p>
          <w:p>
            <w:pPr>
              <w:rPr>
                <w:rFonts w:ascii="楷体" w:hAnsi="楷体" w:eastAsia="楷体"/>
              </w:rPr>
            </w:pPr>
            <w:r>
              <w:rPr>
                <w:rFonts w:hint="eastAsia" w:ascii="楷体" w:hAnsi="楷体" w:eastAsia="楷体"/>
              </w:rPr>
              <w:t>7）</w:t>
            </w:r>
            <w:r>
              <w:rPr>
                <w:rFonts w:hint="eastAsia" w:ascii="楷体" w:hAnsi="楷体" w:eastAsia="楷体"/>
              </w:rPr>
              <w:tab/>
            </w:r>
            <w:r>
              <w:rPr>
                <w:rFonts w:hint="eastAsia" w:ascii="楷体" w:hAnsi="楷体" w:eastAsia="楷体"/>
              </w:rPr>
              <w:t>安全隔离与信息交换系统</w:t>
            </w:r>
          </w:p>
          <w:p>
            <w:pPr>
              <w:rPr>
                <w:rFonts w:ascii="楷体" w:hAnsi="楷体" w:eastAsia="楷体"/>
              </w:rPr>
            </w:pPr>
            <w:r>
              <w:rPr>
                <w:rFonts w:hint="eastAsia" w:ascii="楷体" w:hAnsi="楷体" w:eastAsia="楷体"/>
              </w:rPr>
              <w:t>/FerryWayV2.0 J3100-NH-M</w:t>
            </w:r>
            <w:r>
              <w:rPr>
                <w:rFonts w:hint="eastAsia" w:ascii="楷体" w:hAnsi="楷体" w:eastAsia="楷体"/>
              </w:rPr>
              <w:tab/>
            </w:r>
            <w:r>
              <w:rPr>
                <w:rFonts w:hint="eastAsia" w:ascii="楷体" w:hAnsi="楷体" w:eastAsia="楷体"/>
              </w:rPr>
              <w:t>合格</w:t>
            </w:r>
            <w:r>
              <w:rPr>
                <w:rFonts w:hint="eastAsia" w:ascii="楷体" w:hAnsi="楷体" w:eastAsia="楷体"/>
              </w:rPr>
              <w:tab/>
            </w:r>
          </w:p>
          <w:p>
            <w:pPr>
              <w:rPr>
                <w:rFonts w:ascii="楷体" w:hAnsi="楷体" w:eastAsia="楷体"/>
              </w:rPr>
            </w:pPr>
            <w:r>
              <w:rPr>
                <w:rFonts w:hint="eastAsia" w:ascii="楷体" w:hAnsi="楷体" w:eastAsia="楷体"/>
              </w:rPr>
              <w:t>8）</w:t>
            </w:r>
            <w:r>
              <w:rPr>
                <w:rFonts w:hint="eastAsia" w:ascii="楷体" w:hAnsi="楷体" w:eastAsia="楷体"/>
              </w:rPr>
              <w:tab/>
            </w:r>
            <w:r>
              <w:rPr>
                <w:rFonts w:hint="eastAsia" w:ascii="楷体" w:hAnsi="楷体" w:eastAsia="楷体"/>
              </w:rPr>
              <w:t>空调</w:t>
            </w:r>
          </w:p>
          <w:p>
            <w:pPr>
              <w:rPr>
                <w:rFonts w:ascii="楷体" w:hAnsi="楷体" w:eastAsia="楷体"/>
              </w:rPr>
            </w:pPr>
            <w:r>
              <w:rPr>
                <w:rFonts w:hint="eastAsia" w:ascii="楷体" w:hAnsi="楷体" w:eastAsia="楷体"/>
              </w:rPr>
              <w:t>/SDA81U</w:t>
            </w:r>
            <w:r>
              <w:rPr>
                <w:rFonts w:hint="eastAsia" w:ascii="楷体" w:hAnsi="楷体" w:eastAsia="楷体"/>
              </w:rPr>
              <w:tab/>
            </w:r>
            <w:r>
              <w:rPr>
                <w:rFonts w:hint="eastAsia" w:ascii="楷体" w:hAnsi="楷体" w:eastAsia="楷体"/>
              </w:rPr>
              <w:t>合格</w:t>
            </w:r>
            <w:r>
              <w:rPr>
                <w:rFonts w:hint="eastAsia" w:ascii="楷体" w:hAnsi="楷体" w:eastAsia="楷体"/>
              </w:rPr>
              <w:tab/>
            </w:r>
          </w:p>
          <w:p>
            <w:pPr>
              <w:rPr>
                <w:rFonts w:ascii="楷体" w:hAnsi="楷体" w:eastAsia="楷体"/>
              </w:rPr>
            </w:pPr>
            <w:r>
              <w:rPr>
                <w:rFonts w:hint="eastAsia" w:ascii="楷体" w:hAnsi="楷体" w:eastAsia="楷体"/>
              </w:rPr>
              <w:t>检查数量占设备总数的比例：90%</w:t>
            </w:r>
          </w:p>
          <w:p>
            <w:pPr>
              <w:rPr>
                <w:rFonts w:ascii="楷体" w:hAnsi="楷体" w:eastAsia="楷体"/>
              </w:rPr>
            </w:pPr>
            <w:r>
              <w:rPr>
                <w:rFonts w:hint="eastAsia" w:ascii="楷体" w:hAnsi="楷体" w:eastAsia="楷体"/>
              </w:rPr>
              <w:t>分项工程优良率%</w:t>
            </w:r>
            <w:r>
              <w:rPr>
                <w:rFonts w:hint="eastAsia" w:ascii="楷体" w:hAnsi="楷体" w:eastAsia="楷体"/>
              </w:rPr>
              <w:tab/>
            </w:r>
            <w:r>
              <w:rPr>
                <w:rFonts w:hint="eastAsia" w:ascii="楷体" w:hAnsi="楷体" w:eastAsia="楷体"/>
              </w:rPr>
              <w:t>质量保证资料得分</w:t>
            </w:r>
            <w:r>
              <w:rPr>
                <w:rFonts w:hint="eastAsia" w:ascii="楷体" w:hAnsi="楷体" w:eastAsia="楷体"/>
              </w:rPr>
              <w:tab/>
            </w:r>
            <w:r>
              <w:rPr>
                <w:rFonts w:hint="eastAsia" w:ascii="楷体" w:hAnsi="楷体" w:eastAsia="楷体"/>
              </w:rPr>
              <w:t>分部工程质量</w:t>
            </w:r>
          </w:p>
          <w:p>
            <w:pPr>
              <w:rPr>
                <w:rFonts w:ascii="楷体" w:hAnsi="楷体" w:eastAsia="楷体"/>
              </w:rPr>
            </w:pPr>
            <w:r>
              <w:rPr>
                <w:rFonts w:hint="eastAsia" w:ascii="楷体" w:hAnsi="楷体" w:eastAsia="楷体"/>
              </w:rPr>
              <w:t>评定等级</w:t>
            </w:r>
          </w:p>
          <w:p>
            <w:pPr>
              <w:rPr>
                <w:rFonts w:ascii="楷体" w:hAnsi="楷体" w:eastAsia="楷体"/>
              </w:rPr>
            </w:pPr>
            <w:r>
              <w:rPr>
                <w:rFonts w:hint="eastAsia" w:ascii="楷体" w:hAnsi="楷体" w:eastAsia="楷体"/>
              </w:rPr>
              <w:t>90%</w:t>
            </w:r>
            <w:r>
              <w:rPr>
                <w:rFonts w:hint="eastAsia" w:ascii="楷体" w:hAnsi="楷体" w:eastAsia="楷体"/>
              </w:rPr>
              <w:tab/>
            </w:r>
            <w:r>
              <w:rPr>
                <w:rFonts w:hint="eastAsia" w:ascii="楷体" w:hAnsi="楷体" w:eastAsia="楷体"/>
              </w:rPr>
              <w:t xml:space="preserve">        95   分</w:t>
            </w:r>
            <w:r>
              <w:rPr>
                <w:rFonts w:hint="eastAsia" w:ascii="楷体" w:hAnsi="楷体" w:eastAsia="楷体"/>
              </w:rPr>
              <w:tab/>
            </w:r>
            <w:r>
              <w:rPr>
                <w:rFonts w:hint="eastAsia" w:ascii="楷体" w:hAnsi="楷体" w:eastAsia="楷体"/>
              </w:rPr>
              <w:t>□合格</w:t>
            </w:r>
          </w:p>
          <w:p>
            <w:pPr>
              <w:rPr>
                <w:rFonts w:hint="eastAsia" w:ascii="楷体" w:hAnsi="楷体" w:eastAsia="楷体"/>
              </w:rPr>
            </w:pPr>
            <w:r>
              <w:rPr>
                <w:rFonts w:hint="eastAsia" w:ascii="楷体" w:hAnsi="楷体" w:eastAsia="楷体"/>
              </w:rPr>
              <w:t xml:space="preserve">工程技术负责人： 张超      质量检查员：  王硕     2020 年 </w:t>
            </w:r>
            <w:r>
              <w:rPr>
                <w:rFonts w:ascii="楷体" w:hAnsi="楷体" w:eastAsia="楷体"/>
              </w:rPr>
              <w:t>8</w:t>
            </w:r>
            <w:r>
              <w:rPr>
                <w:rFonts w:hint="eastAsia" w:ascii="楷体" w:hAnsi="楷体" w:eastAsia="楷体"/>
              </w:rPr>
              <w:t xml:space="preserve">  月  22 日</w:t>
            </w:r>
          </w:p>
          <w:p>
            <w:pPr>
              <w:rPr>
                <w:rFonts w:ascii="楷体" w:hAnsi="楷体" w:eastAsia="楷体" w:cs="Lucida Sans"/>
                <w:bCs/>
                <w:color w:val="000000" w:themeColor="text1"/>
              </w:rPr>
            </w:pPr>
            <w:r>
              <w:rPr>
                <w:rFonts w:ascii="楷体" w:hAnsi="楷体" w:eastAsia="楷体" w:cs="Lucida Sans"/>
                <w:bCs/>
                <w:color w:val="000000" w:themeColor="text1"/>
              </w:rPr>
              <w:t>---</w:t>
            </w:r>
            <w:r>
              <w:rPr>
                <w:rFonts w:hint="eastAsia" w:ascii="楷体" w:hAnsi="楷体" w:eastAsia="楷体" w:cs="Lucida Sans"/>
                <w:bCs/>
                <w:color w:val="000000" w:themeColor="text1"/>
              </w:rPr>
              <w:t>抽特殊过程：该工程的需确认工程为：调试工序</w:t>
            </w:r>
          </w:p>
          <w:p>
            <w:pPr>
              <w:rPr>
                <w:rFonts w:ascii="楷体" w:hAnsi="楷体" w:eastAsia="楷体" w:cs="Lucida Sans"/>
                <w:bCs/>
                <w:color w:val="000000" w:themeColor="text1"/>
              </w:rPr>
            </w:pPr>
            <w:r>
              <w:rPr>
                <w:rFonts w:hint="eastAsia" w:ascii="楷体" w:hAnsi="楷体" w:eastAsia="楷体" w:cs="Lucida Sans"/>
                <w:bCs/>
                <w:color w:val="000000" w:themeColor="text1"/>
              </w:rPr>
              <w:t>确认方法：对人员、测试软件、测试设备、测试方案等进行确认</w:t>
            </w:r>
          </w:p>
          <w:p>
            <w:pPr>
              <w:rPr>
                <w:rFonts w:ascii="楷体" w:hAnsi="楷体" w:eastAsia="楷体"/>
                <w:bCs/>
              </w:rPr>
            </w:pPr>
            <w:r>
              <w:rPr>
                <w:rFonts w:hint="eastAsia" w:ascii="楷体" w:hAnsi="楷体" w:eastAsia="楷体" w:cs="Lucida Sans"/>
                <w:bCs/>
                <w:color w:val="000000" w:themeColor="text1"/>
              </w:rPr>
              <w:t>参与识别和确认的人员：</w:t>
            </w:r>
            <w:r>
              <w:rPr>
                <w:rFonts w:hint="eastAsia" w:ascii="楷体" w:hAnsi="楷体" w:eastAsia="楷体"/>
                <w:bCs/>
              </w:rPr>
              <w:t>蒋瑞峰</w:t>
            </w:r>
            <w:r>
              <w:rPr>
                <w:rFonts w:ascii="楷体" w:hAnsi="楷体" w:eastAsia="楷体"/>
                <w:bCs/>
              </w:rPr>
              <w:t xml:space="preserve">  李恒君  李桂君</w:t>
            </w:r>
          </w:p>
          <w:p>
            <w:pPr>
              <w:rPr>
                <w:rFonts w:ascii="楷体" w:hAnsi="楷体" w:eastAsia="楷体" w:cs="Lucida Sans"/>
                <w:bCs/>
                <w:color w:val="000000" w:themeColor="text1"/>
              </w:rPr>
            </w:pPr>
            <w:r>
              <w:rPr>
                <w:rFonts w:hint="eastAsia" w:ascii="楷体" w:hAnsi="楷体" w:eastAsia="楷体" w:cs="Lucida Sans"/>
                <w:bCs/>
                <w:color w:val="000000" w:themeColor="text1"/>
              </w:rPr>
              <w:t>操作人员：</w:t>
            </w:r>
            <w:r>
              <w:rPr>
                <w:rFonts w:hint="eastAsia" w:ascii="楷体" w:hAnsi="楷体" w:eastAsia="楷体"/>
                <w:bCs/>
              </w:rPr>
              <w:t>宋添乐</w:t>
            </w:r>
          </w:p>
          <w:p>
            <w:pPr>
              <w:rPr>
                <w:rFonts w:ascii="楷体" w:hAnsi="楷体" w:eastAsia="楷体"/>
                <w:bCs/>
                <w:color w:val="000000"/>
                <w:szCs w:val="21"/>
              </w:rPr>
            </w:pPr>
            <w:r>
              <w:rPr>
                <w:rFonts w:hint="eastAsia" w:ascii="楷体" w:hAnsi="楷体" w:eastAsia="楷体" w:cs="Lucida Sans"/>
                <w:bCs/>
                <w:color w:val="000000" w:themeColor="text1"/>
              </w:rPr>
              <w:t xml:space="preserve">设备：计算机、万用表，可以满足其过程要求 </w:t>
            </w:r>
            <w:r>
              <w:rPr>
                <w:rFonts w:ascii="楷体" w:hAnsi="楷体" w:eastAsia="楷体" w:cs="Lucida Sans"/>
                <w:bCs/>
                <w:color w:val="000000" w:themeColor="text1"/>
              </w:rPr>
              <w:t xml:space="preserve"> </w:t>
            </w:r>
          </w:p>
          <w:p>
            <w:pPr>
              <w:rPr>
                <w:rFonts w:ascii="楷体" w:hAnsi="楷体" w:eastAsia="楷体" w:cs="Lucida Sans"/>
                <w:bCs/>
                <w:color w:val="000000" w:themeColor="text1"/>
              </w:rPr>
            </w:pPr>
            <w:r>
              <w:rPr>
                <w:rFonts w:hint="eastAsia" w:ascii="楷体" w:hAnsi="楷体" w:eastAsia="楷体" w:cs="Lucida Sans"/>
                <w:bCs/>
                <w:color w:val="000000" w:themeColor="text1"/>
              </w:rPr>
              <w:t>工艺标准：《</w:t>
            </w:r>
            <w:r>
              <w:rPr>
                <w:rFonts w:hint="eastAsia" w:ascii="楷体" w:hAnsi="楷体" w:eastAsia="楷体"/>
                <w:bCs/>
                <w:color w:val="000000"/>
                <w:szCs w:val="21"/>
              </w:rPr>
              <w:t>安全技术防范系统（工程）</w:t>
            </w:r>
            <w:r>
              <w:rPr>
                <w:rFonts w:hint="eastAsia" w:ascii="楷体" w:hAnsi="楷体" w:eastAsia="楷体" w:cs="Lucida Sans"/>
                <w:bCs/>
                <w:color w:val="000000" w:themeColor="text1"/>
              </w:rPr>
              <w:t>作业指导书》 、《</w:t>
            </w:r>
            <w:r>
              <w:rPr>
                <w:rFonts w:hint="eastAsia" w:ascii="楷体" w:hAnsi="楷体" w:eastAsia="楷体"/>
                <w:bCs/>
                <w:color w:val="000000"/>
                <w:szCs w:val="21"/>
              </w:rPr>
              <w:t>计算机信息系统集成</w:t>
            </w:r>
            <w:r>
              <w:rPr>
                <w:rFonts w:hint="eastAsia" w:ascii="楷体" w:hAnsi="楷体" w:eastAsia="楷体" w:cs="Lucida Sans"/>
                <w:bCs/>
                <w:color w:val="000000" w:themeColor="text1"/>
              </w:rPr>
              <w:t>作业指导书》</w:t>
            </w:r>
          </w:p>
          <w:p>
            <w:pPr>
              <w:rPr>
                <w:rFonts w:ascii="楷体" w:hAnsi="楷体" w:eastAsia="楷体" w:cs="Lucida Sans"/>
                <w:bCs/>
                <w:color w:val="000000" w:themeColor="text1"/>
              </w:rPr>
            </w:pPr>
            <w:r>
              <w:rPr>
                <w:rFonts w:hint="eastAsia" w:ascii="楷体" w:hAnsi="楷体" w:eastAsia="楷体" w:cs="Lucida Sans"/>
                <w:bCs/>
                <w:color w:val="000000" w:themeColor="text1"/>
              </w:rPr>
              <w:t>确认情况：</w:t>
            </w:r>
          </w:p>
          <w:p>
            <w:pPr>
              <w:rPr>
                <w:rFonts w:ascii="楷体" w:hAnsi="楷体" w:eastAsia="楷体" w:cs="Lucida Sans"/>
                <w:bCs/>
                <w:color w:val="000000" w:themeColor="text1"/>
              </w:rPr>
            </w:pPr>
            <w:r>
              <w:rPr>
                <w:rFonts w:hint="eastAsia" w:ascii="楷体" w:hAnsi="楷体" w:eastAsia="楷体" w:cs="Lucida Sans"/>
                <w:bCs/>
                <w:color w:val="000000" w:themeColor="text1"/>
              </w:rPr>
              <w:t>1）本公司根据该过程，针对现场操作人员编制了《</w:t>
            </w:r>
            <w:r>
              <w:rPr>
                <w:rFonts w:hint="eastAsia" w:ascii="楷体" w:hAnsi="楷体" w:eastAsia="楷体"/>
                <w:bCs/>
                <w:color w:val="000000"/>
                <w:szCs w:val="21"/>
              </w:rPr>
              <w:t>安全技术防范系统（工程）</w:t>
            </w:r>
            <w:r>
              <w:rPr>
                <w:rFonts w:hint="eastAsia" w:ascii="楷体" w:hAnsi="楷体" w:eastAsia="楷体" w:cs="Lucida Sans"/>
                <w:bCs/>
                <w:color w:val="000000" w:themeColor="text1"/>
              </w:rPr>
              <w:t>作业指导书》 、《</w:t>
            </w:r>
            <w:r>
              <w:rPr>
                <w:rFonts w:hint="eastAsia" w:ascii="楷体" w:hAnsi="楷体" w:eastAsia="楷体"/>
                <w:bCs/>
                <w:color w:val="000000"/>
                <w:szCs w:val="21"/>
              </w:rPr>
              <w:t>计算机信息系统集成</w:t>
            </w:r>
            <w:r>
              <w:rPr>
                <w:rFonts w:hint="eastAsia" w:ascii="楷体" w:hAnsi="楷体" w:eastAsia="楷体" w:cs="Lucida Sans"/>
                <w:bCs/>
                <w:color w:val="000000" w:themeColor="text1"/>
              </w:rPr>
              <w:t>作业指导书》；</w:t>
            </w:r>
          </w:p>
          <w:p>
            <w:pPr>
              <w:rPr>
                <w:rFonts w:ascii="楷体" w:hAnsi="楷体" w:eastAsia="楷体" w:cs="Lucida Sans"/>
                <w:bCs/>
                <w:color w:val="000000" w:themeColor="text1"/>
              </w:rPr>
            </w:pPr>
            <w:r>
              <w:rPr>
                <w:rFonts w:hint="eastAsia" w:ascii="楷体" w:hAnsi="楷体" w:eastAsia="楷体" w:cs="Lucida Sans"/>
                <w:bCs/>
                <w:color w:val="000000" w:themeColor="text1"/>
              </w:rPr>
              <w:t>2）针对设备操作工编制了《操作规程》；</w:t>
            </w:r>
          </w:p>
          <w:p>
            <w:pPr>
              <w:rPr>
                <w:rFonts w:ascii="楷体" w:hAnsi="楷体" w:eastAsia="楷体" w:cs="Lucida Sans"/>
                <w:bCs/>
                <w:color w:val="000000" w:themeColor="text1"/>
              </w:rPr>
            </w:pPr>
            <w:r>
              <w:rPr>
                <w:rFonts w:hint="eastAsia" w:ascii="楷体" w:hAnsi="楷体" w:eastAsia="楷体" w:cs="Lucida Sans"/>
                <w:bCs/>
                <w:color w:val="000000" w:themeColor="text1"/>
              </w:rPr>
              <w:t>3）该员工在同行业公司该岗位工作了五年，有丰富的工作经历，工作认真负责。</w:t>
            </w:r>
          </w:p>
          <w:p>
            <w:pPr>
              <w:rPr>
                <w:rFonts w:ascii="楷体" w:hAnsi="楷体" w:eastAsia="楷体" w:cs="Lucida Sans"/>
                <w:bCs/>
                <w:color w:val="000000" w:themeColor="text1"/>
              </w:rPr>
            </w:pPr>
            <w:r>
              <w:rPr>
                <w:rFonts w:hint="eastAsia" w:ascii="楷体" w:hAnsi="楷体" w:eastAsia="楷体" w:cs="Lucida Sans"/>
                <w:bCs/>
                <w:color w:val="000000" w:themeColor="text1"/>
              </w:rPr>
              <w:t>4）生产过程中严格按照上述工艺标准和作业指导书的要求执行；</w:t>
            </w:r>
          </w:p>
          <w:p>
            <w:pPr>
              <w:rPr>
                <w:rFonts w:ascii="楷体" w:hAnsi="楷体" w:eastAsia="楷体" w:cs="Lucida Sans"/>
                <w:bCs/>
                <w:color w:val="000000" w:themeColor="text1"/>
              </w:rPr>
            </w:pPr>
            <w:r>
              <w:rPr>
                <w:rFonts w:hint="eastAsia" w:ascii="楷体" w:hAnsi="楷体" w:eastAsia="楷体" w:cs="Lucida Sans"/>
                <w:bCs/>
                <w:color w:val="000000" w:themeColor="text1"/>
              </w:rPr>
              <w:t>5）可以提供该过程的记录及该过程的检验记录。</w:t>
            </w:r>
          </w:p>
          <w:p>
            <w:pPr>
              <w:rPr>
                <w:rFonts w:ascii="楷体" w:hAnsi="楷体" w:eastAsia="楷体" w:cs="Lucida Sans"/>
                <w:bCs/>
                <w:color w:val="000000" w:themeColor="text1"/>
              </w:rPr>
            </w:pPr>
            <w:r>
              <w:rPr>
                <w:rFonts w:hint="eastAsia" w:ascii="楷体" w:hAnsi="楷体" w:eastAsia="楷体" w:cs="Lucida Sans"/>
                <w:bCs/>
                <w:color w:val="000000" w:themeColor="text1"/>
              </w:rPr>
              <w:t>6）该过程的记录及该过程的检验记录均符合本公司上述文件的要求。</w:t>
            </w:r>
          </w:p>
          <w:p>
            <w:pPr>
              <w:rPr>
                <w:rFonts w:ascii="楷体" w:hAnsi="楷体" w:eastAsia="楷体" w:cs="Lucida Sans"/>
                <w:bCs/>
                <w:color w:val="000000" w:themeColor="text1"/>
              </w:rPr>
            </w:pPr>
            <w:r>
              <w:rPr>
                <w:rFonts w:hint="eastAsia" w:ascii="楷体" w:hAnsi="楷体" w:eastAsia="楷体" w:cs="Lucida Sans"/>
                <w:bCs/>
                <w:color w:val="000000" w:themeColor="text1"/>
              </w:rPr>
              <w:t xml:space="preserve">确认结论： </w:t>
            </w:r>
          </w:p>
          <w:p>
            <w:pPr>
              <w:rPr>
                <w:rFonts w:ascii="楷体" w:hAnsi="楷体" w:eastAsia="楷体" w:cs="Lucida Sans"/>
                <w:bCs/>
                <w:color w:val="000000" w:themeColor="text1"/>
              </w:rPr>
            </w:pPr>
            <w:r>
              <w:rPr>
                <w:rFonts w:hint="eastAsia" w:ascii="楷体" w:hAnsi="楷体" w:eastAsia="楷体" w:cs="Lucida Sans"/>
                <w:bCs/>
                <w:color w:val="000000" w:themeColor="text1"/>
              </w:rPr>
              <w:t>上述确认情况属实，可以按经确认的要求操作。</w:t>
            </w:r>
          </w:p>
          <w:p>
            <w:pPr>
              <w:rPr>
                <w:rFonts w:ascii="楷体" w:hAnsi="楷体" w:eastAsia="楷体" w:cs="Lucida Sans"/>
                <w:bCs/>
                <w:color w:val="000000" w:themeColor="text1"/>
              </w:rPr>
            </w:pPr>
            <w:r>
              <w:rPr>
                <w:rFonts w:hint="eastAsia" w:ascii="楷体" w:hAnsi="楷体" w:eastAsia="楷体" w:cs="Lucida Sans"/>
                <w:bCs/>
                <w:color w:val="000000" w:themeColor="text1"/>
              </w:rPr>
              <w:t>记录人：</w:t>
            </w:r>
            <w:r>
              <w:rPr>
                <w:rFonts w:ascii="楷体" w:hAnsi="楷体" w:eastAsia="楷体"/>
                <w:bCs/>
              </w:rPr>
              <w:t>李恒君</w:t>
            </w:r>
            <w:r>
              <w:rPr>
                <w:rFonts w:hint="eastAsia" w:ascii="楷体" w:hAnsi="楷体" w:eastAsia="楷体" w:cs="Lucida Sans"/>
                <w:bCs/>
                <w:color w:val="000000" w:themeColor="text1"/>
              </w:rPr>
              <w:t xml:space="preserve">  批准:</w:t>
            </w:r>
            <w:r>
              <w:rPr>
                <w:rFonts w:ascii="楷体" w:hAnsi="楷体" w:eastAsia="楷体"/>
                <w:bCs/>
              </w:rPr>
              <w:t xml:space="preserve"> </w:t>
            </w:r>
            <w:r>
              <w:rPr>
                <w:rFonts w:hint="eastAsia" w:ascii="楷体" w:hAnsi="楷体" w:eastAsia="楷体"/>
                <w:bCs/>
              </w:rPr>
              <w:t>蒋瑞峰</w:t>
            </w:r>
            <w:r>
              <w:rPr>
                <w:rFonts w:hint="eastAsia" w:ascii="楷体" w:hAnsi="楷体" w:eastAsia="楷体" w:cs="Lucida Sans"/>
                <w:bCs/>
                <w:color w:val="000000" w:themeColor="text1"/>
              </w:rPr>
              <w:t xml:space="preserve">  2019.</w:t>
            </w:r>
            <w:r>
              <w:rPr>
                <w:rFonts w:ascii="楷体" w:hAnsi="楷体" w:eastAsia="楷体" w:cs="Lucida Sans"/>
                <w:bCs/>
                <w:color w:val="000000" w:themeColor="text1"/>
              </w:rPr>
              <w:t>8</w:t>
            </w:r>
            <w:r>
              <w:rPr>
                <w:rFonts w:hint="eastAsia" w:ascii="楷体" w:hAnsi="楷体" w:eastAsia="楷体" w:cs="Lucida Sans"/>
                <w:bCs/>
                <w:color w:val="000000" w:themeColor="text1"/>
              </w:rPr>
              <w:t>.</w:t>
            </w:r>
            <w:r>
              <w:rPr>
                <w:rFonts w:ascii="楷体" w:hAnsi="楷体" w:eastAsia="楷体" w:cs="Lucida Sans"/>
                <w:bCs/>
                <w:color w:val="000000" w:themeColor="text1"/>
              </w:rPr>
              <w:t>4</w:t>
            </w:r>
          </w:p>
          <w:p>
            <w:pPr>
              <w:pStyle w:val="2"/>
              <w:rPr>
                <w:rFonts w:ascii="楷体" w:hAnsi="楷体" w:eastAsia="楷体"/>
              </w:rPr>
            </w:pPr>
          </w:p>
          <w:p>
            <w:pPr>
              <w:pStyle w:val="2"/>
              <w:rPr>
                <w:rFonts w:hint="eastAsia" w:ascii="楷体" w:hAnsi="楷体" w:eastAsia="楷体"/>
              </w:rPr>
            </w:pPr>
          </w:p>
          <w:p>
            <w:pPr>
              <w:rPr>
                <w:rFonts w:ascii="楷体" w:hAnsi="楷体" w:eastAsia="楷体"/>
              </w:rPr>
            </w:pPr>
            <w:r>
              <w:rPr>
                <w:rFonts w:ascii="楷体" w:hAnsi="楷体" w:eastAsia="楷体"/>
              </w:rPr>
              <w:t>---</w:t>
            </w:r>
            <w:r>
              <w:rPr>
                <w:rFonts w:hint="eastAsia" w:ascii="楷体" w:hAnsi="楷体" w:eastAsia="楷体"/>
              </w:rPr>
              <w:t>查竣工验收</w:t>
            </w:r>
          </w:p>
          <w:p>
            <w:pPr>
              <w:rPr>
                <w:rFonts w:ascii="楷体" w:hAnsi="楷体" w:eastAsia="楷体"/>
              </w:rPr>
            </w:pPr>
            <w:r>
              <w:rPr>
                <w:rFonts w:ascii="楷体" w:hAnsi="楷体" w:eastAsia="楷体"/>
              </w:rPr>
              <w:drawing>
                <wp:inline distT="0" distB="0" distL="0" distR="0">
                  <wp:extent cx="2750820" cy="4300855"/>
                  <wp:effectExtent l="0" t="0" r="508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2756027" cy="4309007"/>
                          </a:xfrm>
                          <a:prstGeom prst="rect">
                            <a:avLst/>
                          </a:prstGeom>
                        </pic:spPr>
                      </pic:pic>
                    </a:graphicData>
                  </a:graphic>
                </wp:inline>
              </w:drawing>
            </w:r>
          </w:p>
          <w:p>
            <w:pPr>
              <w:rPr>
                <w:rFonts w:ascii="楷体" w:hAnsi="楷体" w:eastAsia="楷体"/>
              </w:rPr>
            </w:pPr>
            <w:r>
              <w:rPr>
                <w:rFonts w:hint="eastAsia" w:ascii="楷体" w:hAnsi="楷体" w:eastAsia="楷体"/>
              </w:rPr>
              <w:t xml:space="preserve"> 二</w:t>
            </w:r>
            <w:r>
              <w:rPr>
                <w:rFonts w:hint="eastAsia" w:ascii="楷体" w:hAnsi="楷体" w:eastAsia="楷体"/>
                <w:color w:val="000000"/>
              </w:rPr>
              <w:t>、安全技术防范系统（工程）控制过程记录：（在建项目）</w:t>
            </w:r>
          </w:p>
          <w:p>
            <w:pPr>
              <w:rPr>
                <w:rFonts w:ascii="楷体" w:hAnsi="楷体" w:eastAsia="楷体"/>
              </w:rPr>
            </w:pPr>
            <w:r>
              <w:rPr>
                <w:rFonts w:hint="eastAsia" w:ascii="楷体" w:hAnsi="楷体" w:eastAsia="楷体"/>
                <w:color w:val="000000"/>
              </w:rPr>
              <w:t xml:space="preserve"> </w:t>
            </w:r>
            <w:r>
              <w:rPr>
                <w:rFonts w:hint="eastAsia" w:ascii="楷体" w:hAnsi="楷体" w:eastAsia="楷体"/>
              </w:rPr>
              <w:t>“景县公安交通警察大队道路交通安全相关设施采购项目”</w:t>
            </w:r>
          </w:p>
          <w:p>
            <w:pPr>
              <w:rPr>
                <w:rFonts w:ascii="楷体" w:hAnsi="楷体" w:eastAsia="楷体"/>
              </w:rPr>
            </w:pPr>
            <w:r>
              <w:rPr>
                <w:rFonts w:hint="eastAsia" w:ascii="楷体" w:hAnsi="楷体" w:eastAsia="楷体"/>
              </w:rPr>
              <w:t>1、景县公安交通警察大队道路交通安全相关设施采购项目概况及施工进度计划</w:t>
            </w:r>
            <w:r>
              <w:rPr>
                <w:rFonts w:hint="eastAsia" w:ascii="楷体" w:hAnsi="楷体" w:eastAsia="楷体"/>
              </w:rPr>
              <w:tab/>
            </w:r>
            <w:r>
              <w:rPr>
                <w:rFonts w:hint="eastAsia" w:ascii="楷体" w:hAnsi="楷体" w:eastAsia="楷体"/>
              </w:rPr>
              <w:tab/>
            </w:r>
            <w:r>
              <w:rPr>
                <w:rFonts w:hint="eastAsia" w:ascii="楷体" w:hAnsi="楷体" w:eastAsia="楷体"/>
              </w:rPr>
              <w:tab/>
            </w:r>
            <w:r>
              <w:rPr>
                <w:rFonts w:hint="eastAsia" w:ascii="楷体" w:hAnsi="楷体" w:eastAsia="楷体"/>
              </w:rPr>
              <w:tab/>
            </w:r>
            <w:r>
              <w:rPr>
                <w:rFonts w:hint="eastAsia" w:ascii="楷体" w:hAnsi="楷体" w:eastAsia="楷体"/>
              </w:rPr>
              <w:tab/>
            </w:r>
          </w:p>
          <w:p>
            <w:pPr>
              <w:rPr>
                <w:rFonts w:ascii="楷体" w:hAnsi="楷体" w:eastAsia="楷体"/>
              </w:rPr>
            </w:pPr>
            <w:r>
              <w:rPr>
                <w:rFonts w:hint="eastAsia" w:ascii="楷体" w:hAnsi="楷体" w:eastAsia="楷体"/>
              </w:rPr>
              <w:t>项目工期目标：2020年</w:t>
            </w:r>
            <w:r>
              <w:rPr>
                <w:rFonts w:ascii="楷体" w:hAnsi="楷体" w:eastAsia="楷体"/>
              </w:rPr>
              <w:t>12</w:t>
            </w:r>
            <w:r>
              <w:rPr>
                <w:rFonts w:hint="eastAsia" w:ascii="楷体" w:hAnsi="楷体" w:eastAsia="楷体"/>
              </w:rPr>
              <w:t>月20--202</w:t>
            </w:r>
            <w:r>
              <w:rPr>
                <w:rFonts w:ascii="楷体" w:hAnsi="楷体" w:eastAsia="楷体"/>
              </w:rPr>
              <w:t>1</w:t>
            </w:r>
            <w:r>
              <w:rPr>
                <w:rFonts w:hint="eastAsia" w:ascii="楷体" w:hAnsi="楷体" w:eastAsia="楷体"/>
              </w:rPr>
              <w:t>年1月15日</w:t>
            </w:r>
            <w:r>
              <w:rPr>
                <w:rFonts w:hint="eastAsia" w:ascii="楷体" w:hAnsi="楷体" w:eastAsia="楷体"/>
              </w:rPr>
              <w:tab/>
            </w:r>
            <w:r>
              <w:rPr>
                <w:rFonts w:hint="eastAsia" w:ascii="楷体" w:hAnsi="楷体" w:eastAsia="楷体"/>
              </w:rPr>
              <w:tab/>
            </w:r>
            <w:r>
              <w:rPr>
                <w:rFonts w:hint="eastAsia" w:ascii="楷体" w:hAnsi="楷体" w:eastAsia="楷体"/>
              </w:rPr>
              <w:tab/>
            </w:r>
            <w:r>
              <w:rPr>
                <w:rFonts w:hint="eastAsia" w:ascii="楷体" w:hAnsi="楷体" w:eastAsia="楷体"/>
              </w:rPr>
              <w:tab/>
            </w:r>
            <w:r>
              <w:rPr>
                <w:rFonts w:hint="eastAsia" w:ascii="楷体" w:hAnsi="楷体" w:eastAsia="楷体"/>
              </w:rPr>
              <w:tab/>
            </w:r>
            <w:r>
              <w:rPr>
                <w:rFonts w:hint="eastAsia" w:ascii="楷体" w:hAnsi="楷体" w:eastAsia="楷体"/>
              </w:rPr>
              <w:tab/>
            </w:r>
            <w:r>
              <w:rPr>
                <w:rFonts w:hint="eastAsia" w:ascii="楷体" w:hAnsi="楷体" w:eastAsia="楷体"/>
              </w:rPr>
              <w:tab/>
            </w:r>
          </w:p>
          <w:p>
            <w:pPr>
              <w:rPr>
                <w:rFonts w:ascii="楷体" w:hAnsi="楷体" w:eastAsia="楷体"/>
              </w:rPr>
            </w:pPr>
            <w:r>
              <w:rPr>
                <w:rFonts w:hint="eastAsia" w:ascii="楷体" w:hAnsi="楷体" w:eastAsia="楷体"/>
              </w:rPr>
              <w:t>序号</w:t>
            </w:r>
            <w:r>
              <w:rPr>
                <w:rFonts w:hint="eastAsia" w:ascii="楷体" w:hAnsi="楷体" w:eastAsia="楷体"/>
              </w:rPr>
              <w:tab/>
            </w:r>
            <w:r>
              <w:rPr>
                <w:rFonts w:hint="eastAsia" w:ascii="楷体" w:hAnsi="楷体" w:eastAsia="楷体"/>
              </w:rPr>
              <w:t>项目工作分解</w:t>
            </w:r>
            <w:r>
              <w:rPr>
                <w:rFonts w:hint="eastAsia" w:ascii="楷体" w:hAnsi="楷体" w:eastAsia="楷体"/>
              </w:rPr>
              <w:tab/>
            </w:r>
            <w:r>
              <w:rPr>
                <w:rFonts w:hint="eastAsia" w:ascii="楷体" w:hAnsi="楷体" w:eastAsia="楷体"/>
              </w:rPr>
              <w:tab/>
            </w:r>
            <w:r>
              <w:rPr>
                <w:rFonts w:hint="eastAsia" w:ascii="楷体" w:hAnsi="楷体" w:eastAsia="楷体"/>
              </w:rPr>
              <w:tab/>
            </w:r>
            <w:r>
              <w:rPr>
                <w:rFonts w:hint="eastAsia" w:ascii="楷体" w:hAnsi="楷体" w:eastAsia="楷体"/>
              </w:rPr>
              <w:tab/>
            </w:r>
            <w:r>
              <w:rPr>
                <w:rFonts w:ascii="楷体" w:hAnsi="楷体" w:eastAsia="楷体"/>
              </w:rPr>
              <w:t xml:space="preserve">  </w:t>
            </w:r>
            <w:r>
              <w:rPr>
                <w:rFonts w:hint="eastAsia" w:ascii="楷体" w:hAnsi="楷体" w:eastAsia="楷体"/>
              </w:rPr>
              <w:t>负责人</w:t>
            </w:r>
            <w:r>
              <w:rPr>
                <w:rFonts w:hint="eastAsia" w:ascii="楷体" w:hAnsi="楷体" w:eastAsia="楷体"/>
              </w:rPr>
              <w:tab/>
            </w:r>
            <w:r>
              <w:rPr>
                <w:rFonts w:hint="eastAsia" w:ascii="楷体" w:hAnsi="楷体" w:eastAsia="楷体"/>
              </w:rPr>
              <w:t>"计划开始日期"</w:t>
            </w:r>
            <w:r>
              <w:rPr>
                <w:rFonts w:hint="eastAsia" w:ascii="楷体" w:hAnsi="楷体" w:eastAsia="楷体"/>
              </w:rPr>
              <w:tab/>
            </w:r>
            <w:r>
              <w:rPr>
                <w:rFonts w:ascii="楷体" w:hAnsi="楷体" w:eastAsia="楷体"/>
              </w:rPr>
              <w:t xml:space="preserve">    </w:t>
            </w:r>
            <w:r>
              <w:rPr>
                <w:rFonts w:hint="eastAsia" w:ascii="楷体" w:hAnsi="楷体" w:eastAsia="楷体"/>
              </w:rPr>
              <w:t>"计划结束日期"</w:t>
            </w:r>
          </w:p>
          <w:p>
            <w:pPr>
              <w:rPr>
                <w:rFonts w:ascii="楷体" w:hAnsi="楷体" w:eastAsia="楷体"/>
              </w:rPr>
            </w:pPr>
            <w:r>
              <w:rPr>
                <w:rFonts w:hint="eastAsia" w:ascii="楷体" w:hAnsi="楷体" w:eastAsia="楷体"/>
              </w:rPr>
              <w:t>1）</w:t>
            </w:r>
            <w:r>
              <w:rPr>
                <w:rFonts w:hint="eastAsia" w:ascii="楷体" w:hAnsi="楷体" w:eastAsia="楷体"/>
              </w:rPr>
              <w:tab/>
            </w:r>
            <w:r>
              <w:rPr>
                <w:rFonts w:hint="eastAsia" w:ascii="楷体" w:hAnsi="楷体" w:eastAsia="楷体"/>
              </w:rPr>
              <w:t>设备、人员进场</w:t>
            </w:r>
            <w:r>
              <w:rPr>
                <w:rFonts w:hint="eastAsia" w:ascii="楷体" w:hAnsi="楷体" w:eastAsia="楷体"/>
              </w:rPr>
              <w:tab/>
            </w:r>
            <w:r>
              <w:rPr>
                <w:rFonts w:hint="eastAsia" w:ascii="楷体" w:hAnsi="楷体" w:eastAsia="楷体"/>
              </w:rPr>
              <w:tab/>
            </w:r>
            <w:r>
              <w:rPr>
                <w:rFonts w:hint="eastAsia" w:ascii="楷体" w:hAnsi="楷体" w:eastAsia="楷体"/>
              </w:rPr>
              <w:tab/>
            </w:r>
            <w:r>
              <w:rPr>
                <w:rFonts w:hint="eastAsia" w:ascii="楷体" w:hAnsi="楷体" w:eastAsia="楷体"/>
              </w:rPr>
              <w:tab/>
            </w:r>
            <w:r>
              <w:rPr>
                <w:rFonts w:ascii="楷体" w:hAnsi="楷体" w:eastAsia="楷体"/>
              </w:rPr>
              <w:t xml:space="preserve">     </w:t>
            </w:r>
            <w:r>
              <w:rPr>
                <w:rFonts w:hint="eastAsia" w:ascii="楷体" w:hAnsi="楷体" w:eastAsia="楷体"/>
              </w:rPr>
              <w:t xml:space="preserve">宋添乐 </w:t>
            </w:r>
            <w:r>
              <w:rPr>
                <w:rFonts w:ascii="楷体" w:hAnsi="楷体" w:eastAsia="楷体"/>
              </w:rPr>
              <w:t xml:space="preserve">  </w:t>
            </w:r>
            <w:r>
              <w:rPr>
                <w:rFonts w:hint="eastAsia" w:ascii="楷体" w:hAnsi="楷体" w:eastAsia="楷体"/>
              </w:rPr>
              <w:t>2020年12月20日</w:t>
            </w:r>
            <w:r>
              <w:rPr>
                <w:rFonts w:hint="eastAsia" w:ascii="楷体" w:hAnsi="楷体" w:eastAsia="楷体"/>
              </w:rPr>
              <w:tab/>
            </w:r>
            <w:r>
              <w:rPr>
                <w:rFonts w:ascii="楷体" w:hAnsi="楷体" w:eastAsia="楷体"/>
              </w:rPr>
              <w:t xml:space="preserve">   </w:t>
            </w:r>
            <w:r>
              <w:rPr>
                <w:rFonts w:hint="eastAsia" w:ascii="楷体" w:hAnsi="楷体" w:eastAsia="楷体"/>
              </w:rPr>
              <w:t>2020年12月20日</w:t>
            </w:r>
          </w:p>
          <w:p>
            <w:pPr>
              <w:rPr>
                <w:rFonts w:ascii="楷体" w:hAnsi="楷体" w:eastAsia="楷体"/>
              </w:rPr>
            </w:pPr>
            <w:r>
              <w:rPr>
                <w:rFonts w:hint="eastAsia" w:ascii="楷体" w:hAnsi="楷体" w:eastAsia="楷体"/>
              </w:rPr>
              <w:t>2）</w:t>
            </w:r>
            <w:r>
              <w:rPr>
                <w:rFonts w:hint="eastAsia" w:ascii="楷体" w:hAnsi="楷体" w:eastAsia="楷体"/>
              </w:rPr>
              <w:tab/>
            </w:r>
            <w:r>
              <w:rPr>
                <w:rFonts w:hint="eastAsia" w:ascii="楷体" w:hAnsi="楷体" w:eastAsia="楷体"/>
              </w:rPr>
              <w:t xml:space="preserve">摄像机、抓拍单元、闪光灯等  </w:t>
            </w:r>
            <w:r>
              <w:rPr>
                <w:rFonts w:ascii="楷体" w:hAnsi="楷体" w:eastAsia="楷体"/>
              </w:rPr>
              <w:t xml:space="preserve">     </w:t>
            </w:r>
            <w:r>
              <w:rPr>
                <w:rFonts w:hint="eastAsia" w:ascii="楷体" w:hAnsi="楷体" w:eastAsia="楷体"/>
              </w:rPr>
              <w:t>张超</w:t>
            </w:r>
            <w:r>
              <w:rPr>
                <w:rFonts w:hint="eastAsia" w:ascii="楷体" w:hAnsi="楷体" w:eastAsia="楷体"/>
              </w:rPr>
              <w:tab/>
            </w:r>
            <w:r>
              <w:rPr>
                <w:rFonts w:ascii="楷体" w:hAnsi="楷体" w:eastAsia="楷体"/>
              </w:rPr>
              <w:t xml:space="preserve">  </w:t>
            </w:r>
            <w:r>
              <w:rPr>
                <w:rFonts w:hint="eastAsia" w:ascii="楷体" w:hAnsi="楷体" w:eastAsia="楷体"/>
              </w:rPr>
              <w:t>2020年12月21日</w:t>
            </w:r>
            <w:r>
              <w:rPr>
                <w:rFonts w:hint="eastAsia" w:ascii="楷体" w:hAnsi="楷体" w:eastAsia="楷体"/>
              </w:rPr>
              <w:tab/>
            </w:r>
            <w:r>
              <w:rPr>
                <w:rFonts w:ascii="楷体" w:hAnsi="楷体" w:eastAsia="楷体"/>
              </w:rPr>
              <w:t xml:space="preserve">   </w:t>
            </w:r>
            <w:r>
              <w:rPr>
                <w:rFonts w:hint="eastAsia" w:ascii="楷体" w:hAnsi="楷体" w:eastAsia="楷体"/>
              </w:rPr>
              <w:t>2020年12月22日</w:t>
            </w:r>
          </w:p>
          <w:p>
            <w:pPr>
              <w:rPr>
                <w:rFonts w:ascii="楷体" w:hAnsi="楷体" w:eastAsia="楷体"/>
              </w:rPr>
            </w:pPr>
            <w:r>
              <w:rPr>
                <w:rFonts w:hint="eastAsia" w:ascii="楷体" w:hAnsi="楷体" w:eastAsia="楷体"/>
              </w:rPr>
              <w:t>3）</w:t>
            </w:r>
            <w:r>
              <w:rPr>
                <w:rFonts w:hint="eastAsia" w:ascii="楷体" w:hAnsi="楷体" w:eastAsia="楷体"/>
              </w:rPr>
              <w:tab/>
            </w:r>
            <w:r>
              <w:rPr>
                <w:rFonts w:hint="eastAsia" w:ascii="楷体" w:hAnsi="楷体" w:eastAsia="楷体"/>
              </w:rPr>
              <w:t>抱杆机箱安装</w:t>
            </w:r>
            <w:r>
              <w:rPr>
                <w:rFonts w:hint="eastAsia" w:ascii="楷体" w:hAnsi="楷体" w:eastAsia="楷体"/>
              </w:rPr>
              <w:tab/>
            </w:r>
            <w:r>
              <w:rPr>
                <w:rFonts w:hint="eastAsia" w:ascii="楷体" w:hAnsi="楷体" w:eastAsia="楷体"/>
              </w:rPr>
              <w:tab/>
            </w:r>
            <w:r>
              <w:rPr>
                <w:rFonts w:hint="eastAsia" w:ascii="楷体" w:hAnsi="楷体" w:eastAsia="楷体"/>
              </w:rPr>
              <w:tab/>
            </w:r>
            <w:r>
              <w:rPr>
                <w:rFonts w:hint="eastAsia" w:ascii="楷体" w:hAnsi="楷体" w:eastAsia="楷体"/>
              </w:rPr>
              <w:tab/>
            </w:r>
            <w:r>
              <w:rPr>
                <w:rFonts w:ascii="楷体" w:hAnsi="楷体" w:eastAsia="楷体"/>
              </w:rPr>
              <w:t xml:space="preserve">     </w:t>
            </w:r>
            <w:r>
              <w:rPr>
                <w:rFonts w:hint="eastAsia" w:ascii="楷体" w:hAnsi="楷体" w:eastAsia="楷体"/>
              </w:rPr>
              <w:t xml:space="preserve">宋志军 </w:t>
            </w:r>
            <w:r>
              <w:rPr>
                <w:rFonts w:ascii="楷体" w:hAnsi="楷体" w:eastAsia="楷体"/>
              </w:rPr>
              <w:t xml:space="preserve">  </w:t>
            </w:r>
            <w:r>
              <w:rPr>
                <w:rFonts w:hint="eastAsia" w:ascii="楷体" w:hAnsi="楷体" w:eastAsia="楷体"/>
              </w:rPr>
              <w:t xml:space="preserve">2020年12月23日 </w:t>
            </w:r>
            <w:r>
              <w:rPr>
                <w:rFonts w:hint="eastAsia" w:ascii="楷体" w:hAnsi="楷体" w:eastAsia="楷体"/>
              </w:rPr>
              <w:tab/>
            </w:r>
            <w:r>
              <w:rPr>
                <w:rFonts w:ascii="楷体" w:hAnsi="楷体" w:eastAsia="楷体"/>
              </w:rPr>
              <w:t xml:space="preserve">   </w:t>
            </w:r>
            <w:r>
              <w:rPr>
                <w:rFonts w:hint="eastAsia" w:ascii="楷体" w:hAnsi="楷体" w:eastAsia="楷体"/>
              </w:rPr>
              <w:t>2020年12月24日</w:t>
            </w:r>
          </w:p>
          <w:p>
            <w:pPr>
              <w:rPr>
                <w:rFonts w:ascii="楷体" w:hAnsi="楷体" w:eastAsia="楷体"/>
              </w:rPr>
            </w:pPr>
            <w:r>
              <w:rPr>
                <w:rFonts w:hint="eastAsia" w:ascii="楷体" w:hAnsi="楷体" w:eastAsia="楷体"/>
              </w:rPr>
              <w:t>4）</w:t>
            </w:r>
            <w:r>
              <w:rPr>
                <w:rFonts w:hint="eastAsia" w:ascii="楷体" w:hAnsi="楷体" w:eastAsia="楷体"/>
              </w:rPr>
              <w:tab/>
            </w:r>
            <w:r>
              <w:rPr>
                <w:rFonts w:hint="eastAsia" w:ascii="楷体" w:hAnsi="楷体" w:eastAsia="楷体"/>
              </w:rPr>
              <w:t>布线</w:t>
            </w:r>
            <w:r>
              <w:rPr>
                <w:rFonts w:hint="eastAsia" w:ascii="楷体" w:hAnsi="楷体" w:eastAsia="楷体"/>
              </w:rPr>
              <w:tab/>
            </w:r>
            <w:r>
              <w:rPr>
                <w:rFonts w:hint="eastAsia" w:ascii="楷体" w:hAnsi="楷体" w:eastAsia="楷体"/>
              </w:rPr>
              <w:tab/>
            </w:r>
            <w:r>
              <w:rPr>
                <w:rFonts w:hint="eastAsia" w:ascii="楷体" w:hAnsi="楷体" w:eastAsia="楷体"/>
              </w:rPr>
              <w:tab/>
            </w:r>
            <w:r>
              <w:rPr>
                <w:rFonts w:hint="eastAsia" w:ascii="楷体" w:hAnsi="楷体" w:eastAsia="楷体"/>
              </w:rPr>
              <w:tab/>
            </w:r>
            <w:r>
              <w:rPr>
                <w:rFonts w:ascii="楷体" w:hAnsi="楷体" w:eastAsia="楷体"/>
              </w:rPr>
              <w:t xml:space="preserve">             </w:t>
            </w:r>
            <w:r>
              <w:rPr>
                <w:rFonts w:hint="eastAsia" w:ascii="楷体" w:hAnsi="楷体" w:eastAsia="楷体"/>
              </w:rPr>
              <w:t>王硕</w:t>
            </w:r>
            <w:r>
              <w:rPr>
                <w:rFonts w:hint="eastAsia" w:ascii="楷体" w:hAnsi="楷体" w:eastAsia="楷体"/>
              </w:rPr>
              <w:tab/>
            </w:r>
            <w:r>
              <w:rPr>
                <w:rFonts w:ascii="楷体" w:hAnsi="楷体" w:eastAsia="楷体"/>
              </w:rPr>
              <w:t xml:space="preserve">  </w:t>
            </w:r>
            <w:r>
              <w:rPr>
                <w:rFonts w:hint="eastAsia" w:ascii="楷体" w:hAnsi="楷体" w:eastAsia="楷体"/>
              </w:rPr>
              <w:t>2020年12月25日</w:t>
            </w:r>
            <w:r>
              <w:rPr>
                <w:rFonts w:hint="eastAsia" w:ascii="楷体" w:hAnsi="楷体" w:eastAsia="楷体"/>
              </w:rPr>
              <w:tab/>
            </w:r>
            <w:r>
              <w:rPr>
                <w:rFonts w:ascii="楷体" w:hAnsi="楷体" w:eastAsia="楷体"/>
              </w:rPr>
              <w:t xml:space="preserve">   </w:t>
            </w:r>
            <w:r>
              <w:rPr>
                <w:rFonts w:hint="eastAsia" w:ascii="楷体" w:hAnsi="楷体" w:eastAsia="楷体"/>
              </w:rPr>
              <w:t>2020年12月26日</w:t>
            </w:r>
          </w:p>
          <w:p>
            <w:pPr>
              <w:rPr>
                <w:rFonts w:ascii="楷体" w:hAnsi="楷体" w:eastAsia="楷体"/>
              </w:rPr>
            </w:pPr>
            <w:r>
              <w:rPr>
                <w:rFonts w:hint="eastAsia" w:ascii="楷体" w:hAnsi="楷体" w:eastAsia="楷体"/>
              </w:rPr>
              <w:t>5）</w:t>
            </w:r>
            <w:r>
              <w:rPr>
                <w:rFonts w:hint="eastAsia" w:ascii="楷体" w:hAnsi="楷体" w:eastAsia="楷体"/>
              </w:rPr>
              <w:tab/>
            </w:r>
            <w:r>
              <w:rPr>
                <w:rFonts w:hint="eastAsia" w:ascii="楷体" w:hAnsi="楷体" w:eastAsia="楷体"/>
              </w:rPr>
              <w:t>服务器、拼接屏安装</w:t>
            </w:r>
            <w:r>
              <w:rPr>
                <w:rFonts w:hint="eastAsia" w:ascii="楷体" w:hAnsi="楷体" w:eastAsia="楷体"/>
              </w:rPr>
              <w:tab/>
            </w:r>
            <w:r>
              <w:rPr>
                <w:rFonts w:hint="eastAsia" w:ascii="楷体" w:hAnsi="楷体" w:eastAsia="楷体"/>
              </w:rPr>
              <w:tab/>
            </w:r>
            <w:r>
              <w:rPr>
                <w:rFonts w:hint="eastAsia" w:ascii="楷体" w:hAnsi="楷体" w:eastAsia="楷体"/>
              </w:rPr>
              <w:tab/>
            </w:r>
            <w:r>
              <w:rPr>
                <w:rFonts w:ascii="楷体" w:hAnsi="楷体" w:eastAsia="楷体"/>
              </w:rPr>
              <w:t xml:space="preserve">     </w:t>
            </w:r>
            <w:r>
              <w:rPr>
                <w:rFonts w:hint="eastAsia" w:ascii="楷体" w:hAnsi="楷体" w:eastAsia="楷体"/>
              </w:rPr>
              <w:t>宋添乐</w:t>
            </w:r>
            <w:r>
              <w:rPr>
                <w:rFonts w:hint="eastAsia" w:ascii="楷体" w:hAnsi="楷体" w:eastAsia="楷体"/>
              </w:rPr>
              <w:tab/>
            </w:r>
            <w:r>
              <w:rPr>
                <w:rFonts w:ascii="楷体" w:hAnsi="楷体" w:eastAsia="楷体"/>
              </w:rPr>
              <w:t xml:space="preserve">  </w:t>
            </w:r>
            <w:r>
              <w:rPr>
                <w:rFonts w:hint="eastAsia" w:ascii="楷体" w:hAnsi="楷体" w:eastAsia="楷体"/>
              </w:rPr>
              <w:t xml:space="preserve">2020年12月27日 </w:t>
            </w:r>
            <w:r>
              <w:rPr>
                <w:rFonts w:ascii="楷体" w:hAnsi="楷体" w:eastAsia="楷体"/>
              </w:rPr>
              <w:t xml:space="preserve"> </w:t>
            </w:r>
            <w:r>
              <w:rPr>
                <w:rFonts w:hint="eastAsia" w:ascii="楷体" w:hAnsi="楷体" w:eastAsia="楷体"/>
              </w:rPr>
              <w:tab/>
            </w:r>
            <w:r>
              <w:rPr>
                <w:rFonts w:hint="eastAsia" w:ascii="楷体" w:hAnsi="楷体" w:eastAsia="楷体"/>
              </w:rPr>
              <w:t>2020年12月29日</w:t>
            </w:r>
          </w:p>
          <w:p>
            <w:pPr>
              <w:rPr>
                <w:rFonts w:ascii="楷体" w:hAnsi="楷体" w:eastAsia="楷体"/>
              </w:rPr>
            </w:pPr>
            <w:r>
              <w:rPr>
                <w:rFonts w:hint="eastAsia" w:ascii="楷体" w:hAnsi="楷体" w:eastAsia="楷体"/>
              </w:rPr>
              <w:t>5）</w:t>
            </w:r>
            <w:r>
              <w:rPr>
                <w:rFonts w:hint="eastAsia" w:ascii="楷体" w:hAnsi="楷体" w:eastAsia="楷体"/>
              </w:rPr>
              <w:tab/>
            </w:r>
            <w:r>
              <w:rPr>
                <w:rFonts w:hint="eastAsia" w:ascii="楷体" w:hAnsi="楷体" w:eastAsia="楷体"/>
              </w:rPr>
              <w:t>系统调试</w:t>
            </w:r>
            <w:r>
              <w:rPr>
                <w:rFonts w:hint="eastAsia" w:ascii="楷体" w:hAnsi="楷体" w:eastAsia="楷体"/>
              </w:rPr>
              <w:tab/>
            </w:r>
            <w:r>
              <w:rPr>
                <w:rFonts w:hint="eastAsia" w:ascii="楷体" w:hAnsi="楷体" w:eastAsia="楷体"/>
              </w:rPr>
              <w:tab/>
            </w:r>
            <w:r>
              <w:rPr>
                <w:rFonts w:hint="eastAsia" w:ascii="楷体" w:hAnsi="楷体" w:eastAsia="楷体"/>
              </w:rPr>
              <w:tab/>
            </w:r>
            <w:r>
              <w:rPr>
                <w:rFonts w:hint="eastAsia" w:ascii="楷体" w:hAnsi="楷体" w:eastAsia="楷体"/>
              </w:rPr>
              <w:tab/>
            </w:r>
            <w:r>
              <w:rPr>
                <w:rFonts w:ascii="楷体" w:hAnsi="楷体" w:eastAsia="楷体"/>
              </w:rPr>
              <w:t xml:space="preserve">         </w:t>
            </w:r>
            <w:r>
              <w:rPr>
                <w:rFonts w:hint="eastAsia" w:ascii="楷体" w:hAnsi="楷体" w:eastAsia="楷体"/>
              </w:rPr>
              <w:t>宋添乐</w:t>
            </w:r>
            <w:r>
              <w:rPr>
                <w:rFonts w:hint="eastAsia" w:ascii="楷体" w:hAnsi="楷体" w:eastAsia="楷体"/>
              </w:rPr>
              <w:tab/>
            </w:r>
            <w:r>
              <w:rPr>
                <w:rFonts w:ascii="楷体" w:hAnsi="楷体" w:eastAsia="楷体"/>
              </w:rPr>
              <w:t xml:space="preserve">  </w:t>
            </w:r>
            <w:r>
              <w:rPr>
                <w:rFonts w:hint="eastAsia" w:ascii="楷体" w:hAnsi="楷体" w:eastAsia="楷体"/>
              </w:rPr>
              <w:t xml:space="preserve">2020年12月30日 </w:t>
            </w:r>
            <w:r>
              <w:rPr>
                <w:rFonts w:ascii="楷体" w:hAnsi="楷体" w:eastAsia="楷体"/>
              </w:rPr>
              <w:t xml:space="preserve"> </w:t>
            </w:r>
            <w:r>
              <w:rPr>
                <w:rFonts w:hint="eastAsia" w:ascii="楷体" w:hAnsi="楷体" w:eastAsia="楷体"/>
              </w:rPr>
              <w:tab/>
            </w:r>
            <w:r>
              <w:rPr>
                <w:rFonts w:hint="eastAsia" w:ascii="楷体" w:hAnsi="楷体" w:eastAsia="楷体"/>
              </w:rPr>
              <w:t>202</w:t>
            </w:r>
            <w:r>
              <w:rPr>
                <w:rFonts w:ascii="楷体" w:hAnsi="楷体" w:eastAsia="楷体"/>
              </w:rPr>
              <w:t>1</w:t>
            </w:r>
            <w:r>
              <w:rPr>
                <w:rFonts w:hint="eastAsia" w:ascii="楷体" w:hAnsi="楷体" w:eastAsia="楷体"/>
              </w:rPr>
              <w:t>年1月5日</w:t>
            </w:r>
          </w:p>
          <w:p>
            <w:pPr>
              <w:rPr>
                <w:rFonts w:ascii="楷体" w:hAnsi="楷体" w:eastAsia="楷体"/>
              </w:rPr>
            </w:pPr>
            <w:r>
              <w:rPr>
                <w:rFonts w:hint="eastAsia" w:ascii="楷体" w:hAnsi="楷体" w:eastAsia="楷体"/>
              </w:rPr>
              <w:t>6）</w:t>
            </w:r>
            <w:r>
              <w:rPr>
                <w:rFonts w:hint="eastAsia" w:ascii="楷体" w:hAnsi="楷体" w:eastAsia="楷体"/>
              </w:rPr>
              <w:tab/>
            </w:r>
            <w:r>
              <w:rPr>
                <w:rFonts w:hint="eastAsia" w:ascii="楷体" w:hAnsi="楷体" w:eastAsia="楷体"/>
              </w:rPr>
              <w:t>试运行</w:t>
            </w:r>
            <w:r>
              <w:rPr>
                <w:rFonts w:hint="eastAsia" w:ascii="楷体" w:hAnsi="楷体" w:eastAsia="楷体"/>
              </w:rPr>
              <w:tab/>
            </w:r>
            <w:r>
              <w:rPr>
                <w:rFonts w:hint="eastAsia" w:ascii="楷体" w:hAnsi="楷体" w:eastAsia="楷体"/>
              </w:rPr>
              <w:tab/>
            </w:r>
            <w:r>
              <w:rPr>
                <w:rFonts w:hint="eastAsia" w:ascii="楷体" w:hAnsi="楷体" w:eastAsia="楷体"/>
              </w:rPr>
              <w:tab/>
            </w:r>
            <w:r>
              <w:rPr>
                <w:rFonts w:hint="eastAsia" w:ascii="楷体" w:hAnsi="楷体" w:eastAsia="楷体"/>
              </w:rPr>
              <w:tab/>
            </w:r>
            <w:r>
              <w:rPr>
                <w:rFonts w:ascii="楷体" w:hAnsi="楷体" w:eastAsia="楷体"/>
              </w:rPr>
              <w:t xml:space="preserve">            </w:t>
            </w:r>
            <w:r>
              <w:rPr>
                <w:rFonts w:hint="eastAsia" w:ascii="楷体" w:hAnsi="楷体" w:eastAsia="楷体"/>
              </w:rPr>
              <w:t>宋添乐</w:t>
            </w:r>
            <w:r>
              <w:rPr>
                <w:rFonts w:hint="eastAsia" w:ascii="楷体" w:hAnsi="楷体" w:eastAsia="楷体"/>
              </w:rPr>
              <w:tab/>
            </w:r>
            <w:r>
              <w:rPr>
                <w:rFonts w:ascii="楷体" w:hAnsi="楷体" w:eastAsia="楷体"/>
              </w:rPr>
              <w:t xml:space="preserve">  </w:t>
            </w:r>
            <w:r>
              <w:rPr>
                <w:rFonts w:hint="eastAsia" w:ascii="楷体" w:hAnsi="楷体" w:eastAsia="楷体"/>
              </w:rPr>
              <w:t>202</w:t>
            </w:r>
            <w:r>
              <w:rPr>
                <w:rFonts w:ascii="楷体" w:hAnsi="楷体" w:eastAsia="楷体"/>
              </w:rPr>
              <w:t>1</w:t>
            </w:r>
            <w:r>
              <w:rPr>
                <w:rFonts w:hint="eastAsia" w:ascii="楷体" w:hAnsi="楷体" w:eastAsia="楷体"/>
              </w:rPr>
              <w:t>年1月5日</w:t>
            </w:r>
            <w:r>
              <w:rPr>
                <w:rFonts w:hint="eastAsia" w:ascii="楷体" w:hAnsi="楷体" w:eastAsia="楷体"/>
              </w:rPr>
              <w:tab/>
            </w:r>
            <w:r>
              <w:rPr>
                <w:rFonts w:ascii="楷体" w:hAnsi="楷体" w:eastAsia="楷体"/>
              </w:rPr>
              <w:t xml:space="preserve">    </w:t>
            </w:r>
            <w:r>
              <w:rPr>
                <w:rFonts w:hint="eastAsia" w:ascii="楷体" w:hAnsi="楷体" w:eastAsia="楷体"/>
              </w:rPr>
              <w:t>202</w:t>
            </w:r>
            <w:r>
              <w:rPr>
                <w:rFonts w:ascii="楷体" w:hAnsi="楷体" w:eastAsia="楷体"/>
              </w:rPr>
              <w:t>1</w:t>
            </w:r>
            <w:r>
              <w:rPr>
                <w:rFonts w:hint="eastAsia" w:ascii="楷体" w:hAnsi="楷体" w:eastAsia="楷体"/>
              </w:rPr>
              <w:t>年1月14日</w:t>
            </w:r>
          </w:p>
          <w:p>
            <w:pPr>
              <w:rPr>
                <w:rFonts w:ascii="楷体" w:hAnsi="楷体" w:eastAsia="楷体"/>
              </w:rPr>
            </w:pPr>
            <w:r>
              <w:rPr>
                <w:rFonts w:hint="eastAsia" w:ascii="楷体" w:hAnsi="楷体" w:eastAsia="楷体"/>
              </w:rPr>
              <w:t>7）</w:t>
            </w:r>
            <w:r>
              <w:rPr>
                <w:rFonts w:hint="eastAsia" w:ascii="楷体" w:hAnsi="楷体" w:eastAsia="楷体"/>
              </w:rPr>
              <w:tab/>
            </w:r>
            <w:r>
              <w:rPr>
                <w:rFonts w:hint="eastAsia" w:ascii="楷体" w:hAnsi="楷体" w:eastAsia="楷体"/>
              </w:rPr>
              <w:t>验收</w:t>
            </w:r>
            <w:r>
              <w:rPr>
                <w:rFonts w:hint="eastAsia" w:ascii="楷体" w:hAnsi="楷体" w:eastAsia="楷体"/>
              </w:rPr>
              <w:tab/>
            </w:r>
            <w:r>
              <w:rPr>
                <w:rFonts w:hint="eastAsia" w:ascii="楷体" w:hAnsi="楷体" w:eastAsia="楷体"/>
              </w:rPr>
              <w:tab/>
            </w:r>
            <w:r>
              <w:rPr>
                <w:rFonts w:hint="eastAsia" w:ascii="楷体" w:hAnsi="楷体" w:eastAsia="楷体"/>
              </w:rPr>
              <w:tab/>
            </w:r>
            <w:r>
              <w:rPr>
                <w:rFonts w:hint="eastAsia" w:ascii="楷体" w:hAnsi="楷体" w:eastAsia="楷体"/>
              </w:rPr>
              <w:tab/>
            </w:r>
            <w:r>
              <w:rPr>
                <w:rFonts w:ascii="楷体" w:hAnsi="楷体" w:eastAsia="楷体"/>
              </w:rPr>
              <w:t xml:space="preserve">            </w:t>
            </w:r>
            <w:r>
              <w:rPr>
                <w:rFonts w:hint="eastAsia" w:ascii="楷体" w:hAnsi="楷体" w:eastAsia="楷体"/>
              </w:rPr>
              <w:t>宋添乐</w:t>
            </w:r>
            <w:r>
              <w:rPr>
                <w:rFonts w:hint="eastAsia" w:ascii="楷体" w:hAnsi="楷体" w:eastAsia="楷体"/>
              </w:rPr>
              <w:tab/>
            </w:r>
            <w:r>
              <w:rPr>
                <w:rFonts w:ascii="楷体" w:hAnsi="楷体" w:eastAsia="楷体"/>
              </w:rPr>
              <w:t xml:space="preserve">  </w:t>
            </w:r>
            <w:r>
              <w:rPr>
                <w:rFonts w:hint="eastAsia" w:ascii="楷体" w:hAnsi="楷体" w:eastAsia="楷体"/>
              </w:rPr>
              <w:t>202</w:t>
            </w:r>
            <w:r>
              <w:rPr>
                <w:rFonts w:ascii="楷体" w:hAnsi="楷体" w:eastAsia="楷体"/>
              </w:rPr>
              <w:t>1</w:t>
            </w:r>
            <w:r>
              <w:rPr>
                <w:rFonts w:hint="eastAsia" w:ascii="楷体" w:hAnsi="楷体" w:eastAsia="楷体"/>
              </w:rPr>
              <w:t>年1月15日</w:t>
            </w:r>
            <w:r>
              <w:rPr>
                <w:rFonts w:hint="eastAsia" w:ascii="楷体" w:hAnsi="楷体" w:eastAsia="楷体"/>
              </w:rPr>
              <w:tab/>
            </w:r>
            <w:r>
              <w:rPr>
                <w:rFonts w:ascii="楷体" w:hAnsi="楷体" w:eastAsia="楷体"/>
              </w:rPr>
              <w:t xml:space="preserve">    </w:t>
            </w:r>
            <w:r>
              <w:rPr>
                <w:rFonts w:hint="eastAsia" w:ascii="楷体" w:hAnsi="楷体" w:eastAsia="楷体"/>
              </w:rPr>
              <w:t>202</w:t>
            </w:r>
            <w:r>
              <w:rPr>
                <w:rFonts w:ascii="楷体" w:hAnsi="楷体" w:eastAsia="楷体"/>
              </w:rPr>
              <w:t>1</w:t>
            </w:r>
            <w:r>
              <w:rPr>
                <w:rFonts w:hint="eastAsia" w:ascii="楷体" w:hAnsi="楷体" w:eastAsia="楷体"/>
              </w:rPr>
              <w:t>年1月15日</w:t>
            </w:r>
          </w:p>
          <w:p>
            <w:pPr>
              <w:rPr>
                <w:rFonts w:ascii="楷体" w:hAnsi="楷体" w:eastAsia="楷体"/>
              </w:rPr>
            </w:pPr>
            <w:r>
              <w:rPr>
                <w:rFonts w:ascii="楷体" w:hAnsi="楷体" w:eastAsia="楷体"/>
              </w:rPr>
              <w:tab/>
            </w:r>
            <w:r>
              <w:rPr>
                <w:rFonts w:ascii="楷体" w:hAnsi="楷体" w:eastAsia="楷体"/>
              </w:rPr>
              <w:tab/>
            </w:r>
            <w:r>
              <w:rPr>
                <w:rFonts w:ascii="楷体" w:hAnsi="楷体" w:eastAsia="楷体"/>
              </w:rPr>
              <w:tab/>
            </w:r>
            <w:r>
              <w:rPr>
                <w:rFonts w:ascii="楷体" w:hAnsi="楷体" w:eastAsia="楷体"/>
              </w:rPr>
              <w:tab/>
            </w:r>
            <w:r>
              <w:rPr>
                <w:rFonts w:ascii="楷体" w:hAnsi="楷体" w:eastAsia="楷体"/>
              </w:rPr>
              <w:tab/>
            </w:r>
            <w:r>
              <w:rPr>
                <w:rFonts w:ascii="楷体" w:hAnsi="楷体" w:eastAsia="楷体"/>
              </w:rPr>
              <w:tab/>
            </w:r>
            <w:r>
              <w:rPr>
                <w:rFonts w:ascii="楷体" w:hAnsi="楷体" w:eastAsia="楷体"/>
              </w:rPr>
              <w:tab/>
            </w:r>
            <w:r>
              <w:rPr>
                <w:rFonts w:ascii="楷体" w:hAnsi="楷体" w:eastAsia="楷体"/>
              </w:rPr>
              <w:tab/>
            </w:r>
            <w:r>
              <w:rPr>
                <w:rFonts w:ascii="楷体" w:hAnsi="楷体" w:eastAsia="楷体"/>
              </w:rPr>
              <w:tab/>
            </w:r>
            <w:r>
              <w:rPr>
                <w:rFonts w:ascii="楷体" w:hAnsi="楷体" w:eastAsia="楷体"/>
              </w:rPr>
              <w:tab/>
            </w:r>
          </w:p>
          <w:p>
            <w:pPr>
              <w:rPr>
                <w:rFonts w:ascii="楷体" w:hAnsi="楷体" w:eastAsia="楷体"/>
              </w:rPr>
            </w:pPr>
            <w:r>
              <w:rPr>
                <w:rFonts w:hint="eastAsia" w:ascii="楷体" w:hAnsi="楷体" w:eastAsia="楷体"/>
              </w:rPr>
              <w:t>2、项目负责人：宋添乐</w:t>
            </w:r>
          </w:p>
          <w:p>
            <w:pPr>
              <w:rPr>
                <w:rFonts w:ascii="楷体" w:hAnsi="楷体" w:eastAsia="楷体"/>
              </w:rPr>
            </w:pPr>
            <w:r>
              <w:rPr>
                <w:rFonts w:ascii="楷体" w:hAnsi="楷体" w:eastAsia="楷体"/>
              </w:rPr>
              <w:t xml:space="preserve">   </w:t>
            </w:r>
            <w:r>
              <w:rPr>
                <w:rFonts w:hint="eastAsia" w:ascii="楷体" w:hAnsi="楷体" w:eastAsia="楷体"/>
              </w:rPr>
              <w:t>项目成员：宋志军、安张超、宋志军、王硕</w:t>
            </w:r>
          </w:p>
          <w:p>
            <w:pPr>
              <w:rPr>
                <w:rFonts w:ascii="楷体" w:hAnsi="楷体" w:eastAsia="楷体"/>
                <w:lang w:val="en-GB"/>
              </w:rPr>
            </w:pPr>
            <w:r>
              <w:rPr>
                <w:rFonts w:hint="eastAsia" w:ascii="楷体" w:hAnsi="楷体" w:eastAsia="楷体"/>
                <w:lang w:val="en-GB"/>
              </w:rPr>
              <w:t>3、提供该工程档案资料，包括：工程概况、建筑安装工程量总表、主要材料表、开工报告、交（完）工通知、验收证书、竣工技术文件、测试记录、竣工图纸等</w:t>
            </w:r>
          </w:p>
          <w:p>
            <w:pPr>
              <w:rPr>
                <w:rFonts w:ascii="楷体" w:hAnsi="楷体" w:eastAsia="楷体"/>
              </w:rPr>
            </w:pPr>
            <w:r>
              <w:rPr>
                <w:rFonts w:ascii="楷体" w:hAnsi="楷体" w:eastAsia="楷体"/>
                <w:lang w:val="en-GB"/>
              </w:rPr>
              <w:t>---</w:t>
            </w:r>
            <w:r>
              <w:rPr>
                <w:rFonts w:hint="eastAsia" w:ascii="楷体" w:hAnsi="楷体" w:eastAsia="楷体"/>
                <w:lang w:val="en-GB"/>
              </w:rPr>
              <w:t>查开工报告，计划开工日期：</w:t>
            </w:r>
            <w:r>
              <w:rPr>
                <w:rFonts w:hint="eastAsia" w:ascii="楷体" w:hAnsi="楷体" w:eastAsia="楷体"/>
              </w:rPr>
              <w:t>20</w:t>
            </w:r>
            <w:r>
              <w:rPr>
                <w:rFonts w:ascii="楷体" w:hAnsi="楷体" w:eastAsia="楷体"/>
              </w:rPr>
              <w:t>20</w:t>
            </w:r>
            <w:r>
              <w:rPr>
                <w:rFonts w:hint="eastAsia" w:ascii="楷体" w:hAnsi="楷体" w:eastAsia="楷体"/>
              </w:rPr>
              <w:t>.</w:t>
            </w:r>
            <w:r>
              <w:rPr>
                <w:rFonts w:ascii="楷体" w:hAnsi="楷体" w:eastAsia="楷体"/>
              </w:rPr>
              <w:t>12</w:t>
            </w:r>
            <w:r>
              <w:rPr>
                <w:rFonts w:hint="eastAsia" w:ascii="楷体" w:hAnsi="楷体" w:eastAsia="楷体"/>
              </w:rPr>
              <w:t>.</w:t>
            </w:r>
            <w:r>
              <w:rPr>
                <w:rFonts w:ascii="楷体" w:hAnsi="楷体" w:eastAsia="楷体"/>
              </w:rPr>
              <w:t>20</w:t>
            </w:r>
            <w:r>
              <w:rPr>
                <w:rFonts w:hint="eastAsia" w:ascii="楷体" w:hAnsi="楷体" w:eastAsia="楷体"/>
              </w:rPr>
              <w:t>，计划竣工日期：202</w:t>
            </w:r>
            <w:r>
              <w:rPr>
                <w:rFonts w:ascii="楷体" w:hAnsi="楷体" w:eastAsia="楷体"/>
              </w:rPr>
              <w:t>1</w:t>
            </w:r>
            <w:r>
              <w:rPr>
                <w:rFonts w:hint="eastAsia" w:ascii="楷体" w:hAnsi="楷体" w:eastAsia="楷体"/>
              </w:rPr>
              <w:t>.</w:t>
            </w:r>
            <w:r>
              <w:rPr>
                <w:rFonts w:ascii="楷体" w:hAnsi="楷体" w:eastAsia="楷体"/>
              </w:rPr>
              <w:t>1.15</w:t>
            </w:r>
          </w:p>
          <w:p>
            <w:pPr>
              <w:rPr>
                <w:rFonts w:ascii="楷体" w:hAnsi="楷体" w:eastAsia="楷体"/>
                <w:lang w:val="en-GB"/>
              </w:rPr>
            </w:pPr>
            <w:r>
              <w:rPr>
                <w:rFonts w:hint="eastAsia" w:ascii="楷体" w:hAnsi="楷体" w:eastAsia="楷体"/>
              </w:rPr>
              <w:t>施工单位：河北恒星信息科技有限公司</w:t>
            </w:r>
            <w:r>
              <w:rPr>
                <w:rFonts w:hint="eastAsia" w:ascii="楷体" w:hAnsi="楷体" w:eastAsia="楷体"/>
                <w:lang w:val="en-GB"/>
              </w:rPr>
              <w:t>，</w:t>
            </w:r>
          </w:p>
          <w:p>
            <w:pPr>
              <w:rPr>
                <w:rFonts w:ascii="楷体" w:hAnsi="楷体" w:eastAsia="楷体"/>
              </w:rPr>
            </w:pPr>
            <w:r>
              <w:rPr>
                <w:rFonts w:hint="eastAsia" w:ascii="楷体" w:hAnsi="楷体" w:eastAsia="楷体"/>
                <w:lang w:val="en-GB"/>
              </w:rPr>
              <w:t>审批意见：开工前培训、质量、技术和安全交底已经完成，安全生产费已收悉</w:t>
            </w:r>
            <w:r>
              <w:rPr>
                <w:rFonts w:hint="eastAsia" w:ascii="楷体" w:hAnsi="楷体" w:eastAsia="楷体"/>
              </w:rPr>
              <w:t xml:space="preserve"> 20</w:t>
            </w:r>
            <w:r>
              <w:rPr>
                <w:rFonts w:ascii="楷体" w:hAnsi="楷体" w:eastAsia="楷体"/>
              </w:rPr>
              <w:t>20</w:t>
            </w:r>
            <w:r>
              <w:rPr>
                <w:rFonts w:hint="eastAsia" w:ascii="楷体" w:hAnsi="楷体" w:eastAsia="楷体"/>
              </w:rPr>
              <w:t>.</w:t>
            </w:r>
            <w:r>
              <w:rPr>
                <w:rFonts w:ascii="楷体" w:hAnsi="楷体" w:eastAsia="楷体"/>
              </w:rPr>
              <w:t>12</w:t>
            </w:r>
            <w:r>
              <w:rPr>
                <w:rFonts w:hint="eastAsia" w:ascii="楷体" w:hAnsi="楷体" w:eastAsia="楷体"/>
              </w:rPr>
              <w:t>.1</w:t>
            </w:r>
            <w:r>
              <w:rPr>
                <w:rFonts w:ascii="楷体" w:hAnsi="楷体" w:eastAsia="楷体"/>
              </w:rPr>
              <w:t>0</w:t>
            </w:r>
          </w:p>
          <w:p>
            <w:pPr>
              <w:rPr>
                <w:rFonts w:ascii="楷体" w:hAnsi="楷体" w:eastAsia="楷体"/>
                <w:lang w:val="en-GB"/>
              </w:rPr>
            </w:pPr>
            <w:r>
              <w:rPr>
                <w:rFonts w:hint="eastAsia" w:ascii="楷体" w:hAnsi="楷体" w:eastAsia="楷体"/>
                <w:lang w:val="en-GB"/>
              </w:rPr>
              <w:t>-</w:t>
            </w:r>
            <w:r>
              <w:rPr>
                <w:rFonts w:ascii="楷体" w:hAnsi="楷体" w:eastAsia="楷体"/>
                <w:lang w:val="en-GB"/>
              </w:rPr>
              <w:t>--</w:t>
            </w:r>
            <w:r>
              <w:rPr>
                <w:rFonts w:hint="eastAsia" w:ascii="楷体" w:hAnsi="楷体" w:eastAsia="楷体"/>
                <w:lang w:val="en-GB"/>
              </w:rPr>
              <w:t>查图纸会审内容：线缆配线图、线缆施工图、光缆施工图、通信管线系统图、工程综合布线施工图、综合布线系统图、</w:t>
            </w:r>
          </w:p>
          <w:p>
            <w:pPr>
              <w:rPr>
                <w:rFonts w:ascii="楷体" w:hAnsi="楷体" w:eastAsia="楷体"/>
              </w:rPr>
            </w:pPr>
            <w:r>
              <w:rPr>
                <w:rFonts w:hint="eastAsia" w:ascii="楷体" w:hAnsi="楷体" w:eastAsia="楷体"/>
                <w:lang w:val="en-GB"/>
              </w:rPr>
              <w:t xml:space="preserve">参与人员：项目部全体人员、甲方技术人员    </w:t>
            </w:r>
            <w:r>
              <w:rPr>
                <w:rFonts w:ascii="楷体" w:hAnsi="楷体" w:eastAsia="楷体"/>
                <w:lang w:val="en-GB"/>
              </w:rPr>
              <w:t xml:space="preserve"> </w:t>
            </w:r>
            <w:r>
              <w:rPr>
                <w:rFonts w:hint="eastAsia" w:ascii="楷体" w:hAnsi="楷体" w:eastAsia="楷体"/>
              </w:rPr>
              <w:t xml:space="preserve"> 20</w:t>
            </w:r>
            <w:r>
              <w:rPr>
                <w:rFonts w:ascii="楷体" w:hAnsi="楷体" w:eastAsia="楷体"/>
              </w:rPr>
              <w:t>20</w:t>
            </w:r>
            <w:r>
              <w:rPr>
                <w:rFonts w:hint="eastAsia" w:ascii="楷体" w:hAnsi="楷体" w:eastAsia="楷体"/>
              </w:rPr>
              <w:t>.</w:t>
            </w:r>
            <w:r>
              <w:rPr>
                <w:rFonts w:ascii="楷体" w:hAnsi="楷体" w:eastAsia="楷体"/>
              </w:rPr>
              <w:t>12</w:t>
            </w:r>
            <w:r>
              <w:rPr>
                <w:rFonts w:hint="eastAsia" w:ascii="楷体" w:hAnsi="楷体" w:eastAsia="楷体"/>
              </w:rPr>
              <w:t>.1</w:t>
            </w:r>
            <w:r>
              <w:rPr>
                <w:rFonts w:ascii="楷体" w:hAnsi="楷体" w:eastAsia="楷体"/>
              </w:rPr>
              <w:t>9</w:t>
            </w:r>
          </w:p>
          <w:p>
            <w:pPr>
              <w:rPr>
                <w:rFonts w:ascii="楷体" w:hAnsi="楷体" w:eastAsia="楷体"/>
              </w:rPr>
            </w:pPr>
            <w:r>
              <w:rPr>
                <w:rFonts w:hint="eastAsia" w:ascii="楷体" w:hAnsi="楷体" w:eastAsia="楷体"/>
              </w:rPr>
              <w:t>会审结果：相关方人员对方案认可，按设计方案执行</w:t>
            </w:r>
          </w:p>
          <w:p>
            <w:pPr>
              <w:rPr>
                <w:rFonts w:ascii="楷体" w:hAnsi="楷体" w:eastAsia="楷体"/>
              </w:rPr>
            </w:pPr>
            <w:r>
              <w:rPr>
                <w:rFonts w:hint="eastAsia" w:ascii="楷体" w:hAnsi="楷体" w:eastAsia="楷体"/>
              </w:rPr>
              <w:t>-</w:t>
            </w:r>
            <w:r>
              <w:rPr>
                <w:rFonts w:ascii="楷体" w:hAnsi="楷体" w:eastAsia="楷体"/>
              </w:rPr>
              <w:t>-</w:t>
            </w:r>
            <w:r>
              <w:rPr>
                <w:rFonts w:hint="eastAsia" w:ascii="楷体" w:hAnsi="楷体" w:eastAsia="楷体"/>
              </w:rPr>
              <w:t>产安全技术交底</w:t>
            </w:r>
          </w:p>
          <w:p>
            <w:pPr>
              <w:rPr>
                <w:rFonts w:ascii="楷体" w:hAnsi="楷体" w:eastAsia="楷体"/>
              </w:rPr>
            </w:pPr>
            <w:r>
              <w:rPr>
                <w:rFonts w:hint="eastAsia" w:ascii="楷体" w:hAnsi="楷体" w:eastAsia="楷体"/>
              </w:rPr>
              <w:t>工程技术部向项目部进行交底：</w:t>
            </w:r>
          </w:p>
          <w:p>
            <w:pPr>
              <w:rPr>
                <w:rFonts w:ascii="楷体" w:hAnsi="楷体" w:eastAsia="楷体"/>
              </w:rPr>
            </w:pPr>
            <w:r>
              <w:rPr>
                <w:rFonts w:hint="eastAsia" w:ascii="楷体" w:hAnsi="楷体" w:eastAsia="楷体"/>
              </w:rPr>
              <w:t>1）根据项目规模和施工的复杂、难易程序等确定交底的层次、阶段；</w:t>
            </w:r>
          </w:p>
          <w:p>
            <w:pPr>
              <w:rPr>
                <w:rFonts w:ascii="楷体" w:hAnsi="楷体" w:eastAsia="楷体"/>
              </w:rPr>
            </w:pPr>
            <w:r>
              <w:rPr>
                <w:rFonts w:hint="eastAsia" w:ascii="楷体" w:hAnsi="楷体" w:eastAsia="楷体"/>
              </w:rPr>
              <w:t>2）交底的内容一般有：工程性质、承包方式、签约时间、工程地点、承包范围、质量标准、合同价款的约定、合同价款的调整方式、工程预付款支付方式、工程量确认方式、保修期限、竣工验收与结算、违约、索赔和争议、履约中应该注意的问题等。</w:t>
            </w:r>
          </w:p>
          <w:p>
            <w:pPr>
              <w:rPr>
                <w:rFonts w:ascii="楷体" w:hAnsi="楷体" w:eastAsia="楷体"/>
              </w:rPr>
            </w:pPr>
            <w:r>
              <w:rPr>
                <w:rFonts w:hint="eastAsia" w:ascii="楷体" w:hAnsi="楷体" w:eastAsia="楷体"/>
              </w:rPr>
              <w:t>查见2020年</w:t>
            </w:r>
            <w:r>
              <w:rPr>
                <w:rFonts w:ascii="楷体" w:hAnsi="楷体" w:eastAsia="楷体"/>
              </w:rPr>
              <w:t>12</w:t>
            </w:r>
            <w:r>
              <w:rPr>
                <w:rFonts w:hint="eastAsia" w:ascii="楷体" w:hAnsi="楷体" w:eastAsia="楷体"/>
              </w:rPr>
              <w:t>月</w:t>
            </w:r>
            <w:r>
              <w:rPr>
                <w:rFonts w:ascii="楷体" w:hAnsi="楷体" w:eastAsia="楷体"/>
              </w:rPr>
              <w:t>19</w:t>
            </w:r>
            <w:r>
              <w:rPr>
                <w:rFonts w:hint="eastAsia" w:ascii="楷体" w:hAnsi="楷体" w:eastAsia="楷体"/>
              </w:rPr>
              <w:t>日对“衡水市冀州区文化广电和旅游局数字文化馆设备购置项目”的交底记录。</w:t>
            </w:r>
          </w:p>
          <w:p>
            <w:pPr>
              <w:rPr>
                <w:rFonts w:ascii="楷体" w:hAnsi="楷体" w:eastAsia="楷体"/>
              </w:rPr>
            </w:pPr>
            <w:r>
              <w:rPr>
                <w:rFonts w:hint="eastAsia" w:ascii="楷体" w:hAnsi="楷体" w:eastAsia="楷体"/>
                <w:lang w:val="en-GB"/>
              </w:rPr>
              <w:t xml:space="preserve">交底人：国永迁   接受交底人：宋添乐 </w:t>
            </w:r>
            <w:r>
              <w:rPr>
                <w:rFonts w:ascii="楷体" w:hAnsi="楷体" w:eastAsia="楷体"/>
                <w:lang w:val="en-GB"/>
              </w:rPr>
              <w:t xml:space="preserve"> </w:t>
            </w:r>
            <w:r>
              <w:rPr>
                <w:rFonts w:hint="eastAsia" w:ascii="楷体" w:hAnsi="楷体" w:eastAsia="楷体"/>
              </w:rPr>
              <w:t xml:space="preserve"> 20</w:t>
            </w:r>
            <w:r>
              <w:rPr>
                <w:rFonts w:ascii="楷体" w:hAnsi="楷体" w:eastAsia="楷体"/>
              </w:rPr>
              <w:t>20</w:t>
            </w:r>
            <w:r>
              <w:rPr>
                <w:rFonts w:hint="eastAsia" w:ascii="楷体" w:hAnsi="楷体" w:eastAsia="楷体"/>
              </w:rPr>
              <w:t>.</w:t>
            </w:r>
            <w:r>
              <w:rPr>
                <w:rFonts w:ascii="楷体" w:hAnsi="楷体" w:eastAsia="楷体"/>
              </w:rPr>
              <w:t>12.20</w:t>
            </w:r>
          </w:p>
          <w:p>
            <w:pPr>
              <w:rPr>
                <w:rFonts w:ascii="楷体" w:hAnsi="楷体" w:eastAsia="楷体"/>
              </w:rPr>
            </w:pPr>
            <w:r>
              <w:rPr>
                <w:rFonts w:hint="eastAsia" w:ascii="楷体" w:hAnsi="楷体" w:eastAsia="楷体"/>
              </w:rPr>
              <w:t>基本符合规范要求。</w:t>
            </w:r>
          </w:p>
          <w:p>
            <w:pPr>
              <w:rPr>
                <w:rFonts w:ascii="楷体" w:hAnsi="楷体" w:eastAsia="楷体"/>
              </w:rPr>
            </w:pPr>
            <w:r>
              <w:rPr>
                <w:rFonts w:hint="eastAsia" w:ascii="楷体" w:hAnsi="楷体" w:eastAsia="楷体"/>
              </w:rPr>
              <w:t>-</w:t>
            </w:r>
            <w:r>
              <w:rPr>
                <w:rFonts w:ascii="楷体" w:hAnsi="楷体" w:eastAsia="楷体"/>
              </w:rPr>
              <w:t>--</w:t>
            </w:r>
            <w:r>
              <w:rPr>
                <w:rFonts w:hint="eastAsia" w:ascii="楷体" w:hAnsi="楷体" w:eastAsia="楷体"/>
              </w:rPr>
              <w:t>查安全教育：该工程安全教育分为3级：公司级、项目级、班组级，</w:t>
            </w:r>
          </w:p>
          <w:p>
            <w:pPr>
              <w:rPr>
                <w:rFonts w:ascii="楷体" w:hAnsi="楷体" w:eastAsia="楷体"/>
              </w:rPr>
            </w:pPr>
            <w:r>
              <w:rPr>
                <w:rFonts w:ascii="楷体" w:hAnsi="楷体" w:eastAsia="楷体"/>
              </w:rPr>
              <w:t>---</w:t>
            </w:r>
            <w:r>
              <w:rPr>
                <w:rFonts w:hint="eastAsia" w:ascii="楷体" w:hAnsi="楷体" w:eastAsia="楷体"/>
              </w:rPr>
              <w:t>查进场施工机具：</w:t>
            </w:r>
          </w:p>
          <w:p>
            <w:pPr>
              <w:rPr>
                <w:rFonts w:ascii="楷体" w:hAnsi="楷体" w:eastAsia="楷体"/>
                <w:lang w:val="en-GB"/>
              </w:rPr>
            </w:pPr>
            <w:r>
              <w:rPr>
                <w:rFonts w:hint="eastAsia" w:ascii="楷体" w:hAnsi="楷体" w:eastAsia="楷体"/>
              </w:rPr>
              <w:t>施工设施：穿管器、电锤、手枪钻、冲击钻、偏口钳、扳手、老虎钳、网线钳、工具箱、熔接机、手持式网络分析仪、光纤识别仪、光功率、梯子、数字多用表、布卷尺，满足安装施工需求</w:t>
            </w:r>
            <w:r>
              <w:rPr>
                <w:rFonts w:ascii="楷体" w:hAnsi="楷体" w:eastAsia="楷体"/>
                <w:lang w:val="en-GB"/>
              </w:rPr>
              <w:t>。</w:t>
            </w:r>
            <w:r>
              <w:rPr>
                <w:rFonts w:hint="eastAsia" w:ascii="楷体" w:hAnsi="楷体" w:eastAsia="楷体"/>
                <w:lang w:val="en-GB"/>
              </w:rPr>
              <w:t xml:space="preserve"> </w:t>
            </w:r>
          </w:p>
          <w:p>
            <w:pPr>
              <w:rPr>
                <w:rFonts w:ascii="楷体" w:hAnsi="楷体" w:eastAsia="楷体"/>
                <w:lang w:val="en-GB"/>
              </w:rPr>
            </w:pPr>
            <w:r>
              <w:rPr>
                <w:rFonts w:hint="eastAsia" w:ascii="楷体" w:hAnsi="楷体" w:eastAsia="楷体"/>
                <w:lang w:val="en-GB"/>
              </w:rPr>
              <w:t>监视测量设施：</w:t>
            </w:r>
            <w:r>
              <w:rPr>
                <w:rFonts w:hint="eastAsia" w:ascii="楷体" w:hAnsi="楷体" w:eastAsia="楷体"/>
              </w:rPr>
              <w:t>手持式网络分析仪、光纤识别仪、光功率、数字多用表、布卷尺</w:t>
            </w:r>
            <w:r>
              <w:rPr>
                <w:rFonts w:ascii="楷体" w:hAnsi="楷体" w:eastAsia="楷体"/>
                <w:lang w:val="en-GB"/>
              </w:rPr>
              <w:t>。</w:t>
            </w:r>
            <w:r>
              <w:rPr>
                <w:rFonts w:hint="eastAsia" w:ascii="楷体" w:hAnsi="楷体" w:eastAsia="楷体"/>
                <w:lang w:val="en-GB"/>
              </w:rPr>
              <w:t>满足施工需求</w:t>
            </w:r>
          </w:p>
          <w:p>
            <w:pPr>
              <w:rPr>
                <w:rFonts w:ascii="楷体" w:hAnsi="楷体" w:eastAsia="楷体"/>
              </w:rPr>
            </w:pPr>
            <w:r>
              <w:rPr>
                <w:rFonts w:hint="eastAsia" w:ascii="楷体" w:hAnsi="楷体" w:eastAsia="楷体"/>
              </w:rPr>
              <w:t>-</w:t>
            </w:r>
            <w:r>
              <w:rPr>
                <w:rFonts w:ascii="楷体" w:hAnsi="楷体" w:eastAsia="楷体"/>
              </w:rPr>
              <w:t>--</w:t>
            </w:r>
            <w:r>
              <w:rPr>
                <w:rFonts w:hint="eastAsia" w:ascii="楷体" w:hAnsi="楷体" w:eastAsia="楷体"/>
              </w:rPr>
              <w:t>查施工日志：</w:t>
            </w:r>
          </w:p>
          <w:p>
            <w:pPr>
              <w:ind w:firstLine="420" w:firstLineChars="200"/>
              <w:rPr>
                <w:rFonts w:ascii="楷体" w:hAnsi="楷体" w:eastAsia="楷体"/>
              </w:rPr>
            </w:pPr>
            <w:r>
              <w:rPr>
                <w:rFonts w:ascii="楷体" w:hAnsi="楷体" w:eastAsia="楷体"/>
              </w:rPr>
              <w:t>1</w:t>
            </w:r>
            <w:r>
              <w:rPr>
                <w:rFonts w:hint="eastAsia" w:ascii="楷体" w:hAnsi="楷体" w:eastAsia="楷体"/>
              </w:rPr>
              <w:t>）</w:t>
            </w:r>
            <w:r>
              <w:rPr>
                <w:rFonts w:hint="eastAsia" w:ascii="楷体" w:hAnsi="楷体" w:eastAsia="楷体"/>
              </w:rPr>
              <w:tab/>
            </w:r>
            <w:r>
              <w:rPr>
                <w:rFonts w:hint="eastAsia" w:ascii="楷体" w:hAnsi="楷体" w:eastAsia="楷体"/>
              </w:rPr>
              <w:t>综合布线</w:t>
            </w:r>
            <w:r>
              <w:rPr>
                <w:rFonts w:hint="eastAsia" w:ascii="楷体" w:hAnsi="楷体" w:eastAsia="楷体"/>
              </w:rPr>
              <w:tab/>
            </w:r>
            <w:r>
              <w:rPr>
                <w:rFonts w:hint="eastAsia" w:ascii="楷体" w:hAnsi="楷体" w:eastAsia="楷体"/>
              </w:rPr>
              <w:t>　</w:t>
            </w:r>
            <w:r>
              <w:rPr>
                <w:rFonts w:hint="eastAsia" w:ascii="楷体" w:hAnsi="楷体" w:eastAsia="楷体"/>
              </w:rPr>
              <w:tab/>
            </w:r>
            <w:r>
              <w:rPr>
                <w:rFonts w:hint="eastAsia" w:ascii="楷体" w:hAnsi="楷体" w:eastAsia="楷体"/>
              </w:rPr>
              <w:t>　</w:t>
            </w:r>
            <w:r>
              <w:rPr>
                <w:rFonts w:hint="eastAsia" w:ascii="楷体" w:hAnsi="楷体" w:eastAsia="楷体"/>
              </w:rPr>
              <w:tab/>
            </w:r>
            <w:r>
              <w:rPr>
                <w:rFonts w:hint="eastAsia" w:ascii="楷体" w:hAnsi="楷体" w:eastAsia="楷体"/>
              </w:rPr>
              <w:t>张超</w:t>
            </w:r>
            <w:r>
              <w:rPr>
                <w:rFonts w:hint="eastAsia" w:ascii="楷体" w:hAnsi="楷体" w:eastAsia="楷体"/>
              </w:rPr>
              <w:tab/>
            </w:r>
            <w:r>
              <w:rPr>
                <w:rFonts w:hint="eastAsia" w:ascii="楷体" w:hAnsi="楷体" w:eastAsia="楷体"/>
              </w:rPr>
              <w:t>20</w:t>
            </w:r>
            <w:r>
              <w:rPr>
                <w:rFonts w:ascii="楷体" w:hAnsi="楷体" w:eastAsia="楷体"/>
              </w:rPr>
              <w:t>20</w:t>
            </w:r>
            <w:r>
              <w:rPr>
                <w:rFonts w:hint="eastAsia" w:ascii="楷体" w:hAnsi="楷体" w:eastAsia="楷体"/>
              </w:rPr>
              <w:t>年</w:t>
            </w:r>
            <w:r>
              <w:rPr>
                <w:rFonts w:ascii="楷体" w:hAnsi="楷体" w:eastAsia="楷体"/>
              </w:rPr>
              <w:t>12</w:t>
            </w:r>
            <w:r>
              <w:rPr>
                <w:rFonts w:hint="eastAsia" w:ascii="楷体" w:hAnsi="楷体" w:eastAsia="楷体"/>
              </w:rPr>
              <w:t>月20日</w:t>
            </w:r>
            <w:r>
              <w:rPr>
                <w:rFonts w:hint="eastAsia" w:ascii="楷体" w:hAnsi="楷体" w:eastAsia="楷体"/>
              </w:rPr>
              <w:tab/>
            </w:r>
            <w:r>
              <w:rPr>
                <w:rFonts w:hint="eastAsia" w:ascii="楷体" w:hAnsi="楷体" w:eastAsia="楷体"/>
              </w:rPr>
              <w:t>20</w:t>
            </w:r>
            <w:r>
              <w:rPr>
                <w:rFonts w:ascii="楷体" w:hAnsi="楷体" w:eastAsia="楷体"/>
              </w:rPr>
              <w:t>20</w:t>
            </w:r>
            <w:r>
              <w:rPr>
                <w:rFonts w:hint="eastAsia" w:ascii="楷体" w:hAnsi="楷体" w:eastAsia="楷体"/>
              </w:rPr>
              <w:t>年</w:t>
            </w:r>
            <w:r>
              <w:rPr>
                <w:rFonts w:ascii="楷体" w:hAnsi="楷体" w:eastAsia="楷体"/>
              </w:rPr>
              <w:t>12</w:t>
            </w:r>
            <w:r>
              <w:rPr>
                <w:rFonts w:hint="eastAsia" w:ascii="楷体" w:hAnsi="楷体" w:eastAsia="楷体"/>
              </w:rPr>
              <w:t>月26日</w:t>
            </w:r>
          </w:p>
          <w:p>
            <w:pPr>
              <w:rPr>
                <w:rFonts w:ascii="楷体" w:hAnsi="楷体" w:eastAsia="楷体"/>
              </w:rPr>
            </w:pPr>
            <w:r>
              <w:rPr>
                <w:rFonts w:hint="eastAsia" w:ascii="楷体" w:hAnsi="楷体" w:eastAsia="楷体"/>
              </w:rPr>
              <w:tab/>
            </w:r>
            <w:r>
              <w:rPr>
                <w:rFonts w:ascii="楷体" w:hAnsi="楷体" w:eastAsia="楷体"/>
              </w:rPr>
              <w:t>2</w:t>
            </w:r>
            <w:r>
              <w:rPr>
                <w:rFonts w:hint="eastAsia" w:ascii="楷体" w:hAnsi="楷体" w:eastAsia="楷体"/>
              </w:rPr>
              <w:t>）</w:t>
            </w:r>
            <w:r>
              <w:rPr>
                <w:rFonts w:hint="eastAsia" w:ascii="楷体" w:hAnsi="楷体" w:eastAsia="楷体"/>
              </w:rPr>
              <w:tab/>
            </w:r>
            <w:r>
              <w:rPr>
                <w:rFonts w:hint="eastAsia" w:ascii="楷体" w:hAnsi="楷体" w:eastAsia="楷体"/>
              </w:rPr>
              <w:t>摄像头安装、调试</w:t>
            </w:r>
            <w:r>
              <w:rPr>
                <w:rFonts w:hint="eastAsia" w:ascii="楷体" w:hAnsi="楷体" w:eastAsia="楷体"/>
              </w:rPr>
              <w:tab/>
            </w:r>
            <w:r>
              <w:rPr>
                <w:rFonts w:hint="eastAsia" w:ascii="楷体" w:hAnsi="楷体" w:eastAsia="楷体"/>
              </w:rPr>
              <w:t>张超</w:t>
            </w:r>
            <w:r>
              <w:rPr>
                <w:rFonts w:hint="eastAsia" w:ascii="楷体" w:hAnsi="楷体" w:eastAsia="楷体"/>
              </w:rPr>
              <w:tab/>
            </w:r>
            <w:r>
              <w:rPr>
                <w:rFonts w:hint="eastAsia" w:ascii="楷体" w:hAnsi="楷体" w:eastAsia="楷体"/>
              </w:rPr>
              <w:t>20</w:t>
            </w:r>
            <w:r>
              <w:rPr>
                <w:rFonts w:ascii="楷体" w:hAnsi="楷体" w:eastAsia="楷体"/>
              </w:rPr>
              <w:t>20</w:t>
            </w:r>
            <w:r>
              <w:rPr>
                <w:rFonts w:hint="eastAsia" w:ascii="楷体" w:hAnsi="楷体" w:eastAsia="楷体"/>
              </w:rPr>
              <w:t>年</w:t>
            </w:r>
            <w:r>
              <w:rPr>
                <w:rFonts w:ascii="楷体" w:hAnsi="楷体" w:eastAsia="楷体"/>
              </w:rPr>
              <w:t>12</w:t>
            </w:r>
            <w:r>
              <w:rPr>
                <w:rFonts w:hint="eastAsia" w:ascii="楷体" w:hAnsi="楷体" w:eastAsia="楷体"/>
              </w:rPr>
              <w:t>月26日</w:t>
            </w:r>
            <w:r>
              <w:rPr>
                <w:rFonts w:hint="eastAsia" w:ascii="楷体" w:hAnsi="楷体" w:eastAsia="楷体"/>
              </w:rPr>
              <w:tab/>
            </w:r>
            <w:r>
              <w:rPr>
                <w:rFonts w:hint="eastAsia" w:ascii="楷体" w:hAnsi="楷体" w:eastAsia="楷体"/>
              </w:rPr>
              <w:t>20</w:t>
            </w:r>
            <w:r>
              <w:rPr>
                <w:rFonts w:ascii="楷体" w:hAnsi="楷体" w:eastAsia="楷体"/>
              </w:rPr>
              <w:t>21</w:t>
            </w:r>
            <w:r>
              <w:rPr>
                <w:rFonts w:hint="eastAsia" w:ascii="楷体" w:hAnsi="楷体" w:eastAsia="楷体"/>
              </w:rPr>
              <w:t>年</w:t>
            </w:r>
            <w:r>
              <w:rPr>
                <w:rFonts w:ascii="楷体" w:hAnsi="楷体" w:eastAsia="楷体"/>
              </w:rPr>
              <w:t>1</w:t>
            </w:r>
            <w:r>
              <w:rPr>
                <w:rFonts w:hint="eastAsia" w:ascii="楷体" w:hAnsi="楷体" w:eastAsia="楷体"/>
              </w:rPr>
              <w:t>月2日</w:t>
            </w:r>
          </w:p>
          <w:p>
            <w:pPr>
              <w:rPr>
                <w:rFonts w:ascii="楷体" w:hAnsi="楷体" w:eastAsia="楷体"/>
              </w:rPr>
            </w:pPr>
            <w:r>
              <w:rPr>
                <w:rFonts w:hint="eastAsia" w:ascii="楷体" w:hAnsi="楷体" w:eastAsia="楷体"/>
              </w:rPr>
              <w:tab/>
            </w:r>
            <w:r>
              <w:rPr>
                <w:rFonts w:ascii="楷体" w:hAnsi="楷体" w:eastAsia="楷体"/>
              </w:rPr>
              <w:t>3</w:t>
            </w:r>
            <w:r>
              <w:rPr>
                <w:rFonts w:hint="eastAsia" w:ascii="楷体" w:hAnsi="楷体" w:eastAsia="楷体"/>
              </w:rPr>
              <w:t>）</w:t>
            </w:r>
            <w:r>
              <w:rPr>
                <w:rFonts w:hint="eastAsia" w:ascii="楷体" w:hAnsi="楷体" w:eastAsia="楷体"/>
              </w:rPr>
              <w:tab/>
            </w:r>
            <w:r>
              <w:rPr>
                <w:rFonts w:hint="eastAsia" w:ascii="楷体" w:hAnsi="楷体" w:eastAsia="楷体"/>
              </w:rPr>
              <w:t>安防系统主机</w:t>
            </w:r>
            <w:r>
              <w:rPr>
                <w:rFonts w:hint="eastAsia" w:ascii="楷体" w:hAnsi="楷体" w:eastAsia="楷体"/>
              </w:rPr>
              <w:tab/>
            </w:r>
            <w:r>
              <w:rPr>
                <w:rFonts w:hint="eastAsia" w:ascii="楷体" w:hAnsi="楷体" w:eastAsia="楷体"/>
              </w:rPr>
              <w:t>　</w:t>
            </w:r>
            <w:r>
              <w:rPr>
                <w:rFonts w:hint="eastAsia" w:ascii="楷体" w:hAnsi="楷体" w:eastAsia="楷体"/>
              </w:rPr>
              <w:tab/>
            </w:r>
            <w:r>
              <w:rPr>
                <w:rFonts w:hint="eastAsia" w:ascii="楷体" w:hAnsi="楷体" w:eastAsia="楷体"/>
              </w:rPr>
              <w:t>王硕</w:t>
            </w:r>
            <w:r>
              <w:rPr>
                <w:rFonts w:hint="eastAsia" w:ascii="楷体" w:hAnsi="楷体" w:eastAsia="楷体"/>
              </w:rPr>
              <w:tab/>
            </w:r>
            <w:r>
              <w:rPr>
                <w:rFonts w:hint="eastAsia" w:ascii="楷体" w:hAnsi="楷体" w:eastAsia="楷体"/>
              </w:rPr>
              <w:t>20</w:t>
            </w:r>
            <w:r>
              <w:rPr>
                <w:rFonts w:ascii="楷体" w:hAnsi="楷体" w:eastAsia="楷体"/>
              </w:rPr>
              <w:t>21</w:t>
            </w:r>
            <w:r>
              <w:rPr>
                <w:rFonts w:hint="eastAsia" w:ascii="楷体" w:hAnsi="楷体" w:eastAsia="楷体"/>
              </w:rPr>
              <w:t>年</w:t>
            </w:r>
            <w:r>
              <w:rPr>
                <w:rFonts w:ascii="楷体" w:hAnsi="楷体" w:eastAsia="楷体"/>
              </w:rPr>
              <w:t>1</w:t>
            </w:r>
            <w:r>
              <w:rPr>
                <w:rFonts w:hint="eastAsia" w:ascii="楷体" w:hAnsi="楷体" w:eastAsia="楷体"/>
              </w:rPr>
              <w:t>月2日</w:t>
            </w:r>
            <w:r>
              <w:rPr>
                <w:rFonts w:hint="eastAsia" w:ascii="楷体" w:hAnsi="楷体" w:eastAsia="楷体"/>
              </w:rPr>
              <w:tab/>
            </w:r>
            <w:r>
              <w:rPr>
                <w:rFonts w:ascii="楷体" w:hAnsi="楷体" w:eastAsia="楷体"/>
              </w:rPr>
              <w:t xml:space="preserve">    </w:t>
            </w:r>
            <w:r>
              <w:rPr>
                <w:rFonts w:hint="eastAsia" w:ascii="楷体" w:hAnsi="楷体" w:eastAsia="楷体"/>
              </w:rPr>
              <w:t>20</w:t>
            </w:r>
            <w:r>
              <w:rPr>
                <w:rFonts w:ascii="楷体" w:hAnsi="楷体" w:eastAsia="楷体"/>
              </w:rPr>
              <w:t>21</w:t>
            </w:r>
            <w:r>
              <w:rPr>
                <w:rFonts w:hint="eastAsia" w:ascii="楷体" w:hAnsi="楷体" w:eastAsia="楷体"/>
              </w:rPr>
              <w:t>年</w:t>
            </w:r>
            <w:r>
              <w:rPr>
                <w:rFonts w:ascii="楷体" w:hAnsi="楷体" w:eastAsia="楷体"/>
              </w:rPr>
              <w:t>1</w:t>
            </w:r>
            <w:r>
              <w:rPr>
                <w:rFonts w:hint="eastAsia" w:ascii="楷体" w:hAnsi="楷体" w:eastAsia="楷体"/>
              </w:rPr>
              <w:t>月6日</w:t>
            </w:r>
          </w:p>
          <w:p>
            <w:pPr>
              <w:ind w:firstLine="420" w:firstLineChars="200"/>
              <w:rPr>
                <w:rFonts w:ascii="楷体" w:hAnsi="楷体" w:eastAsia="楷体"/>
              </w:rPr>
            </w:pPr>
            <w:r>
              <w:rPr>
                <w:rFonts w:hint="eastAsia" w:ascii="楷体" w:hAnsi="楷体" w:eastAsia="楷体"/>
              </w:rPr>
              <w:t>4）</w:t>
            </w:r>
            <w:r>
              <w:rPr>
                <w:rFonts w:ascii="楷体" w:hAnsi="楷体" w:eastAsia="楷体"/>
              </w:rPr>
              <w:t xml:space="preserve">  </w:t>
            </w:r>
            <w:r>
              <w:rPr>
                <w:rFonts w:hint="eastAsia" w:ascii="楷体" w:hAnsi="楷体" w:eastAsia="楷体"/>
              </w:rPr>
              <w:t>试运行</w:t>
            </w:r>
            <w:r>
              <w:rPr>
                <w:rFonts w:hint="eastAsia" w:ascii="楷体" w:hAnsi="楷体" w:eastAsia="楷体"/>
              </w:rPr>
              <w:tab/>
            </w:r>
            <w:r>
              <w:rPr>
                <w:rFonts w:hint="eastAsia" w:ascii="楷体" w:hAnsi="楷体" w:eastAsia="楷体"/>
              </w:rPr>
              <w:tab/>
            </w:r>
            <w:r>
              <w:rPr>
                <w:rFonts w:hint="eastAsia" w:ascii="楷体" w:hAnsi="楷体" w:eastAsia="楷体"/>
              </w:rPr>
              <w:tab/>
            </w:r>
            <w:r>
              <w:rPr>
                <w:rFonts w:hint="eastAsia" w:ascii="楷体" w:hAnsi="楷体" w:eastAsia="楷体"/>
              </w:rPr>
              <w:tab/>
            </w:r>
            <w:r>
              <w:rPr>
                <w:rFonts w:hint="eastAsia" w:ascii="楷体" w:hAnsi="楷体" w:eastAsia="楷体"/>
              </w:rPr>
              <w:t>王硕</w:t>
            </w:r>
            <w:r>
              <w:rPr>
                <w:rFonts w:hint="eastAsia" w:ascii="楷体" w:hAnsi="楷体" w:eastAsia="楷体"/>
              </w:rPr>
              <w:tab/>
            </w:r>
            <w:r>
              <w:rPr>
                <w:rFonts w:hint="eastAsia" w:ascii="楷体" w:hAnsi="楷体" w:eastAsia="楷体"/>
              </w:rPr>
              <w:t>20</w:t>
            </w:r>
            <w:r>
              <w:rPr>
                <w:rFonts w:ascii="楷体" w:hAnsi="楷体" w:eastAsia="楷体"/>
              </w:rPr>
              <w:t>21</w:t>
            </w:r>
            <w:r>
              <w:rPr>
                <w:rFonts w:hint="eastAsia" w:ascii="楷体" w:hAnsi="楷体" w:eastAsia="楷体"/>
              </w:rPr>
              <w:t>年</w:t>
            </w:r>
            <w:r>
              <w:rPr>
                <w:rFonts w:ascii="楷体" w:hAnsi="楷体" w:eastAsia="楷体"/>
              </w:rPr>
              <w:t>1</w:t>
            </w:r>
            <w:r>
              <w:rPr>
                <w:rFonts w:hint="eastAsia" w:ascii="楷体" w:hAnsi="楷体" w:eastAsia="楷体"/>
              </w:rPr>
              <w:t>月8日</w:t>
            </w:r>
            <w:r>
              <w:rPr>
                <w:rFonts w:hint="eastAsia" w:ascii="楷体" w:hAnsi="楷体" w:eastAsia="楷体"/>
              </w:rPr>
              <w:tab/>
            </w:r>
            <w:r>
              <w:rPr>
                <w:rFonts w:ascii="楷体" w:hAnsi="楷体" w:eastAsia="楷体"/>
              </w:rPr>
              <w:t xml:space="preserve">    </w:t>
            </w:r>
            <w:r>
              <w:rPr>
                <w:rFonts w:hint="eastAsia" w:ascii="楷体" w:hAnsi="楷体" w:eastAsia="楷体"/>
              </w:rPr>
              <w:t>20</w:t>
            </w:r>
            <w:r>
              <w:rPr>
                <w:rFonts w:ascii="楷体" w:hAnsi="楷体" w:eastAsia="楷体"/>
              </w:rPr>
              <w:t>21</w:t>
            </w:r>
            <w:r>
              <w:rPr>
                <w:rFonts w:hint="eastAsia" w:ascii="楷体" w:hAnsi="楷体" w:eastAsia="楷体"/>
              </w:rPr>
              <w:t>年</w:t>
            </w:r>
            <w:r>
              <w:rPr>
                <w:rFonts w:ascii="楷体" w:hAnsi="楷体" w:eastAsia="楷体"/>
              </w:rPr>
              <w:t>1</w:t>
            </w:r>
            <w:r>
              <w:rPr>
                <w:rFonts w:hint="eastAsia" w:ascii="楷体" w:hAnsi="楷体" w:eastAsia="楷体"/>
              </w:rPr>
              <w:t>月14日</w:t>
            </w:r>
          </w:p>
          <w:p>
            <w:pPr>
              <w:ind w:left="210" w:hanging="210" w:hangingChars="100"/>
              <w:rPr>
                <w:rFonts w:ascii="楷体" w:hAnsi="楷体" w:eastAsia="楷体"/>
              </w:rPr>
            </w:pPr>
            <w:r>
              <w:rPr>
                <w:rFonts w:hint="eastAsia" w:ascii="楷体" w:hAnsi="楷体" w:eastAsia="楷体"/>
              </w:rPr>
              <w:t>-</w:t>
            </w:r>
            <w:r>
              <w:rPr>
                <w:rFonts w:ascii="楷体" w:hAnsi="楷体" w:eastAsia="楷体"/>
              </w:rPr>
              <w:t>--</w:t>
            </w:r>
            <w:r>
              <w:rPr>
                <w:rFonts w:hint="eastAsia" w:ascii="楷体" w:hAnsi="楷体" w:eastAsia="楷体"/>
              </w:rPr>
              <w:t>查原材料进场检验：进场原材料均在进场前由甲方对品牌进行了确认，进场检验只对品牌、数量、规格型号进行检验，并由甲方或监理确认，进场日期：2</w:t>
            </w:r>
            <w:r>
              <w:rPr>
                <w:rFonts w:ascii="楷体" w:hAnsi="楷体" w:eastAsia="楷体"/>
              </w:rPr>
              <w:t>020.12.20</w:t>
            </w:r>
          </w:p>
          <w:p>
            <w:pPr>
              <w:ind w:firstLine="210" w:firstLineChars="100"/>
              <w:rPr>
                <w:rFonts w:ascii="楷体" w:hAnsi="楷体" w:eastAsia="楷体"/>
                <w:b/>
                <w:bCs/>
              </w:rPr>
            </w:pPr>
            <w:r>
              <w:rPr>
                <w:rFonts w:hint="eastAsia" w:ascii="楷体" w:hAnsi="楷体" w:eastAsia="楷体"/>
              </w:rPr>
              <w:t>原材料进场</w:t>
            </w:r>
            <w:r>
              <w:rPr>
                <w:rFonts w:hint="eastAsia" w:ascii="楷体" w:hAnsi="楷体" w:eastAsia="楷体"/>
                <w:b/>
              </w:rPr>
              <w:t>清单有：</w:t>
            </w:r>
          </w:p>
          <w:p>
            <w:pPr>
              <w:ind w:firstLine="210" w:firstLineChars="100"/>
              <w:rPr>
                <w:rFonts w:ascii="楷体" w:hAnsi="楷体" w:eastAsia="楷体"/>
              </w:rPr>
            </w:pPr>
            <w:r>
              <w:rPr>
                <w:rFonts w:hint="eastAsia" w:ascii="楷体" w:hAnsi="楷体" w:eastAsia="楷体"/>
              </w:rPr>
              <w:t xml:space="preserve">满屏数显信号灯   DJ400-3-XZ     </w:t>
            </w:r>
          </w:p>
          <w:p>
            <w:pPr>
              <w:ind w:firstLine="210" w:firstLineChars="100"/>
              <w:rPr>
                <w:rFonts w:ascii="楷体" w:hAnsi="楷体" w:eastAsia="楷体"/>
              </w:rPr>
            </w:pPr>
            <w:r>
              <w:rPr>
                <w:rFonts w:hint="eastAsia" w:ascii="楷体" w:hAnsi="楷体" w:eastAsia="楷体"/>
              </w:rPr>
              <w:t>箭头数显信号灯  XZFX3(4/5)03-X(L.S)-D</w:t>
            </w:r>
          </w:p>
          <w:p>
            <w:pPr>
              <w:ind w:firstLine="210" w:firstLineChars="100"/>
              <w:rPr>
                <w:rFonts w:ascii="楷体" w:hAnsi="楷体" w:eastAsia="楷体"/>
              </w:rPr>
            </w:pPr>
            <w:r>
              <w:rPr>
                <w:rFonts w:hint="eastAsia" w:ascii="楷体" w:hAnsi="楷体" w:eastAsia="楷体"/>
              </w:rPr>
              <w:t>人行横道信号灯    XZFX3(4/5)03-X(L.S)-2</w:t>
            </w:r>
          </w:p>
          <w:p>
            <w:pPr>
              <w:ind w:firstLine="210" w:firstLineChars="100"/>
              <w:rPr>
                <w:rFonts w:ascii="楷体" w:hAnsi="楷体" w:eastAsia="楷体"/>
              </w:rPr>
            </w:pPr>
            <w:r>
              <w:rPr>
                <w:rFonts w:hint="eastAsia" w:ascii="楷体" w:hAnsi="楷体" w:eastAsia="楷体"/>
              </w:rPr>
              <w:t>流量监测拍摄单元  DH-CP235-RU1D</w:t>
            </w:r>
          </w:p>
          <w:p>
            <w:pPr>
              <w:ind w:firstLine="210" w:firstLineChars="100"/>
              <w:rPr>
                <w:rFonts w:ascii="楷体" w:hAnsi="楷体" w:eastAsia="楷体"/>
              </w:rPr>
            </w:pPr>
            <w:r>
              <w:rPr>
                <w:rFonts w:hint="eastAsia" w:ascii="楷体" w:hAnsi="楷体" w:eastAsia="楷体"/>
              </w:rPr>
              <w:t>交换机  S5700-10P-LI-AC</w:t>
            </w:r>
          </w:p>
          <w:p>
            <w:pPr>
              <w:ind w:firstLine="210" w:firstLineChars="100"/>
              <w:rPr>
                <w:rFonts w:ascii="楷体" w:hAnsi="楷体" w:eastAsia="楷体"/>
              </w:rPr>
            </w:pPr>
            <w:r>
              <w:rPr>
                <w:rFonts w:hint="eastAsia" w:ascii="楷体" w:hAnsi="楷体" w:eastAsia="楷体"/>
              </w:rPr>
              <w:t>室外防水网线\控制线、电源线</w:t>
            </w:r>
          </w:p>
          <w:p>
            <w:pPr>
              <w:ind w:firstLine="210" w:firstLineChars="100"/>
              <w:rPr>
                <w:rFonts w:ascii="楷体" w:hAnsi="楷体" w:eastAsia="楷体"/>
              </w:rPr>
            </w:pPr>
            <w:r>
              <w:rPr>
                <w:rFonts w:hint="eastAsia" w:ascii="楷体" w:hAnsi="楷体" w:eastAsia="楷体"/>
              </w:rPr>
              <w:t>落地机柜</w:t>
            </w:r>
          </w:p>
          <w:p>
            <w:pPr>
              <w:ind w:firstLine="210" w:firstLineChars="100"/>
              <w:rPr>
                <w:rFonts w:ascii="楷体" w:hAnsi="楷体" w:eastAsia="楷体"/>
              </w:rPr>
            </w:pPr>
            <w:r>
              <w:rPr>
                <w:rFonts w:hint="eastAsia" w:ascii="楷体" w:hAnsi="楷体" w:eastAsia="楷体"/>
              </w:rPr>
              <w:t>智能交通终端设备  DH-ITSE1604-GN5A-D</w:t>
            </w:r>
          </w:p>
          <w:p>
            <w:pPr>
              <w:ind w:firstLine="210" w:firstLineChars="100"/>
              <w:rPr>
                <w:rFonts w:ascii="楷体" w:hAnsi="楷体" w:eastAsia="楷体"/>
              </w:rPr>
            </w:pPr>
            <w:r>
              <w:rPr>
                <w:rFonts w:hint="eastAsia" w:ascii="楷体" w:hAnsi="楷体" w:eastAsia="楷体"/>
              </w:rPr>
              <w:t>交换机  S5700-10P-LI-AC</w:t>
            </w:r>
          </w:p>
          <w:p>
            <w:pPr>
              <w:ind w:firstLine="210" w:firstLineChars="100"/>
              <w:rPr>
                <w:rFonts w:ascii="楷体" w:hAnsi="楷体" w:eastAsia="楷体"/>
              </w:rPr>
            </w:pPr>
            <w:r>
              <w:rPr>
                <w:rFonts w:hint="eastAsia" w:ascii="楷体" w:hAnsi="楷体" w:eastAsia="楷体"/>
              </w:rPr>
              <w:t>光纤收发器  HS140W-SSC-25</w:t>
            </w:r>
          </w:p>
          <w:p>
            <w:pPr>
              <w:rPr>
                <w:rFonts w:ascii="楷体" w:hAnsi="楷体" w:eastAsia="楷体"/>
              </w:rPr>
            </w:pPr>
            <w:r>
              <w:rPr>
                <w:rFonts w:hint="eastAsia" w:ascii="楷体" w:hAnsi="楷体" w:eastAsia="楷体"/>
              </w:rPr>
              <w:t>-</w:t>
            </w:r>
            <w:r>
              <w:rPr>
                <w:rFonts w:ascii="楷体" w:hAnsi="楷体" w:eastAsia="楷体"/>
              </w:rPr>
              <w:t>--</w:t>
            </w:r>
            <w:r>
              <w:rPr>
                <w:rFonts w:hint="eastAsia" w:ascii="楷体" w:hAnsi="楷体" w:eastAsia="楷体"/>
              </w:rPr>
              <w:t>抽分项工程检查</w:t>
            </w:r>
          </w:p>
          <w:p>
            <w:pPr>
              <w:rPr>
                <w:rFonts w:ascii="楷体" w:hAnsi="楷体" w:eastAsia="楷体"/>
              </w:rPr>
            </w:pPr>
            <w:r>
              <w:rPr>
                <w:rFonts w:hint="eastAsia" w:ascii="楷体" w:hAnsi="楷体" w:eastAsia="楷体"/>
              </w:rPr>
              <w:t>分项工程名称</w:t>
            </w:r>
            <w:r>
              <w:rPr>
                <w:rFonts w:hint="eastAsia" w:ascii="楷体" w:hAnsi="楷体" w:eastAsia="楷体"/>
              </w:rPr>
              <w:tab/>
            </w:r>
            <w:r>
              <w:rPr>
                <w:rFonts w:hint="eastAsia" w:ascii="楷体" w:hAnsi="楷体" w:eastAsia="楷体"/>
              </w:rPr>
              <w:tab/>
            </w:r>
            <w:r>
              <w:rPr>
                <w:rFonts w:hint="eastAsia" w:ascii="楷体" w:hAnsi="楷体" w:eastAsia="楷体"/>
              </w:rPr>
              <w:t>检测部位</w:t>
            </w:r>
            <w:r>
              <w:rPr>
                <w:rFonts w:hint="eastAsia" w:ascii="楷体" w:hAnsi="楷体" w:eastAsia="楷体"/>
              </w:rPr>
              <w:tab/>
            </w:r>
            <w:r>
              <w:rPr>
                <w:rFonts w:hint="eastAsia" w:ascii="楷体" w:hAnsi="楷体" w:eastAsia="楷体"/>
              </w:rPr>
              <w:t xml:space="preserve"> </w:t>
            </w:r>
          </w:p>
          <w:p>
            <w:pPr>
              <w:rPr>
                <w:rFonts w:ascii="楷体" w:hAnsi="楷体" w:eastAsia="楷体"/>
              </w:rPr>
            </w:pPr>
            <w:r>
              <w:rPr>
                <w:rFonts w:hint="eastAsia" w:ascii="楷体" w:hAnsi="楷体" w:eastAsia="楷体"/>
              </w:rPr>
              <w:t>检测项目</w:t>
            </w:r>
            <w:r>
              <w:rPr>
                <w:rFonts w:hint="eastAsia" w:ascii="楷体" w:hAnsi="楷体" w:eastAsia="楷体"/>
              </w:rPr>
              <w:tab/>
            </w:r>
            <w:r>
              <w:rPr>
                <w:rFonts w:hint="eastAsia" w:ascii="楷体" w:hAnsi="楷体" w:eastAsia="楷体"/>
              </w:rPr>
              <w:t>检测记录</w:t>
            </w:r>
            <w:r>
              <w:rPr>
                <w:rFonts w:hint="eastAsia" w:ascii="楷体" w:hAnsi="楷体" w:eastAsia="楷体"/>
              </w:rPr>
              <w:tab/>
            </w:r>
            <w:r>
              <w:rPr>
                <w:rFonts w:hint="eastAsia" w:ascii="楷体" w:hAnsi="楷体" w:eastAsia="楷体"/>
              </w:rPr>
              <w:t>备注</w:t>
            </w:r>
          </w:p>
          <w:p>
            <w:pPr>
              <w:rPr>
                <w:rFonts w:ascii="楷体" w:hAnsi="楷体" w:eastAsia="楷体"/>
              </w:rPr>
            </w:pPr>
            <w:r>
              <w:rPr>
                <w:rFonts w:hint="eastAsia" w:ascii="楷体" w:hAnsi="楷体" w:eastAsia="楷体"/>
              </w:rPr>
              <w:t>1）</w:t>
            </w:r>
            <w:r>
              <w:rPr>
                <w:rFonts w:hint="eastAsia" w:ascii="楷体" w:hAnsi="楷体" w:eastAsia="楷体"/>
              </w:rPr>
              <w:tab/>
            </w:r>
            <w:r>
              <w:rPr>
                <w:rFonts w:hint="eastAsia" w:ascii="楷体" w:hAnsi="楷体" w:eastAsia="楷体"/>
              </w:rPr>
              <w:t>综合布线</w:t>
            </w:r>
            <w:r>
              <w:rPr>
                <w:rFonts w:hint="eastAsia" w:ascii="楷体" w:hAnsi="楷体" w:eastAsia="楷体"/>
              </w:rPr>
              <w:tab/>
            </w:r>
            <w:r>
              <w:rPr>
                <w:rFonts w:hint="eastAsia" w:ascii="楷体" w:hAnsi="楷体" w:eastAsia="楷体"/>
              </w:rPr>
              <w:t>水晶头安装</w:t>
            </w:r>
            <w:r>
              <w:rPr>
                <w:rFonts w:hint="eastAsia" w:ascii="楷体" w:hAnsi="楷体" w:eastAsia="楷体"/>
              </w:rPr>
              <w:tab/>
            </w:r>
            <w:r>
              <w:rPr>
                <w:rFonts w:hint="eastAsia" w:ascii="楷体" w:hAnsi="楷体" w:eastAsia="楷体"/>
              </w:rPr>
              <w:t>符合要求</w:t>
            </w:r>
            <w:r>
              <w:rPr>
                <w:rFonts w:hint="eastAsia" w:ascii="楷体" w:hAnsi="楷体" w:eastAsia="楷体"/>
              </w:rPr>
              <w:tab/>
            </w:r>
            <w:r>
              <w:rPr>
                <w:rFonts w:hint="eastAsia" w:ascii="楷体" w:hAnsi="楷体" w:eastAsia="楷体"/>
              </w:rPr>
              <w:t>设备抽检数量不低于20%且不少于3个。合格率为100%时为合格；系统功能和联动功能全部检测，符合要求时为合格，合格率为100%系统检测合格。</w:t>
            </w:r>
          </w:p>
          <w:p>
            <w:pPr>
              <w:rPr>
                <w:rFonts w:ascii="楷体" w:hAnsi="楷体" w:eastAsia="楷体"/>
              </w:rPr>
            </w:pPr>
            <w:r>
              <w:rPr>
                <w:rFonts w:hint="eastAsia" w:ascii="楷体" w:hAnsi="楷体" w:eastAsia="楷体"/>
              </w:rPr>
              <w:tab/>
            </w:r>
            <w:r>
              <w:rPr>
                <w:rFonts w:hint="eastAsia" w:ascii="楷体" w:hAnsi="楷体" w:eastAsia="楷体"/>
              </w:rPr>
              <w:tab/>
            </w:r>
            <w:r>
              <w:rPr>
                <w:rFonts w:hint="eastAsia" w:ascii="楷体" w:hAnsi="楷体" w:eastAsia="楷体"/>
              </w:rPr>
              <w:t>线路保护</w:t>
            </w:r>
            <w:r>
              <w:rPr>
                <w:rFonts w:hint="eastAsia" w:ascii="楷体" w:hAnsi="楷体" w:eastAsia="楷体"/>
              </w:rPr>
              <w:tab/>
            </w:r>
            <w:r>
              <w:rPr>
                <w:rFonts w:hint="eastAsia" w:ascii="楷体" w:hAnsi="楷体" w:eastAsia="楷体"/>
              </w:rPr>
              <w:t>符合要求</w:t>
            </w:r>
            <w:r>
              <w:rPr>
                <w:rFonts w:hint="eastAsia" w:ascii="楷体" w:hAnsi="楷体" w:eastAsia="楷体"/>
              </w:rPr>
              <w:tab/>
            </w:r>
          </w:p>
          <w:p>
            <w:pPr>
              <w:rPr>
                <w:rFonts w:ascii="楷体" w:hAnsi="楷体" w:eastAsia="楷体"/>
              </w:rPr>
            </w:pPr>
            <w:r>
              <w:rPr>
                <w:rFonts w:hint="eastAsia" w:ascii="楷体" w:hAnsi="楷体" w:eastAsia="楷体"/>
              </w:rPr>
              <w:tab/>
            </w:r>
            <w:r>
              <w:rPr>
                <w:rFonts w:hint="eastAsia" w:ascii="楷体" w:hAnsi="楷体" w:eastAsia="楷体"/>
              </w:rPr>
              <w:tab/>
            </w:r>
            <w:r>
              <w:rPr>
                <w:rFonts w:hint="eastAsia" w:ascii="楷体" w:hAnsi="楷体" w:eastAsia="楷体"/>
              </w:rPr>
              <w:t>电源接入</w:t>
            </w:r>
            <w:r>
              <w:rPr>
                <w:rFonts w:hint="eastAsia" w:ascii="楷体" w:hAnsi="楷体" w:eastAsia="楷体"/>
              </w:rPr>
              <w:tab/>
            </w:r>
            <w:r>
              <w:rPr>
                <w:rFonts w:hint="eastAsia" w:ascii="楷体" w:hAnsi="楷体" w:eastAsia="楷体"/>
              </w:rPr>
              <w:t>符合要求</w:t>
            </w:r>
            <w:r>
              <w:rPr>
                <w:rFonts w:hint="eastAsia" w:ascii="楷体" w:hAnsi="楷体" w:eastAsia="楷体"/>
              </w:rPr>
              <w:tab/>
            </w:r>
          </w:p>
          <w:p>
            <w:pPr>
              <w:rPr>
                <w:rFonts w:ascii="楷体" w:hAnsi="楷体" w:eastAsia="楷体"/>
              </w:rPr>
            </w:pPr>
            <w:r>
              <w:rPr>
                <w:rFonts w:hint="eastAsia" w:ascii="楷体" w:hAnsi="楷体" w:eastAsia="楷体"/>
              </w:rPr>
              <w:tab/>
            </w:r>
            <w:r>
              <w:rPr>
                <w:rFonts w:hint="eastAsia" w:ascii="楷体" w:hAnsi="楷体" w:eastAsia="楷体"/>
              </w:rPr>
              <w:tab/>
            </w:r>
            <w:r>
              <w:rPr>
                <w:rFonts w:hint="eastAsia" w:ascii="楷体" w:hAnsi="楷体" w:eastAsia="楷体"/>
              </w:rPr>
              <w:t>防护、支架效果</w:t>
            </w:r>
            <w:r>
              <w:rPr>
                <w:rFonts w:hint="eastAsia" w:ascii="楷体" w:hAnsi="楷体" w:eastAsia="楷体"/>
              </w:rPr>
              <w:tab/>
            </w:r>
            <w:r>
              <w:rPr>
                <w:rFonts w:hint="eastAsia" w:ascii="楷体" w:hAnsi="楷体" w:eastAsia="楷体"/>
              </w:rPr>
              <w:t>符合要求</w:t>
            </w:r>
            <w:r>
              <w:rPr>
                <w:rFonts w:hint="eastAsia" w:ascii="楷体" w:hAnsi="楷体" w:eastAsia="楷体"/>
              </w:rPr>
              <w:tab/>
            </w:r>
          </w:p>
          <w:p>
            <w:pPr>
              <w:rPr>
                <w:rFonts w:ascii="楷体" w:hAnsi="楷体" w:eastAsia="楷体"/>
              </w:rPr>
            </w:pPr>
            <w:r>
              <w:rPr>
                <w:rFonts w:hint="eastAsia" w:ascii="楷体" w:hAnsi="楷体" w:eastAsia="楷体"/>
              </w:rPr>
              <w:t>2）</w:t>
            </w:r>
            <w:r>
              <w:rPr>
                <w:rFonts w:hint="eastAsia" w:ascii="楷体" w:hAnsi="楷体" w:eastAsia="楷体"/>
              </w:rPr>
              <w:tab/>
            </w:r>
            <w:r>
              <w:rPr>
                <w:rFonts w:hint="eastAsia" w:ascii="楷体" w:hAnsi="楷体" w:eastAsia="楷体"/>
              </w:rPr>
              <w:t>多屏拼接控制器</w:t>
            </w:r>
            <w:r>
              <w:rPr>
                <w:rFonts w:hint="eastAsia" w:ascii="楷体" w:hAnsi="楷体" w:eastAsia="楷体"/>
              </w:rPr>
              <w:tab/>
            </w:r>
            <w:r>
              <w:rPr>
                <w:rFonts w:hint="eastAsia" w:ascii="楷体" w:hAnsi="楷体" w:eastAsia="楷体"/>
              </w:rPr>
              <w:t>拼接吻合度</w:t>
            </w:r>
            <w:r>
              <w:rPr>
                <w:rFonts w:hint="eastAsia" w:ascii="楷体" w:hAnsi="楷体" w:eastAsia="楷体"/>
              </w:rPr>
              <w:tab/>
            </w:r>
            <w:r>
              <w:rPr>
                <w:rFonts w:hint="eastAsia" w:ascii="楷体" w:hAnsi="楷体" w:eastAsia="楷体"/>
              </w:rPr>
              <w:t>符合要求</w:t>
            </w:r>
            <w:r>
              <w:rPr>
                <w:rFonts w:hint="eastAsia" w:ascii="楷体" w:hAnsi="楷体" w:eastAsia="楷体"/>
              </w:rPr>
              <w:tab/>
            </w:r>
          </w:p>
          <w:p>
            <w:pPr>
              <w:rPr>
                <w:rFonts w:ascii="楷体" w:hAnsi="楷体" w:eastAsia="楷体"/>
              </w:rPr>
            </w:pPr>
            <w:r>
              <w:rPr>
                <w:rFonts w:hint="eastAsia" w:ascii="楷体" w:hAnsi="楷体" w:eastAsia="楷体"/>
              </w:rPr>
              <w:tab/>
            </w:r>
            <w:r>
              <w:rPr>
                <w:rFonts w:hint="eastAsia" w:ascii="楷体" w:hAnsi="楷体" w:eastAsia="楷体"/>
              </w:rPr>
              <w:tab/>
            </w:r>
            <w:r>
              <w:rPr>
                <w:rFonts w:hint="eastAsia" w:ascii="楷体" w:hAnsi="楷体" w:eastAsia="楷体"/>
              </w:rPr>
              <w:t>抗干扰能力</w:t>
            </w:r>
            <w:r>
              <w:rPr>
                <w:rFonts w:hint="eastAsia" w:ascii="楷体" w:hAnsi="楷体" w:eastAsia="楷体"/>
              </w:rPr>
              <w:tab/>
            </w:r>
            <w:r>
              <w:rPr>
                <w:rFonts w:hint="eastAsia" w:ascii="楷体" w:hAnsi="楷体" w:eastAsia="楷体"/>
              </w:rPr>
              <w:t>符合要求</w:t>
            </w:r>
            <w:r>
              <w:rPr>
                <w:rFonts w:hint="eastAsia" w:ascii="楷体" w:hAnsi="楷体" w:eastAsia="楷体"/>
              </w:rPr>
              <w:tab/>
            </w:r>
          </w:p>
          <w:p>
            <w:pPr>
              <w:rPr>
                <w:rFonts w:ascii="楷体" w:hAnsi="楷体" w:eastAsia="楷体"/>
              </w:rPr>
            </w:pPr>
            <w:r>
              <w:rPr>
                <w:rFonts w:hint="eastAsia" w:ascii="楷体" w:hAnsi="楷体" w:eastAsia="楷体"/>
              </w:rPr>
              <w:t>3）</w:t>
            </w:r>
            <w:r>
              <w:rPr>
                <w:rFonts w:hint="eastAsia" w:ascii="楷体" w:hAnsi="楷体" w:eastAsia="楷体"/>
              </w:rPr>
              <w:tab/>
            </w:r>
            <w:r>
              <w:rPr>
                <w:rFonts w:hint="eastAsia" w:ascii="楷体" w:hAnsi="楷体" w:eastAsia="楷体"/>
              </w:rPr>
              <w:t>信号灯控制及监控抓拍</w:t>
            </w:r>
            <w:r>
              <w:rPr>
                <w:rFonts w:hint="eastAsia" w:ascii="楷体" w:hAnsi="楷体" w:eastAsia="楷体"/>
              </w:rPr>
              <w:tab/>
            </w:r>
            <w:r>
              <w:rPr>
                <w:rFonts w:hint="eastAsia" w:ascii="楷体" w:hAnsi="楷体" w:eastAsia="楷体"/>
              </w:rPr>
              <w:t>抓拍单元</w:t>
            </w:r>
            <w:r>
              <w:rPr>
                <w:rFonts w:hint="eastAsia" w:ascii="楷体" w:hAnsi="楷体" w:eastAsia="楷体"/>
              </w:rPr>
              <w:tab/>
            </w:r>
            <w:r>
              <w:rPr>
                <w:rFonts w:hint="eastAsia" w:ascii="楷体" w:hAnsi="楷体" w:eastAsia="楷体"/>
              </w:rPr>
              <w:t>抓拍范围</w:t>
            </w:r>
            <w:r>
              <w:rPr>
                <w:rFonts w:hint="eastAsia" w:ascii="楷体" w:hAnsi="楷体" w:eastAsia="楷体"/>
              </w:rPr>
              <w:tab/>
            </w:r>
            <w:r>
              <w:rPr>
                <w:rFonts w:hint="eastAsia" w:ascii="楷体" w:hAnsi="楷体" w:eastAsia="楷体"/>
              </w:rPr>
              <w:t>符合要求</w:t>
            </w:r>
            <w:r>
              <w:rPr>
                <w:rFonts w:hint="eastAsia" w:ascii="楷体" w:hAnsi="楷体" w:eastAsia="楷体"/>
              </w:rPr>
              <w:tab/>
            </w:r>
          </w:p>
          <w:p>
            <w:pPr>
              <w:rPr>
                <w:rFonts w:ascii="楷体" w:hAnsi="楷体" w:eastAsia="楷体"/>
              </w:rPr>
            </w:pPr>
            <w:r>
              <w:rPr>
                <w:rFonts w:hint="eastAsia" w:ascii="楷体" w:hAnsi="楷体" w:eastAsia="楷体"/>
              </w:rPr>
              <w:tab/>
            </w:r>
            <w:r>
              <w:rPr>
                <w:rFonts w:hint="eastAsia" w:ascii="楷体" w:hAnsi="楷体" w:eastAsia="楷体"/>
              </w:rPr>
              <w:tab/>
            </w:r>
            <w:r>
              <w:rPr>
                <w:rFonts w:hint="eastAsia" w:ascii="楷体" w:hAnsi="楷体" w:eastAsia="楷体"/>
              </w:rPr>
              <w:tab/>
            </w:r>
            <w:r>
              <w:rPr>
                <w:rFonts w:hint="eastAsia" w:ascii="楷体" w:hAnsi="楷体" w:eastAsia="楷体"/>
              </w:rPr>
              <w:t>画面清晰度</w:t>
            </w:r>
            <w:r>
              <w:rPr>
                <w:rFonts w:hint="eastAsia" w:ascii="楷体" w:hAnsi="楷体" w:eastAsia="楷体"/>
              </w:rPr>
              <w:tab/>
            </w:r>
            <w:r>
              <w:rPr>
                <w:rFonts w:hint="eastAsia" w:ascii="楷体" w:hAnsi="楷体" w:eastAsia="楷体"/>
              </w:rPr>
              <w:t>符合要求</w:t>
            </w:r>
            <w:r>
              <w:rPr>
                <w:rFonts w:hint="eastAsia" w:ascii="楷体" w:hAnsi="楷体" w:eastAsia="楷体"/>
              </w:rPr>
              <w:tab/>
            </w:r>
          </w:p>
          <w:p>
            <w:pPr>
              <w:rPr>
                <w:rFonts w:ascii="楷体" w:hAnsi="楷体" w:eastAsia="楷体"/>
              </w:rPr>
            </w:pPr>
            <w:r>
              <w:rPr>
                <w:rFonts w:hint="eastAsia" w:ascii="楷体" w:hAnsi="楷体" w:eastAsia="楷体"/>
              </w:rPr>
              <w:tab/>
            </w:r>
            <w:r>
              <w:rPr>
                <w:rFonts w:hint="eastAsia" w:ascii="楷体" w:hAnsi="楷体" w:eastAsia="楷体"/>
              </w:rPr>
              <w:tab/>
            </w:r>
            <w:r>
              <w:rPr>
                <w:rFonts w:hint="eastAsia" w:ascii="楷体" w:hAnsi="楷体" w:eastAsia="楷体"/>
              </w:rPr>
              <w:t>信号灯</w:t>
            </w:r>
            <w:r>
              <w:rPr>
                <w:rFonts w:hint="eastAsia" w:ascii="楷体" w:hAnsi="楷体" w:eastAsia="楷体"/>
              </w:rPr>
              <w:tab/>
            </w:r>
            <w:r>
              <w:rPr>
                <w:rFonts w:hint="eastAsia" w:ascii="楷体" w:hAnsi="楷体" w:eastAsia="楷体"/>
              </w:rPr>
              <w:t>信号切换控制</w:t>
            </w:r>
            <w:r>
              <w:rPr>
                <w:rFonts w:hint="eastAsia" w:ascii="楷体" w:hAnsi="楷体" w:eastAsia="楷体"/>
              </w:rPr>
              <w:tab/>
            </w:r>
            <w:r>
              <w:rPr>
                <w:rFonts w:hint="eastAsia" w:ascii="楷体" w:hAnsi="楷体" w:eastAsia="楷体"/>
              </w:rPr>
              <w:t>符合要求</w:t>
            </w:r>
            <w:r>
              <w:rPr>
                <w:rFonts w:hint="eastAsia" w:ascii="楷体" w:hAnsi="楷体" w:eastAsia="楷体"/>
              </w:rPr>
              <w:tab/>
            </w:r>
          </w:p>
          <w:p>
            <w:pPr>
              <w:rPr>
                <w:rFonts w:ascii="楷体" w:hAnsi="楷体" w:eastAsia="楷体"/>
              </w:rPr>
            </w:pPr>
            <w:r>
              <w:rPr>
                <w:rFonts w:hint="eastAsia" w:ascii="楷体" w:hAnsi="楷体" w:eastAsia="楷体"/>
              </w:rPr>
              <w:tab/>
            </w:r>
            <w:r>
              <w:rPr>
                <w:rFonts w:hint="eastAsia" w:ascii="楷体" w:hAnsi="楷体" w:eastAsia="楷体"/>
              </w:rPr>
              <w:tab/>
            </w:r>
            <w:r>
              <w:rPr>
                <w:rFonts w:hint="eastAsia" w:ascii="楷体" w:hAnsi="楷体" w:eastAsia="楷体"/>
              </w:rPr>
              <w:t>数字视频</w:t>
            </w:r>
            <w:r>
              <w:rPr>
                <w:rFonts w:hint="eastAsia" w:ascii="楷体" w:hAnsi="楷体" w:eastAsia="楷体"/>
              </w:rPr>
              <w:tab/>
            </w:r>
            <w:r>
              <w:rPr>
                <w:rFonts w:hint="eastAsia" w:ascii="楷体" w:hAnsi="楷体" w:eastAsia="楷体"/>
              </w:rPr>
              <w:t>主机</w:t>
            </w:r>
            <w:r>
              <w:rPr>
                <w:rFonts w:hint="eastAsia" w:ascii="楷体" w:hAnsi="楷体" w:eastAsia="楷体"/>
              </w:rPr>
              <w:tab/>
            </w:r>
            <w:r>
              <w:rPr>
                <w:rFonts w:hint="eastAsia" w:ascii="楷体" w:hAnsi="楷体" w:eastAsia="楷体"/>
              </w:rPr>
              <w:t>符合要求</w:t>
            </w:r>
            <w:r>
              <w:rPr>
                <w:rFonts w:hint="eastAsia" w:ascii="楷体" w:hAnsi="楷体" w:eastAsia="楷体"/>
              </w:rPr>
              <w:tab/>
            </w:r>
          </w:p>
          <w:p>
            <w:pPr>
              <w:rPr>
                <w:rFonts w:ascii="楷体" w:hAnsi="楷体" w:eastAsia="楷体"/>
              </w:rPr>
            </w:pPr>
            <w:r>
              <w:rPr>
                <w:rFonts w:hint="eastAsia" w:ascii="楷体" w:hAnsi="楷体" w:eastAsia="楷体"/>
              </w:rPr>
              <w:tab/>
            </w:r>
            <w:r>
              <w:rPr>
                <w:rFonts w:hint="eastAsia" w:ascii="楷体" w:hAnsi="楷体" w:eastAsia="楷体"/>
              </w:rPr>
              <w:tab/>
            </w:r>
            <w:r>
              <w:rPr>
                <w:rFonts w:hint="eastAsia" w:ascii="楷体" w:hAnsi="楷体" w:eastAsia="楷体"/>
              </w:rPr>
              <w:tab/>
            </w:r>
            <w:r>
              <w:rPr>
                <w:rFonts w:hint="eastAsia" w:ascii="楷体" w:hAnsi="楷体" w:eastAsia="楷体"/>
              </w:rPr>
              <w:t>显示速度</w:t>
            </w:r>
            <w:r>
              <w:rPr>
                <w:rFonts w:hint="eastAsia" w:ascii="楷体" w:hAnsi="楷体" w:eastAsia="楷体"/>
              </w:rPr>
              <w:tab/>
            </w:r>
            <w:r>
              <w:rPr>
                <w:rFonts w:hint="eastAsia" w:ascii="楷体" w:hAnsi="楷体" w:eastAsia="楷体"/>
              </w:rPr>
              <w:t>符合要求</w:t>
            </w:r>
            <w:r>
              <w:rPr>
                <w:rFonts w:hint="eastAsia" w:ascii="楷体" w:hAnsi="楷体" w:eastAsia="楷体"/>
              </w:rPr>
              <w:tab/>
            </w:r>
          </w:p>
          <w:p>
            <w:pPr>
              <w:rPr>
                <w:rFonts w:ascii="楷体" w:hAnsi="楷体" w:eastAsia="楷体"/>
              </w:rPr>
            </w:pPr>
            <w:r>
              <w:rPr>
                <w:rFonts w:hint="eastAsia" w:ascii="楷体" w:hAnsi="楷体" w:eastAsia="楷体"/>
              </w:rPr>
              <w:tab/>
            </w:r>
            <w:r>
              <w:rPr>
                <w:rFonts w:hint="eastAsia" w:ascii="楷体" w:hAnsi="楷体" w:eastAsia="楷体"/>
              </w:rPr>
              <w:tab/>
            </w:r>
            <w:r>
              <w:rPr>
                <w:rFonts w:hint="eastAsia" w:ascii="楷体" w:hAnsi="楷体" w:eastAsia="楷体"/>
              </w:rPr>
              <w:tab/>
            </w:r>
            <w:r>
              <w:rPr>
                <w:rFonts w:hint="eastAsia" w:ascii="楷体" w:hAnsi="楷体" w:eastAsia="楷体"/>
              </w:rPr>
              <w:t>联网通信</w:t>
            </w:r>
            <w:r>
              <w:rPr>
                <w:rFonts w:hint="eastAsia" w:ascii="楷体" w:hAnsi="楷体" w:eastAsia="楷体"/>
              </w:rPr>
              <w:tab/>
            </w:r>
            <w:r>
              <w:rPr>
                <w:rFonts w:hint="eastAsia" w:ascii="楷体" w:hAnsi="楷体" w:eastAsia="楷体"/>
              </w:rPr>
              <w:t>符合要求</w:t>
            </w:r>
            <w:r>
              <w:rPr>
                <w:rFonts w:hint="eastAsia" w:ascii="楷体" w:hAnsi="楷体" w:eastAsia="楷体"/>
              </w:rPr>
              <w:tab/>
            </w:r>
          </w:p>
          <w:p>
            <w:pPr>
              <w:rPr>
                <w:rFonts w:ascii="楷体" w:hAnsi="楷体" w:eastAsia="楷体"/>
              </w:rPr>
            </w:pPr>
            <w:r>
              <w:rPr>
                <w:rFonts w:hint="eastAsia" w:ascii="楷体" w:hAnsi="楷体" w:eastAsia="楷体"/>
              </w:rPr>
              <w:tab/>
            </w:r>
            <w:r>
              <w:rPr>
                <w:rFonts w:hint="eastAsia" w:ascii="楷体" w:hAnsi="楷体" w:eastAsia="楷体"/>
              </w:rPr>
              <w:tab/>
            </w:r>
            <w:r>
              <w:rPr>
                <w:rFonts w:hint="eastAsia" w:ascii="楷体" w:hAnsi="楷体" w:eastAsia="楷体"/>
              </w:rPr>
              <w:tab/>
            </w:r>
            <w:r>
              <w:rPr>
                <w:rFonts w:hint="eastAsia" w:ascii="楷体" w:hAnsi="楷体" w:eastAsia="楷体"/>
              </w:rPr>
              <w:t>存储速度</w:t>
            </w:r>
            <w:r>
              <w:rPr>
                <w:rFonts w:hint="eastAsia" w:ascii="楷体" w:hAnsi="楷体" w:eastAsia="楷体"/>
              </w:rPr>
              <w:tab/>
            </w:r>
            <w:r>
              <w:rPr>
                <w:rFonts w:hint="eastAsia" w:ascii="楷体" w:hAnsi="楷体" w:eastAsia="楷体"/>
              </w:rPr>
              <w:t>符合要求</w:t>
            </w:r>
            <w:r>
              <w:rPr>
                <w:rFonts w:hint="eastAsia" w:ascii="楷体" w:hAnsi="楷体" w:eastAsia="楷体"/>
              </w:rPr>
              <w:tab/>
            </w:r>
          </w:p>
          <w:p>
            <w:pPr>
              <w:rPr>
                <w:rFonts w:ascii="楷体" w:hAnsi="楷体" w:eastAsia="楷体"/>
              </w:rPr>
            </w:pPr>
            <w:r>
              <w:rPr>
                <w:rFonts w:hint="eastAsia" w:ascii="楷体" w:hAnsi="楷体" w:eastAsia="楷体"/>
              </w:rPr>
              <w:tab/>
            </w:r>
            <w:r>
              <w:rPr>
                <w:rFonts w:hint="eastAsia" w:ascii="楷体" w:hAnsi="楷体" w:eastAsia="楷体"/>
              </w:rPr>
              <w:tab/>
            </w:r>
            <w:r>
              <w:rPr>
                <w:rFonts w:hint="eastAsia" w:ascii="楷体" w:hAnsi="楷体" w:eastAsia="楷体"/>
              </w:rPr>
              <w:tab/>
            </w:r>
            <w:r>
              <w:rPr>
                <w:rFonts w:hint="eastAsia" w:ascii="楷体" w:hAnsi="楷体" w:eastAsia="楷体"/>
              </w:rPr>
              <w:t>字符叠加</w:t>
            </w:r>
            <w:r>
              <w:rPr>
                <w:rFonts w:hint="eastAsia" w:ascii="楷体" w:hAnsi="楷体" w:eastAsia="楷体"/>
              </w:rPr>
              <w:tab/>
            </w:r>
            <w:r>
              <w:rPr>
                <w:rFonts w:hint="eastAsia" w:ascii="楷体" w:hAnsi="楷体" w:eastAsia="楷体"/>
              </w:rPr>
              <w:t>符合要求</w:t>
            </w:r>
            <w:r>
              <w:rPr>
                <w:rFonts w:hint="eastAsia" w:ascii="楷体" w:hAnsi="楷体" w:eastAsia="楷体"/>
              </w:rPr>
              <w:tab/>
            </w:r>
          </w:p>
          <w:p>
            <w:pPr>
              <w:rPr>
                <w:rFonts w:ascii="楷体" w:hAnsi="楷体" w:eastAsia="楷体"/>
              </w:rPr>
            </w:pPr>
            <w:r>
              <w:rPr>
                <w:rFonts w:hint="eastAsia" w:ascii="楷体" w:hAnsi="楷体" w:eastAsia="楷体"/>
              </w:rPr>
              <w:tab/>
            </w:r>
            <w:r>
              <w:rPr>
                <w:rFonts w:hint="eastAsia" w:ascii="楷体" w:hAnsi="楷体" w:eastAsia="楷体"/>
              </w:rPr>
              <w:tab/>
            </w:r>
            <w:r>
              <w:rPr>
                <w:rFonts w:hint="eastAsia" w:ascii="楷体" w:hAnsi="楷体" w:eastAsia="楷体"/>
              </w:rPr>
              <w:tab/>
            </w:r>
            <w:r>
              <w:rPr>
                <w:rFonts w:hint="eastAsia" w:ascii="楷体" w:hAnsi="楷体" w:eastAsia="楷体"/>
              </w:rPr>
              <w:t>硬盘记录</w:t>
            </w:r>
            <w:r>
              <w:rPr>
                <w:rFonts w:hint="eastAsia" w:ascii="楷体" w:hAnsi="楷体" w:eastAsia="楷体"/>
              </w:rPr>
              <w:tab/>
            </w:r>
            <w:r>
              <w:rPr>
                <w:rFonts w:hint="eastAsia" w:ascii="楷体" w:hAnsi="楷体" w:eastAsia="楷体"/>
              </w:rPr>
              <w:t>符合要求</w:t>
            </w:r>
            <w:r>
              <w:rPr>
                <w:rFonts w:hint="eastAsia" w:ascii="楷体" w:hAnsi="楷体" w:eastAsia="楷体"/>
              </w:rPr>
              <w:tab/>
            </w:r>
          </w:p>
          <w:p>
            <w:pPr>
              <w:rPr>
                <w:rFonts w:ascii="楷体" w:hAnsi="楷体" w:eastAsia="楷体"/>
              </w:rPr>
            </w:pPr>
            <w:r>
              <w:rPr>
                <w:rFonts w:hint="eastAsia" w:ascii="楷体" w:hAnsi="楷体" w:eastAsia="楷体"/>
              </w:rPr>
              <w:tab/>
            </w:r>
            <w:r>
              <w:rPr>
                <w:rFonts w:hint="eastAsia" w:ascii="楷体" w:hAnsi="楷体" w:eastAsia="楷体"/>
              </w:rPr>
              <w:tab/>
            </w:r>
            <w:r>
              <w:rPr>
                <w:rFonts w:hint="eastAsia" w:ascii="楷体" w:hAnsi="楷体" w:eastAsia="楷体"/>
              </w:rPr>
              <w:tab/>
            </w:r>
            <w:r>
              <w:rPr>
                <w:rFonts w:hint="eastAsia" w:ascii="楷体" w:hAnsi="楷体" w:eastAsia="楷体"/>
              </w:rPr>
              <w:t>回放、检索</w:t>
            </w:r>
            <w:r>
              <w:rPr>
                <w:rFonts w:hint="eastAsia" w:ascii="楷体" w:hAnsi="楷体" w:eastAsia="楷体"/>
              </w:rPr>
              <w:tab/>
            </w:r>
            <w:r>
              <w:rPr>
                <w:rFonts w:hint="eastAsia" w:ascii="楷体" w:hAnsi="楷体" w:eastAsia="楷体"/>
              </w:rPr>
              <w:t>符合要求</w:t>
            </w:r>
            <w:r>
              <w:rPr>
                <w:rFonts w:hint="eastAsia" w:ascii="楷体" w:hAnsi="楷体" w:eastAsia="楷体"/>
              </w:rPr>
              <w:tab/>
            </w:r>
          </w:p>
          <w:p>
            <w:pPr>
              <w:rPr>
                <w:rFonts w:ascii="楷体" w:hAnsi="楷体" w:eastAsia="楷体"/>
              </w:rPr>
            </w:pPr>
            <w:r>
              <w:rPr>
                <w:rFonts w:hint="eastAsia" w:ascii="楷体" w:hAnsi="楷体" w:eastAsia="楷体"/>
              </w:rPr>
              <w:tab/>
            </w:r>
            <w:r>
              <w:rPr>
                <w:rFonts w:hint="eastAsia" w:ascii="楷体" w:hAnsi="楷体" w:eastAsia="楷体"/>
              </w:rPr>
              <w:tab/>
            </w:r>
            <w:r>
              <w:rPr>
                <w:rFonts w:hint="eastAsia" w:ascii="楷体" w:hAnsi="楷体" w:eastAsia="楷体"/>
              </w:rPr>
              <w:t>设备运行</w:t>
            </w:r>
            <w:r>
              <w:rPr>
                <w:rFonts w:hint="eastAsia" w:ascii="楷体" w:hAnsi="楷体" w:eastAsia="楷体"/>
              </w:rPr>
              <w:tab/>
            </w:r>
            <w:r>
              <w:rPr>
                <w:rFonts w:hint="eastAsia" w:ascii="楷体" w:hAnsi="楷体" w:eastAsia="楷体"/>
              </w:rPr>
              <w:t>完好率/接入率</w:t>
            </w:r>
            <w:r>
              <w:rPr>
                <w:rFonts w:hint="eastAsia" w:ascii="楷体" w:hAnsi="楷体" w:eastAsia="楷体"/>
              </w:rPr>
              <w:tab/>
            </w:r>
            <w:r>
              <w:rPr>
                <w:rFonts w:hint="eastAsia" w:ascii="楷体" w:hAnsi="楷体" w:eastAsia="楷体"/>
              </w:rPr>
              <w:t>符合要求</w:t>
            </w:r>
            <w:r>
              <w:rPr>
                <w:rFonts w:hint="eastAsia" w:ascii="楷体" w:hAnsi="楷体" w:eastAsia="楷体"/>
              </w:rPr>
              <w:tab/>
            </w:r>
          </w:p>
          <w:p>
            <w:pPr>
              <w:rPr>
                <w:rFonts w:ascii="楷体" w:hAnsi="楷体" w:eastAsia="楷体"/>
              </w:rPr>
            </w:pPr>
            <w:r>
              <w:rPr>
                <w:rFonts w:hint="eastAsia" w:ascii="楷体" w:hAnsi="楷体" w:eastAsia="楷体"/>
              </w:rPr>
              <w:tab/>
            </w:r>
            <w:r>
              <w:rPr>
                <w:rFonts w:hint="eastAsia" w:ascii="楷体" w:hAnsi="楷体" w:eastAsia="楷体"/>
              </w:rPr>
              <w:tab/>
            </w:r>
            <w:r>
              <w:rPr>
                <w:rFonts w:hint="eastAsia" w:ascii="楷体" w:hAnsi="楷体" w:eastAsia="楷体"/>
              </w:rPr>
              <w:tab/>
            </w:r>
            <w:r>
              <w:rPr>
                <w:rFonts w:hint="eastAsia" w:ascii="楷体" w:hAnsi="楷体" w:eastAsia="楷体"/>
              </w:rPr>
              <w:t>运行情况</w:t>
            </w:r>
            <w:r>
              <w:rPr>
                <w:rFonts w:hint="eastAsia" w:ascii="楷体" w:hAnsi="楷体" w:eastAsia="楷体"/>
              </w:rPr>
              <w:tab/>
            </w:r>
            <w:r>
              <w:rPr>
                <w:rFonts w:hint="eastAsia" w:ascii="楷体" w:hAnsi="楷体" w:eastAsia="楷体"/>
              </w:rPr>
              <w:t>符合要求</w:t>
            </w:r>
            <w:r>
              <w:rPr>
                <w:rFonts w:hint="eastAsia" w:ascii="楷体" w:hAnsi="楷体" w:eastAsia="楷体"/>
              </w:rPr>
              <w:tab/>
            </w:r>
          </w:p>
          <w:p>
            <w:pPr>
              <w:rPr>
                <w:rFonts w:ascii="楷体" w:hAnsi="楷体" w:eastAsia="楷体"/>
              </w:rPr>
            </w:pPr>
            <w:r>
              <w:rPr>
                <w:rFonts w:ascii="楷体" w:hAnsi="楷体" w:eastAsia="楷体"/>
              </w:rPr>
              <w:t>4</w:t>
            </w:r>
            <w:r>
              <w:rPr>
                <w:rFonts w:hint="eastAsia" w:ascii="楷体" w:hAnsi="楷体" w:eastAsia="楷体"/>
              </w:rPr>
              <w:t>）</w:t>
            </w:r>
            <w:r>
              <w:rPr>
                <w:rFonts w:hint="eastAsia" w:ascii="楷体" w:hAnsi="楷体" w:eastAsia="楷体"/>
              </w:rPr>
              <w:tab/>
            </w:r>
            <w:r>
              <w:rPr>
                <w:rFonts w:hint="eastAsia" w:ascii="楷体" w:hAnsi="楷体" w:eastAsia="楷体"/>
              </w:rPr>
              <w:t>电视接收机及配件</w:t>
            </w:r>
            <w:r>
              <w:rPr>
                <w:rFonts w:hint="eastAsia" w:ascii="楷体" w:hAnsi="楷体" w:eastAsia="楷体"/>
              </w:rPr>
              <w:tab/>
            </w:r>
            <w:r>
              <w:rPr>
                <w:rFonts w:hint="eastAsia" w:ascii="楷体" w:hAnsi="楷体" w:eastAsia="楷体"/>
              </w:rPr>
              <w:t>符合要求</w:t>
            </w:r>
            <w:r>
              <w:rPr>
                <w:rFonts w:hint="eastAsia" w:ascii="楷体" w:hAnsi="楷体" w:eastAsia="楷体"/>
              </w:rPr>
              <w:tab/>
            </w:r>
          </w:p>
          <w:p>
            <w:pPr>
              <w:rPr>
                <w:rFonts w:ascii="楷体" w:hAnsi="楷体" w:eastAsia="楷体"/>
              </w:rPr>
            </w:pPr>
            <w:r>
              <w:rPr>
                <w:rFonts w:hint="eastAsia" w:ascii="楷体" w:hAnsi="楷体" w:eastAsia="楷体"/>
              </w:rPr>
              <w:t>检测人：国永迁</w:t>
            </w:r>
          </w:p>
          <w:p>
            <w:pPr>
              <w:rPr>
                <w:rFonts w:ascii="楷体" w:hAnsi="楷体" w:eastAsia="楷体"/>
                <w:b/>
                <w:bCs/>
              </w:rPr>
            </w:pPr>
            <w:r>
              <w:rPr>
                <w:rFonts w:ascii="楷体" w:hAnsi="楷体" w:eastAsia="楷体"/>
                <w:b/>
              </w:rPr>
              <w:t>---</w:t>
            </w:r>
            <w:r>
              <w:rPr>
                <w:rFonts w:hint="eastAsia" w:ascii="楷体" w:hAnsi="楷体" w:eastAsia="楷体"/>
                <w:b/>
              </w:rPr>
              <w:t>抽分部质量检验评定表</w:t>
            </w:r>
          </w:p>
          <w:p>
            <w:pPr>
              <w:rPr>
                <w:rFonts w:ascii="楷体" w:hAnsi="楷体" w:eastAsia="楷体"/>
              </w:rPr>
            </w:pPr>
            <w:r>
              <w:rPr>
                <w:rFonts w:hint="eastAsia" w:ascii="楷体" w:hAnsi="楷体" w:eastAsia="楷体"/>
              </w:rPr>
              <w:t xml:space="preserve"> 序号</w:t>
            </w:r>
            <w:r>
              <w:rPr>
                <w:rFonts w:hint="eastAsia" w:ascii="楷体" w:hAnsi="楷体" w:eastAsia="楷体"/>
              </w:rPr>
              <w:tab/>
            </w:r>
            <w:r>
              <w:rPr>
                <w:rFonts w:hint="eastAsia" w:ascii="楷体" w:hAnsi="楷体" w:eastAsia="楷体"/>
              </w:rPr>
              <w:t>名称</w:t>
            </w:r>
            <w:r>
              <w:rPr>
                <w:rFonts w:hint="eastAsia" w:ascii="楷体" w:hAnsi="楷体" w:eastAsia="楷体"/>
              </w:rPr>
              <w:tab/>
            </w:r>
            <w:r>
              <w:rPr>
                <w:rFonts w:hint="eastAsia" w:ascii="楷体" w:hAnsi="楷体" w:eastAsia="楷体"/>
              </w:rPr>
              <w:t>质量等级</w:t>
            </w:r>
            <w:r>
              <w:rPr>
                <w:rFonts w:hint="eastAsia" w:ascii="楷体" w:hAnsi="楷体" w:eastAsia="楷体"/>
              </w:rPr>
              <w:tab/>
            </w:r>
            <w:r>
              <w:rPr>
                <w:rFonts w:hint="eastAsia" w:ascii="楷体" w:hAnsi="楷体" w:eastAsia="楷体"/>
              </w:rPr>
              <w:t>备注</w:t>
            </w:r>
          </w:p>
          <w:p>
            <w:pPr>
              <w:rPr>
                <w:rFonts w:ascii="楷体" w:hAnsi="楷体" w:eastAsia="楷体"/>
              </w:rPr>
            </w:pPr>
            <w:r>
              <w:rPr>
                <w:rFonts w:hint="eastAsia" w:ascii="楷体" w:hAnsi="楷体" w:eastAsia="楷体"/>
              </w:rPr>
              <w:t>1）</w:t>
            </w:r>
            <w:r>
              <w:rPr>
                <w:rFonts w:hint="eastAsia" w:ascii="楷体" w:hAnsi="楷体" w:eastAsia="楷体"/>
              </w:rPr>
              <w:tab/>
            </w:r>
            <w:r>
              <w:rPr>
                <w:rFonts w:ascii="楷体" w:hAnsi="楷体" w:eastAsia="楷体"/>
              </w:rPr>
              <w:t xml:space="preserve">  </w:t>
            </w:r>
            <w:r>
              <w:rPr>
                <w:rFonts w:hint="eastAsia" w:ascii="楷体" w:hAnsi="楷体" w:eastAsia="楷体"/>
              </w:rPr>
              <w:t>服务器</w:t>
            </w:r>
            <w:r>
              <w:rPr>
                <w:rFonts w:hint="eastAsia" w:ascii="楷体" w:hAnsi="楷体" w:eastAsia="楷体"/>
              </w:rPr>
              <w:tab/>
            </w:r>
            <w:r>
              <w:rPr>
                <w:rFonts w:hint="eastAsia" w:ascii="楷体" w:hAnsi="楷体" w:eastAsia="楷体"/>
              </w:rPr>
              <w:t>合格</w:t>
            </w:r>
            <w:r>
              <w:rPr>
                <w:rFonts w:hint="eastAsia" w:ascii="楷体" w:hAnsi="楷体" w:eastAsia="楷体"/>
              </w:rPr>
              <w:tab/>
            </w:r>
          </w:p>
          <w:p>
            <w:pPr>
              <w:rPr>
                <w:rFonts w:ascii="楷体" w:hAnsi="楷体" w:eastAsia="楷体"/>
              </w:rPr>
            </w:pPr>
            <w:r>
              <w:rPr>
                <w:rFonts w:hint="eastAsia" w:ascii="楷体" w:hAnsi="楷体" w:eastAsia="楷体"/>
              </w:rPr>
              <w:t>2）</w:t>
            </w:r>
            <w:r>
              <w:rPr>
                <w:rFonts w:hint="eastAsia" w:ascii="楷体" w:hAnsi="楷体" w:eastAsia="楷体"/>
              </w:rPr>
              <w:tab/>
            </w:r>
            <w:r>
              <w:rPr>
                <w:rFonts w:hint="eastAsia" w:ascii="楷体" w:hAnsi="楷体" w:eastAsia="楷体"/>
              </w:rPr>
              <w:t>机房拼接屏</w:t>
            </w:r>
            <w:r>
              <w:rPr>
                <w:rFonts w:hint="eastAsia" w:ascii="楷体" w:hAnsi="楷体" w:eastAsia="楷体"/>
              </w:rPr>
              <w:tab/>
            </w:r>
            <w:r>
              <w:rPr>
                <w:rFonts w:hint="eastAsia" w:ascii="楷体" w:hAnsi="楷体" w:eastAsia="楷体"/>
              </w:rPr>
              <w:t>合格</w:t>
            </w:r>
            <w:r>
              <w:rPr>
                <w:rFonts w:hint="eastAsia" w:ascii="楷体" w:hAnsi="楷体" w:eastAsia="楷体"/>
              </w:rPr>
              <w:tab/>
            </w:r>
          </w:p>
          <w:p>
            <w:pPr>
              <w:rPr>
                <w:rFonts w:ascii="楷体" w:hAnsi="楷体" w:eastAsia="楷体"/>
              </w:rPr>
            </w:pPr>
            <w:r>
              <w:rPr>
                <w:rFonts w:hint="eastAsia" w:ascii="楷体" w:hAnsi="楷体" w:eastAsia="楷体"/>
              </w:rPr>
              <w:t>3）</w:t>
            </w:r>
            <w:r>
              <w:rPr>
                <w:rFonts w:hint="eastAsia" w:ascii="楷体" w:hAnsi="楷体" w:eastAsia="楷体"/>
              </w:rPr>
              <w:tab/>
            </w:r>
            <w:r>
              <w:rPr>
                <w:rFonts w:hint="eastAsia" w:ascii="楷体" w:hAnsi="楷体" w:eastAsia="楷体"/>
              </w:rPr>
              <w:t>卡口抓拍控制系统</w:t>
            </w:r>
            <w:r>
              <w:rPr>
                <w:rFonts w:hint="eastAsia" w:ascii="楷体" w:hAnsi="楷体" w:eastAsia="楷体"/>
              </w:rPr>
              <w:tab/>
            </w:r>
            <w:r>
              <w:rPr>
                <w:rFonts w:hint="eastAsia" w:ascii="楷体" w:hAnsi="楷体" w:eastAsia="楷体"/>
              </w:rPr>
              <w:t>合格</w:t>
            </w:r>
            <w:r>
              <w:rPr>
                <w:rFonts w:hint="eastAsia" w:ascii="楷体" w:hAnsi="楷体" w:eastAsia="楷体"/>
              </w:rPr>
              <w:tab/>
            </w:r>
          </w:p>
          <w:p>
            <w:pPr>
              <w:rPr>
                <w:rFonts w:ascii="楷体" w:hAnsi="楷体" w:eastAsia="楷体"/>
              </w:rPr>
            </w:pPr>
            <w:r>
              <w:rPr>
                <w:rFonts w:hint="eastAsia" w:ascii="楷体" w:hAnsi="楷体" w:eastAsia="楷体"/>
              </w:rPr>
              <w:t>4）</w:t>
            </w:r>
            <w:r>
              <w:rPr>
                <w:rFonts w:hint="eastAsia" w:ascii="楷体" w:hAnsi="楷体" w:eastAsia="楷体"/>
              </w:rPr>
              <w:tab/>
            </w:r>
            <w:r>
              <w:rPr>
                <w:rFonts w:hint="eastAsia" w:ascii="楷体" w:hAnsi="楷体" w:eastAsia="楷体"/>
              </w:rPr>
              <w:t>信号灯控制系统</w:t>
            </w:r>
            <w:r>
              <w:rPr>
                <w:rFonts w:hint="eastAsia" w:ascii="楷体" w:hAnsi="楷体" w:eastAsia="楷体"/>
              </w:rPr>
              <w:tab/>
            </w:r>
            <w:r>
              <w:rPr>
                <w:rFonts w:hint="eastAsia" w:ascii="楷体" w:hAnsi="楷体" w:eastAsia="楷体"/>
              </w:rPr>
              <w:t>合格</w:t>
            </w:r>
            <w:r>
              <w:rPr>
                <w:rFonts w:hint="eastAsia" w:ascii="楷体" w:hAnsi="楷体" w:eastAsia="楷体"/>
              </w:rPr>
              <w:tab/>
            </w:r>
          </w:p>
          <w:p>
            <w:pPr>
              <w:rPr>
                <w:rFonts w:ascii="楷体" w:hAnsi="楷体" w:eastAsia="楷体"/>
              </w:rPr>
            </w:pPr>
            <w:r>
              <w:rPr>
                <w:rFonts w:hint="eastAsia" w:ascii="楷体" w:hAnsi="楷体" w:eastAsia="楷体"/>
              </w:rPr>
              <w:t>5）</w:t>
            </w:r>
            <w:r>
              <w:rPr>
                <w:rFonts w:hint="eastAsia" w:ascii="楷体" w:hAnsi="楷体" w:eastAsia="楷体"/>
              </w:rPr>
              <w:tab/>
            </w:r>
            <w:r>
              <w:rPr>
                <w:rFonts w:hint="eastAsia" w:ascii="楷体" w:hAnsi="楷体" w:eastAsia="楷体"/>
              </w:rPr>
              <w:t>配套线缆</w:t>
            </w:r>
            <w:r>
              <w:rPr>
                <w:rFonts w:hint="eastAsia" w:ascii="楷体" w:hAnsi="楷体" w:eastAsia="楷体"/>
              </w:rPr>
              <w:tab/>
            </w:r>
            <w:r>
              <w:rPr>
                <w:rFonts w:hint="eastAsia" w:ascii="楷体" w:hAnsi="楷体" w:eastAsia="楷体"/>
              </w:rPr>
              <w:t>合格</w:t>
            </w:r>
            <w:r>
              <w:rPr>
                <w:rFonts w:hint="eastAsia" w:ascii="楷体" w:hAnsi="楷体" w:eastAsia="楷体"/>
              </w:rPr>
              <w:tab/>
            </w:r>
          </w:p>
          <w:p>
            <w:pPr>
              <w:rPr>
                <w:rFonts w:ascii="楷体" w:hAnsi="楷体" w:eastAsia="楷体"/>
              </w:rPr>
            </w:pPr>
            <w:r>
              <w:rPr>
                <w:rFonts w:hint="eastAsia" w:ascii="楷体" w:hAnsi="楷体" w:eastAsia="楷体"/>
              </w:rPr>
              <w:t>检查数量占设备总数的比例：90%</w:t>
            </w:r>
          </w:p>
          <w:p>
            <w:pPr>
              <w:rPr>
                <w:rFonts w:ascii="楷体" w:hAnsi="楷体" w:eastAsia="楷体"/>
              </w:rPr>
            </w:pPr>
            <w:r>
              <w:rPr>
                <w:rFonts w:hint="eastAsia" w:ascii="楷体" w:hAnsi="楷体" w:eastAsia="楷体"/>
              </w:rPr>
              <w:t>说明：</w:t>
            </w:r>
          </w:p>
          <w:p>
            <w:pPr>
              <w:rPr>
                <w:rFonts w:ascii="楷体" w:hAnsi="楷体" w:eastAsia="楷体"/>
              </w:rPr>
            </w:pPr>
            <w:r>
              <w:rPr>
                <w:rFonts w:hint="eastAsia" w:ascii="楷体" w:hAnsi="楷体" w:eastAsia="楷体"/>
              </w:rPr>
              <w:t>分项工程优良率%</w:t>
            </w:r>
            <w:r>
              <w:rPr>
                <w:rFonts w:hint="eastAsia" w:ascii="楷体" w:hAnsi="楷体" w:eastAsia="楷体"/>
              </w:rPr>
              <w:tab/>
            </w:r>
            <w:r>
              <w:rPr>
                <w:rFonts w:hint="eastAsia" w:ascii="楷体" w:hAnsi="楷体" w:eastAsia="楷体"/>
              </w:rPr>
              <w:t>质量保证资料得分</w:t>
            </w:r>
            <w:r>
              <w:rPr>
                <w:rFonts w:hint="eastAsia" w:ascii="楷体" w:hAnsi="楷体" w:eastAsia="楷体"/>
              </w:rPr>
              <w:tab/>
            </w:r>
            <w:r>
              <w:rPr>
                <w:rFonts w:hint="eastAsia" w:ascii="楷体" w:hAnsi="楷体" w:eastAsia="楷体"/>
              </w:rPr>
              <w:t>分部工程质量</w:t>
            </w:r>
          </w:p>
          <w:p>
            <w:pPr>
              <w:rPr>
                <w:rFonts w:ascii="楷体" w:hAnsi="楷体" w:eastAsia="楷体"/>
              </w:rPr>
            </w:pPr>
            <w:r>
              <w:rPr>
                <w:rFonts w:hint="eastAsia" w:ascii="楷体" w:hAnsi="楷体" w:eastAsia="楷体"/>
              </w:rPr>
              <w:t>评定等级</w:t>
            </w:r>
          </w:p>
          <w:p>
            <w:pPr>
              <w:rPr>
                <w:rFonts w:ascii="楷体" w:hAnsi="楷体" w:eastAsia="楷体"/>
              </w:rPr>
            </w:pPr>
            <w:r>
              <w:rPr>
                <w:rFonts w:hint="eastAsia" w:ascii="楷体" w:hAnsi="楷体" w:eastAsia="楷体"/>
              </w:rPr>
              <w:t>90%</w:t>
            </w:r>
            <w:r>
              <w:rPr>
                <w:rFonts w:hint="eastAsia" w:ascii="楷体" w:hAnsi="楷体" w:eastAsia="楷体"/>
              </w:rPr>
              <w:tab/>
            </w:r>
            <w:r>
              <w:rPr>
                <w:rFonts w:hint="eastAsia" w:ascii="楷体" w:hAnsi="楷体" w:eastAsia="楷体"/>
              </w:rPr>
              <w:t xml:space="preserve">        95   分</w:t>
            </w:r>
            <w:r>
              <w:rPr>
                <w:rFonts w:hint="eastAsia" w:ascii="楷体" w:hAnsi="楷体" w:eastAsia="楷体"/>
              </w:rPr>
              <w:tab/>
            </w:r>
            <w:r>
              <w:rPr>
                <w:rFonts w:hint="eastAsia" w:ascii="楷体" w:hAnsi="楷体" w:eastAsia="楷体"/>
              </w:rPr>
              <w:t>□合格</w:t>
            </w:r>
          </w:p>
          <w:p>
            <w:pPr>
              <w:rPr>
                <w:rFonts w:ascii="楷体" w:hAnsi="楷体" w:eastAsia="楷体"/>
              </w:rPr>
            </w:pPr>
            <w:r>
              <w:rPr>
                <w:rFonts w:hint="eastAsia" w:ascii="楷体" w:hAnsi="楷体" w:eastAsia="楷体"/>
              </w:rPr>
              <w:t>技术负责人： 宋添乐       质量检查员：  王宏     202</w:t>
            </w:r>
            <w:r>
              <w:rPr>
                <w:rFonts w:ascii="楷体" w:hAnsi="楷体" w:eastAsia="楷体"/>
              </w:rPr>
              <w:t>0</w:t>
            </w:r>
            <w:r>
              <w:rPr>
                <w:rFonts w:hint="eastAsia" w:ascii="楷体" w:hAnsi="楷体" w:eastAsia="楷体"/>
              </w:rPr>
              <w:t xml:space="preserve"> 年 </w:t>
            </w:r>
            <w:r>
              <w:rPr>
                <w:rFonts w:ascii="楷体" w:hAnsi="楷体" w:eastAsia="楷体"/>
              </w:rPr>
              <w:t>12</w:t>
            </w:r>
            <w:r>
              <w:rPr>
                <w:rFonts w:hint="eastAsia" w:ascii="楷体" w:hAnsi="楷体" w:eastAsia="楷体"/>
              </w:rPr>
              <w:t xml:space="preserve"> 月 30 日</w:t>
            </w:r>
          </w:p>
          <w:p>
            <w:pPr>
              <w:pStyle w:val="2"/>
              <w:rPr>
                <w:b/>
                <w:bCs w:val="0"/>
              </w:rPr>
            </w:pPr>
            <w:r>
              <w:rPr>
                <w:b/>
                <w:bCs w:val="0"/>
              </w:rPr>
              <w:t>---</w:t>
            </w:r>
            <w:r>
              <w:rPr>
                <w:rFonts w:hint="eastAsia"/>
                <w:b/>
                <w:bCs w:val="0"/>
              </w:rPr>
              <w:t>抽隐蔽工程验收记录</w:t>
            </w:r>
          </w:p>
          <w:p>
            <w:pPr>
              <w:pStyle w:val="2"/>
            </w:pPr>
            <w:r>
              <w:rPr>
                <w:rFonts w:hint="eastAsia"/>
              </w:rPr>
              <w:t>隐蔽工程</w:t>
            </w:r>
            <w:r>
              <w:rPr>
                <w:rFonts w:hint="eastAsia"/>
              </w:rPr>
              <w:tab/>
            </w:r>
            <w:r>
              <w:rPr>
                <w:rFonts w:hint="eastAsia"/>
              </w:rPr>
              <w:t>隐蔽布线</w:t>
            </w:r>
          </w:p>
          <w:p>
            <w:pPr>
              <w:pStyle w:val="2"/>
            </w:pPr>
            <w:r>
              <w:rPr>
                <w:rFonts w:hint="eastAsia"/>
              </w:rPr>
              <w:t>验收项目：</w:t>
            </w:r>
          </w:p>
          <w:p>
            <w:pPr>
              <w:pStyle w:val="2"/>
            </w:pPr>
            <w:r>
              <w:rPr>
                <w:rFonts w:hint="eastAsia"/>
              </w:rPr>
              <w:t>设备安装过程中，涉及到的线缆走向是否合理，是否均可隐蔽铺设。</w:t>
            </w:r>
          </w:p>
          <w:p>
            <w:pPr>
              <w:pStyle w:val="2"/>
            </w:pPr>
            <w:r>
              <w:rPr>
                <w:rFonts w:hint="eastAsia"/>
              </w:rPr>
              <w:t>参加验收人员：宋添乐、王俊宇</w:t>
            </w:r>
          </w:p>
          <w:p>
            <w:pPr>
              <w:pStyle w:val="2"/>
            </w:pPr>
            <w:r>
              <w:rPr>
                <w:rFonts w:hint="eastAsia"/>
              </w:rPr>
              <w:t>建设单位：景县公安交通警察大队</w:t>
            </w:r>
          </w:p>
          <w:p>
            <w:pPr>
              <w:pStyle w:val="2"/>
            </w:pPr>
            <w:r>
              <w:rPr>
                <w:rFonts w:hint="eastAsia"/>
              </w:rPr>
              <w:t>承建单位：河北恒星信息科技有限公司</w:t>
            </w:r>
          </w:p>
          <w:p>
            <w:pPr>
              <w:pStyle w:val="2"/>
            </w:pPr>
            <w:r>
              <w:rPr>
                <w:rFonts w:hint="eastAsia"/>
              </w:rPr>
              <w:t>验收记录：</w:t>
            </w:r>
          </w:p>
          <w:p>
            <w:pPr>
              <w:pStyle w:val="2"/>
            </w:pPr>
            <w:r>
              <w:rPr>
                <w:rFonts w:hint="eastAsia"/>
              </w:rPr>
              <w:t>严格按照招标文件设计与合同规定要求施工。</w:t>
            </w:r>
          </w:p>
          <w:p>
            <w:pPr>
              <w:pStyle w:val="2"/>
            </w:pPr>
            <w:r>
              <w:rPr>
                <w:rFonts w:hint="eastAsia"/>
              </w:rPr>
              <w:t>记录人(签字)：宋添乐                 日期：  20</w:t>
            </w:r>
            <w:r>
              <w:t>20</w:t>
            </w:r>
            <w:r>
              <w:rPr>
                <w:rFonts w:hint="eastAsia"/>
              </w:rPr>
              <w:t xml:space="preserve">年  </w:t>
            </w:r>
            <w:r>
              <w:t>12</w:t>
            </w:r>
            <w:r>
              <w:rPr>
                <w:rFonts w:hint="eastAsia"/>
              </w:rPr>
              <w:t xml:space="preserve"> 月  26日</w:t>
            </w:r>
          </w:p>
          <w:p>
            <w:pPr>
              <w:pStyle w:val="2"/>
            </w:pPr>
            <w:r>
              <w:rPr>
                <w:rFonts w:hint="eastAsia"/>
              </w:rPr>
              <w:t>验收确认：已验收</w:t>
            </w:r>
          </w:p>
          <w:p>
            <w:pPr>
              <w:pStyle w:val="2"/>
            </w:pPr>
            <w:r>
              <w:rPr>
                <w:rFonts w:hint="eastAsia"/>
              </w:rPr>
              <w:t xml:space="preserve">建设方(签字)：王俊宇    建设单位：景县公安交通警察大队         </w:t>
            </w:r>
          </w:p>
          <w:p>
            <w:pPr>
              <w:pStyle w:val="2"/>
            </w:pPr>
            <w:r>
              <w:rPr>
                <w:rFonts w:hint="eastAsia"/>
              </w:rPr>
              <w:t>日期：20</w:t>
            </w:r>
            <w:r>
              <w:t>20</w:t>
            </w:r>
            <w:r>
              <w:rPr>
                <w:rFonts w:hint="eastAsia"/>
              </w:rPr>
              <w:t>年</w:t>
            </w:r>
            <w:r>
              <w:t>12</w:t>
            </w:r>
            <w:r>
              <w:rPr>
                <w:rFonts w:hint="eastAsia"/>
              </w:rPr>
              <w:t>月26日</w:t>
            </w:r>
          </w:p>
          <w:p>
            <w:pPr>
              <w:pStyle w:val="2"/>
              <w:rPr>
                <w:rFonts w:hint="eastAsia" w:ascii="Times New Roman" w:hAnsi="Times New Roman" w:eastAsia="宋体" w:cs="Times New Roman"/>
                <w:bCs/>
                <w:spacing w:val="10"/>
                <w:kern w:val="2"/>
                <w:sz w:val="21"/>
                <w:lang w:val="en-US" w:eastAsia="zh-CN" w:bidi="ar-SA"/>
              </w:rPr>
            </w:pPr>
            <w:r>
              <w:rPr>
                <w:rFonts w:hint="eastAsia"/>
              </w:rPr>
              <w:t>4、目前该项目已完成工程量的8</w:t>
            </w:r>
            <w:r>
              <w:t>0%</w:t>
            </w:r>
            <w:r>
              <w:rPr>
                <w:rFonts w:hint="eastAsia"/>
              </w:rPr>
              <w:t>，工程进度到试运行阶段，前期施工过程控制和施工过程检验控制符合要求。</w:t>
            </w:r>
          </w:p>
        </w:tc>
        <w:tc>
          <w:tcPr>
            <w:tcW w:w="0" w:type="auto"/>
            <w:vAlign w:val="top"/>
          </w:tcPr>
          <w:p>
            <w:pPr>
              <w:rPr>
                <w:rFonts w:ascii="楷体" w:hAnsi="楷体" w:eastAsia="楷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0" w:type="auto"/>
            <w:vAlign w:val="center"/>
          </w:tcPr>
          <w:p>
            <w:pPr>
              <w:rPr>
                <w:rFonts w:ascii="楷体" w:hAnsi="楷体" w:eastAsia="楷体"/>
                <w:color w:val="000000"/>
              </w:rPr>
            </w:pPr>
            <w:r>
              <w:rPr>
                <w:rFonts w:hint="eastAsia" w:ascii="楷体" w:hAnsi="楷体" w:eastAsia="楷体"/>
                <w:color w:val="000000"/>
              </w:rPr>
              <w:t>标识和可追溯性/防护</w:t>
            </w:r>
          </w:p>
          <w:p>
            <w:pPr>
              <w:rPr>
                <w:rFonts w:hint="eastAsia" w:ascii="楷体" w:hAnsi="楷体" w:eastAsia="楷体" w:cs="Times New Roman"/>
                <w:kern w:val="2"/>
                <w:sz w:val="21"/>
                <w:lang w:val="en-US" w:eastAsia="zh-CN" w:bidi="ar-SA"/>
              </w:rPr>
            </w:pPr>
          </w:p>
        </w:tc>
        <w:tc>
          <w:tcPr>
            <w:tcW w:w="0" w:type="auto"/>
            <w:vAlign w:val="center"/>
          </w:tcPr>
          <w:p>
            <w:pPr>
              <w:rPr>
                <w:rFonts w:ascii="楷体" w:hAnsi="楷体" w:eastAsia="楷体"/>
                <w:color w:val="000000"/>
              </w:rPr>
            </w:pPr>
            <w:r>
              <w:rPr>
                <w:rFonts w:hint="eastAsia" w:ascii="楷体" w:hAnsi="楷体" w:eastAsia="楷体"/>
                <w:color w:val="000000"/>
              </w:rPr>
              <w:t>Q8.5.2/8.5.4</w:t>
            </w:r>
          </w:p>
          <w:p>
            <w:pPr>
              <w:rPr>
                <w:rFonts w:hint="eastAsia" w:ascii="楷体" w:hAnsi="楷体" w:eastAsia="楷体" w:cs="Times New Roman"/>
                <w:kern w:val="2"/>
                <w:sz w:val="21"/>
                <w:lang w:val="en-US" w:eastAsia="zh-CN" w:bidi="ar-SA"/>
              </w:rPr>
            </w:pPr>
          </w:p>
        </w:tc>
        <w:tc>
          <w:tcPr>
            <w:tcW w:w="0" w:type="auto"/>
            <w:vAlign w:val="center"/>
          </w:tcPr>
          <w:p>
            <w:pPr>
              <w:rPr>
                <w:rFonts w:ascii="楷体" w:hAnsi="楷体" w:eastAsia="楷体"/>
                <w:lang w:val="en-GB"/>
              </w:rPr>
            </w:pPr>
            <w:r>
              <w:rPr>
                <w:rFonts w:hint="eastAsia" w:ascii="楷体" w:hAnsi="楷体" w:eastAsia="楷体"/>
                <w:lang w:val="en-GB"/>
              </w:rPr>
              <w:t>可追溯性：当有追溯性要求时，通过编号的标识来完成追溯。</w:t>
            </w:r>
          </w:p>
          <w:p>
            <w:pPr>
              <w:rPr>
                <w:rFonts w:ascii="楷体" w:hAnsi="楷体" w:eastAsia="楷体"/>
                <w:lang w:val="en-GB"/>
              </w:rPr>
            </w:pPr>
            <w:r>
              <w:rPr>
                <w:rFonts w:hint="eastAsia" w:ascii="楷体" w:hAnsi="楷体" w:eastAsia="楷体"/>
                <w:lang w:val="en-GB"/>
              </w:rPr>
              <w:t>远程查看各种记录齐全，符合标准要求</w:t>
            </w:r>
          </w:p>
          <w:p>
            <w:pPr>
              <w:rPr>
                <w:rFonts w:hint="eastAsia" w:ascii="楷体" w:hAnsi="楷体" w:eastAsia="楷体" w:cs="Times New Roman"/>
                <w:kern w:val="2"/>
                <w:sz w:val="21"/>
                <w:lang w:val="en-GB" w:eastAsia="zh-CN" w:bidi="ar-SA"/>
              </w:rPr>
            </w:pPr>
            <w:r>
              <w:rPr>
                <w:rFonts w:hint="eastAsia" w:ascii="楷体" w:hAnsi="楷体" w:eastAsia="楷体"/>
                <w:lang w:val="en-GB"/>
              </w:rPr>
              <w:t>防护：编制了施工工序防护规定，如果有特殊要求的根据顾客要求和合同进行防护，原材料在搬运过程中规定轻搬轻放，严禁野蛮装卸，产品放置在规定的区域，避免日晒、雨林等，电话询问，施工工程的防护基本符合要求</w:t>
            </w:r>
          </w:p>
        </w:tc>
        <w:tc>
          <w:tcPr>
            <w:tcW w:w="0" w:type="auto"/>
            <w:vAlign w:val="top"/>
          </w:tcPr>
          <w:p>
            <w:pPr>
              <w:rPr>
                <w:rFonts w:ascii="楷体" w:hAnsi="楷体" w:eastAsia="楷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0" w:type="auto"/>
            <w:vAlign w:val="center"/>
          </w:tcPr>
          <w:p>
            <w:pPr>
              <w:rPr>
                <w:rFonts w:ascii="楷体" w:hAnsi="楷体" w:eastAsia="楷体"/>
                <w:lang w:val="en-GB"/>
              </w:rPr>
            </w:pPr>
            <w:r>
              <w:rPr>
                <w:rFonts w:hint="eastAsia" w:ascii="楷体" w:hAnsi="楷体" w:eastAsia="楷体"/>
                <w:lang w:val="en-GB"/>
              </w:rPr>
              <w:t>顾客或外部供方财产</w:t>
            </w:r>
          </w:p>
          <w:p>
            <w:pPr>
              <w:rPr>
                <w:rFonts w:hint="eastAsia" w:ascii="楷体" w:hAnsi="楷体" w:eastAsia="楷体" w:cs="Times New Roman"/>
                <w:kern w:val="2"/>
                <w:sz w:val="21"/>
                <w:lang w:val="en-US" w:eastAsia="zh-CN" w:bidi="ar-SA"/>
              </w:rPr>
            </w:pPr>
          </w:p>
        </w:tc>
        <w:tc>
          <w:tcPr>
            <w:tcW w:w="0" w:type="auto"/>
            <w:vAlign w:val="center"/>
          </w:tcPr>
          <w:p>
            <w:pPr>
              <w:rPr>
                <w:rFonts w:ascii="楷体" w:hAnsi="楷体" w:eastAsia="楷体"/>
              </w:rPr>
            </w:pPr>
            <w:r>
              <w:rPr>
                <w:rFonts w:hint="eastAsia" w:ascii="楷体" w:hAnsi="楷体" w:eastAsia="楷体"/>
              </w:rPr>
              <w:t>Q8.5.3</w:t>
            </w:r>
          </w:p>
          <w:p>
            <w:pPr>
              <w:rPr>
                <w:rFonts w:hint="eastAsia" w:ascii="楷体" w:hAnsi="楷体" w:eastAsia="楷体" w:cs="Times New Roman"/>
                <w:kern w:val="2"/>
                <w:sz w:val="21"/>
                <w:lang w:val="en-US" w:eastAsia="zh-CN" w:bidi="ar-SA"/>
              </w:rPr>
            </w:pPr>
          </w:p>
        </w:tc>
        <w:tc>
          <w:tcPr>
            <w:tcW w:w="0" w:type="auto"/>
            <w:vAlign w:val="center"/>
          </w:tcPr>
          <w:p>
            <w:pPr>
              <w:rPr>
                <w:rFonts w:ascii="楷体" w:hAnsi="楷体" w:eastAsia="楷体"/>
                <w:lang w:val="en-GB"/>
              </w:rPr>
            </w:pPr>
            <w:r>
              <w:rPr>
                <w:rFonts w:hint="eastAsia" w:ascii="楷体" w:hAnsi="楷体" w:eastAsia="楷体"/>
                <w:lang w:val="en-GB"/>
              </w:rPr>
              <w:t>公司在</w:t>
            </w:r>
            <w:r>
              <w:rPr>
                <w:rFonts w:hint="eastAsia" w:ascii="楷体" w:hAnsi="楷体" w:eastAsia="楷体"/>
                <w:color w:val="000000"/>
              </w:rPr>
              <w:t>资质范围内的安全技术防范系统（工程）、计算机信息系统集成的技术服务</w:t>
            </w:r>
            <w:r>
              <w:rPr>
                <w:rFonts w:hint="eastAsia" w:ascii="楷体" w:hAnsi="楷体" w:eastAsia="楷体"/>
                <w:lang w:val="en-GB"/>
              </w:rPr>
              <w:t>过程中不涉及顾客提供的产品，公司在技术服务过程中，因为在顾客的场所服务，所以，公司规定在顾客的现场，对顾客的财产进行登记，并跟顾客进行交接，公司建立台账，对客户信息进行保密，同时对顾客财产进行保护，防止顾客财产丢失及损坏。</w:t>
            </w:r>
          </w:p>
          <w:p>
            <w:pPr>
              <w:rPr>
                <w:rFonts w:ascii="楷体" w:hAnsi="楷体" w:eastAsia="楷体"/>
                <w:lang w:val="en-GB"/>
              </w:rPr>
            </w:pPr>
            <w:r>
              <w:rPr>
                <w:rFonts w:hint="eastAsia" w:ascii="楷体" w:hAnsi="楷体" w:eastAsia="楷体"/>
                <w:lang w:val="en-GB"/>
              </w:rPr>
              <w:t>顾客的知识产权、顾客的个人信息，公司将其作为商业秘密，做到不外泄，经询问，无顾客的个人信息丢失和泄漏情况发生</w:t>
            </w:r>
          </w:p>
          <w:p>
            <w:pPr>
              <w:rPr>
                <w:rFonts w:hint="eastAsia" w:ascii="楷体" w:hAnsi="楷体" w:eastAsia="楷体" w:cs="Times New Roman"/>
                <w:kern w:val="2"/>
                <w:sz w:val="21"/>
                <w:lang w:val="en-GB" w:eastAsia="zh-CN" w:bidi="ar-SA"/>
              </w:rPr>
            </w:pPr>
            <w:r>
              <w:rPr>
                <w:rFonts w:hint="eastAsia" w:ascii="楷体" w:hAnsi="楷体" w:eastAsia="楷体"/>
                <w:lang w:val="en-GB"/>
              </w:rPr>
              <w:t>公司对顾客的私人信息或有关技术要求均通过专用硬盘区域和配置的专用档案柜予以保存，确保了顾客信息的丢失和泄漏。</w:t>
            </w:r>
          </w:p>
        </w:tc>
        <w:tc>
          <w:tcPr>
            <w:tcW w:w="0" w:type="auto"/>
            <w:vAlign w:val="top"/>
          </w:tcPr>
          <w:p>
            <w:pPr>
              <w:rPr>
                <w:rFonts w:ascii="楷体" w:hAnsi="楷体" w:eastAsia="楷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0" w:type="auto"/>
            <w:vAlign w:val="center"/>
          </w:tcPr>
          <w:p>
            <w:pPr>
              <w:rPr>
                <w:rFonts w:ascii="楷体" w:hAnsi="楷体" w:eastAsia="楷体"/>
              </w:rPr>
            </w:pPr>
            <w:r>
              <w:rPr>
                <w:rFonts w:hint="eastAsia" w:ascii="楷体" w:hAnsi="楷体" w:eastAsia="楷体"/>
              </w:rPr>
              <w:t>交付后的活动</w:t>
            </w:r>
          </w:p>
          <w:p>
            <w:pPr>
              <w:rPr>
                <w:rFonts w:hint="eastAsia" w:ascii="楷体" w:hAnsi="楷体" w:eastAsia="楷体" w:cs="Times New Roman"/>
                <w:kern w:val="2"/>
                <w:sz w:val="21"/>
                <w:lang w:val="en-US" w:eastAsia="zh-CN" w:bidi="ar-SA"/>
              </w:rPr>
            </w:pPr>
          </w:p>
        </w:tc>
        <w:tc>
          <w:tcPr>
            <w:tcW w:w="0" w:type="auto"/>
            <w:vAlign w:val="center"/>
          </w:tcPr>
          <w:p>
            <w:pPr>
              <w:rPr>
                <w:rFonts w:ascii="楷体" w:hAnsi="楷体" w:eastAsia="楷体"/>
              </w:rPr>
            </w:pPr>
            <w:r>
              <w:rPr>
                <w:rFonts w:hint="eastAsia" w:ascii="楷体" w:hAnsi="楷体" w:eastAsia="楷体"/>
              </w:rPr>
              <w:t>Q8.5.5</w:t>
            </w:r>
          </w:p>
          <w:p>
            <w:pPr>
              <w:rPr>
                <w:rFonts w:hint="eastAsia" w:ascii="楷体" w:hAnsi="楷体" w:eastAsia="楷体" w:cs="Times New Roman"/>
                <w:kern w:val="2"/>
                <w:sz w:val="21"/>
                <w:lang w:val="en-US" w:eastAsia="zh-CN" w:bidi="ar-SA"/>
              </w:rPr>
            </w:pPr>
          </w:p>
        </w:tc>
        <w:tc>
          <w:tcPr>
            <w:tcW w:w="0" w:type="auto"/>
            <w:vAlign w:val="center"/>
          </w:tcPr>
          <w:p>
            <w:pPr>
              <w:rPr>
                <w:rFonts w:hint="eastAsia" w:ascii="楷体" w:hAnsi="楷体" w:eastAsia="楷体" w:cs="Times New Roman"/>
                <w:kern w:val="2"/>
                <w:sz w:val="21"/>
                <w:lang w:val="en-GB" w:eastAsia="zh-CN" w:bidi="ar-SA"/>
              </w:rPr>
            </w:pPr>
            <w:r>
              <w:rPr>
                <w:rFonts w:hint="eastAsia" w:ascii="楷体" w:hAnsi="楷体" w:eastAsia="楷体"/>
                <w:lang w:val="en-GB"/>
              </w:rPr>
              <w:t>该公司交付后主要是通过对客户人员进行技术培训、技术指导，同时跟踪项目进度、顾客回访、顾客反馈、顾客满意度调查等形式进行。与该部门负责人交流，该公司根据顾客交付后一周内进行电话进行顾客回访，无不满意情况发生，但未保留相关记录，体系运行至今无顾客不良反馈。</w:t>
            </w:r>
          </w:p>
        </w:tc>
        <w:tc>
          <w:tcPr>
            <w:tcW w:w="0" w:type="auto"/>
            <w:vAlign w:val="top"/>
          </w:tcPr>
          <w:p>
            <w:pPr>
              <w:rPr>
                <w:rFonts w:ascii="楷体" w:hAnsi="楷体" w:eastAsia="楷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0" w:type="auto"/>
            <w:vAlign w:val="center"/>
          </w:tcPr>
          <w:p>
            <w:pPr>
              <w:rPr>
                <w:rFonts w:ascii="楷体" w:hAnsi="楷体" w:eastAsia="楷体"/>
                <w:lang w:val="en-GB"/>
              </w:rPr>
            </w:pPr>
            <w:r>
              <w:rPr>
                <w:rFonts w:hint="eastAsia" w:ascii="楷体" w:hAnsi="楷体" w:eastAsia="楷体"/>
                <w:lang w:val="en-GB"/>
              </w:rPr>
              <w:t>更改的控制</w:t>
            </w:r>
          </w:p>
          <w:p>
            <w:pPr>
              <w:rPr>
                <w:rFonts w:hint="eastAsia" w:ascii="楷体" w:hAnsi="楷体" w:eastAsia="楷体" w:cs="Times New Roman"/>
                <w:kern w:val="2"/>
                <w:sz w:val="21"/>
                <w:lang w:val="en-US" w:eastAsia="zh-CN" w:bidi="ar-SA"/>
              </w:rPr>
            </w:pPr>
          </w:p>
        </w:tc>
        <w:tc>
          <w:tcPr>
            <w:tcW w:w="0" w:type="auto"/>
            <w:vAlign w:val="center"/>
          </w:tcPr>
          <w:p>
            <w:pPr>
              <w:rPr>
                <w:rFonts w:ascii="楷体" w:hAnsi="楷体" w:eastAsia="楷体"/>
              </w:rPr>
            </w:pPr>
            <w:r>
              <w:rPr>
                <w:rFonts w:hint="eastAsia" w:ascii="楷体" w:hAnsi="楷体" w:eastAsia="楷体"/>
              </w:rPr>
              <w:t>Q8.5.6</w:t>
            </w:r>
          </w:p>
          <w:p>
            <w:pPr>
              <w:rPr>
                <w:rFonts w:hint="eastAsia" w:ascii="楷体" w:hAnsi="楷体" w:eastAsia="楷体" w:cs="Times New Roman"/>
                <w:kern w:val="2"/>
                <w:sz w:val="21"/>
                <w:lang w:val="en-US" w:eastAsia="zh-CN" w:bidi="ar-SA"/>
              </w:rPr>
            </w:pPr>
          </w:p>
        </w:tc>
        <w:tc>
          <w:tcPr>
            <w:tcW w:w="0" w:type="auto"/>
            <w:vAlign w:val="center"/>
          </w:tcPr>
          <w:p>
            <w:pPr>
              <w:rPr>
                <w:rFonts w:ascii="楷体" w:hAnsi="楷体" w:eastAsia="楷体" w:cs="Lucida Sans"/>
              </w:rPr>
            </w:pPr>
            <w:r>
              <w:rPr>
                <w:rFonts w:hint="eastAsia" w:ascii="楷体" w:hAnsi="楷体" w:eastAsia="楷体" w:cs="Lucida Sans"/>
              </w:rPr>
              <w:t>公司对</w:t>
            </w:r>
            <w:r>
              <w:rPr>
                <w:rFonts w:hint="eastAsia" w:ascii="楷体" w:hAnsi="楷体" w:eastAsia="楷体"/>
                <w:color w:val="000000"/>
              </w:rPr>
              <w:t>资质范围内的安全技术防范系统（工程）、计算机信息系统集成的技术服务</w:t>
            </w:r>
            <w:r>
              <w:rPr>
                <w:rFonts w:hint="eastAsia" w:ascii="楷体" w:hAnsi="楷体" w:eastAsia="楷体" w:cs="Lucida Sans"/>
              </w:rPr>
              <w:t>提供的更改进行必要的评审和控制，以确保稳定的符合要求。</w:t>
            </w:r>
          </w:p>
          <w:p>
            <w:pPr>
              <w:rPr>
                <w:rFonts w:ascii="楷体" w:hAnsi="楷体" w:eastAsia="楷体" w:cs="Lucida Sans"/>
              </w:rPr>
            </w:pPr>
            <w:r>
              <w:rPr>
                <w:rFonts w:hint="eastAsia" w:ascii="楷体" w:hAnsi="楷体" w:eastAsia="楷体" w:cs="Lucida Sans"/>
              </w:rPr>
              <w:t>组织应保留形成文件的信息，包括有关更改评审结果、授权进行更改的人员以及根据评审所采取的必要措施。</w:t>
            </w:r>
          </w:p>
          <w:p>
            <w:pPr>
              <w:rPr>
                <w:rFonts w:hint="eastAsia" w:ascii="楷体" w:hAnsi="楷体" w:eastAsia="楷体" w:cs="Lucida Sans"/>
                <w:kern w:val="2"/>
                <w:sz w:val="21"/>
                <w:lang w:val="en-US" w:eastAsia="zh-CN" w:bidi="ar-SA"/>
              </w:rPr>
            </w:pPr>
            <w:r>
              <w:rPr>
                <w:rFonts w:hint="eastAsia" w:ascii="楷体" w:hAnsi="楷体" w:eastAsia="楷体" w:cs="Lucida Sans"/>
              </w:rPr>
              <w:t>经询问，目前无生产的变更</w:t>
            </w:r>
          </w:p>
        </w:tc>
        <w:tc>
          <w:tcPr>
            <w:tcW w:w="0" w:type="auto"/>
            <w:vAlign w:val="top"/>
          </w:tcPr>
          <w:p>
            <w:pPr>
              <w:rPr>
                <w:rFonts w:ascii="楷体" w:hAnsi="楷体" w:eastAsia="楷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0" w:type="auto"/>
            <w:vAlign w:val="center"/>
          </w:tcPr>
          <w:p>
            <w:pPr>
              <w:rPr>
                <w:rFonts w:hint="eastAsia" w:ascii="楷体" w:hAnsi="楷体" w:eastAsia="楷体" w:cs="Times New Roman"/>
                <w:kern w:val="2"/>
                <w:sz w:val="21"/>
                <w:lang w:val="en-US" w:eastAsia="zh-CN" w:bidi="ar-SA"/>
              </w:rPr>
            </w:pPr>
            <w:r>
              <w:rPr>
                <w:rFonts w:hint="eastAsia" w:ascii="楷体" w:hAnsi="楷体" w:eastAsia="楷体"/>
              </w:rPr>
              <w:t>不合格控制</w:t>
            </w:r>
          </w:p>
        </w:tc>
        <w:tc>
          <w:tcPr>
            <w:tcW w:w="0" w:type="auto"/>
            <w:vAlign w:val="center"/>
          </w:tcPr>
          <w:p>
            <w:pPr>
              <w:rPr>
                <w:rFonts w:hint="eastAsia" w:ascii="楷体" w:hAnsi="楷体" w:eastAsia="楷体" w:cs="Times New Roman"/>
                <w:color w:val="000000"/>
                <w:kern w:val="2"/>
                <w:sz w:val="21"/>
                <w:lang w:val="en-US" w:eastAsia="zh-CN" w:bidi="ar-SA"/>
              </w:rPr>
            </w:pPr>
            <w:r>
              <w:rPr>
                <w:rFonts w:hint="eastAsia" w:ascii="楷体" w:hAnsi="楷体" w:eastAsia="楷体" w:cs="Arial"/>
              </w:rPr>
              <w:t>Q8.7</w:t>
            </w:r>
          </w:p>
        </w:tc>
        <w:tc>
          <w:tcPr>
            <w:tcW w:w="0" w:type="auto"/>
            <w:vAlign w:val="center"/>
          </w:tcPr>
          <w:p>
            <w:pPr>
              <w:rPr>
                <w:rFonts w:ascii="楷体" w:hAnsi="楷体" w:eastAsia="楷体"/>
              </w:rPr>
            </w:pPr>
            <w:r>
              <w:rPr>
                <w:rFonts w:hint="eastAsia" w:ascii="楷体" w:hAnsi="楷体" w:eastAsia="楷体"/>
              </w:rPr>
              <w:t>公司执行《不合格品控制程序》对不合格品和不合格服务进行识别和控制。</w:t>
            </w:r>
          </w:p>
          <w:p>
            <w:pPr>
              <w:rPr>
                <w:rFonts w:ascii="楷体" w:hAnsi="楷体" w:eastAsia="楷体"/>
              </w:rPr>
            </w:pPr>
            <w:r>
              <w:rPr>
                <w:rFonts w:hint="eastAsia" w:ascii="楷体" w:hAnsi="楷体" w:eastAsia="楷体"/>
              </w:rPr>
              <w:t>查《不合格服务处置单》，负责人讲：通过顾客满意度调查和平时的监督检查，未发生顾客投诉。</w:t>
            </w:r>
          </w:p>
          <w:p>
            <w:pPr>
              <w:rPr>
                <w:rFonts w:ascii="楷体" w:hAnsi="楷体" w:eastAsia="楷体"/>
              </w:rPr>
            </w:pPr>
            <w:r>
              <w:rPr>
                <w:rFonts w:hint="eastAsia" w:ascii="楷体" w:hAnsi="楷体" w:eastAsia="楷体"/>
              </w:rPr>
              <w:t xml:space="preserve">最终交付给顾客的服务未发生不合格。 </w:t>
            </w:r>
          </w:p>
          <w:p>
            <w:pPr>
              <w:rPr>
                <w:rFonts w:ascii="楷体" w:hAnsi="楷体" w:eastAsia="楷体"/>
              </w:rPr>
            </w:pPr>
          </w:p>
          <w:p>
            <w:pPr>
              <w:rPr>
                <w:rFonts w:ascii="楷体" w:hAnsi="楷体" w:eastAsia="楷体" w:cs="宋体"/>
              </w:rPr>
            </w:pPr>
            <w:r>
              <w:rPr>
                <w:rFonts w:hint="eastAsia" w:ascii="楷体" w:hAnsi="楷体" w:eastAsia="楷体" w:cs="宋体"/>
              </w:rPr>
              <w:t>--提供内审不符合1项：</w:t>
            </w:r>
          </w:p>
          <w:p>
            <w:pPr>
              <w:rPr>
                <w:rFonts w:ascii="楷体" w:hAnsi="楷体" w:eastAsia="楷体" w:cs="宋体"/>
              </w:rPr>
            </w:pPr>
            <w:r>
              <w:rPr>
                <w:rFonts w:hint="eastAsia" w:ascii="楷体" w:hAnsi="楷体" w:eastAsia="楷体" w:cs="宋体"/>
              </w:rPr>
              <w:t>内审不合格报告</w:t>
            </w:r>
          </w:p>
          <w:p>
            <w:pPr>
              <w:rPr>
                <w:rFonts w:ascii="楷体" w:hAnsi="楷体" w:eastAsia="楷体" w:cs="宋体"/>
              </w:rPr>
            </w:pPr>
            <w:r>
              <w:rPr>
                <w:rFonts w:hint="eastAsia" w:ascii="楷体" w:hAnsi="楷体" w:eastAsia="楷体" w:cs="宋体"/>
              </w:rPr>
              <w:t>编号：HX-JL-023            序号：20</w:t>
            </w:r>
            <w:r>
              <w:rPr>
                <w:rFonts w:ascii="楷体" w:hAnsi="楷体" w:eastAsia="楷体" w:cs="宋体"/>
              </w:rPr>
              <w:t>20</w:t>
            </w:r>
            <w:r>
              <w:rPr>
                <w:rFonts w:hint="eastAsia" w:ascii="楷体" w:hAnsi="楷体" w:eastAsia="楷体" w:cs="宋体"/>
              </w:rPr>
              <w:t>001</w:t>
            </w:r>
          </w:p>
          <w:p>
            <w:pPr>
              <w:rPr>
                <w:rFonts w:ascii="楷体" w:hAnsi="楷体" w:eastAsia="楷体" w:cs="宋体"/>
              </w:rPr>
            </w:pPr>
            <w:r>
              <w:rPr>
                <w:rFonts w:hint="eastAsia" w:ascii="楷体" w:hAnsi="楷体" w:eastAsia="楷体" w:cs="宋体"/>
              </w:rPr>
              <w:t>审核依据</w:t>
            </w:r>
            <w:r>
              <w:rPr>
                <w:rFonts w:hint="eastAsia" w:ascii="楷体" w:hAnsi="楷体" w:eastAsia="楷体" w:cs="宋体"/>
              </w:rPr>
              <w:tab/>
            </w:r>
            <w:r>
              <w:rPr>
                <w:rFonts w:hint="eastAsia" w:ascii="楷体" w:hAnsi="楷体" w:eastAsia="楷体" w:cs="宋体"/>
              </w:rPr>
              <w:t>质量环境安全及规范标准、公司质量管理体系文件、国家法律法规</w:t>
            </w:r>
          </w:p>
          <w:p>
            <w:pPr>
              <w:rPr>
                <w:rFonts w:ascii="楷体" w:hAnsi="楷体" w:eastAsia="楷体" w:cs="宋体"/>
              </w:rPr>
            </w:pPr>
            <w:r>
              <w:rPr>
                <w:rFonts w:hint="eastAsia" w:ascii="楷体" w:hAnsi="楷体" w:eastAsia="楷体" w:cs="宋体"/>
              </w:rPr>
              <w:t>受审核部门</w:t>
            </w:r>
            <w:r>
              <w:rPr>
                <w:rFonts w:hint="eastAsia" w:ascii="楷体" w:hAnsi="楷体" w:eastAsia="楷体" w:cs="宋体"/>
              </w:rPr>
              <w:tab/>
            </w:r>
            <w:r>
              <w:rPr>
                <w:rFonts w:hint="eastAsia" w:ascii="楷体" w:hAnsi="楷体" w:eastAsia="楷体" w:cs="宋体"/>
              </w:rPr>
              <w:t>行政人事部</w:t>
            </w:r>
            <w:r>
              <w:rPr>
                <w:rFonts w:hint="eastAsia" w:ascii="楷体" w:hAnsi="楷体" w:eastAsia="楷体" w:cs="宋体"/>
              </w:rPr>
              <w:tab/>
            </w:r>
            <w:r>
              <w:rPr>
                <w:rFonts w:hint="eastAsia" w:ascii="楷体" w:hAnsi="楷体" w:eastAsia="楷体" w:cs="宋体"/>
              </w:rPr>
              <w:t>部门负责人</w:t>
            </w:r>
            <w:r>
              <w:rPr>
                <w:rFonts w:hint="eastAsia" w:ascii="楷体" w:hAnsi="楷体" w:eastAsia="楷体" w:cs="宋体"/>
              </w:rPr>
              <w:tab/>
            </w:r>
            <w:r>
              <w:rPr>
                <w:rFonts w:hint="eastAsia" w:ascii="楷体" w:hAnsi="楷体" w:eastAsia="楷体" w:cs="宋体"/>
              </w:rPr>
              <w:t>魏立巍</w:t>
            </w:r>
          </w:p>
          <w:p>
            <w:pPr>
              <w:rPr>
                <w:rFonts w:ascii="楷体" w:hAnsi="楷体" w:eastAsia="楷体" w:cs="宋体"/>
              </w:rPr>
            </w:pPr>
            <w:r>
              <w:rPr>
                <w:rFonts w:hint="eastAsia" w:ascii="楷体" w:hAnsi="楷体" w:eastAsia="楷体" w:cs="宋体"/>
              </w:rPr>
              <w:t>审核员</w:t>
            </w:r>
            <w:r>
              <w:rPr>
                <w:rFonts w:hint="eastAsia" w:ascii="楷体" w:hAnsi="楷体" w:eastAsia="楷体" w:cs="宋体"/>
              </w:rPr>
              <w:tab/>
            </w:r>
            <w:r>
              <w:rPr>
                <w:rFonts w:hint="eastAsia" w:ascii="楷体" w:hAnsi="楷体" w:eastAsia="楷体" w:cs="宋体"/>
              </w:rPr>
              <w:t>马静</w:t>
            </w:r>
            <w:r>
              <w:rPr>
                <w:rFonts w:hint="eastAsia" w:ascii="楷体" w:hAnsi="楷体" w:eastAsia="楷体" w:cs="宋体"/>
              </w:rPr>
              <w:tab/>
            </w:r>
            <w:r>
              <w:rPr>
                <w:rFonts w:hint="eastAsia" w:ascii="楷体" w:hAnsi="楷体" w:eastAsia="楷体" w:cs="宋体"/>
              </w:rPr>
              <w:t>审核日期</w:t>
            </w:r>
            <w:r>
              <w:rPr>
                <w:rFonts w:hint="eastAsia" w:ascii="楷体" w:hAnsi="楷体" w:eastAsia="楷体" w:cs="宋体"/>
              </w:rPr>
              <w:tab/>
            </w:r>
            <w:r>
              <w:rPr>
                <w:rFonts w:hint="eastAsia" w:ascii="楷体" w:hAnsi="楷体" w:eastAsia="楷体" w:cs="宋体"/>
              </w:rPr>
              <w:t>20</w:t>
            </w:r>
            <w:r>
              <w:rPr>
                <w:rFonts w:ascii="楷体" w:hAnsi="楷体" w:eastAsia="楷体" w:cs="宋体"/>
              </w:rPr>
              <w:t>20</w:t>
            </w:r>
            <w:r>
              <w:rPr>
                <w:rFonts w:hint="eastAsia" w:ascii="楷体" w:hAnsi="楷体" w:eastAsia="楷体" w:cs="宋体"/>
              </w:rPr>
              <w:t>.7.5</w:t>
            </w:r>
          </w:p>
          <w:p>
            <w:pPr>
              <w:rPr>
                <w:rFonts w:ascii="楷体" w:hAnsi="楷体" w:eastAsia="楷体" w:cs="宋体"/>
              </w:rPr>
            </w:pPr>
            <w:r>
              <w:rPr>
                <w:rFonts w:hint="eastAsia" w:ascii="楷体" w:hAnsi="楷体" w:eastAsia="楷体" w:cs="宋体"/>
              </w:rPr>
              <w:t>不合格项事实：</w:t>
            </w:r>
          </w:p>
          <w:p>
            <w:pPr>
              <w:rPr>
                <w:rFonts w:ascii="楷体" w:hAnsi="楷体" w:eastAsia="楷体" w:cs="宋体"/>
              </w:rPr>
            </w:pPr>
            <w:r>
              <w:rPr>
                <w:rFonts w:hint="eastAsia" w:ascii="楷体" w:hAnsi="楷体" w:eastAsia="楷体" w:cs="宋体"/>
              </w:rPr>
              <w:t>在审核行政人事部文件控制时,抽查发现：程序文件已发放，但无发放记录。</w:t>
            </w:r>
          </w:p>
          <w:p>
            <w:pPr>
              <w:rPr>
                <w:rFonts w:ascii="楷体" w:hAnsi="楷体" w:eastAsia="楷体" w:cs="宋体"/>
              </w:rPr>
            </w:pPr>
          </w:p>
          <w:p>
            <w:pPr>
              <w:rPr>
                <w:rFonts w:ascii="楷体" w:hAnsi="楷体" w:eastAsia="楷体" w:cs="宋体"/>
              </w:rPr>
            </w:pPr>
            <w:r>
              <w:rPr>
                <w:rFonts w:hint="eastAsia" w:ascii="楷体" w:hAnsi="楷体" w:eastAsia="楷体" w:cs="宋体"/>
              </w:rPr>
              <w:t>纠正措施（或计划）及完成时间：</w:t>
            </w:r>
          </w:p>
          <w:p>
            <w:pPr>
              <w:rPr>
                <w:rFonts w:ascii="楷体" w:hAnsi="楷体" w:eastAsia="楷体" w:cs="宋体"/>
              </w:rPr>
            </w:pPr>
            <w:r>
              <w:rPr>
                <w:rFonts w:hint="eastAsia" w:ascii="楷体" w:hAnsi="楷体" w:eastAsia="楷体" w:cs="宋体"/>
              </w:rPr>
              <w:t>1.</w:t>
            </w:r>
            <w:r>
              <w:rPr>
                <w:rFonts w:hint="eastAsia" w:ascii="楷体" w:hAnsi="楷体" w:eastAsia="楷体" w:cs="宋体"/>
              </w:rPr>
              <w:tab/>
            </w:r>
            <w:r>
              <w:rPr>
                <w:rFonts w:hint="eastAsia" w:ascii="楷体" w:hAnsi="楷体" w:eastAsia="楷体" w:cs="宋体"/>
              </w:rPr>
              <w:t>行政人事部补写签收记录，组织行政人事部人员进行ISO9001标准条款号：7.5.3；</w:t>
            </w:r>
            <w:r>
              <w:rPr>
                <w:rFonts w:ascii="楷体" w:hAnsi="楷体" w:eastAsia="楷体" w:cs="宋体"/>
              </w:rPr>
              <w:t xml:space="preserve"> </w:t>
            </w:r>
          </w:p>
          <w:p>
            <w:pPr>
              <w:rPr>
                <w:rFonts w:ascii="楷体" w:hAnsi="楷体" w:eastAsia="楷体" w:cs="宋体"/>
              </w:rPr>
            </w:pPr>
            <w:r>
              <w:rPr>
                <w:rFonts w:hint="eastAsia" w:ascii="楷体" w:hAnsi="楷体" w:eastAsia="楷体" w:cs="宋体"/>
              </w:rPr>
              <w:t>2.</w:t>
            </w:r>
            <w:r>
              <w:rPr>
                <w:rFonts w:hint="eastAsia" w:ascii="楷体" w:hAnsi="楷体" w:eastAsia="楷体" w:cs="宋体"/>
              </w:rPr>
              <w:tab/>
            </w:r>
            <w:r>
              <w:rPr>
                <w:rFonts w:hint="eastAsia" w:ascii="楷体" w:hAnsi="楷体" w:eastAsia="楷体" w:cs="宋体"/>
              </w:rPr>
              <w:t>对责任人进行文件控制方面的教育，并口头考核。</w:t>
            </w:r>
          </w:p>
          <w:p>
            <w:pPr>
              <w:rPr>
                <w:rFonts w:ascii="楷体" w:hAnsi="楷体" w:eastAsia="楷体" w:cs="宋体"/>
              </w:rPr>
            </w:pPr>
            <w:r>
              <w:rPr>
                <w:rFonts w:hint="eastAsia" w:ascii="楷体" w:hAnsi="楷体" w:eastAsia="楷体" w:cs="宋体"/>
              </w:rPr>
              <w:t>3.</w:t>
            </w:r>
            <w:r>
              <w:rPr>
                <w:rFonts w:hint="eastAsia" w:ascii="楷体" w:hAnsi="楷体" w:eastAsia="楷体" w:cs="宋体"/>
              </w:rPr>
              <w:tab/>
            </w:r>
            <w:r>
              <w:rPr>
                <w:rFonts w:hint="eastAsia" w:ascii="楷体" w:hAnsi="楷体" w:eastAsia="楷体" w:cs="宋体"/>
              </w:rPr>
              <w:t>举一反三，对行政人事部的其它文件的发放记录进行全面检查。</w:t>
            </w:r>
          </w:p>
          <w:p>
            <w:pPr>
              <w:rPr>
                <w:rFonts w:ascii="楷体" w:hAnsi="楷体" w:eastAsia="楷体" w:cs="宋体"/>
              </w:rPr>
            </w:pPr>
            <w:r>
              <w:rPr>
                <w:rFonts w:hint="eastAsia" w:ascii="楷体" w:hAnsi="楷体" w:eastAsia="楷体" w:cs="宋体"/>
              </w:rPr>
              <w:t>责任部门负责人：魏立巍       审核员认可：马静</w:t>
            </w:r>
          </w:p>
          <w:p>
            <w:pPr>
              <w:rPr>
                <w:rFonts w:ascii="楷体" w:hAnsi="楷体" w:eastAsia="楷体" w:cs="宋体"/>
              </w:rPr>
            </w:pPr>
            <w:r>
              <w:rPr>
                <w:rFonts w:hint="eastAsia" w:ascii="楷体" w:hAnsi="楷体" w:eastAsia="楷体" w:cs="宋体"/>
              </w:rPr>
              <w:t>实施效果验证：</w:t>
            </w:r>
          </w:p>
          <w:p>
            <w:pPr>
              <w:rPr>
                <w:rFonts w:ascii="楷体" w:hAnsi="楷体" w:eastAsia="楷体" w:cs="宋体"/>
              </w:rPr>
            </w:pPr>
            <w:r>
              <w:rPr>
                <w:rFonts w:hint="eastAsia" w:ascii="楷体" w:hAnsi="楷体" w:eastAsia="楷体" w:cs="宋体"/>
              </w:rPr>
              <w:t xml:space="preserve">    纠正措施有效。</w:t>
            </w:r>
          </w:p>
          <w:p>
            <w:pPr>
              <w:rPr>
                <w:rFonts w:hint="eastAsia" w:ascii="楷体" w:hAnsi="楷体" w:eastAsia="楷体" w:cs="宋体"/>
                <w:kern w:val="2"/>
                <w:sz w:val="21"/>
                <w:lang w:val="en-US" w:eastAsia="zh-CN" w:bidi="ar-SA"/>
              </w:rPr>
            </w:pPr>
            <w:r>
              <w:rPr>
                <w:rFonts w:hint="eastAsia" w:ascii="楷体" w:hAnsi="楷体" w:eastAsia="楷体" w:cs="宋体"/>
              </w:rPr>
              <w:t>审核员：马静                审核组长：魏立巍       20</w:t>
            </w:r>
            <w:r>
              <w:rPr>
                <w:rFonts w:ascii="楷体" w:hAnsi="楷体" w:eastAsia="楷体" w:cs="宋体"/>
              </w:rPr>
              <w:t>20</w:t>
            </w:r>
            <w:r>
              <w:rPr>
                <w:rFonts w:hint="eastAsia" w:ascii="楷体" w:hAnsi="楷体" w:eastAsia="楷体" w:cs="宋体"/>
              </w:rPr>
              <w:t>.7.8</w:t>
            </w:r>
          </w:p>
        </w:tc>
        <w:tc>
          <w:tcPr>
            <w:tcW w:w="0" w:type="auto"/>
            <w:vAlign w:val="top"/>
          </w:tcPr>
          <w:p>
            <w:pPr>
              <w:rPr>
                <w:rFonts w:ascii="楷体" w:hAnsi="楷体" w:eastAsia="楷体" w:cs="Times New Roman"/>
                <w:kern w:val="2"/>
                <w:sz w:val="21"/>
                <w:lang w:val="en-US" w:eastAsia="zh-CN" w:bidi="ar-SA"/>
              </w:rPr>
            </w:pPr>
          </w:p>
        </w:tc>
      </w:tr>
    </w:tbl>
    <w:p>
      <w:pPr>
        <w:pStyle w:val="6"/>
        <w:rPr>
          <w:rFonts w:hint="eastAsia"/>
        </w:rPr>
      </w:pPr>
    </w:p>
    <w:p>
      <w:pPr>
        <w:pStyle w:val="6"/>
        <w:rPr>
          <w:rFonts w:hint="eastAsia"/>
        </w:rPr>
      </w:pPr>
    </w:p>
    <w:p>
      <w:pPr>
        <w:pStyle w:val="6"/>
        <w:rPr>
          <w:rFonts w:hint="eastAsia"/>
        </w:rPr>
      </w:pPr>
      <w:r>
        <w:rPr>
          <w:rFonts w:hint="eastAsia"/>
        </w:rPr>
        <w:t>说明：不符合标注N</w:t>
      </w:r>
    </w:p>
    <w:p>
      <w:pPr>
        <w:pStyle w:val="6"/>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156607"/>
    <w:rsid w:val="0A625DDE"/>
    <w:rsid w:val="0C147400"/>
    <w:rsid w:val="0E591456"/>
    <w:rsid w:val="10584E95"/>
    <w:rsid w:val="111272EE"/>
    <w:rsid w:val="297C5E26"/>
    <w:rsid w:val="57CF0403"/>
    <w:rsid w:val="6E654134"/>
    <w:rsid w:val="775E0251"/>
    <w:rsid w:val="7F212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uiPriority w:val="0"/>
    <w:rPr>
      <w:sz w:val="28"/>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99"/>
    <w:rPr>
      <w:rFonts w:ascii="Times New Roman" w:hAnsi="Times New Roman" w:eastAsia="宋体" w:cs="Times New Roman"/>
      <w:sz w:val="18"/>
      <w:szCs w:val="18"/>
    </w:rPr>
  </w:style>
  <w:style w:type="character" w:customStyle="1" w:styleId="11">
    <w:name w:val="页脚 字符"/>
    <w:basedOn w:val="9"/>
    <w:link w:val="6"/>
    <w:uiPriority w:val="99"/>
    <w:rPr>
      <w:rFonts w:ascii="Times New Roman" w:hAnsi="Times New Roman" w:eastAsia="宋体" w:cs="Times New Roman"/>
      <w:sz w:val="18"/>
      <w:szCs w:val="18"/>
    </w:rPr>
  </w:style>
  <w:style w:type="character" w:customStyle="1" w:styleId="12">
    <w:name w:val="批注框文本 字符"/>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1</TotalTime>
  <ScaleCrop>false</ScaleCrop>
  <LinksUpToDate>false</LinksUpToDate>
  <CharactersWithSpaces>151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2021-01-23T07:14:51Z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