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752" w:rsidRDefault="00567F56">
      <w:pPr>
        <w:spacing w:line="480" w:lineRule="exact"/>
        <w:jc w:val="center"/>
        <w:rPr>
          <w:rFonts w:ascii="隶书" w:eastAsia="隶书" w:hAnsi="宋体"/>
          <w:color w:val="000000"/>
          <w:sz w:val="36"/>
          <w:szCs w:val="36"/>
        </w:rPr>
      </w:pPr>
      <w:r>
        <w:rPr>
          <w:rFonts w:ascii="隶书" w:eastAsia="隶书" w:hAnsi="宋体" w:cs="隶书" w:hint="eastAsia"/>
          <w:color w:val="000000"/>
          <w:sz w:val="36"/>
          <w:szCs w:val="36"/>
        </w:rPr>
        <w:t>管理体系审核记录表</w:t>
      </w:r>
    </w:p>
    <w:p w:rsidR="00681752" w:rsidRDefault="00681752">
      <w:pPr>
        <w:pStyle w:val="a6"/>
      </w:pPr>
    </w:p>
    <w:p w:rsidR="00681752" w:rsidRDefault="00681752">
      <w:pPr>
        <w:pStyle w:val="a6"/>
      </w:pPr>
    </w:p>
    <w:tbl>
      <w:tblPr>
        <w:tblW w:w="9698"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8"/>
        <w:gridCol w:w="880"/>
        <w:gridCol w:w="7176"/>
        <w:gridCol w:w="574"/>
      </w:tblGrid>
      <w:tr w:rsidR="00681752">
        <w:trPr>
          <w:trHeight w:val="325"/>
        </w:trPr>
        <w:tc>
          <w:tcPr>
            <w:tcW w:w="1068" w:type="dxa"/>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r>
              <w:rPr>
                <w:rFonts w:hint="eastAsia"/>
              </w:rPr>
              <w:t>过程与活动、抽样计划</w:t>
            </w:r>
          </w:p>
        </w:tc>
        <w:tc>
          <w:tcPr>
            <w:tcW w:w="880" w:type="dxa"/>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r>
              <w:rPr>
                <w:rFonts w:hint="eastAsia"/>
              </w:rPr>
              <w:t>涉及</w:t>
            </w:r>
          </w:p>
          <w:p w:rsidR="00681752" w:rsidRDefault="00567F56">
            <w:r>
              <w:rPr>
                <w:rFonts w:hint="eastAsia"/>
              </w:rPr>
              <w:t>条款</w:t>
            </w:r>
          </w:p>
        </w:tc>
        <w:tc>
          <w:tcPr>
            <w:tcW w:w="71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r>
              <w:rPr>
                <w:rFonts w:hint="eastAsia"/>
              </w:rPr>
              <w:t>受审核部门：</w:t>
            </w:r>
            <w:r>
              <w:rPr>
                <w:rFonts w:hint="eastAsia"/>
              </w:rPr>
              <w:t>综合部</w:t>
            </w:r>
            <w:r>
              <w:rPr>
                <w:rFonts w:hint="eastAsia"/>
              </w:rPr>
              <w:t>主管领导：</w:t>
            </w:r>
            <w:r>
              <w:rPr>
                <w:rFonts w:hint="eastAsia"/>
              </w:rPr>
              <w:t>徐英纪</w:t>
            </w:r>
          </w:p>
        </w:tc>
        <w:tc>
          <w:tcPr>
            <w:tcW w:w="574" w:type="dxa"/>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r>
              <w:rPr>
                <w:rFonts w:hint="eastAsia"/>
              </w:rPr>
              <w:t>判定</w:t>
            </w:r>
          </w:p>
        </w:tc>
      </w:tr>
      <w:tr w:rsidR="00681752">
        <w:trPr>
          <w:trHeight w:val="351"/>
        </w:trPr>
        <w:tc>
          <w:tcPr>
            <w:tcW w:w="1068" w:type="dxa"/>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681752"/>
        </w:tc>
        <w:tc>
          <w:tcPr>
            <w:tcW w:w="880" w:type="dxa"/>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681752"/>
        </w:tc>
        <w:tc>
          <w:tcPr>
            <w:tcW w:w="71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r>
              <w:rPr>
                <w:rFonts w:hint="eastAsia"/>
              </w:rPr>
              <w:t>审核员：夏楠楠</w:t>
            </w:r>
            <w:r>
              <w:rPr>
                <w:rFonts w:hint="eastAsia"/>
              </w:rPr>
              <w:t xml:space="preserve">   </w:t>
            </w:r>
            <w:r>
              <w:rPr>
                <w:rFonts w:hint="eastAsia"/>
              </w:rPr>
              <w:t>审核时间：</w:t>
            </w:r>
            <w:r>
              <w:t>20</w:t>
            </w:r>
            <w:r>
              <w:rPr>
                <w:rFonts w:hint="eastAsia"/>
              </w:rPr>
              <w:t>20</w:t>
            </w:r>
            <w:r>
              <w:t>.</w:t>
            </w:r>
            <w:r>
              <w:rPr>
                <w:rFonts w:hint="eastAsia"/>
              </w:rPr>
              <w:t>12.2</w:t>
            </w:r>
            <w:r>
              <w:rPr>
                <w:rFonts w:hint="eastAsia"/>
              </w:rPr>
              <w:t>9</w:t>
            </w:r>
            <w:r>
              <w:rPr>
                <w:rFonts w:hint="eastAsia"/>
              </w:rPr>
              <w:t>-2020.12.3</w:t>
            </w:r>
            <w:r>
              <w:rPr>
                <w:rFonts w:hint="eastAsia"/>
              </w:rPr>
              <w:t>0</w:t>
            </w:r>
          </w:p>
        </w:tc>
        <w:tc>
          <w:tcPr>
            <w:tcW w:w="574" w:type="dxa"/>
            <w:vMerge/>
            <w:tcBorders>
              <w:top w:val="single" w:sz="8" w:space="0" w:color="000000"/>
              <w:left w:val="single" w:sz="8" w:space="0" w:color="000000"/>
              <w:bottom w:val="single" w:sz="8" w:space="0" w:color="000000"/>
              <w:right w:val="single" w:sz="8" w:space="0" w:color="000000"/>
            </w:tcBorders>
            <w:shd w:val="clear" w:color="auto" w:fill="FFFFFF"/>
            <w:noWrap/>
          </w:tcPr>
          <w:p w:rsidR="00681752" w:rsidRDefault="00681752"/>
        </w:tc>
      </w:tr>
      <w:tr w:rsidR="00681752">
        <w:trPr>
          <w:trHeight w:val="934"/>
        </w:trPr>
        <w:tc>
          <w:tcPr>
            <w:tcW w:w="1068" w:type="dxa"/>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681752"/>
        </w:tc>
        <w:tc>
          <w:tcPr>
            <w:tcW w:w="880" w:type="dxa"/>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681752"/>
        </w:tc>
        <w:tc>
          <w:tcPr>
            <w:tcW w:w="71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r>
              <w:rPr>
                <w:rFonts w:hint="eastAsia"/>
              </w:rPr>
              <w:t>审</w:t>
            </w:r>
            <w:r>
              <w:rPr>
                <w:rFonts w:hint="eastAsia"/>
              </w:rPr>
              <w:t>核条款：</w:t>
            </w:r>
          </w:p>
          <w:p w:rsidR="00681752" w:rsidRDefault="00567F56">
            <w:pPr>
              <w:ind w:firstLineChars="100" w:firstLine="210"/>
            </w:pPr>
            <w:r>
              <w:rPr>
                <w:rFonts w:hint="eastAsia"/>
              </w:rPr>
              <w:t>QMS</w:t>
            </w:r>
            <w:r>
              <w:rPr>
                <w:rFonts w:hint="eastAsia"/>
              </w:rPr>
              <w:t>：</w:t>
            </w:r>
            <w:r>
              <w:rPr>
                <w:rFonts w:hint="eastAsia"/>
              </w:rPr>
              <w:t>5.3/6.2/7.1.2/7.1.6/7.2/7.3/7.5.1/7.5.2/7.5.3</w:t>
            </w:r>
            <w:r>
              <w:rPr>
                <w:rFonts w:hint="eastAsia"/>
              </w:rPr>
              <w:t>/8.4</w:t>
            </w:r>
            <w:r>
              <w:rPr>
                <w:rFonts w:hint="eastAsia"/>
              </w:rPr>
              <w:t>/9.1.1/9.1.3/9.2</w:t>
            </w:r>
            <w:r>
              <w:rPr>
                <w:rFonts w:hint="eastAsia"/>
              </w:rPr>
              <w:t>/10.2</w:t>
            </w:r>
          </w:p>
          <w:p w:rsidR="00681752" w:rsidRDefault="00567F56">
            <w:r>
              <w:rPr>
                <w:rFonts w:hint="eastAsia"/>
              </w:rPr>
              <w:t xml:space="preserve">  EMS/OHSMS:5.3 /6.2.1/ 6.2.2// 7.2/ 7.3/ 7.5.1/ 7.5.2 /7.5.3/ 9.2</w:t>
            </w:r>
            <w:r>
              <w:rPr>
                <w:rFonts w:hint="eastAsia"/>
              </w:rPr>
              <w:t>/10.2</w:t>
            </w:r>
          </w:p>
        </w:tc>
        <w:tc>
          <w:tcPr>
            <w:tcW w:w="574" w:type="dxa"/>
            <w:vMerge/>
            <w:tcBorders>
              <w:top w:val="single" w:sz="8" w:space="0" w:color="000000"/>
              <w:left w:val="single" w:sz="8" w:space="0" w:color="000000"/>
              <w:bottom w:val="single" w:sz="8" w:space="0" w:color="000000"/>
              <w:right w:val="single" w:sz="8" w:space="0" w:color="000000"/>
            </w:tcBorders>
            <w:shd w:val="clear" w:color="auto" w:fill="FFFFFF"/>
            <w:noWrap/>
          </w:tcPr>
          <w:p w:rsidR="00681752" w:rsidRDefault="00681752"/>
        </w:tc>
      </w:tr>
      <w:tr w:rsidR="00681752">
        <w:trPr>
          <w:trHeight w:val="2458"/>
        </w:trPr>
        <w:tc>
          <w:tcPr>
            <w:tcW w:w="106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r>
              <w:rPr>
                <w:rFonts w:hint="eastAsia"/>
              </w:rPr>
              <w:t>组织的岗位、职责权限</w:t>
            </w:r>
          </w:p>
        </w:tc>
        <w:tc>
          <w:tcPr>
            <w:tcW w:w="8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r>
              <w:t>QE</w:t>
            </w:r>
            <w:r>
              <w:rPr>
                <w:rFonts w:hint="eastAsia"/>
              </w:rPr>
              <w:t>O</w:t>
            </w:r>
          </w:p>
          <w:p w:rsidR="00681752" w:rsidRDefault="00567F56">
            <w:r>
              <w:rPr>
                <w:rFonts w:hint="eastAsia"/>
              </w:rPr>
              <w:t>5.3</w:t>
            </w:r>
          </w:p>
        </w:tc>
        <w:tc>
          <w:tcPr>
            <w:tcW w:w="71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r>
              <w:rPr>
                <w:rFonts w:hint="eastAsia"/>
              </w:rPr>
              <w:t>公司在《管理手册》中规定了</w:t>
            </w:r>
            <w:r>
              <w:rPr>
                <w:rFonts w:hint="eastAsia"/>
              </w:rPr>
              <w:t>综合部</w:t>
            </w:r>
            <w:r>
              <w:rPr>
                <w:rFonts w:hint="eastAsia"/>
              </w:rPr>
              <w:t>及主要岗位人员的工作职责、作用、责任、权限，职责包括了标准要求的所有要求，充分适宜，上述文件通过发放的形成传达到相关部门和人员。</w:t>
            </w:r>
            <w:r>
              <w:rPr>
                <w:rFonts w:hint="eastAsia"/>
              </w:rPr>
              <w:t xml:space="preserve">  </w:t>
            </w:r>
          </w:p>
          <w:p w:rsidR="00681752" w:rsidRDefault="00567F56">
            <w:r>
              <w:rPr>
                <w:rFonts w:hint="eastAsia"/>
              </w:rPr>
              <w:t>问询</w:t>
            </w:r>
            <w:r>
              <w:rPr>
                <w:rFonts w:hint="eastAsia"/>
              </w:rPr>
              <w:t>综合</w:t>
            </w:r>
            <w:r>
              <w:rPr>
                <w:rFonts w:hint="eastAsia"/>
              </w:rPr>
              <w:t>部</w:t>
            </w:r>
            <w:r>
              <w:rPr>
                <w:rFonts w:hint="eastAsia"/>
              </w:rPr>
              <w:t>徐</w:t>
            </w:r>
            <w:r>
              <w:rPr>
                <w:rFonts w:hint="eastAsia"/>
              </w:rPr>
              <w:t>部长的主要职责：</w:t>
            </w:r>
            <w:r>
              <w:rPr>
                <w:rFonts w:hint="eastAsia"/>
              </w:rPr>
              <w:t>1.</w:t>
            </w:r>
            <w:r>
              <w:rPr>
                <w:rFonts w:hint="eastAsia"/>
              </w:rPr>
              <w:t>负责公司文件、记录及人力资源的管理；</w:t>
            </w:r>
            <w:r>
              <w:rPr>
                <w:rFonts w:hint="eastAsia"/>
              </w:rPr>
              <w:t xml:space="preserve">2. </w:t>
            </w:r>
            <w:r>
              <w:rPr>
                <w:rFonts w:hint="eastAsia"/>
              </w:rPr>
              <w:t>负责公司体系过程及绩效的监视测量；</w:t>
            </w:r>
            <w:r>
              <w:rPr>
                <w:rFonts w:hint="eastAsia"/>
              </w:rPr>
              <w:t>3.</w:t>
            </w:r>
            <w:r>
              <w:rPr>
                <w:rFonts w:hint="eastAsia"/>
              </w:rPr>
              <w:t>负责公司环境因素、法律法规的识别评价；</w:t>
            </w:r>
            <w:r>
              <w:rPr>
                <w:rFonts w:hint="eastAsia"/>
              </w:rPr>
              <w:t>4.</w:t>
            </w:r>
            <w:r>
              <w:rPr>
                <w:rFonts w:hint="eastAsia"/>
              </w:rPr>
              <w:t>负责公司对于纠正及纠正措施的控制；</w:t>
            </w:r>
            <w:r>
              <w:rPr>
                <w:rFonts w:hint="eastAsia"/>
              </w:rPr>
              <w:t>5.</w:t>
            </w:r>
            <w:r>
              <w:rPr>
                <w:rFonts w:hint="eastAsia"/>
              </w:rPr>
              <w:t>负责公司数据的分析及内部的审核工作等。</w:t>
            </w:r>
          </w:p>
          <w:p w:rsidR="00681752" w:rsidRDefault="00567F56">
            <w:r>
              <w:rPr>
                <w:rFonts w:hint="eastAsia"/>
              </w:rPr>
              <w:t>另外徐部长也介绍了明年的工作重点方向，主要是制度的落实及提高员工的福利待遇等。</w:t>
            </w:r>
          </w:p>
          <w:p w:rsidR="00681752" w:rsidRDefault="00567F56">
            <w:r>
              <w:rPr>
                <w:rFonts w:hint="eastAsia"/>
              </w:rPr>
              <w:t>徐</w:t>
            </w:r>
            <w:r>
              <w:rPr>
                <w:rFonts w:hint="eastAsia"/>
              </w:rPr>
              <w:t>部长对职责和权限的理解比较到位，符合标准及手册的要求。</w:t>
            </w:r>
            <w:r>
              <w:rPr>
                <w:rFonts w:hint="eastAsia"/>
              </w:rPr>
              <w:t xml:space="preserve">                  </w:t>
            </w:r>
          </w:p>
        </w:tc>
        <w:tc>
          <w:tcPr>
            <w:tcW w:w="574" w:type="dxa"/>
            <w:tcBorders>
              <w:top w:val="single" w:sz="8" w:space="0" w:color="000000"/>
              <w:left w:val="single" w:sz="8" w:space="0" w:color="000000"/>
              <w:bottom w:val="single" w:sz="8" w:space="0" w:color="000000"/>
              <w:right w:val="single" w:sz="8" w:space="0" w:color="000000"/>
            </w:tcBorders>
            <w:shd w:val="clear" w:color="auto" w:fill="FFFFFF"/>
            <w:noWrap/>
          </w:tcPr>
          <w:p w:rsidR="00681752" w:rsidRDefault="00567F56">
            <w:r>
              <w:rPr>
                <w:rFonts w:hint="eastAsia"/>
              </w:rPr>
              <w:t>Y</w:t>
            </w:r>
          </w:p>
        </w:tc>
      </w:tr>
      <w:tr w:rsidR="00681752">
        <w:trPr>
          <w:trHeight w:val="2458"/>
        </w:trPr>
        <w:tc>
          <w:tcPr>
            <w:tcW w:w="106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r>
              <w:rPr>
                <w:rFonts w:hint="eastAsia"/>
              </w:rPr>
              <w:t>质量目标</w:t>
            </w:r>
            <w:r>
              <w:rPr>
                <w:rFonts w:hint="eastAsia"/>
              </w:rPr>
              <w:t>/</w:t>
            </w:r>
            <w:r>
              <w:rPr>
                <w:rFonts w:hint="eastAsia"/>
              </w:rPr>
              <w:t>环境、职业健康安全目标</w:t>
            </w:r>
          </w:p>
        </w:tc>
        <w:tc>
          <w:tcPr>
            <w:tcW w:w="8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r>
              <w:t>Q6.2</w:t>
            </w:r>
          </w:p>
          <w:p w:rsidR="00681752" w:rsidRDefault="00681752"/>
          <w:p w:rsidR="00681752" w:rsidRDefault="00567F56">
            <w:r>
              <w:rPr>
                <w:rFonts w:hint="eastAsia"/>
              </w:rPr>
              <w:t>EO</w:t>
            </w:r>
          </w:p>
          <w:p w:rsidR="00681752" w:rsidRDefault="00567F56">
            <w:r>
              <w:rPr>
                <w:rFonts w:hint="eastAsia"/>
              </w:rPr>
              <w:t>6.2.1</w:t>
            </w:r>
          </w:p>
        </w:tc>
        <w:tc>
          <w:tcPr>
            <w:tcW w:w="71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r>
              <w:rPr>
                <w:rFonts w:hint="eastAsia"/>
              </w:rPr>
              <w:t>综合</w:t>
            </w:r>
            <w:r>
              <w:rPr>
                <w:rFonts w:hint="eastAsia"/>
              </w:rPr>
              <w:t>部管理目标（质量、环境、安全）：</w:t>
            </w:r>
            <w:r>
              <w:rPr>
                <w:rFonts w:hint="eastAsia"/>
              </w:rPr>
              <w:t xml:space="preserve">    </w:t>
            </w:r>
            <w:r>
              <w:rPr>
                <w:rFonts w:hint="eastAsia"/>
              </w:rPr>
              <w:t>考核情况</w:t>
            </w:r>
          </w:p>
          <w:p w:rsidR="00681752" w:rsidRDefault="00567F56">
            <w:r>
              <w:rPr>
                <w:rFonts w:hint="eastAsia"/>
              </w:rPr>
              <w:t>1</w:t>
            </w:r>
            <w:r>
              <w:rPr>
                <w:rFonts w:hint="eastAsia"/>
              </w:rPr>
              <w:t>、</w:t>
            </w:r>
            <w:r>
              <w:rPr>
                <w:rFonts w:hint="eastAsia"/>
              </w:rPr>
              <w:t>文件受控</w:t>
            </w:r>
            <w:r>
              <w:rPr>
                <w:rFonts w:hint="eastAsia"/>
              </w:rPr>
              <w:t>率</w:t>
            </w:r>
            <w:r>
              <w:rPr>
                <w:rFonts w:hint="eastAsia"/>
              </w:rPr>
              <w:t xml:space="preserve">100%                  100%             </w:t>
            </w:r>
          </w:p>
          <w:p w:rsidR="00681752" w:rsidRDefault="00567F56">
            <w:r>
              <w:rPr>
                <w:rFonts w:hint="eastAsia"/>
              </w:rPr>
              <w:t>2</w:t>
            </w:r>
            <w:r>
              <w:rPr>
                <w:rFonts w:hint="eastAsia"/>
              </w:rPr>
              <w:t>、培训合格率</w:t>
            </w:r>
            <w:r>
              <w:rPr>
                <w:rFonts w:hint="eastAsia"/>
              </w:rPr>
              <w:t>100</w:t>
            </w:r>
            <w:r>
              <w:rPr>
                <w:rFonts w:hint="eastAsia"/>
              </w:rPr>
              <w:t xml:space="preserve">%               100% </w:t>
            </w:r>
          </w:p>
          <w:p w:rsidR="00681752" w:rsidRDefault="00567F56">
            <w:r>
              <w:rPr>
                <w:rFonts w:hint="eastAsia"/>
              </w:rPr>
              <w:t>3</w:t>
            </w:r>
            <w:r>
              <w:rPr>
                <w:rFonts w:hint="eastAsia"/>
              </w:rPr>
              <w:t>、固废分类处置率</w:t>
            </w:r>
            <w:r>
              <w:rPr>
                <w:rFonts w:hint="eastAsia"/>
              </w:rPr>
              <w:t xml:space="preserve">100%                   100%   </w:t>
            </w:r>
          </w:p>
          <w:p w:rsidR="00681752" w:rsidRDefault="00567F56">
            <w:r>
              <w:rPr>
                <w:rFonts w:hint="eastAsia"/>
              </w:rPr>
              <w:t>4</w:t>
            </w:r>
            <w:r>
              <w:rPr>
                <w:rFonts w:hint="eastAsia"/>
              </w:rPr>
              <w:t>、</w:t>
            </w:r>
            <w:r>
              <w:rPr>
                <w:rFonts w:hint="eastAsia"/>
              </w:rPr>
              <w:t>供方评定合格</w:t>
            </w:r>
            <w:r>
              <w:rPr>
                <w:rFonts w:hint="eastAsia"/>
              </w:rPr>
              <w:t>率为</w:t>
            </w:r>
            <w:r>
              <w:rPr>
                <w:rFonts w:hint="eastAsia"/>
              </w:rPr>
              <w:t xml:space="preserve">0                      0 </w:t>
            </w:r>
          </w:p>
          <w:p w:rsidR="00681752" w:rsidRDefault="00567F56">
            <w:r>
              <w:rPr>
                <w:rFonts w:hint="eastAsia"/>
              </w:rPr>
              <w:t>5</w:t>
            </w:r>
            <w:r>
              <w:rPr>
                <w:rFonts w:hint="eastAsia"/>
              </w:rPr>
              <w:t>、</w:t>
            </w:r>
            <w:r>
              <w:rPr>
                <w:rFonts w:hint="eastAsia"/>
              </w:rPr>
              <w:t>触电、</w:t>
            </w:r>
            <w:r>
              <w:rPr>
                <w:rFonts w:hint="eastAsia"/>
              </w:rPr>
              <w:t>火灾事故为</w:t>
            </w:r>
            <w:r>
              <w:rPr>
                <w:rFonts w:hint="eastAsia"/>
              </w:rPr>
              <w:t xml:space="preserve">0                      0  </w:t>
            </w:r>
          </w:p>
          <w:p w:rsidR="00681752" w:rsidRDefault="00567F56">
            <w:r>
              <w:rPr>
                <w:rFonts w:hint="eastAsia"/>
              </w:rPr>
              <w:t>■查</w:t>
            </w:r>
            <w:r>
              <w:rPr>
                <w:rFonts w:hint="eastAsia"/>
              </w:rPr>
              <w:t>2020</w:t>
            </w:r>
            <w:r>
              <w:rPr>
                <w:rFonts w:hint="eastAsia"/>
              </w:rPr>
              <w:t>年</w:t>
            </w:r>
            <w:r w:rsidR="005B6FFB">
              <w:rPr>
                <w:rFonts w:hint="eastAsia"/>
              </w:rPr>
              <w:t>12</w:t>
            </w:r>
            <w:r>
              <w:rPr>
                <w:rFonts w:hint="eastAsia"/>
              </w:rPr>
              <w:t>月</w:t>
            </w:r>
            <w:r>
              <w:rPr>
                <w:rFonts w:hint="eastAsia"/>
              </w:rPr>
              <w:t>目标考核表，部门相关目标已达成。</w:t>
            </w:r>
          </w:p>
          <w:p w:rsidR="00681752" w:rsidRDefault="00567F56">
            <w:r>
              <w:rPr>
                <w:rFonts w:hint="eastAsia"/>
              </w:rPr>
              <w:t>考核时间要求：</w:t>
            </w:r>
            <w:r w:rsidR="005B6FFB">
              <w:rPr>
                <w:rFonts w:hint="eastAsia"/>
              </w:rPr>
              <w:t>2020.6.-2020.11</w:t>
            </w:r>
          </w:p>
          <w:p w:rsidR="00681752" w:rsidRDefault="00567F56">
            <w:r>
              <w:rPr>
                <w:rFonts w:hint="eastAsia"/>
              </w:rPr>
              <w:t>考核人：周陌夫</w:t>
            </w:r>
            <w:r>
              <w:rPr>
                <w:rFonts w:hint="eastAsia"/>
              </w:rPr>
              <w:t>考核时间</w:t>
            </w:r>
            <w:r>
              <w:rPr>
                <w:rFonts w:hint="eastAsia"/>
              </w:rPr>
              <w:t>2020.</w:t>
            </w:r>
            <w:r w:rsidR="005B6FFB">
              <w:rPr>
                <w:rFonts w:hint="eastAsia"/>
              </w:rPr>
              <w:t>12</w:t>
            </w:r>
            <w:r>
              <w:rPr>
                <w:rFonts w:hint="eastAsia"/>
              </w:rPr>
              <w:t>.</w:t>
            </w:r>
            <w:r>
              <w:rPr>
                <w:rFonts w:hint="eastAsia"/>
              </w:rPr>
              <w:t xml:space="preserve">2 </w:t>
            </w:r>
            <w:r>
              <w:rPr>
                <w:rFonts w:hint="eastAsia"/>
              </w:rPr>
              <w:t>。</w:t>
            </w:r>
          </w:p>
        </w:tc>
        <w:tc>
          <w:tcPr>
            <w:tcW w:w="574" w:type="dxa"/>
            <w:tcBorders>
              <w:top w:val="single" w:sz="8" w:space="0" w:color="000000"/>
              <w:left w:val="single" w:sz="8" w:space="0" w:color="000000"/>
              <w:bottom w:val="single" w:sz="8" w:space="0" w:color="000000"/>
              <w:right w:val="single" w:sz="8" w:space="0" w:color="000000"/>
            </w:tcBorders>
            <w:shd w:val="clear" w:color="auto" w:fill="FFFFFF"/>
            <w:noWrap/>
          </w:tcPr>
          <w:p w:rsidR="00681752" w:rsidRDefault="00567F56">
            <w:r>
              <w:rPr>
                <w:rFonts w:hint="eastAsia"/>
              </w:rPr>
              <w:t>Y</w:t>
            </w:r>
          </w:p>
        </w:tc>
      </w:tr>
      <w:tr w:rsidR="00681752">
        <w:trPr>
          <w:trHeight w:val="1239"/>
        </w:trPr>
        <w:tc>
          <w:tcPr>
            <w:tcW w:w="106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r>
              <w:rPr>
                <w:rFonts w:hint="eastAsia"/>
              </w:rPr>
              <w:t>实现环境</w:t>
            </w:r>
            <w:r>
              <w:rPr>
                <w:rFonts w:hint="eastAsia"/>
              </w:rPr>
              <w:t>/</w:t>
            </w:r>
            <w:r>
              <w:rPr>
                <w:rFonts w:hint="eastAsia"/>
              </w:rPr>
              <w:t>职业健康安全目标措施的策划</w:t>
            </w:r>
          </w:p>
        </w:tc>
        <w:tc>
          <w:tcPr>
            <w:tcW w:w="8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r>
              <w:rPr>
                <w:rFonts w:hint="eastAsia"/>
              </w:rPr>
              <w:t>EO6.2.2</w:t>
            </w:r>
          </w:p>
        </w:tc>
        <w:tc>
          <w:tcPr>
            <w:tcW w:w="71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r>
              <w:rPr>
                <w:rFonts w:hint="eastAsia"/>
              </w:rPr>
              <w:t>编制了《环境、职业健康安全</w:t>
            </w:r>
            <w:r>
              <w:rPr>
                <w:rFonts w:hint="eastAsia"/>
              </w:rPr>
              <w:t>管理方案</w:t>
            </w:r>
            <w:r>
              <w:rPr>
                <w:rFonts w:hint="eastAsia"/>
              </w:rPr>
              <w:t>》，针对重要环境因素、不可接受风险等，制定了管理方案，内容包括具体实施方案、需要的资源、责任部门及</w:t>
            </w:r>
            <w:r>
              <w:rPr>
                <w:rFonts w:hint="eastAsia"/>
              </w:rPr>
              <w:t>时间要求</w:t>
            </w:r>
            <w:r>
              <w:rPr>
                <w:rFonts w:hint="eastAsia"/>
              </w:rPr>
              <w:t>等内容。</w:t>
            </w:r>
          </w:p>
          <w:p w:rsidR="00681752" w:rsidRDefault="00567F56">
            <w:r>
              <w:rPr>
                <w:rFonts w:hint="eastAsia"/>
              </w:rPr>
              <w:t>■查看《</w:t>
            </w:r>
            <w:r>
              <w:rPr>
                <w:rFonts w:hint="eastAsia"/>
              </w:rPr>
              <w:t>2020</w:t>
            </w:r>
            <w:r>
              <w:rPr>
                <w:rFonts w:hint="eastAsia"/>
              </w:rPr>
              <w:t>年度环境、安全目标</w:t>
            </w:r>
            <w:r>
              <w:rPr>
                <w:rFonts w:hint="eastAsia"/>
              </w:rPr>
              <w:t>考核表</w:t>
            </w:r>
            <w:r>
              <w:rPr>
                <w:rFonts w:hint="eastAsia"/>
              </w:rPr>
              <w:t>》，全部目标已完成，完成时间</w:t>
            </w:r>
            <w:r>
              <w:rPr>
                <w:rFonts w:hint="eastAsia"/>
              </w:rPr>
              <w:t>2020.</w:t>
            </w:r>
            <w:r>
              <w:rPr>
                <w:rFonts w:hint="eastAsia"/>
              </w:rPr>
              <w:t>8.12</w:t>
            </w:r>
            <w:r>
              <w:rPr>
                <w:rFonts w:hint="eastAsia"/>
              </w:rPr>
              <w:t>。措施有效。</w:t>
            </w:r>
          </w:p>
          <w:p w:rsidR="00681752" w:rsidRDefault="00567F56">
            <w:r>
              <w:rPr>
                <w:rFonts w:hint="eastAsia"/>
              </w:rPr>
              <w:t>■</w:t>
            </w:r>
            <w:r>
              <w:rPr>
                <w:rFonts w:hint="eastAsia"/>
              </w:rPr>
              <w:t>查组织《</w:t>
            </w:r>
            <w:r>
              <w:rPr>
                <w:rFonts w:hint="eastAsia"/>
              </w:rPr>
              <w:t>2020</w:t>
            </w:r>
            <w:r>
              <w:rPr>
                <w:rFonts w:hint="eastAsia"/>
              </w:rPr>
              <w:t>年</w:t>
            </w:r>
            <w:r>
              <w:rPr>
                <w:rFonts w:hint="eastAsia"/>
              </w:rPr>
              <w:t>环境、安全方面投入的资金清单》，内容包括：</w:t>
            </w:r>
            <w:r>
              <w:rPr>
                <w:rFonts w:hint="eastAsia"/>
              </w:rPr>
              <w:t>1.</w:t>
            </w:r>
            <w:r>
              <w:rPr>
                <w:rFonts w:hint="eastAsia"/>
              </w:rPr>
              <w:t>员工社保</w:t>
            </w:r>
            <w:r>
              <w:rPr>
                <w:rFonts w:hint="eastAsia"/>
              </w:rPr>
              <w:t>170000</w:t>
            </w:r>
            <w:r>
              <w:rPr>
                <w:rFonts w:hint="eastAsia"/>
              </w:rPr>
              <w:t>元；</w:t>
            </w:r>
            <w:r>
              <w:rPr>
                <w:rFonts w:hint="eastAsia"/>
              </w:rPr>
              <w:t>2.</w:t>
            </w:r>
            <w:r>
              <w:rPr>
                <w:rFonts w:hint="eastAsia"/>
              </w:rPr>
              <w:t>安全教育培训费用</w:t>
            </w:r>
            <w:r>
              <w:rPr>
                <w:rFonts w:hint="eastAsia"/>
              </w:rPr>
              <w:t>10000</w:t>
            </w:r>
            <w:r>
              <w:rPr>
                <w:rFonts w:hint="eastAsia"/>
              </w:rPr>
              <w:t>元；</w:t>
            </w:r>
            <w:r>
              <w:rPr>
                <w:rFonts w:hint="eastAsia"/>
              </w:rPr>
              <w:t>3.</w:t>
            </w:r>
            <w:r>
              <w:rPr>
                <w:rFonts w:hint="eastAsia"/>
              </w:rPr>
              <w:t>环保设施</w:t>
            </w:r>
            <w:r>
              <w:rPr>
                <w:rFonts w:hint="eastAsia"/>
              </w:rPr>
              <w:t>300000</w:t>
            </w:r>
            <w:r>
              <w:rPr>
                <w:rFonts w:hint="eastAsia"/>
              </w:rPr>
              <w:t>元；</w:t>
            </w:r>
            <w:r>
              <w:rPr>
                <w:rFonts w:hint="eastAsia"/>
              </w:rPr>
              <w:t>4.</w:t>
            </w:r>
            <w:r>
              <w:rPr>
                <w:rFonts w:hint="eastAsia"/>
              </w:rPr>
              <w:t>垃圾处理</w:t>
            </w:r>
            <w:r>
              <w:rPr>
                <w:rFonts w:hint="eastAsia"/>
              </w:rPr>
              <w:t>10000</w:t>
            </w:r>
            <w:r>
              <w:rPr>
                <w:rFonts w:hint="eastAsia"/>
              </w:rPr>
              <w:t>元；</w:t>
            </w:r>
            <w:r>
              <w:rPr>
                <w:rFonts w:hint="eastAsia"/>
              </w:rPr>
              <w:t>5.</w:t>
            </w:r>
            <w:r>
              <w:rPr>
                <w:rFonts w:hint="eastAsia"/>
              </w:rPr>
              <w:t>劳保用品</w:t>
            </w:r>
            <w:r>
              <w:rPr>
                <w:rFonts w:hint="eastAsia"/>
              </w:rPr>
              <w:t>30000</w:t>
            </w:r>
            <w:r>
              <w:rPr>
                <w:rFonts w:hint="eastAsia"/>
              </w:rPr>
              <w:t>元，共计</w:t>
            </w:r>
            <w:r>
              <w:rPr>
                <w:rFonts w:hint="eastAsia"/>
              </w:rPr>
              <w:t>520000</w:t>
            </w:r>
            <w:r>
              <w:rPr>
                <w:rFonts w:hint="eastAsia"/>
              </w:rPr>
              <w:t>元。</w:t>
            </w:r>
          </w:p>
          <w:p w:rsidR="00681752" w:rsidRDefault="00567F56">
            <w:pPr>
              <w:rPr>
                <w:rFonts w:hint="eastAsia"/>
              </w:rPr>
            </w:pPr>
            <w:r>
              <w:rPr>
                <w:rFonts w:hint="eastAsia"/>
              </w:rPr>
              <w:t>经查</w:t>
            </w:r>
            <w:r>
              <w:t>公司财务能保证</w:t>
            </w:r>
            <w:r>
              <w:rPr>
                <w:rFonts w:hint="eastAsia"/>
              </w:rPr>
              <w:t>质量、</w:t>
            </w:r>
            <w:r>
              <w:t>环境、职业健康安全工作的开展，确保相关资金及时投入</w:t>
            </w:r>
            <w:r>
              <w:rPr>
                <w:rFonts w:hint="eastAsia"/>
              </w:rPr>
              <w:t>，</w:t>
            </w:r>
            <w:r>
              <w:rPr>
                <w:rFonts w:hint="eastAsia"/>
              </w:rPr>
              <w:t>基本能满足体系运行的要求。</w:t>
            </w:r>
          </w:p>
          <w:tbl>
            <w:tblP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4"/>
              <w:gridCol w:w="977"/>
              <w:gridCol w:w="3055"/>
              <w:gridCol w:w="882"/>
              <w:gridCol w:w="529"/>
              <w:gridCol w:w="577"/>
            </w:tblGrid>
            <w:tr w:rsidR="005B6FFB" w:rsidRPr="005B6FFB" w:rsidTr="005B6FFB">
              <w:trPr>
                <w:cantSplit/>
                <w:trHeight w:val="460"/>
              </w:trPr>
              <w:tc>
                <w:tcPr>
                  <w:tcW w:w="1026" w:type="dxa"/>
                  <w:vAlign w:val="center"/>
                </w:tcPr>
                <w:p w:rsidR="005B6FFB" w:rsidRPr="005B6FFB" w:rsidRDefault="005B6FFB" w:rsidP="005B6FFB">
                  <w:pPr>
                    <w:spacing w:line="200" w:lineRule="exact"/>
                    <w:jc w:val="center"/>
                    <w:rPr>
                      <w:rFonts w:ascii="宋体" w:hAnsi="宋体"/>
                      <w:sz w:val="18"/>
                      <w:szCs w:val="18"/>
                    </w:rPr>
                  </w:pPr>
                  <w:r w:rsidRPr="005B6FFB">
                    <w:rPr>
                      <w:rFonts w:ascii="宋体" w:hAnsi="宋体" w:hint="eastAsia"/>
                      <w:sz w:val="18"/>
                      <w:szCs w:val="18"/>
                    </w:rPr>
                    <w:t>环安目标</w:t>
                  </w:r>
                </w:p>
              </w:tc>
              <w:tc>
                <w:tcPr>
                  <w:tcW w:w="1304" w:type="dxa"/>
                  <w:vAlign w:val="center"/>
                </w:tcPr>
                <w:p w:rsidR="005B6FFB" w:rsidRPr="005B6FFB" w:rsidRDefault="005B6FFB" w:rsidP="005B6FFB">
                  <w:pPr>
                    <w:spacing w:line="200" w:lineRule="exact"/>
                    <w:jc w:val="center"/>
                    <w:rPr>
                      <w:rFonts w:ascii="宋体" w:hAnsi="宋体"/>
                      <w:sz w:val="18"/>
                      <w:szCs w:val="18"/>
                    </w:rPr>
                  </w:pPr>
                  <w:r w:rsidRPr="005B6FFB">
                    <w:rPr>
                      <w:rFonts w:ascii="宋体" w:hAnsi="宋体" w:hint="eastAsia"/>
                      <w:sz w:val="18"/>
                      <w:szCs w:val="18"/>
                    </w:rPr>
                    <w:t>指标</w:t>
                  </w:r>
                </w:p>
              </w:tc>
              <w:tc>
                <w:tcPr>
                  <w:tcW w:w="4299" w:type="dxa"/>
                  <w:vAlign w:val="center"/>
                </w:tcPr>
                <w:p w:rsidR="005B6FFB" w:rsidRPr="005B6FFB" w:rsidRDefault="005B6FFB" w:rsidP="005B6FFB">
                  <w:pPr>
                    <w:spacing w:line="200" w:lineRule="exact"/>
                    <w:jc w:val="center"/>
                    <w:rPr>
                      <w:rFonts w:ascii="宋体" w:hAnsi="宋体"/>
                      <w:sz w:val="18"/>
                      <w:szCs w:val="18"/>
                    </w:rPr>
                  </w:pPr>
                  <w:r w:rsidRPr="005B6FFB">
                    <w:rPr>
                      <w:rFonts w:ascii="宋体" w:hAnsi="宋体" w:hint="eastAsia"/>
                      <w:sz w:val="18"/>
                      <w:szCs w:val="18"/>
                    </w:rPr>
                    <w:t>措施</w:t>
                  </w:r>
                </w:p>
              </w:tc>
              <w:tc>
                <w:tcPr>
                  <w:tcW w:w="1167" w:type="dxa"/>
                  <w:vAlign w:val="center"/>
                </w:tcPr>
                <w:p w:rsidR="005B6FFB" w:rsidRPr="005B6FFB" w:rsidRDefault="005B6FFB" w:rsidP="005B6FFB">
                  <w:pPr>
                    <w:spacing w:line="200" w:lineRule="exact"/>
                    <w:jc w:val="center"/>
                    <w:rPr>
                      <w:rFonts w:ascii="宋体" w:hAnsi="宋体"/>
                      <w:sz w:val="18"/>
                      <w:szCs w:val="18"/>
                    </w:rPr>
                  </w:pPr>
                  <w:r w:rsidRPr="005B6FFB">
                    <w:rPr>
                      <w:rFonts w:ascii="宋体" w:hAnsi="宋体" w:hint="eastAsia"/>
                      <w:sz w:val="18"/>
                      <w:szCs w:val="18"/>
                    </w:rPr>
                    <w:t>时间要求</w:t>
                  </w:r>
                </w:p>
              </w:tc>
              <w:tc>
                <w:tcPr>
                  <w:tcW w:w="659" w:type="dxa"/>
                  <w:vAlign w:val="center"/>
                </w:tcPr>
                <w:p w:rsidR="005B6FFB" w:rsidRPr="005B6FFB" w:rsidRDefault="005B6FFB" w:rsidP="005B6FFB">
                  <w:pPr>
                    <w:spacing w:line="200" w:lineRule="exact"/>
                    <w:jc w:val="center"/>
                    <w:rPr>
                      <w:rFonts w:ascii="宋体" w:hAnsi="宋体"/>
                      <w:sz w:val="18"/>
                      <w:szCs w:val="18"/>
                    </w:rPr>
                  </w:pPr>
                  <w:r w:rsidRPr="005B6FFB">
                    <w:rPr>
                      <w:rFonts w:ascii="宋体" w:hAnsi="宋体" w:hint="eastAsia"/>
                      <w:sz w:val="18"/>
                      <w:szCs w:val="18"/>
                    </w:rPr>
                    <w:t>责任部门</w:t>
                  </w:r>
                </w:p>
              </w:tc>
              <w:tc>
                <w:tcPr>
                  <w:tcW w:w="727" w:type="dxa"/>
                  <w:vAlign w:val="center"/>
                </w:tcPr>
                <w:p w:rsidR="005B6FFB" w:rsidRPr="005B6FFB" w:rsidRDefault="005B6FFB" w:rsidP="005B6FFB">
                  <w:pPr>
                    <w:spacing w:line="200" w:lineRule="exact"/>
                    <w:jc w:val="center"/>
                    <w:rPr>
                      <w:rFonts w:ascii="宋体" w:hAnsi="宋体"/>
                      <w:sz w:val="18"/>
                      <w:szCs w:val="18"/>
                    </w:rPr>
                  </w:pPr>
                  <w:r w:rsidRPr="005B6FFB">
                    <w:rPr>
                      <w:rFonts w:ascii="宋体" w:hAnsi="宋体" w:hint="eastAsia"/>
                      <w:sz w:val="18"/>
                      <w:szCs w:val="18"/>
                    </w:rPr>
                    <w:t>责任人</w:t>
                  </w:r>
                </w:p>
              </w:tc>
            </w:tr>
            <w:tr w:rsidR="005B6FFB" w:rsidRPr="005B6FFB" w:rsidTr="005B6FFB">
              <w:trPr>
                <w:cantSplit/>
                <w:trHeight w:val="2438"/>
              </w:trPr>
              <w:tc>
                <w:tcPr>
                  <w:tcW w:w="1026" w:type="dxa"/>
                  <w:vAlign w:val="center"/>
                </w:tcPr>
                <w:p w:rsidR="005B6FFB" w:rsidRPr="005B6FFB" w:rsidRDefault="005B6FFB" w:rsidP="005B6FFB">
                  <w:pPr>
                    <w:spacing w:line="200" w:lineRule="exact"/>
                    <w:jc w:val="center"/>
                    <w:rPr>
                      <w:rFonts w:ascii="宋体" w:hAnsi="宋体"/>
                      <w:sz w:val="18"/>
                      <w:szCs w:val="18"/>
                    </w:rPr>
                  </w:pPr>
                  <w:r w:rsidRPr="005B6FFB">
                    <w:rPr>
                      <w:rFonts w:ascii="宋体" w:hAnsi="宋体" w:hint="eastAsia"/>
                      <w:sz w:val="18"/>
                      <w:szCs w:val="18"/>
                    </w:rPr>
                    <w:lastRenderedPageBreak/>
                    <w:t>1、固体废弃物及危险废物分类处置。</w:t>
                  </w:r>
                </w:p>
              </w:tc>
              <w:tc>
                <w:tcPr>
                  <w:tcW w:w="1304" w:type="dxa"/>
                  <w:vAlign w:val="center"/>
                </w:tcPr>
                <w:p w:rsidR="005B6FFB" w:rsidRPr="005B6FFB" w:rsidRDefault="005B6FFB" w:rsidP="005B6FFB">
                  <w:pPr>
                    <w:spacing w:line="200" w:lineRule="exact"/>
                    <w:jc w:val="center"/>
                    <w:rPr>
                      <w:rFonts w:ascii="宋体" w:hAnsi="宋体"/>
                      <w:sz w:val="18"/>
                      <w:szCs w:val="18"/>
                    </w:rPr>
                  </w:pPr>
                  <w:r w:rsidRPr="005B6FFB">
                    <w:rPr>
                      <w:rFonts w:ascii="宋体" w:hAnsi="宋体" w:hint="eastAsia"/>
                      <w:sz w:val="18"/>
                      <w:szCs w:val="18"/>
                    </w:rPr>
                    <w:t>固体废弃物及危废分类处置率100%</w:t>
                  </w:r>
                </w:p>
              </w:tc>
              <w:tc>
                <w:tcPr>
                  <w:tcW w:w="4299" w:type="dxa"/>
                </w:tcPr>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1、 对全体员工进行关于固体废弃物及危险废物分类要求的培训；</w:t>
                  </w:r>
                </w:p>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2、固体废弃物排放管理规定加强固体废弃物管理。</w:t>
                  </w:r>
                </w:p>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3、危险固体废弃物实现分类管理：</w:t>
                  </w:r>
                </w:p>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（1）建立一般固体废弃物的分类标准及管理规定；</w:t>
                  </w:r>
                </w:p>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（2）不可回收利用的、应及应分类推放、明确标识、到达一定数量后送环卫部门处置或按其指定的方法进行处置；</w:t>
                  </w:r>
                </w:p>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（3）危险废库暂存，交由有资质单位处置。</w:t>
                  </w:r>
                </w:p>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（4）污水处理站生化污泥经脱水使含水率达60%以下后，可交由一般固体废物填埋场进行填埋处理。</w:t>
                  </w:r>
                </w:p>
                <w:p w:rsidR="005B6FFB" w:rsidRPr="005B6FFB" w:rsidRDefault="005B6FFB" w:rsidP="005B6FFB">
                  <w:pPr>
                    <w:spacing w:line="200" w:lineRule="exact"/>
                    <w:rPr>
                      <w:rFonts w:ascii="宋体" w:hAnsi="宋体"/>
                      <w:sz w:val="18"/>
                      <w:szCs w:val="18"/>
                    </w:rPr>
                  </w:pPr>
                  <w:r w:rsidRPr="005B6FFB">
                    <w:rPr>
                      <w:rFonts w:ascii="宋体" w:hAnsi="宋体" w:hint="eastAsia"/>
                      <w:sz w:val="18"/>
                      <w:szCs w:val="18"/>
                    </w:rPr>
                    <w:t>4、预计费用2万元。</w:t>
                  </w:r>
                </w:p>
              </w:tc>
              <w:tc>
                <w:tcPr>
                  <w:tcW w:w="1167" w:type="dxa"/>
                  <w:vAlign w:val="center"/>
                </w:tcPr>
                <w:p w:rsidR="005B6FFB" w:rsidRPr="005B6FFB" w:rsidRDefault="005B6FFB" w:rsidP="005B6FFB">
                  <w:pPr>
                    <w:adjustRightInd w:val="0"/>
                    <w:spacing w:line="200" w:lineRule="exact"/>
                    <w:jc w:val="center"/>
                    <w:textAlignment w:val="baseline"/>
                    <w:rPr>
                      <w:rFonts w:ascii="宋体" w:hAnsi="宋体"/>
                      <w:sz w:val="18"/>
                      <w:szCs w:val="18"/>
                    </w:rPr>
                  </w:pPr>
                  <w:r w:rsidRPr="005B6FFB">
                    <w:rPr>
                      <w:rFonts w:ascii="宋体" w:hAnsi="宋体" w:hint="eastAsia"/>
                      <w:sz w:val="18"/>
                      <w:szCs w:val="18"/>
                    </w:rPr>
                    <w:t>2020.1-2020.12</w:t>
                  </w:r>
                </w:p>
              </w:tc>
              <w:tc>
                <w:tcPr>
                  <w:tcW w:w="659" w:type="dxa"/>
                  <w:vAlign w:val="center"/>
                </w:tcPr>
                <w:p w:rsidR="005B6FFB" w:rsidRPr="005B6FFB" w:rsidRDefault="005B6FFB" w:rsidP="005B6FFB">
                  <w:pPr>
                    <w:spacing w:line="200" w:lineRule="exact"/>
                    <w:jc w:val="center"/>
                    <w:rPr>
                      <w:rFonts w:asciiTheme="minorEastAsia" w:eastAsiaTheme="minorEastAsia" w:hAnsiTheme="minorEastAsia"/>
                      <w:sz w:val="18"/>
                      <w:szCs w:val="18"/>
                    </w:rPr>
                  </w:pPr>
                  <w:r w:rsidRPr="005B6FFB">
                    <w:rPr>
                      <w:rFonts w:asciiTheme="minorEastAsia" w:eastAsiaTheme="minorEastAsia" w:hAnsiTheme="minorEastAsia" w:hint="eastAsia"/>
                      <w:sz w:val="18"/>
                      <w:szCs w:val="18"/>
                    </w:rPr>
                    <w:t>生产部</w:t>
                  </w:r>
                </w:p>
                <w:p w:rsidR="005B6FFB" w:rsidRPr="005B6FFB" w:rsidRDefault="005B6FFB" w:rsidP="005B6FFB">
                  <w:pPr>
                    <w:spacing w:line="200" w:lineRule="exact"/>
                    <w:jc w:val="center"/>
                    <w:rPr>
                      <w:rFonts w:ascii="宋体" w:hAnsi="宋体"/>
                      <w:sz w:val="18"/>
                      <w:szCs w:val="18"/>
                    </w:rPr>
                  </w:pPr>
                  <w:r w:rsidRPr="005B6FFB">
                    <w:rPr>
                      <w:rFonts w:ascii="宋体" w:hAnsi="宋体" w:hint="eastAsia"/>
                      <w:sz w:val="18"/>
                      <w:szCs w:val="18"/>
                    </w:rPr>
                    <w:t>各部门</w:t>
                  </w:r>
                </w:p>
                <w:p w:rsidR="005B6FFB" w:rsidRPr="005B6FFB" w:rsidRDefault="005B6FFB" w:rsidP="005B6FFB">
                  <w:pPr>
                    <w:spacing w:line="200" w:lineRule="exact"/>
                    <w:jc w:val="center"/>
                    <w:rPr>
                      <w:rFonts w:ascii="宋体" w:hAnsi="宋体"/>
                      <w:sz w:val="18"/>
                      <w:szCs w:val="18"/>
                    </w:rPr>
                  </w:pPr>
                </w:p>
              </w:tc>
              <w:tc>
                <w:tcPr>
                  <w:tcW w:w="727" w:type="dxa"/>
                  <w:vAlign w:val="center"/>
                </w:tcPr>
                <w:p w:rsidR="005B6FFB" w:rsidRPr="005B6FFB" w:rsidRDefault="005B6FFB" w:rsidP="005B6FFB">
                  <w:pPr>
                    <w:spacing w:line="200" w:lineRule="exact"/>
                    <w:jc w:val="center"/>
                    <w:rPr>
                      <w:rFonts w:ascii="宋体" w:hAnsi="宋体"/>
                      <w:sz w:val="18"/>
                      <w:szCs w:val="18"/>
                    </w:rPr>
                  </w:pPr>
                  <w:r w:rsidRPr="005B6FFB">
                    <w:rPr>
                      <w:rFonts w:hint="eastAsia"/>
                      <w:sz w:val="18"/>
                      <w:szCs w:val="18"/>
                    </w:rPr>
                    <w:t>游高飞</w:t>
                  </w:r>
                  <w:r w:rsidRPr="005B6FFB">
                    <w:rPr>
                      <w:rFonts w:ascii="宋体" w:hAnsi="宋体" w:hint="eastAsia"/>
                      <w:sz w:val="18"/>
                      <w:szCs w:val="18"/>
                    </w:rPr>
                    <w:t>邱仁</w:t>
                  </w:r>
                </w:p>
              </w:tc>
            </w:tr>
            <w:tr w:rsidR="005B6FFB" w:rsidRPr="005B6FFB" w:rsidTr="005B6FFB">
              <w:trPr>
                <w:cantSplit/>
                <w:trHeight w:val="1828"/>
              </w:trPr>
              <w:tc>
                <w:tcPr>
                  <w:tcW w:w="1026" w:type="dxa"/>
                  <w:vAlign w:val="center"/>
                </w:tcPr>
                <w:p w:rsidR="005B6FFB" w:rsidRPr="005B6FFB" w:rsidRDefault="005B6FFB" w:rsidP="005B6FFB">
                  <w:pPr>
                    <w:spacing w:line="200" w:lineRule="exact"/>
                    <w:jc w:val="center"/>
                    <w:rPr>
                      <w:rFonts w:asciiTheme="minorEastAsia" w:eastAsiaTheme="minorEastAsia" w:hAnsiTheme="minorEastAsia"/>
                      <w:sz w:val="18"/>
                      <w:szCs w:val="18"/>
                    </w:rPr>
                  </w:pPr>
                  <w:r w:rsidRPr="005B6FFB">
                    <w:rPr>
                      <w:rFonts w:asciiTheme="minorEastAsia" w:eastAsiaTheme="minorEastAsia" w:hAnsiTheme="minorEastAsia" w:hint="eastAsia"/>
                      <w:sz w:val="18"/>
                      <w:szCs w:val="18"/>
                    </w:rPr>
                    <w:t>2、</w:t>
                  </w:r>
                  <w:r w:rsidRPr="005B6FFB">
                    <w:rPr>
                      <w:rFonts w:ascii="宋体" w:hAnsi="宋体" w:cs="HAAPML+ºÚÌå" w:hint="eastAsia"/>
                      <w:sz w:val="18"/>
                      <w:szCs w:val="18"/>
                    </w:rPr>
                    <w:t>噪声达标排放</w:t>
                  </w:r>
                </w:p>
              </w:tc>
              <w:tc>
                <w:tcPr>
                  <w:tcW w:w="1304" w:type="dxa"/>
                  <w:vAlign w:val="center"/>
                </w:tcPr>
                <w:p w:rsidR="005B6FFB" w:rsidRPr="005B6FFB" w:rsidRDefault="005B6FFB" w:rsidP="005B6FFB">
                  <w:pPr>
                    <w:spacing w:line="200" w:lineRule="exact"/>
                    <w:jc w:val="center"/>
                    <w:rPr>
                      <w:rFonts w:asciiTheme="minorEastAsia" w:eastAsiaTheme="minorEastAsia" w:hAnsiTheme="minorEastAsia"/>
                      <w:sz w:val="18"/>
                      <w:szCs w:val="18"/>
                    </w:rPr>
                  </w:pPr>
                  <w:r w:rsidRPr="005B6FFB">
                    <w:rPr>
                      <w:rFonts w:asciiTheme="minorEastAsia" w:eastAsiaTheme="minorEastAsia" w:hAnsiTheme="minorEastAsia" w:hint="eastAsia"/>
                      <w:sz w:val="18"/>
                      <w:szCs w:val="18"/>
                    </w:rPr>
                    <w:t>厂界噪声昼间低于6</w:t>
                  </w:r>
                  <w:r w:rsidRPr="005B6FFB">
                    <w:rPr>
                      <w:rFonts w:asciiTheme="minorEastAsia" w:eastAsiaTheme="minorEastAsia" w:hAnsiTheme="minorEastAsia"/>
                      <w:sz w:val="18"/>
                      <w:szCs w:val="18"/>
                    </w:rPr>
                    <w:t>5</w:t>
                  </w:r>
                  <w:r w:rsidRPr="005B6FFB">
                    <w:rPr>
                      <w:rFonts w:asciiTheme="minorEastAsia" w:eastAsiaTheme="minorEastAsia" w:hAnsiTheme="minorEastAsia" w:hint="eastAsia"/>
                      <w:sz w:val="18"/>
                      <w:szCs w:val="18"/>
                    </w:rPr>
                    <w:t>dB(A)，夜间低于</w:t>
                  </w:r>
                  <w:r w:rsidRPr="005B6FFB">
                    <w:rPr>
                      <w:rFonts w:asciiTheme="minorEastAsia" w:eastAsiaTheme="minorEastAsia" w:hAnsiTheme="minorEastAsia"/>
                      <w:sz w:val="18"/>
                      <w:szCs w:val="18"/>
                    </w:rPr>
                    <w:t>55</w:t>
                  </w:r>
                  <w:r w:rsidRPr="005B6FFB">
                    <w:rPr>
                      <w:rFonts w:asciiTheme="minorEastAsia" w:eastAsiaTheme="minorEastAsia" w:hAnsiTheme="minorEastAsia" w:hint="eastAsia"/>
                      <w:sz w:val="18"/>
                      <w:szCs w:val="18"/>
                    </w:rPr>
                    <w:t>dB(A)</w:t>
                  </w:r>
                </w:p>
                <w:p w:rsidR="005B6FFB" w:rsidRPr="005B6FFB" w:rsidRDefault="005B6FFB" w:rsidP="005B6FFB">
                  <w:pPr>
                    <w:spacing w:line="200" w:lineRule="exact"/>
                    <w:jc w:val="center"/>
                    <w:rPr>
                      <w:rFonts w:asciiTheme="minorEastAsia" w:eastAsiaTheme="minorEastAsia" w:hAnsiTheme="minorEastAsia"/>
                      <w:sz w:val="18"/>
                      <w:szCs w:val="18"/>
                    </w:rPr>
                  </w:pPr>
                  <w:r w:rsidRPr="005B6FFB">
                    <w:rPr>
                      <w:rFonts w:asciiTheme="minorEastAsia" w:eastAsiaTheme="minorEastAsia" w:hAnsiTheme="minorEastAsia" w:hint="eastAsia"/>
                      <w:sz w:val="18"/>
                      <w:szCs w:val="18"/>
                    </w:rPr>
                    <w:t>2、场内噪声级防护符合要求。</w:t>
                  </w:r>
                </w:p>
              </w:tc>
              <w:tc>
                <w:tcPr>
                  <w:tcW w:w="4299" w:type="dxa"/>
                </w:tcPr>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1、对生产设备、设施进行定期保养；生产设备运行中尽量关闭门窗。</w:t>
                  </w:r>
                </w:p>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2、 采用吸声罩、减震垫、隔声门窗等消声、降噪措施，定期加强对设备操作的检查合格。</w:t>
                  </w:r>
                </w:p>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3、 每年定期委托环保局检测达噪音检测达标。</w:t>
                  </w:r>
                </w:p>
                <w:p w:rsidR="005B6FFB" w:rsidRPr="005B6FFB" w:rsidRDefault="005B6FFB" w:rsidP="005B6FFB">
                  <w:pPr>
                    <w:spacing w:line="200" w:lineRule="exact"/>
                    <w:rPr>
                      <w:rFonts w:asciiTheme="minorEastAsia" w:eastAsiaTheme="minorEastAsia" w:hAnsiTheme="minorEastAsia"/>
                      <w:sz w:val="18"/>
                      <w:szCs w:val="18"/>
                    </w:rPr>
                  </w:pPr>
                  <w:r w:rsidRPr="005B6FFB">
                    <w:rPr>
                      <w:rFonts w:asciiTheme="minorEastAsia" w:eastAsiaTheme="minorEastAsia" w:hAnsiTheme="minorEastAsia" w:hint="eastAsia"/>
                      <w:sz w:val="18"/>
                      <w:szCs w:val="18"/>
                    </w:rPr>
                    <w:t>4</w:t>
                  </w:r>
                  <w:r w:rsidRPr="005B6FFB">
                    <w:rPr>
                      <w:rFonts w:ascii="宋体" w:hAnsi="宋体" w:hint="eastAsia"/>
                      <w:sz w:val="18"/>
                      <w:szCs w:val="18"/>
                    </w:rPr>
                    <w:t>、</w:t>
                  </w:r>
                  <w:r w:rsidRPr="005B6FFB">
                    <w:rPr>
                      <w:rFonts w:asciiTheme="minorEastAsia" w:eastAsiaTheme="minorEastAsia" w:hAnsiTheme="minorEastAsia" w:hint="eastAsia"/>
                      <w:sz w:val="18"/>
                      <w:szCs w:val="18"/>
                    </w:rPr>
                    <w:t>预计费用5千元。</w:t>
                  </w:r>
                </w:p>
              </w:tc>
              <w:tc>
                <w:tcPr>
                  <w:tcW w:w="1167" w:type="dxa"/>
                  <w:vAlign w:val="center"/>
                </w:tcPr>
                <w:p w:rsidR="005B6FFB" w:rsidRPr="005B6FFB" w:rsidRDefault="005B6FFB" w:rsidP="005B6FFB">
                  <w:pPr>
                    <w:adjustRightInd w:val="0"/>
                    <w:spacing w:line="200" w:lineRule="exact"/>
                    <w:jc w:val="center"/>
                    <w:textAlignment w:val="baseline"/>
                    <w:rPr>
                      <w:rFonts w:asciiTheme="minorEastAsia" w:eastAsiaTheme="minorEastAsia" w:hAnsiTheme="minorEastAsia"/>
                      <w:sz w:val="18"/>
                      <w:szCs w:val="18"/>
                    </w:rPr>
                  </w:pPr>
                  <w:r w:rsidRPr="005B6FFB">
                    <w:rPr>
                      <w:rFonts w:ascii="宋体" w:hAnsi="宋体" w:hint="eastAsia"/>
                      <w:sz w:val="18"/>
                      <w:szCs w:val="18"/>
                    </w:rPr>
                    <w:t>2020.1-2020.12</w:t>
                  </w:r>
                </w:p>
              </w:tc>
              <w:tc>
                <w:tcPr>
                  <w:tcW w:w="659" w:type="dxa"/>
                  <w:vAlign w:val="center"/>
                </w:tcPr>
                <w:p w:rsidR="005B6FFB" w:rsidRPr="005B6FFB" w:rsidRDefault="005B6FFB" w:rsidP="005B6FFB">
                  <w:pPr>
                    <w:spacing w:line="200" w:lineRule="exact"/>
                    <w:jc w:val="center"/>
                    <w:rPr>
                      <w:rFonts w:asciiTheme="minorEastAsia" w:eastAsiaTheme="minorEastAsia" w:hAnsiTheme="minorEastAsia"/>
                      <w:sz w:val="18"/>
                      <w:szCs w:val="18"/>
                    </w:rPr>
                  </w:pPr>
                  <w:r w:rsidRPr="005B6FFB">
                    <w:rPr>
                      <w:rFonts w:asciiTheme="minorEastAsia" w:eastAsiaTheme="minorEastAsia" w:hAnsiTheme="minorEastAsia" w:hint="eastAsia"/>
                      <w:sz w:val="18"/>
                      <w:szCs w:val="18"/>
                    </w:rPr>
                    <w:t>生产部</w:t>
                  </w:r>
                </w:p>
                <w:p w:rsidR="005B6FFB" w:rsidRPr="005B6FFB" w:rsidRDefault="005B6FFB" w:rsidP="005B6FFB">
                  <w:pPr>
                    <w:spacing w:line="200" w:lineRule="exact"/>
                    <w:jc w:val="center"/>
                    <w:rPr>
                      <w:rFonts w:ascii="宋体" w:hAnsi="宋体"/>
                      <w:sz w:val="18"/>
                      <w:szCs w:val="18"/>
                    </w:rPr>
                  </w:pPr>
                  <w:r w:rsidRPr="005B6FFB">
                    <w:rPr>
                      <w:rFonts w:ascii="宋体" w:hAnsi="宋体" w:hint="eastAsia"/>
                      <w:sz w:val="18"/>
                      <w:szCs w:val="18"/>
                    </w:rPr>
                    <w:t>各部门</w:t>
                  </w:r>
                </w:p>
                <w:p w:rsidR="005B6FFB" w:rsidRPr="005B6FFB" w:rsidRDefault="005B6FFB" w:rsidP="005B6FFB">
                  <w:pPr>
                    <w:spacing w:line="200" w:lineRule="exact"/>
                    <w:jc w:val="center"/>
                    <w:rPr>
                      <w:rFonts w:asciiTheme="minorEastAsia" w:eastAsiaTheme="minorEastAsia" w:hAnsiTheme="minorEastAsia"/>
                      <w:sz w:val="18"/>
                      <w:szCs w:val="18"/>
                    </w:rPr>
                  </w:pPr>
                </w:p>
              </w:tc>
              <w:tc>
                <w:tcPr>
                  <w:tcW w:w="727" w:type="dxa"/>
                  <w:vAlign w:val="center"/>
                </w:tcPr>
                <w:p w:rsidR="005B6FFB" w:rsidRPr="005B6FFB" w:rsidRDefault="005B6FFB" w:rsidP="005B6FFB">
                  <w:pPr>
                    <w:spacing w:line="200" w:lineRule="exact"/>
                    <w:jc w:val="center"/>
                    <w:rPr>
                      <w:rFonts w:ascii="宋体" w:hAnsi="宋体"/>
                      <w:sz w:val="18"/>
                      <w:szCs w:val="18"/>
                    </w:rPr>
                  </w:pPr>
                  <w:r w:rsidRPr="005B6FFB">
                    <w:rPr>
                      <w:rFonts w:hint="eastAsia"/>
                      <w:sz w:val="18"/>
                      <w:szCs w:val="18"/>
                    </w:rPr>
                    <w:t>游高飞</w:t>
                  </w:r>
                  <w:r w:rsidRPr="005B6FFB">
                    <w:rPr>
                      <w:rFonts w:ascii="宋体" w:hAnsi="宋体" w:hint="eastAsia"/>
                      <w:sz w:val="18"/>
                      <w:szCs w:val="18"/>
                    </w:rPr>
                    <w:t>邱仁</w:t>
                  </w:r>
                </w:p>
              </w:tc>
            </w:tr>
            <w:tr w:rsidR="005B6FFB" w:rsidRPr="005B6FFB" w:rsidTr="005B6FFB">
              <w:trPr>
                <w:cantSplit/>
                <w:trHeight w:val="1797"/>
              </w:trPr>
              <w:tc>
                <w:tcPr>
                  <w:tcW w:w="1026" w:type="dxa"/>
                  <w:vAlign w:val="center"/>
                </w:tcPr>
                <w:p w:rsidR="005B6FFB" w:rsidRPr="005B6FFB" w:rsidRDefault="005B6FFB" w:rsidP="005B6FFB">
                  <w:pPr>
                    <w:spacing w:line="200" w:lineRule="exact"/>
                    <w:jc w:val="center"/>
                    <w:rPr>
                      <w:rFonts w:asciiTheme="minorEastAsia" w:eastAsiaTheme="minorEastAsia" w:hAnsiTheme="minorEastAsia"/>
                      <w:sz w:val="18"/>
                      <w:szCs w:val="18"/>
                    </w:rPr>
                  </w:pPr>
                  <w:r w:rsidRPr="005B6FFB">
                    <w:rPr>
                      <w:rFonts w:asciiTheme="minorEastAsia" w:eastAsiaTheme="minorEastAsia" w:hAnsiTheme="minorEastAsia" w:hint="eastAsia"/>
                      <w:sz w:val="18"/>
                      <w:szCs w:val="18"/>
                    </w:rPr>
                    <w:t>3、废气达标排放</w:t>
                  </w:r>
                </w:p>
              </w:tc>
              <w:tc>
                <w:tcPr>
                  <w:tcW w:w="1304" w:type="dxa"/>
                  <w:vAlign w:val="center"/>
                </w:tcPr>
                <w:p w:rsidR="005B6FFB" w:rsidRPr="005B6FFB" w:rsidRDefault="005B6FFB" w:rsidP="005B6FFB">
                  <w:pPr>
                    <w:spacing w:line="200" w:lineRule="exact"/>
                    <w:jc w:val="center"/>
                    <w:rPr>
                      <w:rFonts w:asciiTheme="minorEastAsia" w:eastAsiaTheme="minorEastAsia" w:hAnsiTheme="minorEastAsia"/>
                      <w:sz w:val="18"/>
                      <w:szCs w:val="18"/>
                    </w:rPr>
                  </w:pPr>
                  <w:r w:rsidRPr="005B6FFB">
                    <w:rPr>
                      <w:rFonts w:asciiTheme="minorEastAsia" w:eastAsiaTheme="minorEastAsia" w:hAnsiTheme="minorEastAsia" w:hint="eastAsia"/>
                      <w:sz w:val="18"/>
                      <w:szCs w:val="18"/>
                    </w:rPr>
                    <w:t>大气污染综合排放标准G</w:t>
                  </w:r>
                  <w:r w:rsidRPr="005B6FFB">
                    <w:rPr>
                      <w:rFonts w:asciiTheme="minorEastAsia" w:eastAsiaTheme="minorEastAsia" w:hAnsiTheme="minorEastAsia"/>
                      <w:sz w:val="18"/>
                      <w:szCs w:val="18"/>
                    </w:rPr>
                    <w:t>B16297</w:t>
                  </w:r>
                  <w:r w:rsidRPr="005B6FFB">
                    <w:rPr>
                      <w:rFonts w:asciiTheme="minorEastAsia" w:eastAsiaTheme="minorEastAsia" w:hAnsiTheme="minorEastAsia" w:hint="eastAsia"/>
                      <w:sz w:val="18"/>
                      <w:szCs w:val="18"/>
                    </w:rPr>
                    <w:t>－1</w:t>
                  </w:r>
                  <w:r w:rsidRPr="005B6FFB">
                    <w:rPr>
                      <w:rFonts w:asciiTheme="minorEastAsia" w:eastAsiaTheme="minorEastAsia" w:hAnsiTheme="minorEastAsia"/>
                      <w:sz w:val="18"/>
                      <w:szCs w:val="18"/>
                    </w:rPr>
                    <w:t>996</w:t>
                  </w:r>
                  <w:r w:rsidRPr="005B6FFB">
                    <w:rPr>
                      <w:rFonts w:asciiTheme="minorEastAsia" w:eastAsiaTheme="minorEastAsia" w:hAnsiTheme="minorEastAsia" w:hint="eastAsia"/>
                      <w:sz w:val="18"/>
                      <w:szCs w:val="18"/>
                    </w:rPr>
                    <w:t>表2中新污染源大气污染物无组织排放监控浓度限值要求</w:t>
                  </w:r>
                </w:p>
              </w:tc>
              <w:tc>
                <w:tcPr>
                  <w:tcW w:w="4299" w:type="dxa"/>
                </w:tcPr>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1、对生产设备、设施进行定期保养；检修，确保设备在正常情况下操作运行。</w:t>
                  </w:r>
                </w:p>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2、 工作人员佩戴口罩；定期针对操作人员体检合格</w:t>
                  </w:r>
                </w:p>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3、每年定期委托环保局检测废气（粉尘）结果符合国家标准达标排放。</w:t>
                  </w:r>
                </w:p>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4、车间生产过程产生的有机废气经由RTO+15米高排气筒（1#）排放。</w:t>
                  </w:r>
                </w:p>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5、</w:t>
                  </w:r>
                  <w:r w:rsidRPr="005B6FFB">
                    <w:rPr>
                      <w:rFonts w:ascii="宋体" w:hAnsi="宋体"/>
                      <w:sz w:val="18"/>
                      <w:szCs w:val="18"/>
                    </w:rPr>
                    <w:t>污水处理站</w:t>
                  </w:r>
                  <w:r w:rsidRPr="005B6FFB">
                    <w:rPr>
                      <w:rFonts w:ascii="宋体" w:hAnsi="宋体" w:hint="eastAsia"/>
                      <w:sz w:val="18"/>
                      <w:szCs w:val="18"/>
                    </w:rPr>
                    <w:t>产生的废气经由废水调节池、水解酸化池、污泥浓缩池进行加盖处理。</w:t>
                  </w:r>
                </w:p>
                <w:p w:rsidR="005B6FFB" w:rsidRPr="005B6FFB" w:rsidRDefault="005B6FFB" w:rsidP="005B6FFB">
                  <w:pPr>
                    <w:spacing w:line="200" w:lineRule="exact"/>
                    <w:rPr>
                      <w:rFonts w:asciiTheme="minorEastAsia" w:eastAsiaTheme="minorEastAsia" w:hAnsiTheme="minorEastAsia"/>
                      <w:sz w:val="18"/>
                      <w:szCs w:val="18"/>
                    </w:rPr>
                  </w:pPr>
                  <w:r w:rsidRPr="005B6FFB">
                    <w:rPr>
                      <w:rFonts w:asciiTheme="minorEastAsia" w:eastAsiaTheme="minorEastAsia" w:hAnsiTheme="minorEastAsia" w:hint="eastAsia"/>
                      <w:sz w:val="18"/>
                      <w:szCs w:val="18"/>
                    </w:rPr>
                    <w:t>4、预计费用3万元。</w:t>
                  </w:r>
                </w:p>
              </w:tc>
              <w:tc>
                <w:tcPr>
                  <w:tcW w:w="1167" w:type="dxa"/>
                  <w:vAlign w:val="center"/>
                </w:tcPr>
                <w:p w:rsidR="005B6FFB" w:rsidRPr="005B6FFB" w:rsidRDefault="005B6FFB" w:rsidP="005B6FFB">
                  <w:pPr>
                    <w:adjustRightInd w:val="0"/>
                    <w:spacing w:line="200" w:lineRule="exact"/>
                    <w:jc w:val="center"/>
                    <w:textAlignment w:val="baseline"/>
                    <w:rPr>
                      <w:rFonts w:asciiTheme="minorEastAsia" w:eastAsiaTheme="minorEastAsia" w:hAnsiTheme="minorEastAsia"/>
                      <w:sz w:val="18"/>
                      <w:szCs w:val="18"/>
                    </w:rPr>
                  </w:pPr>
                  <w:r w:rsidRPr="005B6FFB">
                    <w:rPr>
                      <w:rFonts w:ascii="宋体" w:hAnsi="宋体" w:hint="eastAsia"/>
                      <w:sz w:val="18"/>
                      <w:szCs w:val="18"/>
                    </w:rPr>
                    <w:t>2020.1-2020.12</w:t>
                  </w:r>
                </w:p>
              </w:tc>
              <w:tc>
                <w:tcPr>
                  <w:tcW w:w="659" w:type="dxa"/>
                  <w:vAlign w:val="center"/>
                </w:tcPr>
                <w:p w:rsidR="005B6FFB" w:rsidRPr="005B6FFB" w:rsidRDefault="005B6FFB" w:rsidP="005B6FFB">
                  <w:pPr>
                    <w:spacing w:line="200" w:lineRule="exact"/>
                    <w:jc w:val="center"/>
                    <w:rPr>
                      <w:rFonts w:asciiTheme="minorEastAsia" w:eastAsiaTheme="minorEastAsia" w:hAnsiTheme="minorEastAsia"/>
                      <w:sz w:val="18"/>
                      <w:szCs w:val="18"/>
                    </w:rPr>
                  </w:pPr>
                  <w:r w:rsidRPr="005B6FFB">
                    <w:rPr>
                      <w:rFonts w:asciiTheme="minorEastAsia" w:eastAsiaTheme="minorEastAsia" w:hAnsiTheme="minorEastAsia" w:hint="eastAsia"/>
                      <w:sz w:val="18"/>
                      <w:szCs w:val="18"/>
                    </w:rPr>
                    <w:t>生产部</w:t>
                  </w:r>
                </w:p>
                <w:p w:rsidR="005B6FFB" w:rsidRPr="005B6FFB" w:rsidRDefault="005B6FFB" w:rsidP="005B6FFB">
                  <w:pPr>
                    <w:spacing w:line="200" w:lineRule="exact"/>
                    <w:jc w:val="center"/>
                    <w:rPr>
                      <w:rFonts w:ascii="宋体" w:hAnsi="宋体"/>
                      <w:sz w:val="18"/>
                      <w:szCs w:val="18"/>
                    </w:rPr>
                  </w:pPr>
                  <w:r w:rsidRPr="005B6FFB">
                    <w:rPr>
                      <w:rFonts w:ascii="宋体" w:hAnsi="宋体" w:hint="eastAsia"/>
                      <w:sz w:val="18"/>
                      <w:szCs w:val="18"/>
                    </w:rPr>
                    <w:t>各部门</w:t>
                  </w:r>
                </w:p>
                <w:p w:rsidR="005B6FFB" w:rsidRPr="005B6FFB" w:rsidRDefault="005B6FFB" w:rsidP="005B6FFB">
                  <w:pPr>
                    <w:spacing w:line="200" w:lineRule="exact"/>
                    <w:jc w:val="center"/>
                    <w:rPr>
                      <w:rFonts w:asciiTheme="minorEastAsia" w:eastAsiaTheme="minorEastAsia" w:hAnsiTheme="minorEastAsia"/>
                      <w:sz w:val="18"/>
                      <w:szCs w:val="18"/>
                    </w:rPr>
                  </w:pPr>
                </w:p>
              </w:tc>
              <w:tc>
                <w:tcPr>
                  <w:tcW w:w="727" w:type="dxa"/>
                  <w:vAlign w:val="center"/>
                </w:tcPr>
                <w:p w:rsidR="005B6FFB" w:rsidRPr="005B6FFB" w:rsidRDefault="005B6FFB" w:rsidP="005B6FFB">
                  <w:pPr>
                    <w:spacing w:line="200" w:lineRule="exact"/>
                    <w:jc w:val="center"/>
                    <w:rPr>
                      <w:rFonts w:ascii="宋体" w:hAnsi="宋体"/>
                      <w:sz w:val="18"/>
                      <w:szCs w:val="18"/>
                    </w:rPr>
                  </w:pPr>
                  <w:r w:rsidRPr="005B6FFB">
                    <w:rPr>
                      <w:rFonts w:hint="eastAsia"/>
                      <w:sz w:val="18"/>
                      <w:szCs w:val="18"/>
                    </w:rPr>
                    <w:t>游高飞</w:t>
                  </w:r>
                  <w:r w:rsidRPr="005B6FFB">
                    <w:rPr>
                      <w:rFonts w:ascii="宋体" w:hAnsi="宋体" w:hint="eastAsia"/>
                      <w:sz w:val="18"/>
                      <w:szCs w:val="18"/>
                    </w:rPr>
                    <w:t>邱仁</w:t>
                  </w:r>
                </w:p>
              </w:tc>
            </w:tr>
            <w:tr w:rsidR="005B6FFB" w:rsidRPr="005B6FFB" w:rsidTr="005B6FFB">
              <w:trPr>
                <w:cantSplit/>
                <w:trHeight w:val="1841"/>
              </w:trPr>
              <w:tc>
                <w:tcPr>
                  <w:tcW w:w="1026" w:type="dxa"/>
                  <w:vAlign w:val="center"/>
                </w:tcPr>
                <w:p w:rsidR="005B6FFB" w:rsidRPr="005B6FFB" w:rsidRDefault="005B6FFB" w:rsidP="005B6FFB">
                  <w:pPr>
                    <w:tabs>
                      <w:tab w:val="center" w:pos="4535"/>
                      <w:tab w:val="left" w:pos="7128"/>
                    </w:tabs>
                    <w:adjustRightInd w:val="0"/>
                    <w:spacing w:line="200" w:lineRule="exact"/>
                    <w:jc w:val="center"/>
                    <w:textAlignment w:val="baseline"/>
                    <w:rPr>
                      <w:rFonts w:ascii="宋体" w:hAnsi="宋体"/>
                      <w:sz w:val="18"/>
                      <w:szCs w:val="18"/>
                    </w:rPr>
                  </w:pPr>
                  <w:r w:rsidRPr="005B6FFB">
                    <w:rPr>
                      <w:rFonts w:ascii="宋体" w:hAnsi="宋体" w:hint="eastAsia"/>
                      <w:sz w:val="18"/>
                      <w:szCs w:val="18"/>
                    </w:rPr>
                    <w:t>4、火灾</w:t>
                  </w:r>
                </w:p>
              </w:tc>
              <w:tc>
                <w:tcPr>
                  <w:tcW w:w="1304" w:type="dxa"/>
                  <w:vAlign w:val="center"/>
                </w:tcPr>
                <w:p w:rsidR="005B6FFB" w:rsidRPr="005B6FFB" w:rsidRDefault="005B6FFB" w:rsidP="005B6FFB">
                  <w:pPr>
                    <w:tabs>
                      <w:tab w:val="center" w:pos="4535"/>
                      <w:tab w:val="left" w:pos="7128"/>
                    </w:tabs>
                    <w:adjustRightInd w:val="0"/>
                    <w:spacing w:line="200" w:lineRule="exact"/>
                    <w:jc w:val="center"/>
                    <w:textAlignment w:val="baseline"/>
                    <w:rPr>
                      <w:rFonts w:ascii="宋体" w:hAnsi="宋体"/>
                      <w:sz w:val="18"/>
                      <w:szCs w:val="18"/>
                    </w:rPr>
                  </w:pPr>
                  <w:r w:rsidRPr="005B6FFB">
                    <w:rPr>
                      <w:rFonts w:ascii="宋体" w:hAnsi="宋体" w:hint="eastAsia"/>
                      <w:sz w:val="18"/>
                      <w:szCs w:val="18"/>
                    </w:rPr>
                    <w:t>火灾事故为0</w:t>
                  </w:r>
                </w:p>
              </w:tc>
              <w:tc>
                <w:tcPr>
                  <w:tcW w:w="4299" w:type="dxa"/>
                </w:tcPr>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1、制定火灾应急预案，并进行演练；</w:t>
                  </w:r>
                </w:p>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2、按照年度培训计划对管理人员和操作人员进行火灾消防应急演习培训，提高人员安全防火应急措施知识；</w:t>
                  </w:r>
                </w:p>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3、公司各部门配备灭火器并悬挂履历卡；每一个月检查一次配备的灭火器，对不合格的及时更换确保发生火灾事故时能有效控制；</w:t>
                  </w:r>
                </w:p>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4、预计费用5千元</w:t>
                  </w:r>
                </w:p>
              </w:tc>
              <w:tc>
                <w:tcPr>
                  <w:tcW w:w="1167" w:type="dxa"/>
                  <w:vAlign w:val="center"/>
                </w:tcPr>
                <w:p w:rsidR="005B6FFB" w:rsidRPr="005B6FFB" w:rsidRDefault="005B6FFB" w:rsidP="005B6FFB">
                  <w:pPr>
                    <w:adjustRightInd w:val="0"/>
                    <w:spacing w:line="200" w:lineRule="exact"/>
                    <w:jc w:val="center"/>
                    <w:textAlignment w:val="baseline"/>
                    <w:rPr>
                      <w:rFonts w:ascii="宋体" w:hAnsi="宋体"/>
                      <w:sz w:val="18"/>
                      <w:szCs w:val="18"/>
                    </w:rPr>
                  </w:pPr>
                  <w:r w:rsidRPr="005B6FFB">
                    <w:rPr>
                      <w:rFonts w:ascii="宋体" w:hAnsi="宋体" w:hint="eastAsia"/>
                      <w:sz w:val="18"/>
                      <w:szCs w:val="18"/>
                    </w:rPr>
                    <w:t>2020.1-2020.12</w:t>
                  </w:r>
                </w:p>
              </w:tc>
              <w:tc>
                <w:tcPr>
                  <w:tcW w:w="659" w:type="dxa"/>
                  <w:vAlign w:val="center"/>
                </w:tcPr>
                <w:p w:rsidR="005B6FFB" w:rsidRPr="005B6FFB" w:rsidRDefault="005B6FFB" w:rsidP="005B6FFB">
                  <w:pPr>
                    <w:spacing w:line="200" w:lineRule="exact"/>
                    <w:jc w:val="center"/>
                    <w:rPr>
                      <w:rFonts w:asciiTheme="minorEastAsia" w:eastAsiaTheme="minorEastAsia" w:hAnsiTheme="minorEastAsia"/>
                      <w:sz w:val="18"/>
                      <w:szCs w:val="18"/>
                    </w:rPr>
                  </w:pPr>
                  <w:r w:rsidRPr="005B6FFB">
                    <w:rPr>
                      <w:rFonts w:asciiTheme="minorEastAsia" w:eastAsiaTheme="minorEastAsia" w:hAnsiTheme="minorEastAsia" w:hint="eastAsia"/>
                      <w:sz w:val="18"/>
                      <w:szCs w:val="18"/>
                    </w:rPr>
                    <w:t>生产部</w:t>
                  </w:r>
                </w:p>
                <w:p w:rsidR="005B6FFB" w:rsidRPr="005B6FFB" w:rsidRDefault="005B6FFB" w:rsidP="005B6FFB">
                  <w:pPr>
                    <w:spacing w:line="200" w:lineRule="exact"/>
                    <w:jc w:val="center"/>
                    <w:rPr>
                      <w:rFonts w:ascii="宋体" w:hAnsi="宋体"/>
                      <w:sz w:val="18"/>
                      <w:szCs w:val="18"/>
                    </w:rPr>
                  </w:pPr>
                  <w:r w:rsidRPr="005B6FFB">
                    <w:rPr>
                      <w:rFonts w:ascii="宋体" w:hAnsi="宋体" w:hint="eastAsia"/>
                      <w:sz w:val="18"/>
                      <w:szCs w:val="18"/>
                    </w:rPr>
                    <w:t>各部门</w:t>
                  </w:r>
                </w:p>
                <w:p w:rsidR="005B6FFB" w:rsidRPr="005B6FFB" w:rsidRDefault="005B6FFB" w:rsidP="005B6FFB">
                  <w:pPr>
                    <w:spacing w:line="200" w:lineRule="exact"/>
                    <w:jc w:val="center"/>
                    <w:rPr>
                      <w:rFonts w:asciiTheme="minorEastAsia" w:eastAsiaTheme="minorEastAsia" w:hAnsiTheme="minorEastAsia"/>
                      <w:sz w:val="18"/>
                      <w:szCs w:val="18"/>
                    </w:rPr>
                  </w:pPr>
                </w:p>
              </w:tc>
              <w:tc>
                <w:tcPr>
                  <w:tcW w:w="727" w:type="dxa"/>
                  <w:vAlign w:val="center"/>
                </w:tcPr>
                <w:p w:rsidR="005B6FFB" w:rsidRPr="005B6FFB" w:rsidRDefault="005B6FFB" w:rsidP="005B6FFB">
                  <w:pPr>
                    <w:spacing w:line="200" w:lineRule="exact"/>
                    <w:jc w:val="center"/>
                    <w:rPr>
                      <w:rFonts w:ascii="宋体" w:hAnsi="宋体"/>
                      <w:sz w:val="18"/>
                      <w:szCs w:val="18"/>
                    </w:rPr>
                  </w:pPr>
                  <w:r w:rsidRPr="005B6FFB">
                    <w:rPr>
                      <w:rFonts w:hint="eastAsia"/>
                      <w:sz w:val="18"/>
                      <w:szCs w:val="18"/>
                    </w:rPr>
                    <w:t>游高飞</w:t>
                  </w:r>
                  <w:r w:rsidRPr="005B6FFB">
                    <w:rPr>
                      <w:rFonts w:ascii="宋体" w:hAnsi="宋体" w:hint="eastAsia"/>
                      <w:sz w:val="18"/>
                      <w:szCs w:val="18"/>
                    </w:rPr>
                    <w:t>邱仁</w:t>
                  </w:r>
                </w:p>
              </w:tc>
            </w:tr>
            <w:tr w:rsidR="005B6FFB" w:rsidRPr="005B6FFB" w:rsidTr="005B6FFB">
              <w:trPr>
                <w:cantSplit/>
                <w:trHeight w:val="1797"/>
              </w:trPr>
              <w:tc>
                <w:tcPr>
                  <w:tcW w:w="1026" w:type="dxa"/>
                  <w:vAlign w:val="center"/>
                </w:tcPr>
                <w:p w:rsidR="005B6FFB" w:rsidRPr="005B6FFB" w:rsidRDefault="005B6FFB" w:rsidP="005B6FFB">
                  <w:pPr>
                    <w:tabs>
                      <w:tab w:val="center" w:pos="4535"/>
                      <w:tab w:val="left" w:pos="7128"/>
                    </w:tabs>
                    <w:adjustRightInd w:val="0"/>
                    <w:spacing w:line="200" w:lineRule="exact"/>
                    <w:jc w:val="center"/>
                    <w:textAlignment w:val="baseline"/>
                    <w:rPr>
                      <w:rFonts w:ascii="宋体" w:hAnsi="宋体"/>
                      <w:sz w:val="18"/>
                      <w:szCs w:val="18"/>
                    </w:rPr>
                  </w:pPr>
                  <w:r w:rsidRPr="005B6FFB">
                    <w:rPr>
                      <w:rFonts w:ascii="宋体" w:hAnsi="宋体" w:hint="eastAsia"/>
                      <w:sz w:val="18"/>
                      <w:szCs w:val="18"/>
                    </w:rPr>
                    <w:t>5、触电</w:t>
                  </w:r>
                </w:p>
              </w:tc>
              <w:tc>
                <w:tcPr>
                  <w:tcW w:w="1304" w:type="dxa"/>
                  <w:vAlign w:val="center"/>
                </w:tcPr>
                <w:p w:rsidR="005B6FFB" w:rsidRPr="005B6FFB" w:rsidRDefault="005B6FFB" w:rsidP="005B6FFB">
                  <w:pPr>
                    <w:tabs>
                      <w:tab w:val="center" w:pos="4535"/>
                      <w:tab w:val="left" w:pos="7128"/>
                    </w:tabs>
                    <w:adjustRightInd w:val="0"/>
                    <w:spacing w:line="200" w:lineRule="exact"/>
                    <w:jc w:val="center"/>
                    <w:textAlignment w:val="baseline"/>
                    <w:rPr>
                      <w:rFonts w:ascii="宋体" w:hAnsi="宋体"/>
                      <w:sz w:val="18"/>
                      <w:szCs w:val="18"/>
                    </w:rPr>
                  </w:pPr>
                  <w:r w:rsidRPr="005B6FFB">
                    <w:rPr>
                      <w:rFonts w:ascii="宋体" w:hAnsi="宋体" w:hint="eastAsia"/>
                      <w:sz w:val="18"/>
                      <w:szCs w:val="18"/>
                    </w:rPr>
                    <w:t>触电事故为0</w:t>
                  </w:r>
                </w:p>
              </w:tc>
              <w:tc>
                <w:tcPr>
                  <w:tcW w:w="4299" w:type="dxa"/>
                </w:tcPr>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1、认真贯彻执行《施工现场临时用电安全技术规范》（JGJ46-05）</w:t>
                  </w:r>
                </w:p>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2、电工属特种作业人员，应遵守《特种人员安全技术考核管理规则》（GB5306-85）中的各项规定。经培训合格、持证上岗。</w:t>
                  </w:r>
                </w:p>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3、加强带电设备的防护和检查，采用保护接地和保护接零并安装漏电保护器等。</w:t>
                  </w:r>
                </w:p>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4、检修作业保护应采用（文字、数字、符号、色彩）的警告牌警告其它人员正在检修，并穿戴好自已的绝缘鞋、手套等防护用品。</w:t>
                  </w:r>
                </w:p>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5、临时用电应有可靠的接地或防零措施。</w:t>
                  </w:r>
                </w:p>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6、预计费用5千元</w:t>
                  </w:r>
                </w:p>
              </w:tc>
              <w:tc>
                <w:tcPr>
                  <w:tcW w:w="1167" w:type="dxa"/>
                  <w:vAlign w:val="center"/>
                </w:tcPr>
                <w:p w:rsidR="005B6FFB" w:rsidRPr="005B6FFB" w:rsidRDefault="005B6FFB" w:rsidP="005B6FFB">
                  <w:pPr>
                    <w:adjustRightInd w:val="0"/>
                    <w:spacing w:line="200" w:lineRule="exact"/>
                    <w:jc w:val="center"/>
                    <w:textAlignment w:val="baseline"/>
                    <w:rPr>
                      <w:rFonts w:ascii="宋体" w:hAnsi="宋体"/>
                      <w:sz w:val="18"/>
                      <w:szCs w:val="18"/>
                    </w:rPr>
                  </w:pPr>
                  <w:r w:rsidRPr="005B6FFB">
                    <w:rPr>
                      <w:rFonts w:ascii="宋体" w:hAnsi="宋体" w:hint="eastAsia"/>
                      <w:sz w:val="18"/>
                      <w:szCs w:val="18"/>
                    </w:rPr>
                    <w:t>2020.1-2020.12</w:t>
                  </w:r>
                </w:p>
              </w:tc>
              <w:tc>
                <w:tcPr>
                  <w:tcW w:w="659" w:type="dxa"/>
                  <w:vAlign w:val="center"/>
                </w:tcPr>
                <w:p w:rsidR="005B6FFB" w:rsidRPr="005B6FFB" w:rsidRDefault="005B6FFB" w:rsidP="005B6FFB">
                  <w:pPr>
                    <w:spacing w:line="200" w:lineRule="exact"/>
                    <w:jc w:val="center"/>
                    <w:rPr>
                      <w:rFonts w:asciiTheme="minorEastAsia" w:eastAsiaTheme="minorEastAsia" w:hAnsiTheme="minorEastAsia"/>
                      <w:sz w:val="18"/>
                      <w:szCs w:val="18"/>
                    </w:rPr>
                  </w:pPr>
                  <w:r w:rsidRPr="005B6FFB">
                    <w:rPr>
                      <w:rFonts w:asciiTheme="minorEastAsia" w:eastAsiaTheme="minorEastAsia" w:hAnsiTheme="minorEastAsia" w:hint="eastAsia"/>
                      <w:sz w:val="18"/>
                      <w:szCs w:val="18"/>
                    </w:rPr>
                    <w:t>生产部</w:t>
                  </w:r>
                </w:p>
                <w:p w:rsidR="005B6FFB" w:rsidRPr="005B6FFB" w:rsidRDefault="005B6FFB" w:rsidP="005B6FFB">
                  <w:pPr>
                    <w:spacing w:line="200" w:lineRule="exact"/>
                    <w:jc w:val="center"/>
                    <w:rPr>
                      <w:rFonts w:ascii="宋体" w:hAnsi="宋体"/>
                      <w:sz w:val="18"/>
                      <w:szCs w:val="18"/>
                    </w:rPr>
                  </w:pPr>
                  <w:r w:rsidRPr="005B6FFB">
                    <w:rPr>
                      <w:rFonts w:ascii="宋体" w:hAnsi="宋体" w:hint="eastAsia"/>
                      <w:sz w:val="18"/>
                      <w:szCs w:val="18"/>
                    </w:rPr>
                    <w:t>各部门</w:t>
                  </w:r>
                </w:p>
                <w:p w:rsidR="005B6FFB" w:rsidRPr="005B6FFB" w:rsidRDefault="005B6FFB" w:rsidP="005B6FFB">
                  <w:pPr>
                    <w:spacing w:line="200" w:lineRule="exact"/>
                    <w:jc w:val="center"/>
                    <w:rPr>
                      <w:rFonts w:asciiTheme="minorEastAsia" w:eastAsiaTheme="minorEastAsia" w:hAnsiTheme="minorEastAsia"/>
                      <w:sz w:val="18"/>
                      <w:szCs w:val="18"/>
                    </w:rPr>
                  </w:pPr>
                </w:p>
              </w:tc>
              <w:tc>
                <w:tcPr>
                  <w:tcW w:w="727" w:type="dxa"/>
                  <w:vAlign w:val="center"/>
                </w:tcPr>
                <w:p w:rsidR="005B6FFB" w:rsidRPr="005B6FFB" w:rsidRDefault="005B6FFB" w:rsidP="005B6FFB">
                  <w:pPr>
                    <w:spacing w:line="200" w:lineRule="exact"/>
                    <w:jc w:val="center"/>
                    <w:rPr>
                      <w:sz w:val="18"/>
                      <w:szCs w:val="18"/>
                    </w:rPr>
                  </w:pPr>
                  <w:r w:rsidRPr="005B6FFB">
                    <w:rPr>
                      <w:rFonts w:hint="eastAsia"/>
                      <w:sz w:val="18"/>
                      <w:szCs w:val="18"/>
                    </w:rPr>
                    <w:t>游高飞</w:t>
                  </w:r>
                  <w:r w:rsidRPr="005B6FFB">
                    <w:rPr>
                      <w:rFonts w:ascii="宋体" w:hAnsi="宋体" w:hint="eastAsia"/>
                      <w:sz w:val="18"/>
                      <w:szCs w:val="18"/>
                    </w:rPr>
                    <w:t>邱仁</w:t>
                  </w:r>
                </w:p>
              </w:tc>
            </w:tr>
            <w:tr w:rsidR="005B6FFB" w:rsidRPr="005B6FFB" w:rsidTr="005B6FFB">
              <w:trPr>
                <w:cantSplit/>
                <w:trHeight w:val="4962"/>
              </w:trPr>
              <w:tc>
                <w:tcPr>
                  <w:tcW w:w="1026" w:type="dxa"/>
                  <w:vAlign w:val="center"/>
                </w:tcPr>
                <w:p w:rsidR="005B6FFB" w:rsidRPr="005B6FFB" w:rsidRDefault="005B6FFB" w:rsidP="005B6FFB">
                  <w:pPr>
                    <w:tabs>
                      <w:tab w:val="center" w:pos="4535"/>
                      <w:tab w:val="left" w:pos="7128"/>
                    </w:tabs>
                    <w:adjustRightInd w:val="0"/>
                    <w:spacing w:line="200" w:lineRule="exact"/>
                    <w:jc w:val="center"/>
                    <w:textAlignment w:val="baseline"/>
                    <w:rPr>
                      <w:rFonts w:ascii="宋体" w:hAnsi="宋体"/>
                      <w:sz w:val="18"/>
                      <w:szCs w:val="18"/>
                    </w:rPr>
                  </w:pPr>
                  <w:r w:rsidRPr="005B6FFB">
                    <w:rPr>
                      <w:rFonts w:ascii="宋体" w:hAnsi="宋体" w:hint="eastAsia"/>
                      <w:sz w:val="18"/>
                      <w:szCs w:val="18"/>
                    </w:rPr>
                    <w:lastRenderedPageBreak/>
                    <w:t>6、机械伤害、高温烫伤、化学品泄漏、高空堕落控制</w:t>
                  </w:r>
                </w:p>
                <w:p w:rsidR="005B6FFB" w:rsidRPr="005B6FFB" w:rsidRDefault="005B6FFB" w:rsidP="005B6FFB">
                  <w:pPr>
                    <w:tabs>
                      <w:tab w:val="center" w:pos="4535"/>
                      <w:tab w:val="left" w:pos="7128"/>
                    </w:tabs>
                    <w:adjustRightInd w:val="0"/>
                    <w:spacing w:line="200" w:lineRule="exact"/>
                    <w:jc w:val="center"/>
                    <w:textAlignment w:val="baseline"/>
                    <w:rPr>
                      <w:rFonts w:ascii="宋体" w:hAnsi="宋体"/>
                      <w:sz w:val="18"/>
                      <w:szCs w:val="18"/>
                    </w:rPr>
                  </w:pPr>
                </w:p>
              </w:tc>
              <w:tc>
                <w:tcPr>
                  <w:tcW w:w="1304" w:type="dxa"/>
                  <w:vAlign w:val="center"/>
                </w:tcPr>
                <w:p w:rsidR="005B6FFB" w:rsidRPr="005B6FFB" w:rsidRDefault="005B6FFB" w:rsidP="005B6FFB">
                  <w:pPr>
                    <w:tabs>
                      <w:tab w:val="center" w:pos="4535"/>
                      <w:tab w:val="left" w:pos="7128"/>
                    </w:tabs>
                    <w:adjustRightInd w:val="0"/>
                    <w:spacing w:line="200" w:lineRule="exact"/>
                    <w:jc w:val="center"/>
                    <w:textAlignment w:val="baseline"/>
                    <w:rPr>
                      <w:rFonts w:ascii="宋体" w:hAnsi="宋体"/>
                      <w:sz w:val="18"/>
                      <w:szCs w:val="18"/>
                    </w:rPr>
                  </w:pPr>
                  <w:r w:rsidRPr="005B6FFB">
                    <w:rPr>
                      <w:rFonts w:asciiTheme="minorEastAsia" w:eastAsiaTheme="minorEastAsia" w:hAnsiTheme="minorEastAsia" w:hint="eastAsia"/>
                      <w:sz w:val="18"/>
                      <w:szCs w:val="18"/>
                    </w:rPr>
                    <w:t>机械伤害、高温烫伤\起重伤害\高空堕落控制为0</w:t>
                  </w:r>
                </w:p>
              </w:tc>
              <w:tc>
                <w:tcPr>
                  <w:tcW w:w="4299" w:type="dxa"/>
                  <w:vAlign w:val="center"/>
                </w:tcPr>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1、机械设备\特种设备应按技术性能的要求正确使用，缺少安全装置已失效的机械设备不得使用，定期检查设备日常运行保持安全正常状态运行。</w:t>
                  </w:r>
                </w:p>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2、机械设备\特种设备的操作、维护人员必须身体健康，并经过专业培训考试合格取得有关部门颁发的操作证书后，方可上岗；</w:t>
                  </w:r>
                </w:p>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3、操作时，操作、维护人员必须按规定穿戴好劳动保护用品，同时应严格按照机械设备特种设备的安全操作规程作业，严禁酒后操作；</w:t>
                  </w:r>
                </w:p>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4、机械设备\特种设备定期进行保养，当发现有漏保、失修或带病运转等情况时，立即停止使用。严禁在运转和运行中对机械设备进行维护、保养或调整作业。</w:t>
                  </w:r>
                </w:p>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5、定期进行特种设备年检。</w:t>
                  </w:r>
                </w:p>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6、高空作业严格执行作业许可，经审批后执行、作业时需做好安全检查工作，佩戴安全防护设施，实施一个操作一个监护。</w:t>
                  </w:r>
                </w:p>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7、化学品现场张贴化学品的MSDS，对化学品有关人员进行化学品管理知识培训。</w:t>
                  </w:r>
                </w:p>
                <w:p w:rsidR="005B6FFB" w:rsidRPr="005B6FFB" w:rsidRDefault="005B6FFB" w:rsidP="005B6FFB">
                  <w:pPr>
                    <w:tabs>
                      <w:tab w:val="center" w:pos="4535"/>
                      <w:tab w:val="left" w:pos="7128"/>
                    </w:tabs>
                    <w:adjustRightInd w:val="0"/>
                    <w:spacing w:line="200" w:lineRule="exact"/>
                    <w:textAlignment w:val="baseline"/>
                    <w:rPr>
                      <w:rFonts w:asciiTheme="minorEastAsia" w:eastAsiaTheme="minorEastAsia" w:hAnsiTheme="minorEastAsia"/>
                      <w:sz w:val="18"/>
                      <w:szCs w:val="18"/>
                    </w:rPr>
                  </w:pPr>
                  <w:r w:rsidRPr="005B6FFB">
                    <w:rPr>
                      <w:rFonts w:ascii="宋体" w:hAnsi="宋体" w:hint="eastAsia"/>
                      <w:sz w:val="18"/>
                      <w:szCs w:val="18"/>
                    </w:rPr>
                    <w:t>8、</w:t>
                  </w:r>
                  <w:r w:rsidRPr="005B6FFB">
                    <w:rPr>
                      <w:rFonts w:asciiTheme="minorEastAsia" w:eastAsiaTheme="minorEastAsia" w:hAnsiTheme="minorEastAsia" w:hint="eastAsia"/>
                      <w:sz w:val="18"/>
                      <w:szCs w:val="18"/>
                    </w:rPr>
                    <w:t>预计费用2万元。</w:t>
                  </w:r>
                </w:p>
              </w:tc>
              <w:tc>
                <w:tcPr>
                  <w:tcW w:w="1167" w:type="dxa"/>
                  <w:vAlign w:val="center"/>
                </w:tcPr>
                <w:p w:rsidR="005B6FFB" w:rsidRPr="005B6FFB" w:rsidRDefault="005B6FFB" w:rsidP="005B6FFB">
                  <w:pPr>
                    <w:adjustRightInd w:val="0"/>
                    <w:spacing w:line="200" w:lineRule="exact"/>
                    <w:jc w:val="center"/>
                    <w:textAlignment w:val="baseline"/>
                    <w:rPr>
                      <w:rFonts w:ascii="宋体" w:hAnsi="宋体"/>
                      <w:sz w:val="18"/>
                      <w:szCs w:val="18"/>
                    </w:rPr>
                  </w:pPr>
                  <w:r w:rsidRPr="005B6FFB">
                    <w:rPr>
                      <w:rFonts w:ascii="宋体" w:hAnsi="宋体" w:hint="eastAsia"/>
                      <w:sz w:val="18"/>
                      <w:szCs w:val="18"/>
                    </w:rPr>
                    <w:t>2020.1-2020.12</w:t>
                  </w:r>
                </w:p>
              </w:tc>
              <w:tc>
                <w:tcPr>
                  <w:tcW w:w="659" w:type="dxa"/>
                  <w:vAlign w:val="center"/>
                </w:tcPr>
                <w:p w:rsidR="005B6FFB" w:rsidRPr="005B6FFB" w:rsidRDefault="005B6FFB" w:rsidP="005B6FFB">
                  <w:pPr>
                    <w:spacing w:line="200" w:lineRule="exact"/>
                    <w:jc w:val="center"/>
                    <w:rPr>
                      <w:rFonts w:asciiTheme="minorEastAsia" w:eastAsiaTheme="minorEastAsia" w:hAnsiTheme="minorEastAsia"/>
                      <w:sz w:val="18"/>
                      <w:szCs w:val="18"/>
                    </w:rPr>
                  </w:pPr>
                  <w:r w:rsidRPr="005B6FFB">
                    <w:rPr>
                      <w:rFonts w:asciiTheme="minorEastAsia" w:eastAsiaTheme="minorEastAsia" w:hAnsiTheme="minorEastAsia" w:hint="eastAsia"/>
                      <w:sz w:val="18"/>
                      <w:szCs w:val="18"/>
                    </w:rPr>
                    <w:t>生产部</w:t>
                  </w:r>
                </w:p>
                <w:p w:rsidR="005B6FFB" w:rsidRPr="005B6FFB" w:rsidRDefault="005B6FFB" w:rsidP="005B6FFB">
                  <w:pPr>
                    <w:spacing w:line="200" w:lineRule="exact"/>
                    <w:jc w:val="center"/>
                    <w:rPr>
                      <w:rFonts w:ascii="宋体" w:hAnsi="宋体"/>
                      <w:sz w:val="18"/>
                      <w:szCs w:val="18"/>
                    </w:rPr>
                  </w:pPr>
                  <w:r w:rsidRPr="005B6FFB">
                    <w:rPr>
                      <w:rFonts w:ascii="宋体" w:hAnsi="宋体" w:hint="eastAsia"/>
                      <w:sz w:val="18"/>
                      <w:szCs w:val="18"/>
                    </w:rPr>
                    <w:t>各部门</w:t>
                  </w:r>
                </w:p>
                <w:p w:rsidR="005B6FFB" w:rsidRPr="005B6FFB" w:rsidRDefault="005B6FFB" w:rsidP="005B6FFB">
                  <w:pPr>
                    <w:spacing w:line="200" w:lineRule="exact"/>
                    <w:jc w:val="center"/>
                    <w:rPr>
                      <w:rFonts w:asciiTheme="minorEastAsia" w:eastAsiaTheme="minorEastAsia" w:hAnsiTheme="minorEastAsia"/>
                      <w:sz w:val="18"/>
                      <w:szCs w:val="18"/>
                    </w:rPr>
                  </w:pPr>
                </w:p>
              </w:tc>
              <w:tc>
                <w:tcPr>
                  <w:tcW w:w="727" w:type="dxa"/>
                  <w:vAlign w:val="center"/>
                </w:tcPr>
                <w:p w:rsidR="005B6FFB" w:rsidRPr="005B6FFB" w:rsidRDefault="005B6FFB" w:rsidP="005B6FFB">
                  <w:pPr>
                    <w:spacing w:line="200" w:lineRule="exact"/>
                    <w:jc w:val="center"/>
                    <w:rPr>
                      <w:sz w:val="18"/>
                      <w:szCs w:val="18"/>
                    </w:rPr>
                  </w:pPr>
                  <w:r w:rsidRPr="005B6FFB">
                    <w:rPr>
                      <w:rFonts w:hint="eastAsia"/>
                      <w:sz w:val="18"/>
                      <w:szCs w:val="18"/>
                    </w:rPr>
                    <w:t>游高飞</w:t>
                  </w:r>
                  <w:r w:rsidRPr="005B6FFB">
                    <w:rPr>
                      <w:rFonts w:ascii="宋体" w:hAnsi="宋体" w:hint="eastAsia"/>
                      <w:sz w:val="18"/>
                      <w:szCs w:val="18"/>
                    </w:rPr>
                    <w:t>邱仁</w:t>
                  </w:r>
                </w:p>
              </w:tc>
            </w:tr>
            <w:tr w:rsidR="005B6FFB" w:rsidRPr="005B6FFB" w:rsidTr="005B6FFB">
              <w:trPr>
                <w:cantSplit/>
                <w:trHeight w:val="1797"/>
              </w:trPr>
              <w:tc>
                <w:tcPr>
                  <w:tcW w:w="1026" w:type="dxa"/>
                  <w:vAlign w:val="center"/>
                </w:tcPr>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7、职业病（尘肺病、噪声引起耳聋）的控制</w:t>
                  </w:r>
                </w:p>
              </w:tc>
              <w:tc>
                <w:tcPr>
                  <w:tcW w:w="1304" w:type="dxa"/>
                  <w:vAlign w:val="center"/>
                </w:tcPr>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职业病发生率为0</w:t>
                  </w:r>
                </w:p>
              </w:tc>
              <w:tc>
                <w:tcPr>
                  <w:tcW w:w="4299" w:type="dxa"/>
                  <w:vAlign w:val="center"/>
                </w:tcPr>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1、对公司相关人员开展职业病知识培训，提高对职业病防治意识和能力</w:t>
                  </w:r>
                </w:p>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2、实验室/车间相关工作人员要求佩戴口罩、佩戴耳塞、在操作完毕后进行操作室，避免长时间逗留在高分贝场所。</w:t>
                  </w:r>
                </w:p>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3、对生产场所实施每天清扫卫生，及时清理生活垃圾，保持生产场所清洁卫生。</w:t>
                  </w:r>
                </w:p>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4、及时发放劳保用品（口罩、耳塞），做好人身防护，防止职业病；积极锻炼身体，提高免疫能力。</w:t>
                  </w:r>
                </w:p>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5、对于车间操作人员及时检查是否有发烧等异常情况，如有及时到医院检查、确认，如有异常，及时采取隔离措施，防治传染病疫情的蔓延。</w:t>
                  </w:r>
                </w:p>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6、组织对员工进行职业健康体检。</w:t>
                  </w:r>
                </w:p>
                <w:p w:rsidR="005B6FFB" w:rsidRPr="005B6FFB" w:rsidRDefault="005B6FFB" w:rsidP="005B6FFB">
                  <w:pPr>
                    <w:tabs>
                      <w:tab w:val="center" w:pos="4535"/>
                      <w:tab w:val="left" w:pos="7128"/>
                    </w:tabs>
                    <w:adjustRightInd w:val="0"/>
                    <w:spacing w:line="200" w:lineRule="exact"/>
                    <w:textAlignment w:val="baseline"/>
                    <w:rPr>
                      <w:rFonts w:ascii="宋体" w:hAnsi="宋体"/>
                      <w:sz w:val="18"/>
                      <w:szCs w:val="18"/>
                    </w:rPr>
                  </w:pPr>
                  <w:r w:rsidRPr="005B6FFB">
                    <w:rPr>
                      <w:rFonts w:ascii="宋体" w:hAnsi="宋体" w:hint="eastAsia"/>
                      <w:sz w:val="18"/>
                      <w:szCs w:val="18"/>
                    </w:rPr>
                    <w:t>7、预计费用5千元</w:t>
                  </w:r>
                </w:p>
              </w:tc>
              <w:tc>
                <w:tcPr>
                  <w:tcW w:w="1167" w:type="dxa"/>
                  <w:vAlign w:val="center"/>
                </w:tcPr>
                <w:p w:rsidR="005B6FFB" w:rsidRPr="005B6FFB" w:rsidRDefault="005B6FFB" w:rsidP="005B6FFB">
                  <w:pPr>
                    <w:adjustRightInd w:val="0"/>
                    <w:spacing w:line="200" w:lineRule="exact"/>
                    <w:jc w:val="center"/>
                    <w:textAlignment w:val="baseline"/>
                    <w:rPr>
                      <w:rFonts w:ascii="宋体" w:hAnsi="宋体"/>
                      <w:sz w:val="18"/>
                      <w:szCs w:val="18"/>
                    </w:rPr>
                  </w:pPr>
                  <w:r w:rsidRPr="005B6FFB">
                    <w:rPr>
                      <w:rFonts w:ascii="宋体" w:hAnsi="宋体" w:hint="eastAsia"/>
                      <w:sz w:val="18"/>
                      <w:szCs w:val="18"/>
                    </w:rPr>
                    <w:t>2020.1-2020.12</w:t>
                  </w:r>
                </w:p>
              </w:tc>
              <w:tc>
                <w:tcPr>
                  <w:tcW w:w="659" w:type="dxa"/>
                  <w:vAlign w:val="center"/>
                </w:tcPr>
                <w:p w:rsidR="005B6FFB" w:rsidRPr="005B6FFB" w:rsidRDefault="005B6FFB" w:rsidP="005B6FFB">
                  <w:pPr>
                    <w:spacing w:line="200" w:lineRule="exact"/>
                    <w:jc w:val="center"/>
                    <w:rPr>
                      <w:rFonts w:asciiTheme="minorEastAsia" w:eastAsiaTheme="minorEastAsia" w:hAnsiTheme="minorEastAsia"/>
                      <w:sz w:val="18"/>
                      <w:szCs w:val="18"/>
                    </w:rPr>
                  </w:pPr>
                  <w:r w:rsidRPr="005B6FFB">
                    <w:rPr>
                      <w:rFonts w:asciiTheme="minorEastAsia" w:eastAsiaTheme="minorEastAsia" w:hAnsiTheme="minorEastAsia" w:hint="eastAsia"/>
                      <w:sz w:val="18"/>
                      <w:szCs w:val="18"/>
                    </w:rPr>
                    <w:t>生产部</w:t>
                  </w:r>
                </w:p>
                <w:p w:rsidR="005B6FFB" w:rsidRPr="005B6FFB" w:rsidRDefault="005B6FFB" w:rsidP="005B6FFB">
                  <w:pPr>
                    <w:spacing w:line="200" w:lineRule="exact"/>
                    <w:jc w:val="center"/>
                    <w:rPr>
                      <w:rFonts w:ascii="宋体" w:hAnsi="宋体"/>
                      <w:sz w:val="18"/>
                      <w:szCs w:val="18"/>
                    </w:rPr>
                  </w:pPr>
                  <w:r w:rsidRPr="005B6FFB">
                    <w:rPr>
                      <w:rFonts w:ascii="宋体" w:hAnsi="宋体" w:hint="eastAsia"/>
                      <w:sz w:val="18"/>
                      <w:szCs w:val="18"/>
                    </w:rPr>
                    <w:t>各部门</w:t>
                  </w:r>
                </w:p>
                <w:p w:rsidR="005B6FFB" w:rsidRPr="005B6FFB" w:rsidRDefault="005B6FFB" w:rsidP="005B6FFB">
                  <w:pPr>
                    <w:spacing w:line="200" w:lineRule="exact"/>
                    <w:jc w:val="center"/>
                    <w:rPr>
                      <w:rFonts w:ascii="宋体" w:hAnsi="宋体"/>
                      <w:sz w:val="18"/>
                      <w:szCs w:val="18"/>
                    </w:rPr>
                  </w:pPr>
                </w:p>
              </w:tc>
              <w:tc>
                <w:tcPr>
                  <w:tcW w:w="727" w:type="dxa"/>
                  <w:vAlign w:val="center"/>
                </w:tcPr>
                <w:p w:rsidR="005B6FFB" w:rsidRPr="005B6FFB" w:rsidRDefault="005B6FFB" w:rsidP="005B6FFB">
                  <w:pPr>
                    <w:spacing w:line="200" w:lineRule="exact"/>
                    <w:jc w:val="center"/>
                    <w:rPr>
                      <w:rFonts w:ascii="宋体" w:hAnsi="宋体"/>
                      <w:sz w:val="18"/>
                      <w:szCs w:val="18"/>
                    </w:rPr>
                  </w:pPr>
                  <w:r w:rsidRPr="005B6FFB">
                    <w:rPr>
                      <w:rFonts w:hint="eastAsia"/>
                      <w:sz w:val="18"/>
                      <w:szCs w:val="18"/>
                    </w:rPr>
                    <w:t>游高飞</w:t>
                  </w:r>
                  <w:r w:rsidRPr="005B6FFB">
                    <w:rPr>
                      <w:rFonts w:ascii="宋体" w:hAnsi="宋体" w:hint="eastAsia"/>
                      <w:sz w:val="18"/>
                      <w:szCs w:val="18"/>
                    </w:rPr>
                    <w:t>邱仁</w:t>
                  </w:r>
                </w:p>
              </w:tc>
            </w:tr>
          </w:tbl>
          <w:p w:rsidR="005B6FFB" w:rsidRDefault="005B6FFB" w:rsidP="005B6FFB">
            <w:pPr>
              <w:pStyle w:val="a0"/>
              <w:rPr>
                <w:rFonts w:hint="eastAsia"/>
              </w:rPr>
            </w:pPr>
          </w:p>
          <w:p w:rsidR="005B6FFB" w:rsidRPr="005B6FFB" w:rsidRDefault="005B6FFB" w:rsidP="005B6FFB">
            <w:pPr>
              <w:pStyle w:val="a4"/>
            </w:pPr>
            <w:r w:rsidRPr="005B6FFB">
              <w:rPr>
                <w:rFonts w:hint="eastAsia"/>
              </w:rPr>
              <w:t>管理方案由责任部门组织实施，目前在实施中，部分已完成。</w:t>
            </w:r>
          </w:p>
        </w:tc>
        <w:tc>
          <w:tcPr>
            <w:tcW w:w="574" w:type="dxa"/>
            <w:tcBorders>
              <w:top w:val="single" w:sz="8" w:space="0" w:color="000000"/>
              <w:left w:val="single" w:sz="8" w:space="0" w:color="000000"/>
              <w:bottom w:val="single" w:sz="8" w:space="0" w:color="000000"/>
              <w:right w:val="single" w:sz="8" w:space="0" w:color="000000"/>
            </w:tcBorders>
            <w:shd w:val="clear" w:color="auto" w:fill="FFFFFF"/>
            <w:noWrap/>
          </w:tcPr>
          <w:p w:rsidR="00681752" w:rsidRDefault="00567F56">
            <w:r>
              <w:rPr>
                <w:rFonts w:hint="eastAsia"/>
              </w:rPr>
              <w:lastRenderedPageBreak/>
              <w:t>Y</w:t>
            </w:r>
          </w:p>
        </w:tc>
      </w:tr>
      <w:tr w:rsidR="00681752">
        <w:trPr>
          <w:trHeight w:val="90"/>
        </w:trPr>
        <w:tc>
          <w:tcPr>
            <w:tcW w:w="106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r>
              <w:rPr>
                <w:rFonts w:hint="eastAsia"/>
              </w:rPr>
              <w:lastRenderedPageBreak/>
              <w:t>人员</w:t>
            </w:r>
            <w:r>
              <w:rPr>
                <w:rFonts w:hint="eastAsia"/>
              </w:rPr>
              <w:t>/</w:t>
            </w:r>
            <w:r>
              <w:rPr>
                <w:rFonts w:hint="eastAsia"/>
              </w:rPr>
              <w:t>能力</w:t>
            </w:r>
          </w:p>
        </w:tc>
        <w:tc>
          <w:tcPr>
            <w:tcW w:w="8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pPr>
              <w:ind w:left="210" w:hangingChars="100" w:hanging="210"/>
            </w:pPr>
            <w:r>
              <w:rPr>
                <w:rFonts w:hint="eastAsia"/>
              </w:rPr>
              <w:t>Q7.1.2</w:t>
            </w:r>
            <w:r w:rsidR="00217E6B">
              <w:rPr>
                <w:rFonts w:hint="eastAsia"/>
              </w:rPr>
              <w:t>QEO</w:t>
            </w:r>
            <w:r>
              <w:rPr>
                <w:rFonts w:hint="eastAsia"/>
              </w:rPr>
              <w:t>7.2</w:t>
            </w:r>
          </w:p>
        </w:tc>
        <w:tc>
          <w:tcPr>
            <w:tcW w:w="71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pPr>
              <w:ind w:firstLineChars="200" w:firstLine="420"/>
              <w:rPr>
                <w:rFonts w:ascii="宋体" w:hAnsi="宋体" w:cs="宋体"/>
              </w:rPr>
            </w:pPr>
            <w:r>
              <w:rPr>
                <w:rFonts w:ascii="宋体" w:hAnsi="宋体" w:cs="宋体" w:hint="eastAsia"/>
              </w:rPr>
              <w:t>编制执行《人力资源控制程序</w:t>
            </w:r>
            <w:r>
              <w:rPr>
                <w:rFonts w:ascii="宋体" w:hAnsi="宋体" w:cs="宋体" w:hint="eastAsia"/>
              </w:rPr>
              <w:t>DWXJ-CX03-2019</w:t>
            </w:r>
            <w:r>
              <w:rPr>
                <w:rFonts w:ascii="宋体" w:hAnsi="宋体" w:cs="宋体" w:hint="eastAsia"/>
              </w:rPr>
              <w:t>》，规定了人力资源配备、培训计划与实施，考核与认可等予以规定。企业配置了适宜的人员：如管理人员、技术人员、销售人员、生产操作工、检验人员、库管员等；人员配置基本满足日常管理体系运行要求。</w:t>
            </w:r>
          </w:p>
          <w:p w:rsidR="00681752" w:rsidRDefault="00567F56">
            <w:pPr>
              <w:ind w:firstLine="420"/>
              <w:rPr>
                <w:rFonts w:ascii="宋体" w:hAnsi="宋体" w:cs="宋体"/>
              </w:rPr>
            </w:pPr>
            <w:r>
              <w:rPr>
                <w:rFonts w:ascii="宋体" w:hAnsi="宋体" w:cs="宋体" w:hint="eastAsia"/>
              </w:rPr>
              <w:t>公司目前</w:t>
            </w:r>
            <w:r>
              <w:rPr>
                <w:rFonts w:ascii="宋体" w:hAnsi="宋体" w:cs="宋体" w:hint="eastAsia"/>
              </w:rPr>
              <w:t>44</w:t>
            </w:r>
            <w:r>
              <w:rPr>
                <w:rFonts w:ascii="宋体" w:hAnsi="宋体" w:cs="宋体" w:hint="eastAsia"/>
              </w:rPr>
              <w:t>人，</w:t>
            </w:r>
            <w:r>
              <w:rPr>
                <w:rFonts w:ascii="宋体" w:hAnsi="宋体" w:cs="宋体" w:hint="eastAsia"/>
              </w:rPr>
              <w:t>综合部对各岗位人员进行能力考核，根据结果采取措施，通常是采取培训方式。</w:t>
            </w:r>
          </w:p>
          <w:p w:rsidR="00681752" w:rsidRDefault="00567F56">
            <w:pPr>
              <w:rPr>
                <w:rFonts w:ascii="宋体" w:hAnsi="宋体" w:cs="宋体"/>
              </w:rPr>
            </w:pPr>
            <w:r>
              <w:rPr>
                <w:rFonts w:ascii="宋体" w:hAnsi="宋体" w:cs="宋体" w:hint="eastAsia"/>
              </w:rPr>
              <w:t>■</w:t>
            </w:r>
            <w:r>
              <w:rPr>
                <w:rFonts w:ascii="宋体" w:hAnsi="宋体" w:cs="宋体" w:hint="eastAsia"/>
              </w:rPr>
              <w:t>查特殊过程确认及相关人员资质。</w:t>
            </w:r>
          </w:p>
          <w:p w:rsidR="00681752" w:rsidRDefault="00567F56">
            <w:pPr>
              <w:rPr>
                <w:rFonts w:ascii="宋体" w:hAnsi="宋体" w:cs="宋体"/>
              </w:rPr>
            </w:pPr>
            <w:r>
              <w:rPr>
                <w:rFonts w:ascii="宋体" w:hAnsi="宋体" w:cs="宋体" w:hint="eastAsia"/>
              </w:rPr>
              <w:t>提供《特殊过程确认单》，确定聚合工序、凝聚工序为特殊过程。参与识别人员：游高飞、周陌夫、邱仁及魏志军，确认时间：</w:t>
            </w:r>
            <w:r>
              <w:rPr>
                <w:rFonts w:ascii="宋体" w:hAnsi="宋体" w:cs="宋体" w:hint="eastAsia"/>
              </w:rPr>
              <w:t>2020.7.18</w:t>
            </w:r>
          </w:p>
          <w:p w:rsidR="00681752" w:rsidRDefault="00567F56">
            <w:pPr>
              <w:rPr>
                <w:rFonts w:ascii="宋体" w:hAnsi="宋体" w:cs="宋体"/>
              </w:rPr>
            </w:pPr>
            <w:r>
              <w:rPr>
                <w:rFonts w:ascii="宋体" w:hAnsi="宋体" w:cs="宋体" w:hint="eastAsia"/>
              </w:rPr>
              <w:t>■</w:t>
            </w:r>
            <w:r>
              <w:rPr>
                <w:rFonts w:ascii="宋体" w:hAnsi="宋体" w:cs="宋体" w:hint="eastAsia"/>
              </w:rPr>
              <w:t>查到游高飞、乔嘉、汪结丽等人的三级安全教育记录，均经过三级安全教育合格后上岗。</w:t>
            </w:r>
          </w:p>
          <w:p w:rsidR="00681752" w:rsidRDefault="00567F56">
            <w:pPr>
              <w:rPr>
                <w:rFonts w:ascii="宋体" w:hAnsi="宋体" w:cs="宋体"/>
              </w:rPr>
            </w:pPr>
            <w:r>
              <w:rPr>
                <w:rFonts w:ascii="宋体" w:hAnsi="宋体" w:cs="宋体" w:hint="eastAsia"/>
              </w:rPr>
              <w:t>经现场询问办公室员工及车间关键岗位员工了解自身相关的危险源、风险和职业健康危害及处理措施，已具备一定的防护意识和能力。</w:t>
            </w:r>
          </w:p>
          <w:p w:rsidR="00681752" w:rsidRDefault="00567F56">
            <w:pPr>
              <w:autoSpaceDE w:val="0"/>
              <w:autoSpaceDN w:val="0"/>
              <w:rPr>
                <w:rFonts w:ascii="宋体" w:hAnsi="宋体" w:cs="宋体"/>
              </w:rPr>
            </w:pPr>
            <w:r>
              <w:rPr>
                <w:rFonts w:ascii="宋体" w:hAnsi="宋体" w:cs="宋体" w:hint="eastAsia"/>
              </w:rPr>
              <w:lastRenderedPageBreak/>
              <w:t>■</w:t>
            </w:r>
            <w:r>
              <w:rPr>
                <w:rFonts w:ascii="宋体" w:hAnsi="宋体" w:cs="宋体" w:hint="eastAsia"/>
              </w:rPr>
              <w:t>查特种作业人员</w:t>
            </w:r>
            <w:r>
              <w:rPr>
                <w:rFonts w:ascii="宋体" w:hAnsi="宋体" w:cs="宋体" w:hint="eastAsia"/>
              </w:rPr>
              <w:t>:</w:t>
            </w:r>
          </w:p>
          <w:p w:rsidR="00681752" w:rsidRDefault="00567F56">
            <w:pPr>
              <w:autoSpaceDE w:val="0"/>
              <w:autoSpaceDN w:val="0"/>
              <w:ind w:firstLineChars="200" w:firstLine="420"/>
              <w:rPr>
                <w:rFonts w:ascii="宋体" w:hAnsi="宋体" w:cs="宋体"/>
              </w:rPr>
            </w:pPr>
            <w:r>
              <w:rPr>
                <w:rFonts w:ascii="宋体" w:hAnsi="宋体" w:cs="宋体" w:hint="eastAsia"/>
              </w:rPr>
              <w:t>提供危险化学品生产主要负责人考核合格证，姓名包四余，证件编号</w:t>
            </w:r>
            <w:r>
              <w:rPr>
                <w:rFonts w:ascii="宋体" w:hAnsi="宋体" w:cs="宋体" w:hint="eastAsia"/>
              </w:rPr>
              <w:t>330323196511130910</w:t>
            </w:r>
            <w:r>
              <w:rPr>
                <w:rFonts w:ascii="宋体" w:hAnsi="宋体" w:cs="宋体" w:hint="eastAsia"/>
              </w:rPr>
              <w:t>，有效期至</w:t>
            </w:r>
            <w:r>
              <w:rPr>
                <w:rFonts w:ascii="宋体" w:hAnsi="宋体" w:cs="宋体" w:hint="eastAsia"/>
              </w:rPr>
              <w:t>2022.3.11</w:t>
            </w:r>
            <w:r>
              <w:rPr>
                <w:rFonts w:ascii="宋体" w:hAnsi="宋体" w:cs="宋体" w:hint="eastAsia"/>
              </w:rPr>
              <w:t>日，发证机关江西省应急管理厅。</w:t>
            </w:r>
          </w:p>
          <w:p w:rsidR="00681752" w:rsidRDefault="00567F56">
            <w:pPr>
              <w:autoSpaceDE w:val="0"/>
              <w:autoSpaceDN w:val="0"/>
              <w:ind w:firstLineChars="200" w:firstLine="420"/>
              <w:rPr>
                <w:rFonts w:ascii="宋体" w:hAnsi="宋体" w:cs="宋体"/>
              </w:rPr>
            </w:pPr>
            <w:r>
              <w:rPr>
                <w:rFonts w:ascii="宋体" w:hAnsi="宋体" w:cs="宋体" w:hint="eastAsia"/>
              </w:rPr>
              <w:t>提供危险化学品生产安全管理人员考核合格证，姓名邱仁，证件编号</w:t>
            </w:r>
            <w:r>
              <w:rPr>
                <w:rFonts w:ascii="宋体" w:hAnsi="宋体" w:cs="宋体" w:hint="eastAsia"/>
              </w:rPr>
              <w:t>360428198604162235</w:t>
            </w:r>
            <w:r>
              <w:rPr>
                <w:rFonts w:ascii="宋体" w:hAnsi="宋体" w:cs="宋体" w:hint="eastAsia"/>
              </w:rPr>
              <w:t>，有效期至</w:t>
            </w:r>
            <w:r>
              <w:rPr>
                <w:rFonts w:ascii="宋体" w:hAnsi="宋体" w:cs="宋体" w:hint="eastAsia"/>
              </w:rPr>
              <w:t>2021.12.3</w:t>
            </w:r>
            <w:r>
              <w:rPr>
                <w:rFonts w:ascii="宋体" w:hAnsi="宋体" w:cs="宋体" w:hint="eastAsia"/>
              </w:rPr>
              <w:t>日，发证机关江西省应急管理厅。</w:t>
            </w:r>
          </w:p>
          <w:p w:rsidR="00681752" w:rsidRDefault="00567F56">
            <w:pPr>
              <w:autoSpaceDE w:val="0"/>
              <w:autoSpaceDN w:val="0"/>
              <w:ind w:firstLineChars="200" w:firstLine="420"/>
              <w:rPr>
                <w:rFonts w:ascii="宋体" w:hAnsi="宋体" w:cs="宋体"/>
              </w:rPr>
            </w:pPr>
            <w:r>
              <w:rPr>
                <w:rFonts w:ascii="宋体" w:hAnsi="宋体" w:cs="宋体" w:hint="eastAsia"/>
              </w:rPr>
              <w:t>提供危险化学品生产安全管理人员考核合格证，姓名游高飞，证件编号</w:t>
            </w:r>
            <w:r>
              <w:rPr>
                <w:rFonts w:ascii="宋体" w:hAnsi="宋体" w:cs="宋体" w:hint="eastAsia"/>
              </w:rPr>
              <w:t>362502198601053416</w:t>
            </w:r>
            <w:r>
              <w:rPr>
                <w:rFonts w:ascii="宋体" w:hAnsi="宋体" w:cs="宋体" w:hint="eastAsia"/>
              </w:rPr>
              <w:t>，有效期至</w:t>
            </w:r>
            <w:r>
              <w:rPr>
                <w:rFonts w:ascii="宋体" w:hAnsi="宋体" w:cs="宋体" w:hint="eastAsia"/>
              </w:rPr>
              <w:t>2021.12.3</w:t>
            </w:r>
            <w:r>
              <w:rPr>
                <w:rFonts w:ascii="宋体" w:hAnsi="宋体" w:cs="宋体" w:hint="eastAsia"/>
              </w:rPr>
              <w:t>日，发证机关江西省应急管理厅。</w:t>
            </w:r>
          </w:p>
          <w:p w:rsidR="00681752" w:rsidRDefault="00567F56">
            <w:pPr>
              <w:autoSpaceDE w:val="0"/>
              <w:autoSpaceDN w:val="0"/>
              <w:ind w:firstLineChars="200" w:firstLine="420"/>
              <w:rPr>
                <w:rFonts w:ascii="宋体" w:hAnsi="宋体" w:cs="宋体"/>
              </w:rPr>
            </w:pPr>
            <w:r>
              <w:rPr>
                <w:rFonts w:ascii="宋体" w:hAnsi="宋体" w:cs="宋体" w:hint="eastAsia"/>
              </w:rPr>
              <w:t>提供危险化学品安全作业（聚合工艺作业）特种</w:t>
            </w:r>
            <w:r>
              <w:rPr>
                <w:rFonts w:ascii="宋体" w:hAnsi="宋体" w:cs="宋体" w:hint="eastAsia"/>
              </w:rPr>
              <w:t>作业操作证，姓名邱仁，证件编号</w:t>
            </w:r>
            <w:r>
              <w:rPr>
                <w:rFonts w:ascii="宋体" w:hAnsi="宋体" w:cs="宋体" w:hint="eastAsia"/>
              </w:rPr>
              <w:t>T360428198604162235</w:t>
            </w:r>
            <w:r>
              <w:rPr>
                <w:rFonts w:ascii="宋体" w:hAnsi="宋体" w:cs="宋体" w:hint="eastAsia"/>
              </w:rPr>
              <w:t>，有效期至</w:t>
            </w:r>
            <w:r>
              <w:rPr>
                <w:rFonts w:ascii="宋体" w:hAnsi="宋体" w:cs="宋体" w:hint="eastAsia"/>
              </w:rPr>
              <w:t>2022.9.27</w:t>
            </w:r>
            <w:r>
              <w:rPr>
                <w:rFonts w:ascii="宋体" w:hAnsi="宋体" w:cs="宋体" w:hint="eastAsia"/>
              </w:rPr>
              <w:t>日，发证机关九江市应急管理局。</w:t>
            </w:r>
          </w:p>
          <w:p w:rsidR="00681752" w:rsidRDefault="00567F56">
            <w:pPr>
              <w:autoSpaceDE w:val="0"/>
              <w:autoSpaceDN w:val="0"/>
              <w:ind w:firstLineChars="200" w:firstLine="420"/>
              <w:rPr>
                <w:rFonts w:ascii="宋体" w:hAnsi="宋体" w:cs="宋体"/>
              </w:rPr>
            </w:pPr>
            <w:r>
              <w:rPr>
                <w:rFonts w:ascii="宋体" w:hAnsi="宋体" w:cs="宋体" w:hint="eastAsia"/>
              </w:rPr>
              <w:t>提供危险化学品安全作业（</w:t>
            </w:r>
            <w:r>
              <w:rPr>
                <w:rFonts w:ascii="宋体" w:hAnsi="宋体" w:cs="宋体" w:hint="eastAsia"/>
              </w:rPr>
              <w:t>低压电工</w:t>
            </w:r>
            <w:r>
              <w:rPr>
                <w:rFonts w:ascii="宋体" w:hAnsi="宋体" w:cs="宋体" w:hint="eastAsia"/>
              </w:rPr>
              <w:t>作业）特种作业操作证，姓名</w:t>
            </w:r>
            <w:r>
              <w:rPr>
                <w:rFonts w:ascii="宋体" w:hAnsi="宋体" w:cs="宋体" w:hint="eastAsia"/>
              </w:rPr>
              <w:t>李武波</w:t>
            </w:r>
            <w:r>
              <w:rPr>
                <w:rFonts w:ascii="宋体" w:hAnsi="宋体" w:cs="宋体" w:hint="eastAsia"/>
              </w:rPr>
              <w:t>，证件编号</w:t>
            </w:r>
            <w:r>
              <w:rPr>
                <w:rFonts w:ascii="宋体" w:hAnsi="宋体" w:cs="宋体" w:hint="eastAsia"/>
              </w:rPr>
              <w:t>T36043019</w:t>
            </w:r>
            <w:r>
              <w:rPr>
                <w:rFonts w:ascii="宋体" w:hAnsi="宋体" w:cs="宋体" w:hint="eastAsia"/>
              </w:rPr>
              <w:t>7410053310</w:t>
            </w:r>
            <w:r>
              <w:rPr>
                <w:rFonts w:ascii="宋体" w:hAnsi="宋体" w:cs="宋体" w:hint="eastAsia"/>
              </w:rPr>
              <w:t>，有效期至</w:t>
            </w:r>
            <w:r>
              <w:rPr>
                <w:rFonts w:ascii="宋体" w:hAnsi="宋体" w:cs="宋体" w:hint="eastAsia"/>
              </w:rPr>
              <w:t>202</w:t>
            </w:r>
            <w:r>
              <w:rPr>
                <w:rFonts w:ascii="宋体" w:hAnsi="宋体" w:cs="宋体" w:hint="eastAsia"/>
              </w:rPr>
              <w:t>6</w:t>
            </w:r>
            <w:r>
              <w:rPr>
                <w:rFonts w:ascii="宋体" w:hAnsi="宋体" w:cs="宋体" w:hint="eastAsia"/>
              </w:rPr>
              <w:t>.</w:t>
            </w:r>
            <w:r>
              <w:rPr>
                <w:rFonts w:ascii="宋体" w:hAnsi="宋体" w:cs="宋体" w:hint="eastAsia"/>
              </w:rPr>
              <w:t>7</w:t>
            </w:r>
            <w:r>
              <w:rPr>
                <w:rFonts w:ascii="宋体" w:hAnsi="宋体" w:cs="宋体" w:hint="eastAsia"/>
              </w:rPr>
              <w:t>.</w:t>
            </w:r>
            <w:r>
              <w:rPr>
                <w:rFonts w:ascii="宋体" w:hAnsi="宋体" w:cs="宋体" w:hint="eastAsia"/>
              </w:rPr>
              <w:t>30</w:t>
            </w:r>
            <w:r>
              <w:rPr>
                <w:rFonts w:ascii="宋体" w:hAnsi="宋体" w:cs="宋体" w:hint="eastAsia"/>
              </w:rPr>
              <w:t>日，发证机关九江市应急管理局。</w:t>
            </w:r>
          </w:p>
          <w:p w:rsidR="00681752" w:rsidRDefault="00567F56">
            <w:pPr>
              <w:autoSpaceDE w:val="0"/>
              <w:autoSpaceDN w:val="0"/>
              <w:ind w:firstLineChars="200" w:firstLine="420"/>
              <w:rPr>
                <w:rFonts w:ascii="宋体" w:hAnsi="宋体" w:cs="宋体"/>
              </w:rPr>
            </w:pPr>
            <w:r>
              <w:rPr>
                <w:rFonts w:ascii="宋体" w:hAnsi="宋体" w:cs="宋体" w:hint="eastAsia"/>
              </w:rPr>
              <w:t>提供危险化学品安全作业（聚合工艺作业）特种作业操作证，姓名游高飞，证件编号</w:t>
            </w:r>
            <w:r>
              <w:rPr>
                <w:rFonts w:ascii="宋体" w:hAnsi="宋体" w:cs="宋体" w:hint="eastAsia"/>
              </w:rPr>
              <w:t>T362502198601053416</w:t>
            </w:r>
            <w:r>
              <w:rPr>
                <w:rFonts w:ascii="宋体" w:hAnsi="宋体" w:cs="宋体" w:hint="eastAsia"/>
              </w:rPr>
              <w:t>，有效期至</w:t>
            </w:r>
            <w:r>
              <w:rPr>
                <w:rFonts w:ascii="宋体" w:hAnsi="宋体" w:cs="宋体" w:hint="eastAsia"/>
              </w:rPr>
              <w:t>2022.9.27</w:t>
            </w:r>
            <w:r>
              <w:rPr>
                <w:rFonts w:ascii="宋体" w:hAnsi="宋体" w:cs="宋体" w:hint="eastAsia"/>
              </w:rPr>
              <w:t>日，发证机关九江市应急管理局。</w:t>
            </w:r>
          </w:p>
          <w:p w:rsidR="00681752" w:rsidRDefault="00567F56">
            <w:pPr>
              <w:autoSpaceDE w:val="0"/>
              <w:autoSpaceDN w:val="0"/>
              <w:ind w:firstLineChars="200" w:firstLine="420"/>
              <w:rPr>
                <w:rFonts w:ascii="宋体" w:hAnsi="宋体" w:cs="宋体"/>
              </w:rPr>
            </w:pPr>
            <w:r>
              <w:rPr>
                <w:rFonts w:ascii="宋体" w:hAnsi="宋体" w:cs="宋体" w:hint="eastAsia"/>
              </w:rPr>
              <w:t>提供叉车工证，姓名谢志勤，证件编号</w:t>
            </w:r>
            <w:r>
              <w:rPr>
                <w:rFonts w:ascii="宋体" w:hAnsi="宋体" w:cs="宋体" w:hint="eastAsia"/>
              </w:rPr>
              <w:t>360</w:t>
            </w:r>
            <w:r>
              <w:rPr>
                <w:rFonts w:ascii="宋体" w:hAnsi="宋体" w:cs="宋体" w:hint="eastAsia"/>
              </w:rPr>
              <w:t>430197609162119</w:t>
            </w:r>
            <w:r>
              <w:rPr>
                <w:rFonts w:ascii="宋体" w:hAnsi="宋体" w:cs="宋体" w:hint="eastAsia"/>
              </w:rPr>
              <w:t>，有效期至</w:t>
            </w:r>
            <w:r>
              <w:rPr>
                <w:rFonts w:ascii="宋体" w:hAnsi="宋体" w:cs="宋体" w:hint="eastAsia"/>
              </w:rPr>
              <w:t>2023.12</w:t>
            </w:r>
            <w:r>
              <w:rPr>
                <w:rFonts w:ascii="宋体" w:hAnsi="宋体" w:cs="宋体" w:hint="eastAsia"/>
              </w:rPr>
              <w:t>月，发证机关九江市市场监督管理局。</w:t>
            </w:r>
          </w:p>
          <w:p w:rsidR="00681752" w:rsidRDefault="00567F56">
            <w:pPr>
              <w:rPr>
                <w:rFonts w:ascii="宋体" w:hAnsi="宋体" w:cs="宋体"/>
              </w:rPr>
            </w:pPr>
            <w:r>
              <w:rPr>
                <w:rFonts w:ascii="宋体" w:hAnsi="宋体" w:cs="宋体" w:hint="eastAsia"/>
              </w:rPr>
              <w:t>以上见附件。</w:t>
            </w:r>
          </w:p>
          <w:p w:rsidR="00681752" w:rsidRDefault="00567F56">
            <w:pPr>
              <w:rPr>
                <w:rFonts w:ascii="宋体" w:hAnsi="宋体" w:cs="宋体"/>
              </w:rPr>
            </w:pPr>
            <w:r>
              <w:rPr>
                <w:rFonts w:ascii="宋体" w:hAnsi="宋体" w:cs="宋体" w:hint="eastAsia"/>
              </w:rPr>
              <w:t>经查</w:t>
            </w:r>
            <w:r>
              <w:rPr>
                <w:rFonts w:ascii="宋体" w:hAnsi="宋体" w:cs="宋体" w:hint="eastAsia"/>
              </w:rPr>
              <w:t>企业已对人力资源的管理、控制进行了策划，并已实施控制</w:t>
            </w:r>
            <w:r>
              <w:rPr>
                <w:rFonts w:ascii="宋体" w:hAnsi="宋体" w:cs="宋体" w:hint="eastAsia"/>
              </w:rPr>
              <w:t>相应人员具备满足标准及相关指导作业规范的能力，符合要求。</w:t>
            </w:r>
          </w:p>
          <w:p w:rsidR="00681752" w:rsidRDefault="00567F56">
            <w:pPr>
              <w:rPr>
                <w:rFonts w:ascii="宋体" w:hAnsi="宋体" w:cs="宋体"/>
              </w:rPr>
            </w:pPr>
            <w:r>
              <w:rPr>
                <w:rFonts w:ascii="宋体" w:hAnsi="宋体" w:cs="宋体" w:hint="eastAsia"/>
              </w:rPr>
              <w:t>■查到“</w:t>
            </w:r>
            <w:r>
              <w:rPr>
                <w:rFonts w:ascii="宋体" w:hAnsi="宋体" w:cs="宋体" w:hint="eastAsia"/>
              </w:rPr>
              <w:t>20</w:t>
            </w:r>
            <w:r>
              <w:rPr>
                <w:rFonts w:ascii="宋体" w:hAnsi="宋体" w:cs="宋体" w:hint="eastAsia"/>
              </w:rPr>
              <w:t>20</w:t>
            </w:r>
            <w:r>
              <w:rPr>
                <w:rFonts w:ascii="宋体" w:hAnsi="宋体" w:cs="宋体" w:hint="eastAsia"/>
              </w:rPr>
              <w:t>年度培训计划”，编制周陌夫，批准包四余，日期</w:t>
            </w:r>
            <w:r>
              <w:rPr>
                <w:rFonts w:ascii="宋体" w:hAnsi="宋体" w:cs="宋体" w:hint="eastAsia"/>
              </w:rPr>
              <w:t>20</w:t>
            </w:r>
            <w:r>
              <w:rPr>
                <w:rFonts w:ascii="宋体" w:hAnsi="宋体" w:cs="宋体" w:hint="eastAsia"/>
              </w:rPr>
              <w:t>20</w:t>
            </w:r>
            <w:r>
              <w:rPr>
                <w:rFonts w:ascii="宋体" w:hAnsi="宋体" w:cs="宋体" w:hint="eastAsia"/>
              </w:rPr>
              <w:t>.4.15</w:t>
            </w:r>
            <w:r>
              <w:rPr>
                <w:rFonts w:ascii="宋体" w:hAnsi="宋体" w:cs="宋体" w:hint="eastAsia"/>
              </w:rPr>
              <w:t>日。培训内容涉及：标准、体系文件、内审员、相关法规、岗位技能、生产操作规程、作业指导书、安全生产、产品知识培训等。</w:t>
            </w:r>
          </w:p>
          <w:p w:rsidR="00681752" w:rsidRDefault="00567F56">
            <w:pPr>
              <w:rPr>
                <w:rFonts w:ascii="宋体" w:hAnsi="宋体" w:cs="宋体"/>
              </w:rPr>
            </w:pPr>
            <w:r>
              <w:rPr>
                <w:rFonts w:ascii="宋体" w:hAnsi="宋体" w:cs="宋体" w:hint="eastAsia"/>
              </w:rPr>
              <w:t>■查到：</w:t>
            </w:r>
            <w:r>
              <w:rPr>
                <w:rFonts w:ascii="宋体" w:hAnsi="宋体" w:cs="宋体" w:hint="eastAsia"/>
              </w:rPr>
              <w:t>1</w:t>
            </w:r>
            <w:r>
              <w:rPr>
                <w:rFonts w:ascii="宋体" w:hAnsi="宋体" w:cs="宋体" w:hint="eastAsia"/>
              </w:rPr>
              <w:t>、《培训记录及培训效果评价表》，</w:t>
            </w:r>
            <w:r>
              <w:rPr>
                <w:rFonts w:ascii="宋体" w:hAnsi="宋体" w:cs="宋体" w:hint="eastAsia"/>
              </w:rPr>
              <w:t>20</w:t>
            </w:r>
            <w:r>
              <w:rPr>
                <w:rFonts w:ascii="宋体" w:hAnsi="宋体" w:cs="宋体" w:hint="eastAsia"/>
              </w:rPr>
              <w:t>20</w:t>
            </w:r>
            <w:r>
              <w:rPr>
                <w:rFonts w:ascii="宋体" w:hAnsi="宋体" w:cs="宋体" w:hint="eastAsia"/>
              </w:rPr>
              <w:t>.4.29</w:t>
            </w:r>
            <w:r>
              <w:rPr>
                <w:rFonts w:ascii="宋体" w:hAnsi="宋体" w:cs="宋体" w:hint="eastAsia"/>
              </w:rPr>
              <w:t>日体系文件（制度汇编、作业指导书）培训，</w:t>
            </w:r>
            <w:r>
              <w:rPr>
                <w:rFonts w:ascii="宋体" w:hAnsi="宋体" w:cs="宋体" w:hint="eastAsia"/>
              </w:rPr>
              <w:t>记录了培训内容摘要，通过现场提问答辩对培训效果予以考核评价，考核合格率</w:t>
            </w:r>
            <w:r>
              <w:rPr>
                <w:rFonts w:ascii="宋体" w:hAnsi="宋体" w:cs="宋体" w:hint="eastAsia"/>
              </w:rPr>
              <w:t>100%</w:t>
            </w:r>
            <w:r>
              <w:rPr>
                <w:rFonts w:ascii="宋体" w:hAnsi="宋体" w:cs="宋体" w:hint="eastAsia"/>
              </w:rPr>
              <w:t>。</w:t>
            </w:r>
          </w:p>
          <w:p w:rsidR="00681752" w:rsidRDefault="00567F56">
            <w:pPr>
              <w:ind w:firstLine="420"/>
              <w:rPr>
                <w:rFonts w:ascii="宋体" w:hAnsi="宋体" w:cs="宋体"/>
              </w:rPr>
            </w:pPr>
            <w:r>
              <w:rPr>
                <w:rFonts w:ascii="宋体" w:hAnsi="宋体" w:cs="宋体" w:hint="eastAsia"/>
              </w:rPr>
              <w:t>2</w:t>
            </w:r>
            <w:r>
              <w:rPr>
                <w:rFonts w:ascii="宋体" w:hAnsi="宋体" w:cs="宋体" w:hint="eastAsia"/>
              </w:rPr>
              <w:t>、</w:t>
            </w:r>
            <w:r>
              <w:rPr>
                <w:rFonts w:ascii="宋体" w:hAnsi="宋体" w:cs="宋体" w:hint="eastAsia"/>
              </w:rPr>
              <w:t>20</w:t>
            </w:r>
            <w:r>
              <w:rPr>
                <w:rFonts w:ascii="宋体" w:hAnsi="宋体" w:cs="宋体" w:hint="eastAsia"/>
              </w:rPr>
              <w:t>20</w:t>
            </w:r>
            <w:r>
              <w:rPr>
                <w:rFonts w:ascii="宋体" w:hAnsi="宋体" w:cs="宋体" w:hint="eastAsia"/>
              </w:rPr>
              <w:t>.7.21</w:t>
            </w:r>
            <w:r>
              <w:rPr>
                <w:rFonts w:ascii="宋体" w:hAnsi="宋体" w:cs="宋体" w:hint="eastAsia"/>
              </w:rPr>
              <w:t>日环境、安全法律法规培训，培训方式授课，有培训内容摘要，经现场讨论考核合格率</w:t>
            </w:r>
            <w:r>
              <w:rPr>
                <w:rFonts w:ascii="宋体" w:hAnsi="宋体" w:cs="宋体" w:hint="eastAsia"/>
              </w:rPr>
              <w:t>100%</w:t>
            </w:r>
            <w:r>
              <w:rPr>
                <w:rFonts w:ascii="宋体" w:hAnsi="宋体" w:cs="宋体" w:hint="eastAsia"/>
              </w:rPr>
              <w:t>。</w:t>
            </w:r>
          </w:p>
          <w:p w:rsidR="00681752" w:rsidRDefault="00567F56">
            <w:pPr>
              <w:ind w:firstLine="420"/>
              <w:rPr>
                <w:rFonts w:ascii="宋体" w:hAnsi="宋体" w:cs="宋体"/>
              </w:rPr>
            </w:pPr>
            <w:r>
              <w:rPr>
                <w:rFonts w:ascii="宋体" w:hAnsi="宋体" w:cs="宋体" w:hint="eastAsia"/>
              </w:rPr>
              <w:t>3</w:t>
            </w:r>
            <w:r>
              <w:rPr>
                <w:rFonts w:ascii="宋体" w:hAnsi="宋体" w:cs="宋体" w:hint="eastAsia"/>
              </w:rPr>
              <w:t>、</w:t>
            </w:r>
            <w:r>
              <w:rPr>
                <w:rFonts w:ascii="宋体" w:hAnsi="宋体" w:cs="宋体" w:hint="eastAsia"/>
              </w:rPr>
              <w:t>20</w:t>
            </w:r>
            <w:r>
              <w:rPr>
                <w:rFonts w:ascii="宋体" w:hAnsi="宋体" w:cs="宋体" w:hint="eastAsia"/>
              </w:rPr>
              <w:t>20</w:t>
            </w:r>
            <w:r>
              <w:rPr>
                <w:rFonts w:ascii="宋体" w:hAnsi="宋体" w:cs="宋体" w:hint="eastAsia"/>
              </w:rPr>
              <w:t>.8.21</w:t>
            </w:r>
            <w:r>
              <w:rPr>
                <w:rFonts w:ascii="宋体" w:hAnsi="宋体" w:cs="宋体" w:hint="eastAsia"/>
              </w:rPr>
              <w:t>日岗位技能培训，培训方式授课，有培训内容摘要，经现场讨论考核合格率</w:t>
            </w:r>
            <w:r>
              <w:rPr>
                <w:rFonts w:ascii="宋体" w:hAnsi="宋体" w:cs="宋体" w:hint="eastAsia"/>
              </w:rPr>
              <w:t>100%</w:t>
            </w:r>
            <w:r>
              <w:rPr>
                <w:rFonts w:ascii="宋体" w:hAnsi="宋体" w:cs="宋体" w:hint="eastAsia"/>
              </w:rPr>
              <w:t>。</w:t>
            </w:r>
          </w:p>
          <w:p w:rsidR="00681752" w:rsidRDefault="00567F56">
            <w:pPr>
              <w:ind w:firstLine="420"/>
              <w:rPr>
                <w:rFonts w:ascii="宋体" w:hAnsi="宋体" w:cs="宋体"/>
              </w:rPr>
            </w:pPr>
            <w:r>
              <w:rPr>
                <w:rFonts w:ascii="宋体" w:hAnsi="宋体" w:cs="宋体" w:hint="eastAsia"/>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681752" w:rsidRDefault="00567F56">
            <w:pPr>
              <w:rPr>
                <w:rFonts w:ascii="宋体" w:hAnsi="宋体" w:cs="宋体"/>
              </w:rPr>
            </w:pPr>
            <w:r>
              <w:rPr>
                <w:rFonts w:ascii="宋体" w:hAnsi="宋体" w:cs="宋体" w:hint="eastAsia"/>
              </w:rPr>
              <w:t>经查，措施有效，符合要求。</w:t>
            </w:r>
          </w:p>
        </w:tc>
        <w:tc>
          <w:tcPr>
            <w:tcW w:w="574" w:type="dxa"/>
            <w:tcBorders>
              <w:top w:val="single" w:sz="8" w:space="0" w:color="000000"/>
              <w:left w:val="single" w:sz="8" w:space="0" w:color="000000"/>
              <w:bottom w:val="single" w:sz="8" w:space="0" w:color="000000"/>
              <w:right w:val="single" w:sz="8" w:space="0" w:color="000000"/>
            </w:tcBorders>
            <w:shd w:val="clear" w:color="auto" w:fill="FFFFFF"/>
            <w:noWrap/>
          </w:tcPr>
          <w:p w:rsidR="00681752" w:rsidRDefault="00567F56">
            <w:r>
              <w:rPr>
                <w:rFonts w:hint="eastAsia"/>
              </w:rPr>
              <w:lastRenderedPageBreak/>
              <w:t>Y</w:t>
            </w:r>
          </w:p>
        </w:tc>
      </w:tr>
      <w:tr w:rsidR="00681752">
        <w:trPr>
          <w:trHeight w:val="2763"/>
        </w:trPr>
        <w:tc>
          <w:tcPr>
            <w:tcW w:w="106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r>
              <w:rPr>
                <w:rFonts w:hint="eastAsia"/>
              </w:rPr>
              <w:lastRenderedPageBreak/>
              <w:t>组织的知识</w:t>
            </w:r>
          </w:p>
        </w:tc>
        <w:tc>
          <w:tcPr>
            <w:tcW w:w="8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r>
              <w:rPr>
                <w:rFonts w:hint="eastAsia"/>
              </w:rPr>
              <w:t>Q7.1.6</w:t>
            </w:r>
          </w:p>
        </w:tc>
        <w:tc>
          <w:tcPr>
            <w:tcW w:w="71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r>
              <w:rPr>
                <w:rFonts w:hint="eastAsia"/>
              </w:rPr>
              <w:t>公司确定运行过程所需的知识。</w:t>
            </w:r>
          </w:p>
          <w:p w:rsidR="00681752" w:rsidRDefault="00567F56">
            <w:r>
              <w:rPr>
                <w:rFonts w:hint="eastAsia"/>
              </w:rPr>
              <w:t>■内部来源包括：公司运作准则（管理手册、程序文件、管理制度、作业记录等）、管理过程控制失败和成功项目吸取的经验教训和改进的结果等；</w:t>
            </w:r>
          </w:p>
          <w:p w:rsidR="00681752" w:rsidRDefault="00567F56">
            <w:r>
              <w:rPr>
                <w:rFonts w:hint="eastAsia"/>
              </w:rPr>
              <w:t>■外部来源包括：外来资料（如顾客反馈的信息及提供的资料、技术要求、质量、技术规范）、法律法规、市场信息等。</w:t>
            </w:r>
          </w:p>
          <w:p w:rsidR="00681752" w:rsidRDefault="00567F56">
            <w:r>
              <w:rPr>
                <w:rFonts w:hint="eastAsia"/>
              </w:rPr>
              <w:t>对知识的保持形成公司知识管理表，包括：内部知识、外部知识。采取文件资料的保存和信息系统存储方式，在公司内部通过传递、交流、培训等方式获取。获取更多必要的知识采用的方法：工作经验总结、顾客意见的采集、培训、招聘适用的人员等。</w:t>
            </w:r>
          </w:p>
        </w:tc>
        <w:tc>
          <w:tcPr>
            <w:tcW w:w="574" w:type="dxa"/>
            <w:tcBorders>
              <w:top w:val="single" w:sz="8" w:space="0" w:color="000000"/>
              <w:left w:val="single" w:sz="8" w:space="0" w:color="000000"/>
              <w:bottom w:val="single" w:sz="8" w:space="0" w:color="000000"/>
              <w:right w:val="single" w:sz="8" w:space="0" w:color="000000"/>
            </w:tcBorders>
            <w:shd w:val="clear" w:color="auto" w:fill="FFFFFF"/>
            <w:noWrap/>
          </w:tcPr>
          <w:p w:rsidR="00681752" w:rsidRDefault="00567F56">
            <w:r>
              <w:rPr>
                <w:rFonts w:hint="eastAsia"/>
              </w:rPr>
              <w:t>Y</w:t>
            </w:r>
          </w:p>
        </w:tc>
      </w:tr>
      <w:tr w:rsidR="00681752">
        <w:trPr>
          <w:trHeight w:val="2153"/>
        </w:trPr>
        <w:tc>
          <w:tcPr>
            <w:tcW w:w="106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r>
              <w:rPr>
                <w:rFonts w:hint="eastAsia"/>
              </w:rPr>
              <w:t>意识</w:t>
            </w:r>
          </w:p>
        </w:tc>
        <w:tc>
          <w:tcPr>
            <w:tcW w:w="8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r>
              <w:rPr>
                <w:rFonts w:hint="eastAsia"/>
              </w:rPr>
              <w:t>QEO</w:t>
            </w:r>
          </w:p>
          <w:p w:rsidR="00681752" w:rsidRDefault="00567F56">
            <w:r>
              <w:rPr>
                <w:rFonts w:hint="eastAsia"/>
              </w:rPr>
              <w:t>7.3</w:t>
            </w:r>
          </w:p>
        </w:tc>
        <w:tc>
          <w:tcPr>
            <w:tcW w:w="71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r>
              <w:rPr>
                <w:rFonts w:hint="eastAsia"/>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rsidR="00681752" w:rsidRDefault="00567F56">
            <w:r>
              <w:rPr>
                <w:rFonts w:hint="eastAsia"/>
              </w:rPr>
              <w:t>■询问</w:t>
            </w:r>
            <w:r>
              <w:rPr>
                <w:rFonts w:hint="eastAsia"/>
              </w:rPr>
              <w:t>综合部</w:t>
            </w:r>
            <w:r>
              <w:rPr>
                <w:rFonts w:hint="eastAsia"/>
              </w:rPr>
              <w:t>部长</w:t>
            </w:r>
            <w:r>
              <w:rPr>
                <w:rFonts w:hint="eastAsia"/>
              </w:rPr>
              <w:t>徐英纪</w:t>
            </w:r>
            <w:r>
              <w:rPr>
                <w:rFonts w:hint="eastAsia"/>
              </w:rPr>
              <w:t>，其知晓公司方针，知道所在的工作岗位的质量、环境、职业健康安全目标，也了解自己的工作好坏会影响组织资质量、环境、职业健康安全管理体系的有效运行。</w:t>
            </w:r>
          </w:p>
        </w:tc>
        <w:tc>
          <w:tcPr>
            <w:tcW w:w="574" w:type="dxa"/>
            <w:tcBorders>
              <w:top w:val="single" w:sz="8" w:space="0" w:color="000000"/>
              <w:left w:val="single" w:sz="8" w:space="0" w:color="000000"/>
              <w:bottom w:val="single" w:sz="8" w:space="0" w:color="000000"/>
              <w:right w:val="single" w:sz="8" w:space="0" w:color="000000"/>
            </w:tcBorders>
            <w:shd w:val="clear" w:color="auto" w:fill="FFFFFF"/>
            <w:noWrap/>
          </w:tcPr>
          <w:p w:rsidR="00681752" w:rsidRDefault="00567F56">
            <w:r>
              <w:rPr>
                <w:rFonts w:hint="eastAsia"/>
              </w:rPr>
              <w:t>Y</w:t>
            </w:r>
          </w:p>
        </w:tc>
      </w:tr>
      <w:tr w:rsidR="00681752">
        <w:trPr>
          <w:trHeight w:val="934"/>
        </w:trPr>
        <w:tc>
          <w:tcPr>
            <w:tcW w:w="106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r>
              <w:rPr>
                <w:rFonts w:hint="eastAsia"/>
              </w:rPr>
              <w:t>形成文件的信息总则</w:t>
            </w:r>
          </w:p>
        </w:tc>
        <w:tc>
          <w:tcPr>
            <w:tcW w:w="8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r>
              <w:rPr>
                <w:rFonts w:hint="eastAsia"/>
              </w:rPr>
              <w:t>QEO</w:t>
            </w:r>
          </w:p>
          <w:p w:rsidR="00681752" w:rsidRDefault="00567F56">
            <w:r>
              <w:rPr>
                <w:rFonts w:hint="eastAsia"/>
              </w:rPr>
              <w:t>7.5.1</w:t>
            </w:r>
          </w:p>
        </w:tc>
        <w:tc>
          <w:tcPr>
            <w:tcW w:w="71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r>
              <w:rPr>
                <w:rFonts w:hint="eastAsia"/>
              </w:rPr>
              <w:t>公司形成了文件化的管理手册、程序文件、三级管理文件（各部门工作标准、工作流程图、作业指导书、管理制度、检验规范、管理方案）以及所要求的记录。</w:t>
            </w:r>
          </w:p>
        </w:tc>
        <w:tc>
          <w:tcPr>
            <w:tcW w:w="574" w:type="dxa"/>
            <w:tcBorders>
              <w:top w:val="single" w:sz="8" w:space="0" w:color="000000"/>
              <w:left w:val="single" w:sz="8" w:space="0" w:color="000000"/>
              <w:bottom w:val="single" w:sz="8" w:space="0" w:color="000000"/>
              <w:right w:val="single" w:sz="8" w:space="0" w:color="000000"/>
            </w:tcBorders>
            <w:shd w:val="clear" w:color="auto" w:fill="FFFFFF"/>
            <w:noWrap/>
          </w:tcPr>
          <w:p w:rsidR="00681752" w:rsidRDefault="00567F56">
            <w:r>
              <w:rPr>
                <w:rFonts w:hint="eastAsia"/>
              </w:rPr>
              <w:t>Y</w:t>
            </w:r>
          </w:p>
        </w:tc>
      </w:tr>
      <w:tr w:rsidR="00681752">
        <w:trPr>
          <w:trHeight w:val="90"/>
        </w:trPr>
        <w:tc>
          <w:tcPr>
            <w:tcW w:w="106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r>
              <w:rPr>
                <w:rFonts w:hint="eastAsia"/>
              </w:rPr>
              <w:t>形成文件的信息的创建和更新</w:t>
            </w:r>
          </w:p>
        </w:tc>
        <w:tc>
          <w:tcPr>
            <w:tcW w:w="8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r>
              <w:rPr>
                <w:rFonts w:hint="eastAsia"/>
              </w:rPr>
              <w:t>QEO</w:t>
            </w:r>
          </w:p>
          <w:p w:rsidR="00681752" w:rsidRDefault="00567F56">
            <w:r>
              <w:rPr>
                <w:rFonts w:hint="eastAsia"/>
              </w:rPr>
              <w:t>7.5.2</w:t>
            </w:r>
          </w:p>
        </w:tc>
        <w:tc>
          <w:tcPr>
            <w:tcW w:w="71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r>
              <w:rPr>
                <w:rFonts w:hint="eastAsia"/>
              </w:rPr>
              <w:t>公司于</w:t>
            </w:r>
            <w:r>
              <w:rPr>
                <w:rFonts w:hint="eastAsia"/>
              </w:rPr>
              <w:t>2020</w:t>
            </w:r>
            <w:r>
              <w:rPr>
                <w:rFonts w:hint="eastAsia"/>
              </w:rPr>
              <w:t>年</w:t>
            </w:r>
            <w:r>
              <w:rPr>
                <w:rFonts w:hint="eastAsia"/>
              </w:rPr>
              <w:t>6</w:t>
            </w:r>
            <w:r>
              <w:rPr>
                <w:rFonts w:hint="eastAsia"/>
              </w:rPr>
              <w:t>月</w:t>
            </w:r>
            <w:r>
              <w:rPr>
                <w:rFonts w:hint="eastAsia"/>
              </w:rPr>
              <w:t>10</w:t>
            </w:r>
            <w:r>
              <w:rPr>
                <w:rFonts w:hint="eastAsia"/>
              </w:rPr>
              <w:t>日发布实施《管理手册》</w:t>
            </w:r>
            <w:r>
              <w:rPr>
                <w:rFonts w:hint="eastAsia"/>
              </w:rPr>
              <w:t>A/</w:t>
            </w:r>
            <w:r>
              <w:rPr>
                <w:rFonts w:hint="eastAsia"/>
              </w:rPr>
              <w:t>1</w:t>
            </w:r>
            <w:r>
              <w:rPr>
                <w:rFonts w:hint="eastAsia"/>
              </w:rPr>
              <w:t>版本</w:t>
            </w:r>
            <w:r>
              <w:rPr>
                <w:rFonts w:hint="eastAsia"/>
              </w:rPr>
              <w:t>,</w:t>
            </w:r>
            <w:r>
              <w:rPr>
                <w:rFonts w:hint="eastAsia"/>
              </w:rPr>
              <w:t>编制《文件控制程序》，程序文件基本符合标准要求的所有程序文件，第三层次文件对体系及其相互关系在手册中做了描述，记录表单满足公司目前的质量体系运行的需要。</w:t>
            </w:r>
          </w:p>
          <w:p w:rsidR="00681752" w:rsidRDefault="00567F56">
            <w:r>
              <w:rPr>
                <w:rFonts w:hint="eastAsia"/>
              </w:rPr>
              <w:t>■公司文件分类：</w:t>
            </w:r>
            <w:r>
              <w:rPr>
                <w:rFonts w:ascii="宋体" w:hAnsi="宋体" w:cs="宋体" w:hint="eastAsia"/>
              </w:rPr>
              <w:t>一级文件：管理手册，</w:t>
            </w:r>
            <w:r>
              <w:rPr>
                <w:rFonts w:ascii="宋体" w:hAnsi="宋体" w:cs="宋体" w:hint="eastAsia"/>
              </w:rPr>
              <w:t>DWXJ</w:t>
            </w:r>
            <w:r>
              <w:rPr>
                <w:rFonts w:ascii="宋体" w:hAnsi="宋体" w:cs="宋体" w:hint="eastAsia"/>
              </w:rPr>
              <w:t>-SC-2019 A/</w:t>
            </w:r>
            <w:r>
              <w:rPr>
                <w:rFonts w:ascii="宋体" w:hAnsi="宋体" w:cs="宋体" w:hint="eastAsia"/>
              </w:rPr>
              <w:t>1</w:t>
            </w:r>
            <w:r>
              <w:rPr>
                <w:rFonts w:ascii="宋体" w:hAnsi="宋体" w:cs="宋体" w:hint="eastAsia"/>
              </w:rPr>
              <w:t>版</w:t>
            </w:r>
            <w:r>
              <w:rPr>
                <w:rFonts w:hint="eastAsia"/>
              </w:rPr>
              <w:t>，</w:t>
            </w:r>
            <w:r>
              <w:rPr>
                <w:rFonts w:hint="eastAsia"/>
              </w:rPr>
              <w:t>2020</w:t>
            </w:r>
            <w:r>
              <w:rPr>
                <w:rFonts w:hint="eastAsia"/>
              </w:rPr>
              <w:t>年</w:t>
            </w:r>
            <w:r>
              <w:rPr>
                <w:rFonts w:hint="eastAsia"/>
              </w:rPr>
              <w:t>06</w:t>
            </w:r>
            <w:r>
              <w:rPr>
                <w:rFonts w:hint="eastAsia"/>
              </w:rPr>
              <w:t>月</w:t>
            </w:r>
            <w:r>
              <w:rPr>
                <w:rFonts w:hint="eastAsia"/>
              </w:rPr>
              <w:t>10</w:t>
            </w:r>
            <w:r>
              <w:rPr>
                <w:rFonts w:hint="eastAsia"/>
              </w:rPr>
              <w:t>日发布实施（含管理方针、目标）。</w:t>
            </w:r>
          </w:p>
          <w:p w:rsidR="00681752" w:rsidRDefault="00567F56">
            <w:r>
              <w:rPr>
                <w:rFonts w:hint="eastAsia"/>
              </w:rPr>
              <w:t>■二级文件：公司编制了程序文件，含</w:t>
            </w:r>
            <w:r>
              <w:rPr>
                <w:rFonts w:hint="eastAsia"/>
              </w:rPr>
              <w:t>27</w:t>
            </w:r>
            <w:r>
              <w:rPr>
                <w:rFonts w:hint="eastAsia"/>
              </w:rPr>
              <w:t>个文件，包括质量、环境、职业健康安全标准要求的所有程序。</w:t>
            </w:r>
          </w:p>
          <w:p w:rsidR="00681752" w:rsidRDefault="00567F56">
            <w:r>
              <w:rPr>
                <w:rFonts w:hint="eastAsia"/>
              </w:rPr>
              <w:t>■三层次文件：制度和作业指导书，外来文件：包括产品国家及行业标准</w:t>
            </w:r>
            <w:r>
              <w:rPr>
                <w:rFonts w:hint="eastAsia"/>
              </w:rPr>
              <w:t>,</w:t>
            </w:r>
            <w:r>
              <w:rPr>
                <w:rFonts w:hint="eastAsia"/>
              </w:rPr>
              <w:t>如《中华人民共和国产品质量法》、《中华人民共和国安全生产法》、中</w:t>
            </w:r>
            <w:r>
              <w:rPr>
                <w:rFonts w:hint="eastAsia"/>
              </w:rPr>
              <w:t>华人民共和国环境保护法》及《聚丙烯酸酯橡胶通用规范及评价方法》等。</w:t>
            </w:r>
          </w:p>
          <w:p w:rsidR="00681752" w:rsidRDefault="00567F56">
            <w:r>
              <w:rPr>
                <w:rFonts w:hint="eastAsia"/>
              </w:rPr>
              <w:t>■四层次文件：体系运行所需要的记录</w:t>
            </w:r>
          </w:p>
          <w:p w:rsidR="00681752" w:rsidRDefault="00567F56">
            <w:r>
              <w:rPr>
                <w:rFonts w:hint="eastAsia"/>
              </w:rPr>
              <w:t>体系文件基本能保证有效性和效率的要求。</w:t>
            </w:r>
          </w:p>
          <w:p w:rsidR="00681752" w:rsidRDefault="00567F56">
            <w:r>
              <w:rPr>
                <w:rFonts w:hint="eastAsia"/>
              </w:rPr>
              <w:t>■查公司按照文审要求对《管理手册》进行了换版修改，符合要求。</w:t>
            </w:r>
          </w:p>
          <w:p w:rsidR="00681752" w:rsidRDefault="00567F56">
            <w:r>
              <w:rPr>
                <w:rFonts w:hint="eastAsia"/>
              </w:rPr>
              <w:t>■查《管理手册》、《程序文件》等文件，编制：</w:t>
            </w:r>
            <w:r>
              <w:rPr>
                <w:rFonts w:hint="eastAsia"/>
              </w:rPr>
              <w:t>综合</w:t>
            </w:r>
            <w:r>
              <w:rPr>
                <w:rFonts w:hint="eastAsia"/>
              </w:rPr>
              <w:t>部</w:t>
            </w:r>
            <w:r>
              <w:rPr>
                <w:rFonts w:hint="eastAsia"/>
              </w:rPr>
              <w:t xml:space="preserve"> </w:t>
            </w:r>
            <w:r>
              <w:rPr>
                <w:rFonts w:hint="eastAsia"/>
              </w:rPr>
              <w:t>审核：</w:t>
            </w:r>
            <w:r>
              <w:rPr>
                <w:rFonts w:hint="eastAsia"/>
              </w:rPr>
              <w:t>周陌夫</w:t>
            </w:r>
            <w:r>
              <w:rPr>
                <w:rFonts w:hint="eastAsia"/>
              </w:rPr>
              <w:t xml:space="preserve">  </w:t>
            </w:r>
            <w:r>
              <w:rPr>
                <w:rFonts w:hint="eastAsia"/>
              </w:rPr>
              <w:t>批准：</w:t>
            </w:r>
            <w:r>
              <w:rPr>
                <w:rFonts w:hint="eastAsia"/>
              </w:rPr>
              <w:t>曹心斌</w:t>
            </w:r>
            <w:r>
              <w:rPr>
                <w:rFonts w:hint="eastAsia"/>
              </w:rPr>
              <w:t>，</w:t>
            </w:r>
            <w:r>
              <w:rPr>
                <w:rFonts w:hint="eastAsia"/>
              </w:rPr>
              <w:t>2020</w:t>
            </w:r>
            <w:r>
              <w:rPr>
                <w:rFonts w:hint="eastAsia"/>
              </w:rPr>
              <w:t>年</w:t>
            </w:r>
            <w:r>
              <w:rPr>
                <w:rFonts w:hint="eastAsia"/>
              </w:rPr>
              <w:t>6</w:t>
            </w:r>
            <w:r>
              <w:rPr>
                <w:rFonts w:hint="eastAsia"/>
              </w:rPr>
              <w:t>月</w:t>
            </w:r>
            <w:r>
              <w:rPr>
                <w:rFonts w:hint="eastAsia"/>
              </w:rPr>
              <w:t>10</w:t>
            </w:r>
            <w:r>
              <w:rPr>
                <w:rFonts w:hint="eastAsia"/>
              </w:rPr>
              <w:t>日。</w:t>
            </w:r>
          </w:p>
          <w:p w:rsidR="00681752" w:rsidRDefault="00567F56">
            <w:r>
              <w:rPr>
                <w:rFonts w:hint="eastAsia"/>
              </w:rPr>
              <w:t>■查文件编审批手续齐全、文件清晰、编号符合文件控制程序要求。</w:t>
            </w:r>
          </w:p>
          <w:p w:rsidR="00681752" w:rsidRDefault="00567F56">
            <w:r>
              <w:rPr>
                <w:rFonts w:hint="eastAsia"/>
              </w:rPr>
              <w:t>■查</w:t>
            </w:r>
            <w:r>
              <w:rPr>
                <w:rFonts w:hint="eastAsia"/>
              </w:rPr>
              <w:t>综合部</w:t>
            </w:r>
            <w:r>
              <w:rPr>
                <w:rFonts w:hint="eastAsia"/>
              </w:rPr>
              <w:t>文件，都有受控标识，有效版本。</w:t>
            </w:r>
          </w:p>
          <w:p w:rsidR="00681752" w:rsidRDefault="00567F56">
            <w:r>
              <w:rPr>
                <w:rFonts w:hint="eastAsia"/>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如《中华人民共和国</w:t>
            </w:r>
            <w:r>
              <w:rPr>
                <w:rFonts w:hint="eastAsia"/>
              </w:rPr>
              <w:t>安全生产</w:t>
            </w:r>
            <w:r>
              <w:rPr>
                <w:rFonts w:hint="eastAsia"/>
              </w:rPr>
              <w:t>法》、《消防法》、《中华人民共和国环境保护法》、《中华人民共和国</w:t>
            </w:r>
            <w:r>
              <w:rPr>
                <w:rFonts w:hint="eastAsia"/>
              </w:rPr>
              <w:t>产品质量</w:t>
            </w:r>
            <w:r>
              <w:rPr>
                <w:rFonts w:hint="eastAsia"/>
              </w:rPr>
              <w:t>法》等，皆为现行有效版本，符合要求。</w:t>
            </w:r>
          </w:p>
          <w:p w:rsidR="00681752" w:rsidRDefault="00567F56">
            <w:pPr>
              <w:rPr>
                <w:rFonts w:ascii="宋体" w:hAnsi="宋体" w:cs="宋体"/>
              </w:rPr>
            </w:pPr>
            <w:r>
              <w:rPr>
                <w:rFonts w:hint="eastAsia"/>
              </w:rPr>
              <w:t>■</w:t>
            </w:r>
            <w:r>
              <w:rPr>
                <w:rFonts w:ascii="宋体" w:hAnsi="宋体" w:cs="宋体" w:hint="eastAsia"/>
              </w:rPr>
              <w:t>查文件发放记录。编号：</w:t>
            </w:r>
            <w:r>
              <w:rPr>
                <w:rFonts w:ascii="宋体" w:hAnsi="宋体" w:cs="宋体" w:hint="eastAsia"/>
              </w:rPr>
              <w:t>JL/QEO-01</w:t>
            </w:r>
            <w:r>
              <w:rPr>
                <w:rFonts w:ascii="宋体" w:hAnsi="宋体" w:cs="宋体" w:hint="eastAsia"/>
              </w:rPr>
              <w:t>。</w:t>
            </w:r>
            <w:r>
              <w:rPr>
                <w:rFonts w:ascii="宋体" w:hAnsi="宋体" w:cs="宋体" w:hint="eastAsia"/>
              </w:rPr>
              <w:t>综合</w:t>
            </w:r>
            <w:r>
              <w:rPr>
                <w:rFonts w:ascii="宋体" w:hAnsi="宋体" w:cs="宋体" w:hint="eastAsia"/>
              </w:rPr>
              <w:t>部</w:t>
            </w:r>
            <w:r>
              <w:rPr>
                <w:rFonts w:ascii="宋体" w:hAnsi="宋体" w:cs="宋体" w:hint="eastAsia"/>
              </w:rPr>
              <w:t>2020</w:t>
            </w:r>
            <w:r>
              <w:rPr>
                <w:rFonts w:ascii="宋体" w:hAnsi="宋体" w:cs="宋体" w:hint="eastAsia"/>
              </w:rPr>
              <w:t>年</w:t>
            </w:r>
            <w:r>
              <w:rPr>
                <w:rFonts w:ascii="宋体" w:hAnsi="宋体" w:cs="宋体" w:hint="eastAsia"/>
              </w:rPr>
              <w:t>6</w:t>
            </w:r>
            <w:r>
              <w:rPr>
                <w:rFonts w:ascii="宋体" w:hAnsi="宋体" w:cs="宋体" w:hint="eastAsia"/>
              </w:rPr>
              <w:t>月</w:t>
            </w:r>
            <w:r>
              <w:rPr>
                <w:rFonts w:ascii="宋体" w:hAnsi="宋体" w:cs="宋体" w:hint="eastAsia"/>
              </w:rPr>
              <w:t>10</w:t>
            </w:r>
            <w:r>
              <w:rPr>
                <w:rFonts w:ascii="宋体" w:hAnsi="宋体" w:cs="宋体" w:hint="eastAsia"/>
              </w:rPr>
              <w:t>日下发了质量、</w:t>
            </w:r>
            <w:r>
              <w:rPr>
                <w:rFonts w:ascii="宋体" w:hAnsi="宋体" w:cs="宋体" w:hint="eastAsia"/>
              </w:rPr>
              <w:lastRenderedPageBreak/>
              <w:t>环境、职业健康安全管理手册、程序文件、管理制度等文件。</w:t>
            </w:r>
          </w:p>
        </w:tc>
        <w:tc>
          <w:tcPr>
            <w:tcW w:w="574" w:type="dxa"/>
            <w:tcBorders>
              <w:top w:val="single" w:sz="8" w:space="0" w:color="000000"/>
              <w:left w:val="single" w:sz="8" w:space="0" w:color="000000"/>
              <w:bottom w:val="single" w:sz="8" w:space="0" w:color="000000"/>
              <w:right w:val="single" w:sz="8" w:space="0" w:color="000000"/>
            </w:tcBorders>
            <w:shd w:val="clear" w:color="auto" w:fill="FFFFFF"/>
            <w:noWrap/>
          </w:tcPr>
          <w:p w:rsidR="00681752" w:rsidRDefault="00567F56">
            <w:r>
              <w:rPr>
                <w:rFonts w:hint="eastAsia"/>
              </w:rPr>
              <w:lastRenderedPageBreak/>
              <w:t>Y</w:t>
            </w:r>
          </w:p>
          <w:p w:rsidR="00681752" w:rsidRDefault="00681752"/>
          <w:p w:rsidR="00681752" w:rsidRDefault="00681752"/>
          <w:p w:rsidR="00681752" w:rsidRDefault="00681752"/>
          <w:p w:rsidR="00681752" w:rsidRDefault="00681752"/>
        </w:tc>
      </w:tr>
      <w:tr w:rsidR="00681752">
        <w:trPr>
          <w:trHeight w:val="408"/>
        </w:trPr>
        <w:tc>
          <w:tcPr>
            <w:tcW w:w="106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r>
              <w:rPr>
                <w:rFonts w:hint="eastAsia"/>
              </w:rPr>
              <w:lastRenderedPageBreak/>
              <w:t>形成文件的信息的控制</w:t>
            </w:r>
          </w:p>
        </w:tc>
        <w:tc>
          <w:tcPr>
            <w:tcW w:w="8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r>
              <w:rPr>
                <w:rFonts w:hint="eastAsia"/>
              </w:rPr>
              <w:t>QEO</w:t>
            </w:r>
          </w:p>
          <w:p w:rsidR="00681752" w:rsidRDefault="00567F56">
            <w:r>
              <w:rPr>
                <w:rFonts w:hint="eastAsia"/>
              </w:rPr>
              <w:t>7.5.3</w:t>
            </w:r>
          </w:p>
        </w:tc>
        <w:tc>
          <w:tcPr>
            <w:tcW w:w="71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r>
              <w:rPr>
                <w:rFonts w:hint="eastAsia"/>
              </w:rPr>
              <w:t>公司编制并实施了《文件控制程序》、《记录控制程序》对管理体系记录的标识、贮存、保护、检索、保存期限和处置等作了明确规定，符合要求。</w:t>
            </w:r>
          </w:p>
          <w:p w:rsidR="00681752" w:rsidRDefault="00567F56">
            <w:r>
              <w:rPr>
                <w:rFonts w:hint="eastAsia"/>
              </w:rPr>
              <w:t>■查内审报告、供方评价表、危险源清单、环境因素清单、管理评审报告等记录。明确了记录名称、编号、使用保存部门、保存期限等，并经审核后使用。</w:t>
            </w:r>
          </w:p>
          <w:p w:rsidR="00681752" w:rsidRDefault="00567F56">
            <w:r>
              <w:rPr>
                <w:rFonts w:hint="eastAsia"/>
              </w:rPr>
              <w:t>■查</w:t>
            </w:r>
            <w:r>
              <w:rPr>
                <w:rFonts w:hint="eastAsia"/>
              </w:rPr>
              <w:t>综合部</w:t>
            </w:r>
            <w:r>
              <w:rPr>
                <w:rFonts w:hint="eastAsia"/>
              </w:rPr>
              <w:t>文件记录。记录分类，依日期顺序摆放，有标识，检索方便，文件夹存放于铁制文件柜内，防护符合要求。</w:t>
            </w:r>
          </w:p>
          <w:p w:rsidR="00681752" w:rsidRDefault="00567F56">
            <w:r>
              <w:rPr>
                <w:rFonts w:hint="eastAsia"/>
              </w:rPr>
              <w:t>公司各种成文信息由各使用部门保存，</w:t>
            </w:r>
            <w:r>
              <w:rPr>
                <w:rFonts w:hint="eastAsia"/>
              </w:rPr>
              <w:t>综合</w:t>
            </w:r>
            <w:r>
              <w:rPr>
                <w:rFonts w:hint="eastAsia"/>
              </w:rPr>
              <w:t>部对组织现有的体系文件至少每年进行一次评审，</w:t>
            </w:r>
            <w:r>
              <w:rPr>
                <w:rFonts w:hint="eastAsia"/>
              </w:rPr>
              <w:t>在适当的时间</w:t>
            </w:r>
            <w:r>
              <w:rPr>
                <w:rFonts w:hint="eastAsia"/>
              </w:rPr>
              <w:t>检查记录的使用、保管情况。</w:t>
            </w:r>
          </w:p>
          <w:p w:rsidR="00681752" w:rsidRDefault="00567F56">
            <w:r>
              <w:rPr>
                <w:rFonts w:hint="eastAsia"/>
              </w:rPr>
              <w:t>■查阅</w:t>
            </w:r>
            <w:r>
              <w:rPr>
                <w:rFonts w:hint="eastAsia"/>
              </w:rPr>
              <w:t>综合部</w:t>
            </w:r>
            <w:r>
              <w:rPr>
                <w:rFonts w:hint="eastAsia"/>
              </w:rPr>
              <w:t>保存的记录环境情况，归档文件、记录存放于通风、干燥、防蛀的文件柜内，环境干燥、通风，符合文件归档的要求。</w:t>
            </w:r>
          </w:p>
          <w:p w:rsidR="00681752" w:rsidRDefault="00567F56">
            <w:r>
              <w:rPr>
                <w:rFonts w:hint="eastAsia"/>
              </w:rPr>
              <w:t>■外来记录（如顾客投诉记录等）由相关部门负责保管、归档。</w:t>
            </w:r>
          </w:p>
          <w:p w:rsidR="00681752" w:rsidRDefault="00567F56">
            <w:r>
              <w:rPr>
                <w:rFonts w:hint="eastAsia"/>
              </w:rPr>
              <w:t>原件记录原则上不外借，其它记录查阅时须有关部门同意后，方可查阅。</w:t>
            </w:r>
          </w:p>
          <w:p w:rsidR="00681752" w:rsidRDefault="00567F56">
            <w:r>
              <w:rPr>
                <w:rFonts w:hint="eastAsia"/>
              </w:rPr>
              <w:t>■作废文件：目前尚无文件销毁的成文信息</w:t>
            </w:r>
          </w:p>
        </w:tc>
        <w:tc>
          <w:tcPr>
            <w:tcW w:w="574" w:type="dxa"/>
            <w:tcBorders>
              <w:top w:val="single" w:sz="8" w:space="0" w:color="000000"/>
              <w:left w:val="single" w:sz="8" w:space="0" w:color="000000"/>
              <w:bottom w:val="single" w:sz="8" w:space="0" w:color="000000"/>
              <w:right w:val="single" w:sz="8" w:space="0" w:color="000000"/>
            </w:tcBorders>
            <w:shd w:val="clear" w:color="auto" w:fill="FFFFFF"/>
            <w:noWrap/>
          </w:tcPr>
          <w:p w:rsidR="00681752" w:rsidRDefault="00567F56">
            <w:r>
              <w:rPr>
                <w:rFonts w:hint="eastAsia"/>
              </w:rPr>
              <w:t>Y</w:t>
            </w:r>
          </w:p>
          <w:p w:rsidR="00681752" w:rsidRDefault="00681752"/>
          <w:p w:rsidR="00681752" w:rsidRDefault="00681752"/>
          <w:p w:rsidR="00681752" w:rsidRDefault="00681752"/>
          <w:p w:rsidR="00681752" w:rsidRDefault="00681752"/>
          <w:p w:rsidR="00681752" w:rsidRDefault="00681752"/>
          <w:p w:rsidR="00681752" w:rsidRDefault="00681752"/>
          <w:p w:rsidR="00681752" w:rsidRDefault="00681752"/>
          <w:p w:rsidR="00681752" w:rsidRDefault="00681752"/>
          <w:p w:rsidR="00681752" w:rsidRDefault="00681752"/>
          <w:p w:rsidR="00681752" w:rsidRDefault="00681752"/>
          <w:p w:rsidR="00681752" w:rsidRDefault="00681752"/>
          <w:p w:rsidR="00681752" w:rsidRDefault="00681752"/>
          <w:p w:rsidR="00681752" w:rsidRDefault="00681752"/>
        </w:tc>
      </w:tr>
      <w:tr w:rsidR="00681752">
        <w:trPr>
          <w:trHeight w:val="408"/>
        </w:trPr>
        <w:tc>
          <w:tcPr>
            <w:tcW w:w="106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r>
              <w:rPr>
                <w:rFonts w:hint="eastAsia"/>
              </w:rPr>
              <w:t>外部提供过程、产品和服务的控制</w:t>
            </w:r>
          </w:p>
        </w:tc>
        <w:tc>
          <w:tcPr>
            <w:tcW w:w="8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r>
              <w:rPr>
                <w:rFonts w:hint="eastAsia"/>
              </w:rPr>
              <w:t>Q8.4</w:t>
            </w:r>
          </w:p>
        </w:tc>
        <w:tc>
          <w:tcPr>
            <w:tcW w:w="71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pPr>
              <w:tabs>
                <w:tab w:val="left" w:pos="6597"/>
              </w:tabs>
              <w:ind w:firstLineChars="200" w:firstLine="420"/>
              <w:rPr>
                <w:rFonts w:ascii="宋体" w:hAnsi="宋体" w:cs="宋体"/>
              </w:rPr>
            </w:pPr>
            <w:r>
              <w:rPr>
                <w:rFonts w:ascii="宋体" w:hAnsi="宋体" w:cs="宋体" w:hint="eastAsia"/>
              </w:rPr>
              <w:t>现场查见《</w:t>
            </w:r>
            <w:r>
              <w:rPr>
                <w:rFonts w:ascii="宋体" w:hAnsi="宋体" w:cs="宋体" w:hint="eastAsia"/>
              </w:rPr>
              <w:t>DWXJ-CX25-2019</w:t>
            </w:r>
            <w:r>
              <w:rPr>
                <w:rFonts w:ascii="宋体" w:hAnsi="宋体" w:cs="宋体" w:hint="eastAsia"/>
              </w:rPr>
              <w:t>采购控制程序》，规定了采购物资分类、供方评价与管理状况、采购信息、采购产品验证等内容。</w:t>
            </w:r>
          </w:p>
          <w:p w:rsidR="00681752" w:rsidRDefault="00567F56">
            <w:pPr>
              <w:tabs>
                <w:tab w:val="left" w:pos="6597"/>
              </w:tabs>
              <w:ind w:firstLineChars="200" w:firstLine="420"/>
              <w:rPr>
                <w:rFonts w:ascii="宋体" w:hAnsi="宋体" w:cs="宋体"/>
              </w:rPr>
            </w:pPr>
            <w:r>
              <w:rPr>
                <w:rFonts w:ascii="宋体" w:hAnsi="宋体" w:cs="宋体" w:hint="eastAsia"/>
              </w:rPr>
              <w:t>提供了《供方选择、评价和重新评价准则》，评价内容包含管理体系、质量安全环境要求、交货期、人员、设备、现场、生产能力、资质、价格、服务等，各分项有相应的评分标准。</w:t>
            </w:r>
          </w:p>
          <w:p w:rsidR="00681752" w:rsidRDefault="00567F56">
            <w:pPr>
              <w:tabs>
                <w:tab w:val="left" w:pos="6597"/>
              </w:tabs>
              <w:ind w:firstLineChars="200" w:firstLine="420"/>
              <w:rPr>
                <w:rFonts w:ascii="宋体" w:hAnsi="宋体" w:cs="宋体"/>
              </w:rPr>
            </w:pPr>
            <w:r>
              <w:rPr>
                <w:rFonts w:ascii="宋体" w:hAnsi="宋体" w:cs="宋体" w:hint="eastAsia"/>
              </w:rPr>
              <w:t>提供了《合格供应商名录》，主要供方包括：</w:t>
            </w:r>
          </w:p>
          <w:tbl>
            <w:tblPr>
              <w:tblpPr w:leftFromText="180" w:rightFromText="180" w:vertAnchor="text" w:horzAnchor="page" w:tblpX="118" w:tblpY="455"/>
              <w:tblOverlap w:val="never"/>
              <w:tblW w:w="6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86"/>
              <w:gridCol w:w="3573"/>
            </w:tblGrid>
            <w:tr w:rsidR="00681752">
              <w:trPr>
                <w:cantSplit/>
                <w:trHeight w:val="526"/>
              </w:trPr>
              <w:tc>
                <w:tcPr>
                  <w:tcW w:w="3386" w:type="dxa"/>
                  <w:vAlign w:val="center"/>
                </w:tcPr>
                <w:p w:rsidR="00681752" w:rsidRDefault="00567F56">
                  <w:pPr>
                    <w:jc w:val="center"/>
                    <w:rPr>
                      <w:rFonts w:ascii="宋体" w:hAnsi="宋体" w:cs="宋体"/>
                    </w:rPr>
                  </w:pPr>
                  <w:r>
                    <w:rPr>
                      <w:rFonts w:ascii="宋体" w:hAnsi="宋体" w:cs="宋体" w:hint="eastAsia"/>
                    </w:rPr>
                    <w:t>公司名称</w:t>
                  </w:r>
                </w:p>
              </w:tc>
              <w:tc>
                <w:tcPr>
                  <w:tcW w:w="3573" w:type="dxa"/>
                  <w:vAlign w:val="center"/>
                </w:tcPr>
                <w:p w:rsidR="00681752" w:rsidRDefault="00567F56">
                  <w:pPr>
                    <w:jc w:val="center"/>
                    <w:rPr>
                      <w:rFonts w:ascii="宋体" w:hAnsi="宋体" w:cs="宋体"/>
                    </w:rPr>
                  </w:pPr>
                  <w:r>
                    <w:rPr>
                      <w:rFonts w:ascii="宋体" w:hAnsi="宋体" w:cs="宋体" w:hint="eastAsia"/>
                    </w:rPr>
                    <w:t>供应产品</w:t>
                  </w:r>
                </w:p>
              </w:tc>
            </w:tr>
            <w:tr w:rsidR="00681752">
              <w:trPr>
                <w:cantSplit/>
                <w:trHeight w:hRule="exact" w:val="414"/>
              </w:trPr>
              <w:tc>
                <w:tcPr>
                  <w:tcW w:w="3386" w:type="dxa"/>
                  <w:vAlign w:val="center"/>
                </w:tcPr>
                <w:p w:rsidR="00681752" w:rsidRDefault="00567F56">
                  <w:pPr>
                    <w:ind w:firstLineChars="100" w:firstLine="210"/>
                    <w:jc w:val="center"/>
                    <w:rPr>
                      <w:rFonts w:ascii="宋体" w:hAnsi="宋体" w:cs="宋体"/>
                    </w:rPr>
                  </w:pPr>
                  <w:r>
                    <w:rPr>
                      <w:rFonts w:ascii="宋体" w:hAnsi="宋体" w:cs="宋体" w:hint="eastAsia"/>
                    </w:rPr>
                    <w:t>山东国耀化工科技有限公司</w:t>
                  </w:r>
                </w:p>
              </w:tc>
              <w:tc>
                <w:tcPr>
                  <w:tcW w:w="3573" w:type="dxa"/>
                  <w:vAlign w:val="center"/>
                </w:tcPr>
                <w:p w:rsidR="00681752" w:rsidRDefault="00567F56">
                  <w:pPr>
                    <w:jc w:val="center"/>
                    <w:rPr>
                      <w:rFonts w:ascii="宋体" w:hAnsi="宋体" w:cs="宋体"/>
                    </w:rPr>
                  </w:pPr>
                  <w:r>
                    <w:rPr>
                      <w:rFonts w:ascii="宋体" w:hAnsi="宋体" w:cs="宋体" w:hint="eastAsia"/>
                    </w:rPr>
                    <w:t>氯乙酸乙烯酯</w:t>
                  </w:r>
                </w:p>
              </w:tc>
            </w:tr>
            <w:tr w:rsidR="00681752">
              <w:trPr>
                <w:cantSplit/>
                <w:trHeight w:hRule="exact" w:val="553"/>
              </w:trPr>
              <w:tc>
                <w:tcPr>
                  <w:tcW w:w="3386" w:type="dxa"/>
                  <w:vAlign w:val="center"/>
                </w:tcPr>
                <w:p w:rsidR="00681752" w:rsidRDefault="00567F56">
                  <w:pPr>
                    <w:jc w:val="center"/>
                    <w:rPr>
                      <w:rFonts w:ascii="宋体" w:hAnsi="宋体" w:cs="宋体"/>
                    </w:rPr>
                  </w:pPr>
                  <w:r>
                    <w:rPr>
                      <w:rFonts w:ascii="宋体" w:hAnsi="宋体" w:cs="宋体" w:hint="eastAsia"/>
                    </w:rPr>
                    <w:t>浙江卫星石化股份有限公司</w:t>
                  </w:r>
                </w:p>
              </w:tc>
              <w:tc>
                <w:tcPr>
                  <w:tcW w:w="3573" w:type="dxa"/>
                  <w:vAlign w:val="center"/>
                </w:tcPr>
                <w:p w:rsidR="00681752" w:rsidRDefault="00567F56">
                  <w:pPr>
                    <w:jc w:val="center"/>
                    <w:rPr>
                      <w:rFonts w:ascii="宋体" w:hAnsi="宋体" w:cs="宋体"/>
                    </w:rPr>
                  </w:pPr>
                  <w:r>
                    <w:rPr>
                      <w:rFonts w:ascii="宋体" w:hAnsi="宋体" w:cs="宋体" w:hint="eastAsia"/>
                    </w:rPr>
                    <w:t>丙烯酸乙酯、丙烯酸甲酯、丙烯酸乙酯、丙烯酸丁酯</w:t>
                  </w:r>
                </w:p>
              </w:tc>
            </w:tr>
            <w:tr w:rsidR="00681752">
              <w:trPr>
                <w:cantSplit/>
                <w:trHeight w:hRule="exact" w:val="433"/>
              </w:trPr>
              <w:tc>
                <w:tcPr>
                  <w:tcW w:w="3386" w:type="dxa"/>
                  <w:vAlign w:val="center"/>
                </w:tcPr>
                <w:p w:rsidR="00681752" w:rsidRDefault="00567F56">
                  <w:pPr>
                    <w:widowControl/>
                    <w:jc w:val="center"/>
                    <w:textAlignment w:val="center"/>
                    <w:rPr>
                      <w:rFonts w:ascii="宋体" w:hAnsi="宋体" w:cs="宋体"/>
                    </w:rPr>
                  </w:pPr>
                  <w:r>
                    <w:rPr>
                      <w:rFonts w:ascii="宋体" w:hAnsi="宋体" w:cs="宋体" w:hint="eastAsia"/>
                    </w:rPr>
                    <w:t>德州瑞星净水原料有限公司</w:t>
                  </w:r>
                </w:p>
              </w:tc>
              <w:tc>
                <w:tcPr>
                  <w:tcW w:w="3573" w:type="dxa"/>
                  <w:vAlign w:val="center"/>
                </w:tcPr>
                <w:p w:rsidR="00681752" w:rsidRDefault="00567F56">
                  <w:pPr>
                    <w:jc w:val="center"/>
                    <w:rPr>
                      <w:rFonts w:ascii="宋体" w:hAnsi="宋体" w:cs="宋体"/>
                    </w:rPr>
                  </w:pPr>
                  <w:r>
                    <w:rPr>
                      <w:rFonts w:ascii="宋体" w:hAnsi="宋体" w:cs="宋体" w:hint="eastAsia"/>
                    </w:rPr>
                    <w:t>聚丙烯酰胺、聚合氯化铝</w:t>
                  </w:r>
                </w:p>
              </w:tc>
            </w:tr>
            <w:tr w:rsidR="00681752">
              <w:trPr>
                <w:cantSplit/>
                <w:trHeight w:hRule="exact" w:val="593"/>
              </w:trPr>
              <w:tc>
                <w:tcPr>
                  <w:tcW w:w="3386" w:type="dxa"/>
                  <w:vAlign w:val="center"/>
                </w:tcPr>
                <w:p w:rsidR="00681752" w:rsidRDefault="00567F56">
                  <w:pPr>
                    <w:widowControl/>
                    <w:jc w:val="center"/>
                    <w:textAlignment w:val="center"/>
                    <w:rPr>
                      <w:rFonts w:ascii="宋体" w:hAnsi="宋体" w:cs="宋体"/>
                    </w:rPr>
                  </w:pPr>
                  <w:r>
                    <w:rPr>
                      <w:rFonts w:ascii="宋体" w:hAnsi="宋体" w:cs="宋体" w:hint="eastAsia"/>
                    </w:rPr>
                    <w:t>南昌市创意物资有限公司</w:t>
                  </w:r>
                </w:p>
              </w:tc>
              <w:tc>
                <w:tcPr>
                  <w:tcW w:w="3573" w:type="dxa"/>
                  <w:vAlign w:val="center"/>
                </w:tcPr>
                <w:p w:rsidR="00681752" w:rsidRDefault="00567F56">
                  <w:pPr>
                    <w:jc w:val="center"/>
                    <w:rPr>
                      <w:rFonts w:ascii="宋体" w:hAnsi="宋体" w:cs="宋体"/>
                    </w:rPr>
                  </w:pPr>
                  <w:r>
                    <w:rPr>
                      <w:rFonts w:ascii="宋体" w:hAnsi="宋体" w:cs="宋体" w:hint="eastAsia"/>
                    </w:rPr>
                    <w:t>保险粉、氢氧化钠、过氧化氢异丙苯、氯化钾</w:t>
                  </w:r>
                </w:p>
              </w:tc>
            </w:tr>
            <w:tr w:rsidR="00681752">
              <w:trPr>
                <w:cantSplit/>
                <w:trHeight w:hRule="exact" w:val="420"/>
              </w:trPr>
              <w:tc>
                <w:tcPr>
                  <w:tcW w:w="3386" w:type="dxa"/>
                  <w:vAlign w:val="center"/>
                </w:tcPr>
                <w:p w:rsidR="00681752" w:rsidRDefault="00567F56">
                  <w:pPr>
                    <w:widowControl/>
                    <w:jc w:val="center"/>
                    <w:textAlignment w:val="center"/>
                    <w:rPr>
                      <w:rFonts w:ascii="宋体" w:hAnsi="宋体" w:cs="宋体"/>
                    </w:rPr>
                  </w:pPr>
                  <w:r>
                    <w:rPr>
                      <w:rFonts w:ascii="宋体" w:hAnsi="宋体" w:cs="宋体" w:hint="eastAsia"/>
                    </w:rPr>
                    <w:t>上海美加净日化有限公司</w:t>
                  </w:r>
                </w:p>
              </w:tc>
              <w:tc>
                <w:tcPr>
                  <w:tcW w:w="3573" w:type="dxa"/>
                  <w:vAlign w:val="center"/>
                </w:tcPr>
                <w:p w:rsidR="00681752" w:rsidRDefault="00567F56">
                  <w:pPr>
                    <w:jc w:val="center"/>
                    <w:rPr>
                      <w:rFonts w:ascii="宋体" w:hAnsi="宋体" w:cs="宋体"/>
                    </w:rPr>
                  </w:pPr>
                  <w:r>
                    <w:rPr>
                      <w:rFonts w:ascii="宋体" w:hAnsi="宋体" w:cs="宋体" w:hint="eastAsia"/>
                    </w:rPr>
                    <w:t>十二烷基硫酸钠</w:t>
                  </w:r>
                </w:p>
              </w:tc>
            </w:tr>
            <w:tr w:rsidR="00681752">
              <w:trPr>
                <w:cantSplit/>
                <w:trHeight w:hRule="exact" w:val="433"/>
              </w:trPr>
              <w:tc>
                <w:tcPr>
                  <w:tcW w:w="3386" w:type="dxa"/>
                  <w:vAlign w:val="center"/>
                </w:tcPr>
                <w:p w:rsidR="00681752" w:rsidRDefault="00567F56">
                  <w:pPr>
                    <w:widowControl/>
                    <w:jc w:val="center"/>
                    <w:textAlignment w:val="center"/>
                    <w:rPr>
                      <w:rFonts w:ascii="宋体" w:hAnsi="宋体" w:cs="宋体"/>
                    </w:rPr>
                  </w:pPr>
                  <w:r>
                    <w:rPr>
                      <w:rFonts w:ascii="宋体" w:hAnsi="宋体" w:cs="宋体" w:hint="eastAsia"/>
                    </w:rPr>
                    <w:t>湖南福尔程环保科技有限公司</w:t>
                  </w:r>
                </w:p>
              </w:tc>
              <w:tc>
                <w:tcPr>
                  <w:tcW w:w="3573" w:type="dxa"/>
                  <w:vAlign w:val="center"/>
                </w:tcPr>
                <w:p w:rsidR="00681752" w:rsidRDefault="00567F56">
                  <w:pPr>
                    <w:jc w:val="center"/>
                    <w:rPr>
                      <w:rFonts w:ascii="宋体" w:hAnsi="宋体" w:cs="宋体"/>
                    </w:rPr>
                  </w:pPr>
                  <w:r>
                    <w:rPr>
                      <w:rFonts w:ascii="宋体" w:hAnsi="宋体" w:cs="宋体" w:hint="eastAsia"/>
                    </w:rPr>
                    <w:t>福美纳</w:t>
                  </w:r>
                </w:p>
              </w:tc>
            </w:tr>
            <w:tr w:rsidR="00681752">
              <w:trPr>
                <w:cantSplit/>
                <w:trHeight w:hRule="exact" w:val="457"/>
              </w:trPr>
              <w:tc>
                <w:tcPr>
                  <w:tcW w:w="3386" w:type="dxa"/>
                  <w:vAlign w:val="center"/>
                </w:tcPr>
                <w:p w:rsidR="00681752" w:rsidRDefault="00567F56">
                  <w:pPr>
                    <w:widowControl/>
                    <w:jc w:val="center"/>
                    <w:textAlignment w:val="center"/>
                    <w:rPr>
                      <w:rFonts w:ascii="宋体" w:hAnsi="宋体" w:cs="宋体"/>
                    </w:rPr>
                  </w:pPr>
                  <w:r>
                    <w:rPr>
                      <w:rFonts w:ascii="宋体" w:hAnsi="宋体" w:cs="宋体" w:hint="eastAsia"/>
                    </w:rPr>
                    <w:t>九江恒通化工有限公司</w:t>
                  </w:r>
                </w:p>
              </w:tc>
              <w:tc>
                <w:tcPr>
                  <w:tcW w:w="3573" w:type="dxa"/>
                  <w:vAlign w:val="center"/>
                </w:tcPr>
                <w:p w:rsidR="00681752" w:rsidRDefault="00567F56">
                  <w:pPr>
                    <w:jc w:val="center"/>
                    <w:rPr>
                      <w:rFonts w:ascii="宋体" w:hAnsi="宋体" w:cs="宋体"/>
                    </w:rPr>
                  </w:pPr>
                  <w:r>
                    <w:rPr>
                      <w:rFonts w:ascii="宋体" w:hAnsi="宋体" w:cs="宋体" w:hint="eastAsia"/>
                    </w:rPr>
                    <w:t>氯化钙、聚合氯化铝</w:t>
                  </w:r>
                </w:p>
              </w:tc>
            </w:tr>
          </w:tbl>
          <w:p w:rsidR="00681752" w:rsidRDefault="00681752">
            <w:pPr>
              <w:tabs>
                <w:tab w:val="left" w:pos="6597"/>
              </w:tabs>
              <w:rPr>
                <w:rFonts w:ascii="宋体" w:hAnsi="宋体" w:cs="宋体"/>
              </w:rPr>
            </w:pPr>
          </w:p>
          <w:p w:rsidR="00681752" w:rsidRDefault="00567F56">
            <w:pPr>
              <w:tabs>
                <w:tab w:val="left" w:pos="6597"/>
              </w:tabs>
              <w:ind w:firstLineChars="200" w:firstLine="420"/>
              <w:rPr>
                <w:rFonts w:ascii="宋体" w:hAnsi="宋体" w:cs="宋体"/>
              </w:rPr>
            </w:pPr>
            <w:r>
              <w:rPr>
                <w:rFonts w:ascii="宋体" w:hAnsi="宋体" w:cs="宋体" w:hint="eastAsia"/>
              </w:rPr>
              <w:t>查见《供方调查评价表》，有供方名称、评价项目及得分、评价结果等内容，评价项目主要有生产设备、生产场地、技术能力、通信条件、长期可靠、信誉等，对以上供方进行了调查评价，评价结果合格。评价人周陌夫、王彦波等，批准</w:t>
            </w:r>
            <w:r>
              <w:rPr>
                <w:rFonts w:ascii="宋体" w:hAnsi="宋体" w:cs="宋体" w:hint="eastAsia"/>
              </w:rPr>
              <w:t>曹心斌</w:t>
            </w:r>
            <w:r>
              <w:rPr>
                <w:rFonts w:ascii="宋体" w:hAnsi="宋体" w:cs="宋体" w:hint="eastAsia"/>
              </w:rPr>
              <w:t>，日期</w:t>
            </w:r>
            <w:r>
              <w:rPr>
                <w:rFonts w:ascii="宋体" w:hAnsi="宋体" w:cs="宋体" w:hint="eastAsia"/>
              </w:rPr>
              <w:t>20</w:t>
            </w:r>
            <w:r>
              <w:rPr>
                <w:rFonts w:ascii="宋体" w:hAnsi="宋体" w:cs="宋体" w:hint="eastAsia"/>
              </w:rPr>
              <w:t>20</w:t>
            </w:r>
            <w:r>
              <w:rPr>
                <w:rFonts w:ascii="宋体" w:hAnsi="宋体" w:cs="宋体" w:hint="eastAsia"/>
              </w:rPr>
              <w:t>.11.</w:t>
            </w:r>
            <w:r>
              <w:rPr>
                <w:rFonts w:ascii="宋体" w:hAnsi="宋体" w:cs="宋体" w:hint="eastAsia"/>
              </w:rPr>
              <w:t>1</w:t>
            </w:r>
            <w:r>
              <w:rPr>
                <w:rFonts w:ascii="宋体" w:hAnsi="宋体" w:cs="宋体" w:hint="eastAsia"/>
              </w:rPr>
              <w:t>0</w:t>
            </w:r>
            <w:r>
              <w:rPr>
                <w:rFonts w:ascii="宋体" w:hAnsi="宋体" w:cs="宋体" w:hint="eastAsia"/>
              </w:rPr>
              <w:t>日。</w:t>
            </w:r>
          </w:p>
          <w:p w:rsidR="00681752" w:rsidRDefault="00567F56" w:rsidP="005B6FFB">
            <w:pPr>
              <w:ind w:firstLineChars="147" w:firstLine="309"/>
              <w:rPr>
                <w:rFonts w:ascii="宋体" w:hAnsi="宋体" w:cs="宋体"/>
                <w:kern w:val="0"/>
              </w:rPr>
            </w:pPr>
            <w:r>
              <w:rPr>
                <w:rFonts w:ascii="宋体" w:hAnsi="宋体" w:cs="宋体" w:hint="eastAsia"/>
              </w:rPr>
              <w:t>企业在对供方进行选择和评价时，收集了企业的相关产品的说明书、检验报告、合格证等，对于供方的相关资质，应保持更新，</w:t>
            </w:r>
            <w:r>
              <w:rPr>
                <w:rFonts w:ascii="宋体" w:hAnsi="宋体" w:cs="宋体" w:hint="eastAsia"/>
                <w:kern w:val="0"/>
              </w:rPr>
              <w:t>但对供方评价应充分考虑环境及职业健康安全方面的要求，与负责人进行了沟通。</w:t>
            </w:r>
          </w:p>
          <w:p w:rsidR="00681752" w:rsidRDefault="00567F56">
            <w:pPr>
              <w:tabs>
                <w:tab w:val="left" w:pos="6597"/>
              </w:tabs>
              <w:ind w:firstLineChars="200" w:firstLine="420"/>
              <w:rPr>
                <w:rFonts w:ascii="宋体" w:hAnsi="宋体" w:cs="宋体"/>
              </w:rPr>
            </w:pPr>
            <w:r>
              <w:rPr>
                <w:rFonts w:ascii="宋体" w:hAnsi="宋体" w:cs="宋体" w:hint="eastAsia"/>
              </w:rPr>
              <w:t>综合部经理介绍，各部门根据需要提报采购申请，经批准后由综合部组</w:t>
            </w:r>
            <w:r>
              <w:rPr>
                <w:rFonts w:ascii="宋体" w:hAnsi="宋体" w:cs="宋体" w:hint="eastAsia"/>
              </w:rPr>
              <w:lastRenderedPageBreak/>
              <w:t>织实施采购。在实施采购前公司与供方进行沟通后编制采购文件，注明名称、型号、数量、要求、交付期等内容，形成采购合同。</w:t>
            </w:r>
          </w:p>
          <w:p w:rsidR="00681752" w:rsidRDefault="00567F56">
            <w:pPr>
              <w:tabs>
                <w:tab w:val="left" w:pos="6597"/>
              </w:tabs>
              <w:ind w:firstLineChars="200" w:firstLine="420"/>
              <w:rPr>
                <w:rFonts w:ascii="宋体" w:hAnsi="宋体" w:cs="宋体"/>
              </w:rPr>
            </w:pPr>
            <w:r>
              <w:rPr>
                <w:rFonts w:ascii="宋体" w:hAnsi="宋体" w:cs="宋体" w:hint="eastAsia"/>
              </w:rPr>
              <w:t>查见</w:t>
            </w:r>
            <w:r>
              <w:rPr>
                <w:rFonts w:ascii="宋体" w:hAnsi="宋体" w:cs="宋体" w:hint="eastAsia"/>
              </w:rPr>
              <w:t>20</w:t>
            </w:r>
            <w:r>
              <w:rPr>
                <w:rFonts w:ascii="宋体" w:hAnsi="宋体" w:cs="宋体" w:hint="eastAsia"/>
              </w:rPr>
              <w:t>20</w:t>
            </w:r>
            <w:r>
              <w:rPr>
                <w:rFonts w:ascii="宋体" w:hAnsi="宋体" w:cs="宋体" w:hint="eastAsia"/>
              </w:rPr>
              <w:t>.</w:t>
            </w:r>
            <w:r>
              <w:rPr>
                <w:rFonts w:ascii="宋体" w:hAnsi="宋体" w:cs="宋体" w:hint="eastAsia"/>
              </w:rPr>
              <w:t>12</w:t>
            </w:r>
            <w:r>
              <w:rPr>
                <w:rFonts w:ascii="宋体" w:hAnsi="宋体" w:cs="宋体" w:hint="eastAsia"/>
              </w:rPr>
              <w:t>.</w:t>
            </w:r>
            <w:r>
              <w:rPr>
                <w:rFonts w:ascii="宋体" w:hAnsi="宋体" w:cs="宋体" w:hint="eastAsia"/>
              </w:rPr>
              <w:t>3</w:t>
            </w:r>
            <w:r>
              <w:rPr>
                <w:rFonts w:ascii="宋体" w:hAnsi="宋体" w:cs="宋体" w:hint="eastAsia"/>
              </w:rPr>
              <w:t>日购销合同，供方</w:t>
            </w:r>
            <w:r>
              <w:rPr>
                <w:rFonts w:ascii="宋体" w:hAnsi="宋体" w:cs="宋体" w:hint="eastAsia"/>
              </w:rPr>
              <w:t>山东国耀化工科技</w:t>
            </w:r>
            <w:r>
              <w:rPr>
                <w:rFonts w:ascii="宋体" w:hAnsi="宋体" w:cs="宋体" w:hint="eastAsia"/>
              </w:rPr>
              <w:t>有限公司，</w:t>
            </w:r>
          </w:p>
          <w:p w:rsidR="00681752" w:rsidRDefault="00567F56">
            <w:pPr>
              <w:tabs>
                <w:tab w:val="left" w:pos="6597"/>
              </w:tabs>
              <w:ind w:firstLineChars="200" w:firstLine="420"/>
              <w:rPr>
                <w:rFonts w:ascii="宋体" w:hAnsi="宋体" w:cs="宋体"/>
              </w:rPr>
            </w:pPr>
            <w:r>
              <w:rPr>
                <w:rFonts w:ascii="宋体" w:hAnsi="宋体" w:cs="宋体" w:hint="eastAsia"/>
              </w:rPr>
              <w:t>采购产品</w:t>
            </w:r>
            <w:r>
              <w:rPr>
                <w:rFonts w:ascii="宋体" w:hAnsi="宋体" w:cs="宋体" w:hint="eastAsia"/>
              </w:rPr>
              <w:t>氯乙酸乙烯酯</w:t>
            </w:r>
            <w:r>
              <w:rPr>
                <w:rFonts w:ascii="宋体" w:hAnsi="宋体" w:cs="宋体" w:hint="eastAsia"/>
              </w:rPr>
              <w:t>1</w:t>
            </w:r>
            <w:r>
              <w:rPr>
                <w:rFonts w:ascii="宋体" w:hAnsi="宋体" w:cs="宋体" w:hint="eastAsia"/>
              </w:rPr>
              <w:t>吨，单价</w:t>
            </w:r>
            <w:r>
              <w:rPr>
                <w:rFonts w:ascii="宋体" w:hAnsi="宋体" w:cs="宋体" w:hint="eastAsia"/>
              </w:rPr>
              <w:t>XX</w:t>
            </w:r>
            <w:r>
              <w:rPr>
                <w:rFonts w:ascii="宋体" w:hAnsi="宋体" w:cs="宋体" w:hint="eastAsia"/>
              </w:rPr>
              <w:t>，</w:t>
            </w:r>
            <w:r>
              <w:rPr>
                <w:rFonts w:ascii="宋体" w:hAnsi="宋体" w:cs="宋体" w:hint="eastAsia"/>
              </w:rPr>
              <w:t>运输方式及到达港费用负担，</w:t>
            </w:r>
            <w:r>
              <w:rPr>
                <w:rFonts w:ascii="宋体" w:hAnsi="宋体" w:cs="宋体" w:hint="eastAsia"/>
              </w:rPr>
              <w:t>交货地点买方仓库，</w:t>
            </w:r>
            <w:r>
              <w:rPr>
                <w:rFonts w:ascii="宋体" w:hAnsi="宋体" w:cs="宋体" w:hint="eastAsia"/>
              </w:rPr>
              <w:t>款到发货</w:t>
            </w:r>
            <w:r>
              <w:rPr>
                <w:rFonts w:ascii="宋体" w:hAnsi="宋体" w:cs="宋体" w:hint="eastAsia"/>
              </w:rPr>
              <w:t>，另外有</w:t>
            </w:r>
            <w:r>
              <w:rPr>
                <w:rFonts w:ascii="宋体" w:hAnsi="宋体" w:cs="宋体" w:hint="eastAsia"/>
              </w:rPr>
              <w:t>验收标准</w:t>
            </w:r>
            <w:r>
              <w:rPr>
                <w:rFonts w:ascii="宋体" w:hAnsi="宋体" w:cs="宋体" w:hint="eastAsia"/>
              </w:rPr>
              <w:t>、</w:t>
            </w:r>
            <w:r>
              <w:rPr>
                <w:rFonts w:ascii="宋体" w:hAnsi="宋体" w:cs="宋体" w:hint="eastAsia"/>
              </w:rPr>
              <w:t>方法及提出异议期限</w:t>
            </w:r>
            <w:r>
              <w:rPr>
                <w:rFonts w:ascii="宋体" w:hAnsi="宋体" w:cs="宋体" w:hint="eastAsia"/>
              </w:rPr>
              <w:t>、质量要求</w:t>
            </w:r>
            <w:r>
              <w:rPr>
                <w:rFonts w:ascii="宋体" w:hAnsi="宋体" w:cs="宋体" w:hint="eastAsia"/>
              </w:rPr>
              <w:t>、解决争议方式</w:t>
            </w:r>
            <w:r>
              <w:rPr>
                <w:rFonts w:ascii="宋体" w:hAnsi="宋体" w:cs="宋体" w:hint="eastAsia"/>
              </w:rPr>
              <w:t>等要求，合同有效期至</w:t>
            </w:r>
            <w:r>
              <w:rPr>
                <w:rFonts w:ascii="宋体" w:hAnsi="宋体" w:cs="宋体" w:hint="eastAsia"/>
              </w:rPr>
              <w:t>货到</w:t>
            </w:r>
            <w:r>
              <w:rPr>
                <w:rFonts w:ascii="宋体" w:hAnsi="宋体" w:cs="宋体" w:hint="eastAsia"/>
              </w:rPr>
              <w:t>15</w:t>
            </w:r>
            <w:r>
              <w:rPr>
                <w:rFonts w:ascii="宋体" w:hAnsi="宋体" w:cs="宋体" w:hint="eastAsia"/>
              </w:rPr>
              <w:t>天内</w:t>
            </w:r>
            <w:r>
              <w:rPr>
                <w:rFonts w:ascii="宋体" w:hAnsi="宋体" w:cs="宋体" w:hint="eastAsia"/>
              </w:rPr>
              <w:t>，双方签字盖章。</w:t>
            </w:r>
          </w:p>
          <w:p w:rsidR="00681752" w:rsidRDefault="00567F56">
            <w:pPr>
              <w:tabs>
                <w:tab w:val="left" w:pos="6597"/>
              </w:tabs>
              <w:ind w:firstLineChars="200" w:firstLine="420"/>
              <w:rPr>
                <w:rFonts w:ascii="宋体" w:hAnsi="宋体" w:cs="宋体"/>
              </w:rPr>
            </w:pPr>
            <w:r>
              <w:rPr>
                <w:rFonts w:ascii="宋体" w:hAnsi="宋体" w:cs="宋体" w:hint="eastAsia"/>
              </w:rPr>
              <w:t>查见</w:t>
            </w:r>
            <w:r>
              <w:rPr>
                <w:rFonts w:ascii="宋体" w:hAnsi="宋体" w:cs="宋体" w:hint="eastAsia"/>
              </w:rPr>
              <w:t>20</w:t>
            </w:r>
            <w:r>
              <w:rPr>
                <w:rFonts w:ascii="宋体" w:hAnsi="宋体" w:cs="宋体" w:hint="eastAsia"/>
              </w:rPr>
              <w:t>20</w:t>
            </w:r>
            <w:r>
              <w:rPr>
                <w:rFonts w:ascii="宋体" w:hAnsi="宋体" w:cs="宋体" w:hint="eastAsia"/>
              </w:rPr>
              <w:t>.12.</w:t>
            </w:r>
            <w:r>
              <w:rPr>
                <w:rFonts w:ascii="宋体" w:hAnsi="宋体" w:cs="宋体" w:hint="eastAsia"/>
              </w:rPr>
              <w:t>3</w:t>
            </w:r>
            <w:r>
              <w:rPr>
                <w:rFonts w:ascii="宋体" w:hAnsi="宋体" w:cs="宋体" w:hint="eastAsia"/>
              </w:rPr>
              <w:t>日购销合同，供方浙江卫星石化股份有限公司</w:t>
            </w:r>
          </w:p>
          <w:p w:rsidR="00681752" w:rsidRDefault="00567F56">
            <w:pPr>
              <w:tabs>
                <w:tab w:val="left" w:pos="6597"/>
              </w:tabs>
              <w:ind w:firstLineChars="200" w:firstLine="420"/>
              <w:rPr>
                <w:rFonts w:ascii="宋体" w:hAnsi="宋体" w:cs="宋体"/>
              </w:rPr>
            </w:pPr>
            <w:r>
              <w:rPr>
                <w:rFonts w:ascii="宋体" w:hAnsi="宋体" w:cs="宋体" w:hint="eastAsia"/>
              </w:rPr>
              <w:t>采购产品丙烯酸乙酯</w:t>
            </w:r>
            <w:r>
              <w:rPr>
                <w:rFonts w:ascii="宋体" w:hAnsi="宋体" w:cs="宋体" w:hint="eastAsia"/>
              </w:rPr>
              <w:t>30</w:t>
            </w:r>
            <w:r>
              <w:rPr>
                <w:rFonts w:ascii="宋体" w:hAnsi="宋体" w:cs="宋体" w:hint="eastAsia"/>
              </w:rPr>
              <w:t>吨，单价</w:t>
            </w:r>
            <w:r>
              <w:rPr>
                <w:rFonts w:ascii="宋体" w:hAnsi="宋体" w:cs="宋体" w:hint="eastAsia"/>
              </w:rPr>
              <w:t>XX</w:t>
            </w:r>
            <w:r>
              <w:rPr>
                <w:rFonts w:ascii="宋体" w:hAnsi="宋体" w:cs="宋体" w:hint="eastAsia"/>
              </w:rPr>
              <w:t>，</w:t>
            </w:r>
            <w:r>
              <w:rPr>
                <w:rFonts w:ascii="宋体" w:hAnsi="宋体" w:cs="宋体" w:hint="eastAsia"/>
              </w:rPr>
              <w:t>包括交付时间、方式、地点，付款方式、期限，货物质量和验收，所有权及风险转移，保证条款，合同变更及解除等要求。</w:t>
            </w:r>
            <w:r>
              <w:rPr>
                <w:rFonts w:ascii="宋体" w:hAnsi="宋体" w:cs="宋体" w:hint="eastAsia"/>
              </w:rPr>
              <w:t>合同有效期至</w:t>
            </w:r>
            <w:r>
              <w:rPr>
                <w:rFonts w:ascii="宋体" w:hAnsi="宋体" w:cs="宋体" w:hint="eastAsia"/>
              </w:rPr>
              <w:t>20</w:t>
            </w:r>
            <w:r>
              <w:rPr>
                <w:rFonts w:ascii="宋体" w:hAnsi="宋体" w:cs="宋体" w:hint="eastAsia"/>
              </w:rPr>
              <w:t>20</w:t>
            </w:r>
            <w:r>
              <w:rPr>
                <w:rFonts w:ascii="宋体" w:hAnsi="宋体" w:cs="宋体" w:hint="eastAsia"/>
              </w:rPr>
              <w:t>.12.</w:t>
            </w:r>
            <w:r>
              <w:rPr>
                <w:rFonts w:ascii="宋体" w:hAnsi="宋体" w:cs="宋体" w:hint="eastAsia"/>
              </w:rPr>
              <w:t>18</w:t>
            </w:r>
            <w:r>
              <w:rPr>
                <w:rFonts w:ascii="宋体" w:hAnsi="宋体" w:cs="宋体" w:hint="eastAsia"/>
              </w:rPr>
              <w:t>日，双方签字盖章。</w:t>
            </w:r>
          </w:p>
          <w:p w:rsidR="00681752" w:rsidRDefault="00567F56">
            <w:pPr>
              <w:tabs>
                <w:tab w:val="left" w:pos="6597"/>
              </w:tabs>
              <w:ind w:firstLineChars="200" w:firstLine="420"/>
              <w:rPr>
                <w:rFonts w:ascii="宋体" w:hAnsi="宋体" w:cs="宋体"/>
              </w:rPr>
            </w:pPr>
            <w:r>
              <w:rPr>
                <w:rFonts w:ascii="宋体" w:hAnsi="宋体" w:cs="宋体" w:hint="eastAsia"/>
              </w:rPr>
              <w:t>另外再抽查几份购销合同，情况基本同上。</w:t>
            </w:r>
          </w:p>
          <w:p w:rsidR="00681752" w:rsidRDefault="00567F56">
            <w:pPr>
              <w:tabs>
                <w:tab w:val="left" w:pos="6597"/>
              </w:tabs>
              <w:ind w:firstLineChars="200" w:firstLine="420"/>
              <w:rPr>
                <w:rFonts w:ascii="宋体" w:hAnsi="宋体" w:cs="宋体"/>
              </w:rPr>
            </w:pPr>
            <w:r>
              <w:rPr>
                <w:rFonts w:ascii="宋体" w:hAnsi="宋体" w:cs="宋体" w:hint="eastAsia"/>
              </w:rPr>
              <w:t>提供给外部供方的信息表述清晰、充分。</w:t>
            </w:r>
          </w:p>
          <w:p w:rsidR="00681752" w:rsidRDefault="00567F56">
            <w:pPr>
              <w:tabs>
                <w:tab w:val="left" w:pos="6597"/>
              </w:tabs>
              <w:ind w:firstLineChars="200" w:firstLine="420"/>
            </w:pPr>
            <w:r>
              <w:rPr>
                <w:rFonts w:ascii="宋体" w:hAnsi="宋体" w:cs="宋体" w:hint="eastAsia"/>
              </w:rPr>
              <w:t>采购产品验证通常采取查验产品外观、纯度、水分、数量的方式，具体详见质检部审核记录。</w:t>
            </w:r>
            <w:bookmarkStart w:id="0" w:name="_GoBack"/>
            <w:bookmarkEnd w:id="0"/>
          </w:p>
        </w:tc>
        <w:tc>
          <w:tcPr>
            <w:tcW w:w="574" w:type="dxa"/>
            <w:tcBorders>
              <w:top w:val="single" w:sz="8" w:space="0" w:color="000000"/>
              <w:left w:val="single" w:sz="8" w:space="0" w:color="000000"/>
              <w:bottom w:val="single" w:sz="8" w:space="0" w:color="000000"/>
              <w:right w:val="single" w:sz="8" w:space="0" w:color="000000"/>
            </w:tcBorders>
            <w:shd w:val="clear" w:color="auto" w:fill="FFFFFF"/>
            <w:noWrap/>
          </w:tcPr>
          <w:p w:rsidR="00681752" w:rsidRDefault="00681752"/>
        </w:tc>
      </w:tr>
      <w:tr w:rsidR="00681752">
        <w:trPr>
          <w:trHeight w:val="314"/>
        </w:trPr>
        <w:tc>
          <w:tcPr>
            <w:tcW w:w="106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r>
              <w:rPr>
                <w:rFonts w:hint="eastAsia"/>
              </w:rPr>
              <w:lastRenderedPageBreak/>
              <w:t>内部审核</w:t>
            </w:r>
          </w:p>
        </w:tc>
        <w:tc>
          <w:tcPr>
            <w:tcW w:w="8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r>
              <w:rPr>
                <w:rFonts w:hint="eastAsia"/>
              </w:rPr>
              <w:t>QEO</w:t>
            </w:r>
          </w:p>
          <w:p w:rsidR="00681752" w:rsidRDefault="00567F56">
            <w:r>
              <w:rPr>
                <w:rFonts w:hint="eastAsia"/>
              </w:rPr>
              <w:t>9.2</w:t>
            </w:r>
          </w:p>
        </w:tc>
        <w:tc>
          <w:tcPr>
            <w:tcW w:w="71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r>
              <w:rPr>
                <w:rFonts w:hint="eastAsia"/>
              </w:rPr>
              <w:t>由</w:t>
            </w:r>
            <w:r>
              <w:rPr>
                <w:rFonts w:hint="eastAsia"/>
              </w:rPr>
              <w:t>周陌夫</w:t>
            </w:r>
            <w:r>
              <w:rPr>
                <w:rFonts w:hint="eastAsia"/>
              </w:rPr>
              <w:t>组织内部审核，一般每年进行一次内部审核，时间间隔不超过</w:t>
            </w:r>
            <w:r>
              <w:rPr>
                <w:rFonts w:hint="eastAsia"/>
              </w:rPr>
              <w:t>12</w:t>
            </w:r>
            <w:r>
              <w:rPr>
                <w:rFonts w:hint="eastAsia"/>
              </w:rPr>
              <w:t>个月，抽查最近一次的内部审核情况：</w:t>
            </w:r>
          </w:p>
          <w:p w:rsidR="00681752" w:rsidRDefault="00567F56">
            <w:r>
              <w:rPr>
                <w:rFonts w:hint="eastAsia"/>
              </w:rPr>
              <w:t>■查年度审核计划：提供《内部体系审核实施计划》，编号</w:t>
            </w:r>
            <w:r>
              <w:rPr>
                <w:rFonts w:hint="eastAsia"/>
              </w:rPr>
              <w:t>:JL/QEO-36,</w:t>
            </w:r>
            <w:r>
              <w:rPr>
                <w:rFonts w:hint="eastAsia"/>
              </w:rPr>
              <w:t>其内容已包括了审核目的、范围、依据、审核小组</w:t>
            </w:r>
            <w:r>
              <w:rPr>
                <w:rFonts w:hint="eastAsia"/>
              </w:rPr>
              <w:t>成员</w:t>
            </w:r>
            <w:r>
              <w:rPr>
                <w:rFonts w:hint="eastAsia"/>
              </w:rPr>
              <w:t>、日期安排。</w:t>
            </w:r>
          </w:p>
          <w:p w:rsidR="00681752" w:rsidRDefault="00567F56">
            <w:r>
              <w:rPr>
                <w:rFonts w:hint="eastAsia"/>
              </w:rPr>
              <w:t xml:space="preserve"> </w:t>
            </w:r>
            <w:r>
              <w:rPr>
                <w:rFonts w:hint="eastAsia"/>
              </w:rPr>
              <w:t>计划编制：</w:t>
            </w:r>
            <w:r>
              <w:rPr>
                <w:rFonts w:hint="eastAsia"/>
              </w:rPr>
              <w:t>综合部</w:t>
            </w:r>
            <w:r>
              <w:rPr>
                <w:rFonts w:hint="eastAsia"/>
              </w:rPr>
              <w:t xml:space="preserve">. </w:t>
            </w:r>
            <w:r>
              <w:rPr>
                <w:rFonts w:hint="eastAsia"/>
              </w:rPr>
              <w:t>审核：</w:t>
            </w:r>
            <w:r>
              <w:rPr>
                <w:rFonts w:hint="eastAsia"/>
              </w:rPr>
              <w:t>周陌夫</w:t>
            </w:r>
            <w:r>
              <w:rPr>
                <w:rFonts w:hint="eastAsia"/>
              </w:rPr>
              <w:t xml:space="preserve">  </w:t>
            </w:r>
            <w:r>
              <w:rPr>
                <w:rFonts w:hint="eastAsia"/>
              </w:rPr>
              <w:t>批准：</w:t>
            </w:r>
            <w:r>
              <w:rPr>
                <w:rFonts w:hint="eastAsia"/>
              </w:rPr>
              <w:t>曹心斌</w:t>
            </w:r>
            <w:r>
              <w:rPr>
                <w:rFonts w:hint="eastAsia"/>
              </w:rPr>
              <w:t xml:space="preserve">  </w:t>
            </w:r>
            <w:r>
              <w:rPr>
                <w:rFonts w:hint="eastAsia"/>
              </w:rPr>
              <w:t>日期</w:t>
            </w:r>
            <w:r>
              <w:rPr>
                <w:rFonts w:hint="eastAsia"/>
              </w:rPr>
              <w:t xml:space="preserve"> 2020</w:t>
            </w:r>
            <w:r>
              <w:rPr>
                <w:rFonts w:hint="eastAsia"/>
              </w:rPr>
              <w:t>.9</w:t>
            </w:r>
            <w:r>
              <w:rPr>
                <w:rFonts w:hint="eastAsia"/>
              </w:rPr>
              <w:t>.</w:t>
            </w:r>
            <w:r>
              <w:rPr>
                <w:rFonts w:hint="eastAsia"/>
              </w:rPr>
              <w:t>25</w:t>
            </w:r>
          </w:p>
          <w:p w:rsidR="00681752" w:rsidRDefault="00567F56">
            <w:r>
              <w:rPr>
                <w:rFonts w:hint="eastAsia"/>
              </w:rPr>
              <w:t>1.</w:t>
            </w:r>
            <w:r>
              <w:rPr>
                <w:rFonts w:hint="eastAsia"/>
              </w:rPr>
              <w:t>审核目的：</w:t>
            </w:r>
            <w:r>
              <w:rPr>
                <w:rFonts w:ascii="宋体" w:hAnsi="宋体" w:hint="eastAsia"/>
              </w:rPr>
              <w:t>2020</w:t>
            </w:r>
            <w:r>
              <w:rPr>
                <w:rFonts w:ascii="宋体" w:hAnsi="宋体" w:hint="eastAsia"/>
              </w:rPr>
              <w:t>年度</w:t>
            </w:r>
            <w:r>
              <w:rPr>
                <w:rFonts w:ascii="宋体" w:hAnsi="宋体" w:hint="eastAsia"/>
              </w:rPr>
              <w:t>三</w:t>
            </w:r>
            <w:r>
              <w:rPr>
                <w:rFonts w:ascii="宋体" w:hAnsi="宋体" w:hint="eastAsia"/>
              </w:rPr>
              <w:t>体系运行计划内审，并为外审前做准备工作，检查公司质量、环境和职业健康安全管理体系运行的符合性与有效性</w:t>
            </w:r>
            <w:r>
              <w:t>。</w:t>
            </w:r>
          </w:p>
          <w:p w:rsidR="00681752" w:rsidRDefault="00567F56">
            <w:r>
              <w:rPr>
                <w:rFonts w:hint="eastAsia"/>
              </w:rPr>
              <w:t>2.</w:t>
            </w:r>
            <w:r>
              <w:rPr>
                <w:rFonts w:hint="eastAsia"/>
              </w:rPr>
              <w:t>审核依据：</w:t>
            </w:r>
            <w:r>
              <w:rPr>
                <w:rFonts w:hint="eastAsia"/>
              </w:rPr>
              <w:t>ISO9</w:t>
            </w:r>
            <w:r>
              <w:t>001</w:t>
            </w:r>
            <w:r>
              <w:rPr>
                <w:rFonts w:hint="eastAsia"/>
              </w:rPr>
              <w:t>:</w:t>
            </w:r>
            <w:r>
              <w:t>20</w:t>
            </w:r>
            <w:r>
              <w:rPr>
                <w:rFonts w:hint="eastAsia"/>
              </w:rPr>
              <w:t>15</w:t>
            </w:r>
            <w:r>
              <w:t>/</w:t>
            </w:r>
            <w:r>
              <w:rPr>
                <w:rFonts w:hint="eastAsia"/>
              </w:rPr>
              <w:t xml:space="preserve"> ISO1</w:t>
            </w:r>
            <w:r>
              <w:t>4001</w:t>
            </w:r>
            <w:r>
              <w:rPr>
                <w:rFonts w:hint="eastAsia"/>
              </w:rPr>
              <w:t>:</w:t>
            </w:r>
            <w:r>
              <w:t>20</w:t>
            </w:r>
            <w:r>
              <w:rPr>
                <w:rFonts w:hint="eastAsia"/>
              </w:rPr>
              <w:t>15/</w:t>
            </w:r>
            <w:r>
              <w:t>ISO45001:2018</w:t>
            </w:r>
            <w:r>
              <w:t>质量、环境</w:t>
            </w:r>
            <w:r>
              <w:rPr>
                <w:rFonts w:hint="eastAsia"/>
              </w:rPr>
              <w:t>、</w:t>
            </w:r>
            <w:r>
              <w:t>职业健康安全管理体系标准、管理手册、程序文件及相关的工作文件，合同，法律法规行业标准。</w:t>
            </w:r>
            <w:r>
              <w:rPr>
                <w:rFonts w:hint="eastAsia"/>
              </w:rPr>
              <w:t>内部审核实施：组长：</w:t>
            </w:r>
            <w:r>
              <w:rPr>
                <w:rFonts w:hint="eastAsia"/>
              </w:rPr>
              <w:t>周陌夫</w:t>
            </w:r>
            <w:r>
              <w:rPr>
                <w:rFonts w:hint="eastAsia"/>
              </w:rPr>
              <w:t xml:space="preserve"> </w:t>
            </w:r>
            <w:r>
              <w:rPr>
                <w:rFonts w:hint="eastAsia"/>
              </w:rPr>
              <w:t>组员：</w:t>
            </w:r>
            <w:r>
              <w:rPr>
                <w:rFonts w:hint="eastAsia"/>
              </w:rPr>
              <w:t>徐英纪</w:t>
            </w:r>
          </w:p>
          <w:p w:rsidR="00681752" w:rsidRDefault="00567F56">
            <w:r>
              <w:rPr>
                <w:rFonts w:hint="eastAsia"/>
              </w:rPr>
              <w:t>3.</w:t>
            </w:r>
            <w:r>
              <w:rPr>
                <w:rFonts w:hint="eastAsia"/>
              </w:rPr>
              <w:t>审核时间</w:t>
            </w:r>
            <w:r>
              <w:rPr>
                <w:rFonts w:hint="eastAsia"/>
              </w:rPr>
              <w:t xml:space="preserve"> 2020</w:t>
            </w:r>
            <w:r>
              <w:rPr>
                <w:rFonts w:hint="eastAsia"/>
              </w:rPr>
              <w:t>年</w:t>
            </w:r>
            <w:r>
              <w:rPr>
                <w:rFonts w:hint="eastAsia"/>
              </w:rPr>
              <w:t>9</w:t>
            </w:r>
            <w:r>
              <w:rPr>
                <w:rFonts w:hint="eastAsia"/>
              </w:rPr>
              <w:t>月</w:t>
            </w:r>
            <w:r>
              <w:rPr>
                <w:rFonts w:hint="eastAsia"/>
              </w:rPr>
              <w:t>28</w:t>
            </w:r>
            <w:r>
              <w:rPr>
                <w:rFonts w:hint="eastAsia"/>
              </w:rPr>
              <w:t>-</w:t>
            </w:r>
            <w:r>
              <w:rPr>
                <w:rFonts w:hint="eastAsia"/>
              </w:rPr>
              <w:t>29</w:t>
            </w:r>
            <w:r>
              <w:rPr>
                <w:rFonts w:hint="eastAsia"/>
              </w:rPr>
              <w:t>日，共</w:t>
            </w:r>
            <w:r>
              <w:rPr>
                <w:rFonts w:hint="eastAsia"/>
              </w:rPr>
              <w:t>2</w:t>
            </w:r>
            <w:r>
              <w:rPr>
                <w:rFonts w:hint="eastAsia"/>
              </w:rPr>
              <w:t>天。</w:t>
            </w:r>
          </w:p>
          <w:p w:rsidR="00681752" w:rsidRDefault="00567F56">
            <w:r>
              <w:rPr>
                <w:rFonts w:hint="eastAsia"/>
              </w:rPr>
              <w:t>4.</w:t>
            </w:r>
            <w:r>
              <w:rPr>
                <w:rFonts w:hint="eastAsia"/>
              </w:rPr>
              <w:t>审核按计划进行，经询问查</w:t>
            </w:r>
            <w:r>
              <w:rPr>
                <w:rFonts w:hint="eastAsia"/>
              </w:rPr>
              <w:t>2</w:t>
            </w:r>
            <w:r>
              <w:rPr>
                <w:rFonts w:hint="eastAsia"/>
              </w:rPr>
              <w:t>名内审员经内部培训合格，培训教师：</w:t>
            </w:r>
            <w:r>
              <w:rPr>
                <w:rFonts w:hint="eastAsia"/>
              </w:rPr>
              <w:t>咨询老师</w:t>
            </w:r>
            <w:r>
              <w:rPr>
                <w:rFonts w:hint="eastAsia"/>
              </w:rPr>
              <w:t xml:space="preserve"> </w:t>
            </w:r>
            <w:r>
              <w:rPr>
                <w:rFonts w:hint="eastAsia"/>
              </w:rPr>
              <w:t>内审员能力尚可。</w:t>
            </w:r>
          </w:p>
          <w:p w:rsidR="00681752" w:rsidRDefault="00567F56">
            <w:r>
              <w:rPr>
                <w:rFonts w:hint="eastAsia"/>
              </w:rPr>
              <w:t>审核计划已考虑到互查的公正性</w:t>
            </w:r>
            <w:r>
              <w:rPr>
                <w:rFonts w:hint="eastAsia"/>
              </w:rPr>
              <w:t>，无审核员审核本部门的工作，计划内容涉及各部门，条款覆盖整个体系。</w:t>
            </w:r>
          </w:p>
          <w:p w:rsidR="00681752" w:rsidRDefault="00567F56">
            <w:r>
              <w:rPr>
                <w:rFonts w:hint="eastAsia"/>
              </w:rPr>
              <w:t>5.</w:t>
            </w:r>
            <w:r>
              <w:rPr>
                <w:rFonts w:hint="eastAsia"/>
              </w:rPr>
              <w:t>提供了内部审核检查证据，其中包括对总经理</w:t>
            </w:r>
            <w:r>
              <w:rPr>
                <w:rFonts w:hint="eastAsia"/>
              </w:rPr>
              <w:t>/</w:t>
            </w:r>
            <w:r>
              <w:rPr>
                <w:rFonts w:hint="eastAsia"/>
              </w:rPr>
              <w:t>管理者代表、</w:t>
            </w:r>
            <w:r>
              <w:rPr>
                <w:rFonts w:hint="eastAsia"/>
              </w:rPr>
              <w:t>综合</w:t>
            </w:r>
            <w:r>
              <w:rPr>
                <w:rFonts w:hint="eastAsia"/>
              </w:rPr>
              <w:t>部、生产部等部门的审核记录，条款与策划一致，记录真实、完整。</w:t>
            </w:r>
          </w:p>
          <w:p w:rsidR="00681752" w:rsidRDefault="00567F56">
            <w:r>
              <w:rPr>
                <w:rFonts w:hint="eastAsia"/>
              </w:rPr>
              <w:t>■本次内审发现</w:t>
            </w:r>
            <w:r>
              <w:rPr>
                <w:rFonts w:hint="eastAsia"/>
              </w:rPr>
              <w:t>1</w:t>
            </w:r>
            <w:r>
              <w:rPr>
                <w:rFonts w:hint="eastAsia"/>
              </w:rPr>
              <w:t>个一般不符合项。</w:t>
            </w:r>
            <w:r>
              <w:rPr>
                <w:rFonts w:hint="eastAsia"/>
              </w:rPr>
              <w:t>1</w:t>
            </w:r>
            <w:r>
              <w:rPr>
                <w:rFonts w:hint="eastAsia"/>
              </w:rPr>
              <w:t>、</w:t>
            </w:r>
            <w:r>
              <w:rPr>
                <w:rFonts w:hint="eastAsia"/>
              </w:rPr>
              <w:t>综合</w:t>
            </w:r>
            <w:r>
              <w:rPr>
                <w:rFonts w:hint="eastAsia"/>
              </w:rPr>
              <w:t>部未能提供劳保发放记录记录，不符合</w:t>
            </w:r>
            <w:r>
              <w:rPr>
                <w:rFonts w:hint="eastAsia"/>
              </w:rPr>
              <w:t>GB/T24001:2016</w:t>
            </w:r>
            <w:r>
              <w:rPr>
                <w:rFonts w:hint="eastAsia"/>
              </w:rPr>
              <w:t>中</w:t>
            </w:r>
            <w:r>
              <w:rPr>
                <w:rFonts w:hint="eastAsia"/>
              </w:rPr>
              <w:t xml:space="preserve"> 8.1 </w:t>
            </w:r>
            <w:r>
              <w:rPr>
                <w:rFonts w:hint="eastAsia"/>
              </w:rPr>
              <w:t>条款</w:t>
            </w:r>
            <w:r>
              <w:rPr>
                <w:rFonts w:ascii="宋体" w:hAnsi="宋体" w:cs="宋体" w:hint="eastAsia"/>
              </w:rPr>
              <w:t>；责任部门已分析了原因并采取了纠正措施，按要求进</w:t>
            </w:r>
            <w:r>
              <w:rPr>
                <w:rFonts w:hint="eastAsia"/>
              </w:rPr>
              <w:t>行了整改，最后内审员进行了验证，纠正措施实施有效。</w:t>
            </w:r>
          </w:p>
          <w:p w:rsidR="00681752" w:rsidRDefault="00567F56">
            <w:r>
              <w:rPr>
                <w:rFonts w:hint="eastAsia"/>
              </w:rPr>
              <w:t>■内部审核结论：提供了《内部审核报告》，对现场审核进行了综述，对质量、环境和职业健康安全管理体系进行了</w:t>
            </w:r>
            <w:r>
              <w:rPr>
                <w:rFonts w:hint="eastAsia"/>
              </w:rPr>
              <w:t>符合性的综合评价，最后结论为：公司的质量、环境、职业健康安全管理体系基本符合标准要求，管理体系运行有效。</w:t>
            </w:r>
          </w:p>
          <w:p w:rsidR="00681752" w:rsidRDefault="00567F56">
            <w:r>
              <w:rPr>
                <w:rFonts w:hint="eastAsia"/>
              </w:rPr>
              <w:t>■查公司内部审核的资料基本完整，符合要求。</w:t>
            </w:r>
          </w:p>
        </w:tc>
        <w:tc>
          <w:tcPr>
            <w:tcW w:w="574" w:type="dxa"/>
            <w:tcBorders>
              <w:top w:val="single" w:sz="8" w:space="0" w:color="000000"/>
              <w:left w:val="single" w:sz="8" w:space="0" w:color="000000"/>
              <w:bottom w:val="single" w:sz="8" w:space="0" w:color="000000"/>
              <w:right w:val="single" w:sz="8" w:space="0" w:color="000000"/>
            </w:tcBorders>
            <w:shd w:val="clear" w:color="auto" w:fill="FFFFFF"/>
            <w:noWrap/>
          </w:tcPr>
          <w:p w:rsidR="00681752" w:rsidRDefault="00567F56">
            <w:r>
              <w:rPr>
                <w:rFonts w:hint="eastAsia"/>
              </w:rPr>
              <w:t>Y</w:t>
            </w:r>
          </w:p>
        </w:tc>
      </w:tr>
      <w:tr w:rsidR="00681752">
        <w:trPr>
          <w:trHeight w:val="739"/>
        </w:trPr>
        <w:tc>
          <w:tcPr>
            <w:tcW w:w="106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pPr>
              <w:rPr>
                <w:highlight w:val="yellow"/>
              </w:rPr>
            </w:pPr>
            <w:r>
              <w:rPr>
                <w:rFonts w:hint="eastAsia"/>
              </w:rPr>
              <w:t>事件、不符合和纠正措施</w:t>
            </w:r>
          </w:p>
        </w:tc>
        <w:tc>
          <w:tcPr>
            <w:tcW w:w="88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r>
              <w:rPr>
                <w:rFonts w:hint="eastAsia"/>
              </w:rPr>
              <w:t>QEO</w:t>
            </w:r>
          </w:p>
          <w:p w:rsidR="00681752" w:rsidRDefault="00567F56">
            <w:r>
              <w:rPr>
                <w:rFonts w:hint="eastAsia"/>
              </w:rPr>
              <w:t>10.2</w:t>
            </w:r>
          </w:p>
        </w:tc>
        <w:tc>
          <w:tcPr>
            <w:tcW w:w="717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81752" w:rsidRDefault="00567F56">
            <w:pPr>
              <w:ind w:firstLineChars="200" w:firstLine="420"/>
              <w:rPr>
                <w:rFonts w:ascii="宋体" w:hAnsi="宋体" w:cs="宋体"/>
              </w:rPr>
            </w:pPr>
            <w:r>
              <w:rPr>
                <w:rFonts w:ascii="宋体" w:hAnsi="宋体" w:cs="宋体" w:hint="eastAsia"/>
              </w:rPr>
              <w:t>保持实施《</w:t>
            </w:r>
            <w:r>
              <w:rPr>
                <w:rFonts w:ascii="宋体" w:hAnsi="宋体" w:cs="宋体" w:hint="eastAsia"/>
              </w:rPr>
              <w:t>DWXJ-CX16-2019</w:t>
            </w:r>
            <w:r>
              <w:rPr>
                <w:rFonts w:ascii="宋体" w:hAnsi="宋体" w:cs="宋体" w:hint="eastAsia"/>
              </w:rPr>
              <w:t>不符合、纠正和预防措施控制程序》、《</w:t>
            </w:r>
            <w:r>
              <w:rPr>
                <w:rFonts w:ascii="宋体" w:hAnsi="宋体" w:cs="宋体" w:hint="eastAsia"/>
              </w:rPr>
              <w:t>DWXJ-CX17-2019</w:t>
            </w:r>
            <w:r>
              <w:rPr>
                <w:rFonts w:ascii="宋体" w:hAnsi="宋体" w:cs="宋体" w:hint="eastAsia"/>
              </w:rPr>
              <w:t>事故调查处理控制程序》，对纠正预防措施识别、评审、验证，事故事件报告、调查、处理等作了规定</w:t>
            </w:r>
            <w:r>
              <w:rPr>
                <w:rFonts w:ascii="宋体" w:hAnsi="宋体" w:cs="宋体" w:hint="eastAsia"/>
              </w:rPr>
              <w:t>。</w:t>
            </w:r>
          </w:p>
          <w:p w:rsidR="00681752" w:rsidRDefault="00567F56">
            <w:pPr>
              <w:rPr>
                <w:rFonts w:ascii="宋体" w:hAnsi="宋体" w:cs="宋体"/>
              </w:rPr>
            </w:pPr>
            <w:r>
              <w:rPr>
                <w:rFonts w:hint="eastAsia"/>
              </w:rPr>
              <w:t>■</w:t>
            </w:r>
            <w:r>
              <w:rPr>
                <w:rFonts w:ascii="宋体" w:hAnsi="宋体" w:cs="宋体" w:hint="eastAsia"/>
              </w:rPr>
              <w:t>查内审报告不符合项：为综合部未能提供劳保发放记录。</w:t>
            </w:r>
          </w:p>
          <w:p w:rsidR="00681752" w:rsidRDefault="00567F56">
            <w:pPr>
              <w:rPr>
                <w:rFonts w:ascii="宋体" w:hAnsi="宋体" w:cs="宋体"/>
              </w:rPr>
            </w:pPr>
            <w:r>
              <w:rPr>
                <w:rFonts w:hint="eastAsia"/>
              </w:rPr>
              <w:lastRenderedPageBreak/>
              <w:t>■</w:t>
            </w:r>
            <w:r>
              <w:rPr>
                <w:rFonts w:ascii="宋体" w:hAnsi="宋体" w:cs="宋体" w:hint="eastAsia"/>
              </w:rPr>
              <w:t>制定的纠正措施：由管代负责对综合部相关人员进行培训，重点内容标准</w:t>
            </w:r>
            <w:r>
              <w:rPr>
                <w:rFonts w:ascii="宋体" w:hAnsi="宋体" w:cs="宋体" w:hint="eastAsia"/>
              </w:rPr>
              <w:t>8.1</w:t>
            </w:r>
            <w:r>
              <w:rPr>
                <w:rFonts w:ascii="宋体" w:hAnsi="宋体" w:cs="宋体" w:hint="eastAsia"/>
              </w:rPr>
              <w:t>条款及其理解，体系文件相关内容，避免类似问题再次出现</w:t>
            </w:r>
            <w:r>
              <w:rPr>
                <w:rFonts w:ascii="宋体" w:hAnsi="宋体" w:cs="宋体" w:hint="eastAsia"/>
              </w:rPr>
              <w:t>。</w:t>
            </w:r>
          </w:p>
          <w:p w:rsidR="00681752" w:rsidRDefault="00567F56">
            <w:pPr>
              <w:rPr>
                <w:rFonts w:ascii="宋体" w:hAnsi="宋体" w:cs="宋体"/>
              </w:rPr>
            </w:pPr>
            <w:r>
              <w:rPr>
                <w:rFonts w:hint="eastAsia"/>
              </w:rPr>
              <w:t>■</w:t>
            </w:r>
            <w:r>
              <w:rPr>
                <w:rFonts w:ascii="宋体" w:hAnsi="宋体" w:cs="宋体" w:hint="eastAsia"/>
              </w:rPr>
              <w:t>纠正措施完成时间：计划于</w:t>
            </w:r>
            <w:r>
              <w:rPr>
                <w:rFonts w:ascii="宋体" w:hAnsi="宋体" w:cs="宋体" w:hint="eastAsia"/>
              </w:rPr>
              <w:t>2020.9.30</w:t>
            </w:r>
            <w:r>
              <w:rPr>
                <w:rFonts w:ascii="宋体" w:hAnsi="宋体" w:cs="宋体" w:hint="eastAsia"/>
              </w:rPr>
              <w:t>日完成</w:t>
            </w:r>
            <w:r>
              <w:rPr>
                <w:rFonts w:ascii="宋体" w:hAnsi="宋体" w:cs="宋体" w:hint="eastAsia"/>
              </w:rPr>
              <w:t>整改。</w:t>
            </w:r>
          </w:p>
          <w:p w:rsidR="00681752" w:rsidRDefault="00567F56">
            <w:pPr>
              <w:rPr>
                <w:rFonts w:ascii="宋体" w:hAnsi="宋体" w:cs="宋体"/>
              </w:rPr>
            </w:pPr>
            <w:r>
              <w:rPr>
                <w:rFonts w:hint="eastAsia"/>
              </w:rPr>
              <w:t>■</w:t>
            </w:r>
            <w:r>
              <w:rPr>
                <w:rFonts w:ascii="宋体" w:hAnsi="宋体" w:cs="宋体" w:hint="eastAsia"/>
              </w:rPr>
              <w:t>查相应的整改记录：已</w:t>
            </w:r>
            <w:r>
              <w:rPr>
                <w:rFonts w:ascii="宋体" w:hAnsi="宋体" w:cs="宋体" w:hint="eastAsia"/>
              </w:rPr>
              <w:t>提供劳保发放记录及培训记录，相关人员经过培训，考核合格。如下：</w:t>
            </w:r>
          </w:p>
          <w:p w:rsidR="00681752" w:rsidRDefault="005B6FFB">
            <w:pPr>
              <w:ind w:firstLineChars="800" w:firstLine="1680"/>
              <w:rPr>
                <w:rFonts w:ascii="宋体" w:hAnsi="宋体" w:cs="宋体"/>
              </w:rPr>
            </w:pPr>
            <w:r w:rsidRPr="00681752">
              <w:rPr>
                <w:rFonts w:ascii="宋体" w:hAnsi="宋体" w:cs="宋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609328399(1)" style="width:251.25pt;height:96.75pt">
                  <v:imagedata r:id="rId7" o:title="1609328399(1)"/>
                </v:shape>
              </w:pict>
            </w:r>
            <w:r w:rsidR="00567F56">
              <w:rPr>
                <w:rFonts w:ascii="宋体" w:hAnsi="宋体" w:cs="宋体" w:hint="eastAsia"/>
              </w:rPr>
              <w:t>，</w:t>
            </w:r>
          </w:p>
          <w:p w:rsidR="00681752" w:rsidRDefault="005B6FFB">
            <w:pPr>
              <w:ind w:firstLineChars="800" w:firstLine="1680"/>
            </w:pPr>
            <w:r w:rsidRPr="00681752">
              <w:rPr>
                <w:rFonts w:ascii="宋体" w:hAnsi="宋体" w:cs="宋体"/>
              </w:rPr>
              <w:pict>
                <v:shape id="_x0000_i1026" type="#_x0000_t75" alt="1609319289(1)" style="width:262.5pt;height:78.75pt">
                  <v:imagedata r:id="rId8" o:title="1609319289(1)"/>
                </v:shape>
              </w:pict>
            </w:r>
            <w:r w:rsidR="00567F56">
              <w:rPr>
                <w:rFonts w:ascii="宋体" w:hAnsi="宋体" w:cs="宋体" w:hint="eastAsia"/>
              </w:rPr>
              <w:t>经查组织对内审不符合整改措施有效，符合要求。</w:t>
            </w:r>
          </w:p>
        </w:tc>
        <w:tc>
          <w:tcPr>
            <w:tcW w:w="574" w:type="dxa"/>
            <w:tcBorders>
              <w:top w:val="single" w:sz="8" w:space="0" w:color="000000"/>
              <w:left w:val="single" w:sz="8" w:space="0" w:color="000000"/>
              <w:bottom w:val="single" w:sz="8" w:space="0" w:color="000000"/>
              <w:right w:val="single" w:sz="8" w:space="0" w:color="000000"/>
            </w:tcBorders>
            <w:shd w:val="clear" w:color="auto" w:fill="FFFFFF"/>
            <w:noWrap/>
          </w:tcPr>
          <w:p w:rsidR="00681752" w:rsidRDefault="00567F56">
            <w:r>
              <w:rPr>
                <w:rFonts w:hint="eastAsia"/>
              </w:rPr>
              <w:lastRenderedPageBreak/>
              <w:t>Y</w:t>
            </w:r>
          </w:p>
        </w:tc>
      </w:tr>
    </w:tbl>
    <w:p w:rsidR="00681752" w:rsidRDefault="00681752">
      <w:pPr>
        <w:pStyle w:val="a6"/>
      </w:pPr>
    </w:p>
    <w:p w:rsidR="00681752" w:rsidRDefault="00681752">
      <w:pPr>
        <w:pStyle w:val="a6"/>
      </w:pPr>
    </w:p>
    <w:p w:rsidR="00681752" w:rsidRDefault="00681752">
      <w:pPr>
        <w:pStyle w:val="a6"/>
      </w:pPr>
    </w:p>
    <w:p w:rsidR="00681752" w:rsidRDefault="00567F56">
      <w:pPr>
        <w:pStyle w:val="a6"/>
      </w:pPr>
      <w:r>
        <w:rPr>
          <w:rFonts w:hint="eastAsia"/>
        </w:rPr>
        <w:t>说明：不符合标注</w:t>
      </w:r>
      <w:r>
        <w:rPr>
          <w:rFonts w:hint="eastAsia"/>
        </w:rPr>
        <w:t>N</w:t>
      </w:r>
    </w:p>
    <w:sectPr w:rsidR="00681752" w:rsidSect="00681752">
      <w:headerReference w:type="default" r:id="rId9"/>
      <w:footerReference w:type="default" r:id="rId10"/>
      <w:pgSz w:w="11906" w:h="16838"/>
      <w:pgMar w:top="1077" w:right="1440" w:bottom="107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F56" w:rsidRDefault="00567F56" w:rsidP="00681752">
      <w:r>
        <w:separator/>
      </w:r>
    </w:p>
  </w:endnote>
  <w:endnote w:type="continuationSeparator" w:id="1">
    <w:p w:rsidR="00567F56" w:rsidRDefault="00567F56" w:rsidP="00681752">
      <w:r>
        <w:continuationSeparator/>
      </w:r>
    </w:p>
  </w:endnote>
</w:endnotes>
</file>

<file path=word/fontTable.xml><?xml version="1.0" encoding="utf-8"?>
<w:fonts xmlns:r="http://schemas.openxmlformats.org/officeDocument/2006/relationships" xmlns:w="http://schemas.openxmlformats.org/wordprocessingml/2006/main">
  <w:font w:name="Lucida Sans">
    <w:altName w:val="Lucida Sans Unicode"/>
    <w:charset w:val="00"/>
    <w:family w:val="swiss"/>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HAAPML+ºÚÌå">
    <w:altName w:val="hakuyoxingshu70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752" w:rsidRDefault="00681752">
    <w:pPr>
      <w:pStyle w:val="a6"/>
      <w:jc w:val="center"/>
    </w:pPr>
    <w:r>
      <w:rPr>
        <w:b/>
        <w:bCs/>
      </w:rPr>
      <w:fldChar w:fldCharType="begin"/>
    </w:r>
    <w:r w:rsidR="00567F56">
      <w:rPr>
        <w:b/>
        <w:bCs/>
      </w:rPr>
      <w:instrText>PAGE</w:instrText>
    </w:r>
    <w:r>
      <w:rPr>
        <w:b/>
        <w:bCs/>
      </w:rPr>
      <w:fldChar w:fldCharType="separate"/>
    </w:r>
    <w:r w:rsidR="00217E6B">
      <w:rPr>
        <w:b/>
        <w:bCs/>
        <w:noProof/>
      </w:rPr>
      <w:t>6</w:t>
    </w:r>
    <w:r>
      <w:rPr>
        <w:b/>
        <w:bCs/>
      </w:rPr>
      <w:fldChar w:fldCharType="end"/>
    </w:r>
    <w:r w:rsidR="00567F56">
      <w:rPr>
        <w:lang w:val="zh-CN"/>
      </w:rPr>
      <w:t xml:space="preserve"> / </w:t>
    </w:r>
    <w:r>
      <w:rPr>
        <w:b/>
        <w:bCs/>
      </w:rPr>
      <w:fldChar w:fldCharType="begin"/>
    </w:r>
    <w:r w:rsidR="00567F56">
      <w:rPr>
        <w:b/>
        <w:bCs/>
      </w:rPr>
      <w:instrText>NUMPAGES</w:instrText>
    </w:r>
    <w:r>
      <w:rPr>
        <w:b/>
        <w:bCs/>
      </w:rPr>
      <w:fldChar w:fldCharType="separate"/>
    </w:r>
    <w:r w:rsidR="00217E6B">
      <w:rPr>
        <w:b/>
        <w:bCs/>
        <w:noProof/>
      </w:rPr>
      <w:t>8</w:t>
    </w:r>
    <w:r>
      <w:rPr>
        <w:b/>
        <w:bCs/>
      </w:rPr>
      <w:fldChar w:fldCharType="end"/>
    </w:r>
  </w:p>
  <w:p w:rsidR="00681752" w:rsidRDefault="0068175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F56" w:rsidRDefault="00567F56" w:rsidP="00681752">
      <w:r>
        <w:separator/>
      </w:r>
    </w:p>
  </w:footnote>
  <w:footnote w:type="continuationSeparator" w:id="1">
    <w:p w:rsidR="00567F56" w:rsidRDefault="00567F56" w:rsidP="006817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752" w:rsidRDefault="00681752">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cs="Times New Roman"/>
      </w:rPr>
    </w:pPr>
    <w:r w:rsidRPr="0068175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6192" wrapcoords="7033 0 4019 1440 -502 5760 -502 10080 0 15360 502 17280 7033 20640 11051 20640 13060 20640 13563 20640 20093 15360 21098 6240 15070 480 12558 0 7033 0">
          <v:imagedata r:id="rId1" o:title=""/>
          <w10:wrap type="tight"/>
        </v:shape>
      </w:pict>
    </w:r>
    <w:r w:rsidR="00567F56">
      <w:rPr>
        <w:rStyle w:val="CharChar1"/>
        <w:rFonts w:hint="eastAsia"/>
      </w:rPr>
      <w:t>北京国标联合认证有限公司</w:t>
    </w:r>
    <w:r w:rsidR="00567F56">
      <w:rPr>
        <w:rStyle w:val="CharChar1"/>
        <w:rFonts w:cs="Times New Roman"/>
      </w:rPr>
      <w:tab/>
    </w:r>
    <w:r w:rsidR="00567F56">
      <w:rPr>
        <w:rStyle w:val="CharChar1"/>
        <w:rFonts w:cs="Times New Roman"/>
      </w:rPr>
      <w:tab/>
    </w:r>
    <w:r w:rsidR="00567F56">
      <w:rPr>
        <w:rStyle w:val="CharChar1"/>
        <w:rFonts w:cs="Times New Roman"/>
      </w:rPr>
      <w:tab/>
    </w:r>
  </w:p>
  <w:p w:rsidR="00681752" w:rsidRDefault="00681752">
    <w:pPr>
      <w:pStyle w:val="a0"/>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3074" type="#_x0000_t202" style="position:absolute;margin-left:554.75pt;margin-top:2.2pt;width:172pt;height:20.2pt;z-index:251659264" stroked="f">
          <v:textbox>
            <w:txbxContent>
              <w:p w:rsidR="00681752" w:rsidRDefault="00567F56">
                <w:r>
                  <w:t>ISC-</w:t>
                </w:r>
                <w:r>
                  <w:rPr>
                    <w:sz w:val="18"/>
                    <w:szCs w:val="18"/>
                  </w:rPr>
                  <w:t>B-I-31</w:t>
                </w:r>
                <w:r>
                  <w:rPr>
                    <w:rFonts w:cs="宋体" w:hint="eastAsia"/>
                    <w:sz w:val="18"/>
                    <w:szCs w:val="18"/>
                  </w:rPr>
                  <w:t>管理体系审核记录表</w:t>
                </w:r>
                <w:r>
                  <w:rPr>
                    <w:sz w:val="18"/>
                    <w:szCs w:val="18"/>
                  </w:rPr>
                  <w:t>(03</w:t>
                </w:r>
                <w:r>
                  <w:rPr>
                    <w:rFonts w:cs="宋体" w:hint="eastAsia"/>
                    <w:sz w:val="18"/>
                    <w:szCs w:val="18"/>
                  </w:rPr>
                  <w:t>版</w:t>
                </w:r>
                <w:r>
                  <w:rPr>
                    <w:sz w:val="18"/>
                    <w:szCs w:val="18"/>
                  </w:rPr>
                  <w:t>)</w:t>
                </w:r>
              </w:p>
            </w:txbxContent>
          </v:textbox>
        </v:shape>
      </w:pict>
    </w:r>
    <w:r w:rsidR="00567F56">
      <w:rPr>
        <w:rStyle w:val="CharChar1"/>
        <w:w w:val="90"/>
      </w:rPr>
      <w:t xml:space="preserve">Beijing International Standard </w:t>
    </w:r>
    <w:r w:rsidR="00567F56">
      <w:rPr>
        <w:rStyle w:val="CharChar1"/>
        <w:w w:val="90"/>
      </w:rPr>
      <w:t>united Certification Co.,Ltd.</w:t>
    </w:r>
  </w:p>
  <w:p w:rsidR="00681752" w:rsidRDefault="00681752">
    <w:pPr>
      <w:pStyle w:val="a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3B4"/>
    <w:rsid w:val="00005FBE"/>
    <w:rsid w:val="000237F6"/>
    <w:rsid w:val="0003373A"/>
    <w:rsid w:val="000400E2"/>
    <w:rsid w:val="00062E46"/>
    <w:rsid w:val="00080D52"/>
    <w:rsid w:val="000835BD"/>
    <w:rsid w:val="000B51BD"/>
    <w:rsid w:val="000B5AE6"/>
    <w:rsid w:val="000F23F0"/>
    <w:rsid w:val="00101E8B"/>
    <w:rsid w:val="001457DB"/>
    <w:rsid w:val="0016711D"/>
    <w:rsid w:val="0018679B"/>
    <w:rsid w:val="001A2D7F"/>
    <w:rsid w:val="001B500A"/>
    <w:rsid w:val="001C49A4"/>
    <w:rsid w:val="002007DD"/>
    <w:rsid w:val="00200A9C"/>
    <w:rsid w:val="00217E6B"/>
    <w:rsid w:val="00234E20"/>
    <w:rsid w:val="00267DDF"/>
    <w:rsid w:val="002717DD"/>
    <w:rsid w:val="002926CA"/>
    <w:rsid w:val="002939AD"/>
    <w:rsid w:val="002A0CC1"/>
    <w:rsid w:val="002F21A4"/>
    <w:rsid w:val="00304B44"/>
    <w:rsid w:val="00312878"/>
    <w:rsid w:val="00337922"/>
    <w:rsid w:val="00340867"/>
    <w:rsid w:val="00380837"/>
    <w:rsid w:val="00390345"/>
    <w:rsid w:val="003A198A"/>
    <w:rsid w:val="003B2B00"/>
    <w:rsid w:val="003E76AB"/>
    <w:rsid w:val="00410914"/>
    <w:rsid w:val="004115EF"/>
    <w:rsid w:val="00411A9D"/>
    <w:rsid w:val="00417CE2"/>
    <w:rsid w:val="00426850"/>
    <w:rsid w:val="00457543"/>
    <w:rsid w:val="00481772"/>
    <w:rsid w:val="004F3E0C"/>
    <w:rsid w:val="00536930"/>
    <w:rsid w:val="00541A12"/>
    <w:rsid w:val="00544078"/>
    <w:rsid w:val="00564E53"/>
    <w:rsid w:val="00567F56"/>
    <w:rsid w:val="00592D02"/>
    <w:rsid w:val="005B6FFB"/>
    <w:rsid w:val="005C5A1B"/>
    <w:rsid w:val="005D5659"/>
    <w:rsid w:val="005F2336"/>
    <w:rsid w:val="005F6C80"/>
    <w:rsid w:val="00600C20"/>
    <w:rsid w:val="00614FA0"/>
    <w:rsid w:val="0062322A"/>
    <w:rsid w:val="00644FE2"/>
    <w:rsid w:val="00665087"/>
    <w:rsid w:val="0067640C"/>
    <w:rsid w:val="00681752"/>
    <w:rsid w:val="00694023"/>
    <w:rsid w:val="006B347B"/>
    <w:rsid w:val="006C5397"/>
    <w:rsid w:val="006E678B"/>
    <w:rsid w:val="00723013"/>
    <w:rsid w:val="0074048C"/>
    <w:rsid w:val="007635CE"/>
    <w:rsid w:val="007757F3"/>
    <w:rsid w:val="00775DAF"/>
    <w:rsid w:val="00797EB6"/>
    <w:rsid w:val="007A44E4"/>
    <w:rsid w:val="007E6AEB"/>
    <w:rsid w:val="00801F03"/>
    <w:rsid w:val="00813255"/>
    <w:rsid w:val="008414E6"/>
    <w:rsid w:val="0084616E"/>
    <w:rsid w:val="00847E42"/>
    <w:rsid w:val="0088313B"/>
    <w:rsid w:val="008973EE"/>
    <w:rsid w:val="008B23CF"/>
    <w:rsid w:val="008D44A1"/>
    <w:rsid w:val="0092458B"/>
    <w:rsid w:val="009554A7"/>
    <w:rsid w:val="00971600"/>
    <w:rsid w:val="0099494F"/>
    <w:rsid w:val="009973B4"/>
    <w:rsid w:val="009C28C1"/>
    <w:rsid w:val="009C78E4"/>
    <w:rsid w:val="009D398B"/>
    <w:rsid w:val="009E011E"/>
    <w:rsid w:val="009F7EED"/>
    <w:rsid w:val="00A1100F"/>
    <w:rsid w:val="00A239FC"/>
    <w:rsid w:val="00A26B6E"/>
    <w:rsid w:val="00A55F53"/>
    <w:rsid w:val="00A57412"/>
    <w:rsid w:val="00A80636"/>
    <w:rsid w:val="00AD54F1"/>
    <w:rsid w:val="00AF0AAB"/>
    <w:rsid w:val="00AF1A7D"/>
    <w:rsid w:val="00B313AA"/>
    <w:rsid w:val="00B35B1D"/>
    <w:rsid w:val="00B549EF"/>
    <w:rsid w:val="00B5770D"/>
    <w:rsid w:val="00BE03BE"/>
    <w:rsid w:val="00BE79CD"/>
    <w:rsid w:val="00BF08D3"/>
    <w:rsid w:val="00BF597E"/>
    <w:rsid w:val="00C00E01"/>
    <w:rsid w:val="00C12EEC"/>
    <w:rsid w:val="00C33022"/>
    <w:rsid w:val="00C34DA8"/>
    <w:rsid w:val="00C42CAC"/>
    <w:rsid w:val="00C51A36"/>
    <w:rsid w:val="00C55228"/>
    <w:rsid w:val="00C56822"/>
    <w:rsid w:val="00C607BC"/>
    <w:rsid w:val="00C75C5E"/>
    <w:rsid w:val="00C76C79"/>
    <w:rsid w:val="00C9698C"/>
    <w:rsid w:val="00CC2FB3"/>
    <w:rsid w:val="00CC772C"/>
    <w:rsid w:val="00CE315A"/>
    <w:rsid w:val="00D06F59"/>
    <w:rsid w:val="00D10FE6"/>
    <w:rsid w:val="00D16FA0"/>
    <w:rsid w:val="00D32C07"/>
    <w:rsid w:val="00D46CE8"/>
    <w:rsid w:val="00D507D8"/>
    <w:rsid w:val="00D8388C"/>
    <w:rsid w:val="00D84161"/>
    <w:rsid w:val="00E02F27"/>
    <w:rsid w:val="00E0307A"/>
    <w:rsid w:val="00E0574D"/>
    <w:rsid w:val="00E06FCB"/>
    <w:rsid w:val="00E15C94"/>
    <w:rsid w:val="00E2033E"/>
    <w:rsid w:val="00E31FEE"/>
    <w:rsid w:val="00E46640"/>
    <w:rsid w:val="00E6224C"/>
    <w:rsid w:val="00E67E0B"/>
    <w:rsid w:val="00E80EBA"/>
    <w:rsid w:val="00E843E6"/>
    <w:rsid w:val="00EB0164"/>
    <w:rsid w:val="00ED0F62"/>
    <w:rsid w:val="00EF56C2"/>
    <w:rsid w:val="00F20E08"/>
    <w:rsid w:val="00F70BA6"/>
    <w:rsid w:val="00F74B00"/>
    <w:rsid w:val="00F75997"/>
    <w:rsid w:val="00F952D5"/>
    <w:rsid w:val="00FC42D8"/>
    <w:rsid w:val="00FC6A87"/>
    <w:rsid w:val="00FD6951"/>
    <w:rsid w:val="0156538D"/>
    <w:rsid w:val="02D65F91"/>
    <w:rsid w:val="03671DE7"/>
    <w:rsid w:val="04540887"/>
    <w:rsid w:val="05602398"/>
    <w:rsid w:val="063B1345"/>
    <w:rsid w:val="06603DDF"/>
    <w:rsid w:val="06BF1870"/>
    <w:rsid w:val="086B0688"/>
    <w:rsid w:val="0B67582F"/>
    <w:rsid w:val="0B7F66B1"/>
    <w:rsid w:val="0E285628"/>
    <w:rsid w:val="0E91463B"/>
    <w:rsid w:val="0F03761D"/>
    <w:rsid w:val="0F4F40B3"/>
    <w:rsid w:val="0F9D721E"/>
    <w:rsid w:val="108219C2"/>
    <w:rsid w:val="120E24CD"/>
    <w:rsid w:val="136A3B18"/>
    <w:rsid w:val="136F73AD"/>
    <w:rsid w:val="14DD50DC"/>
    <w:rsid w:val="150679B4"/>
    <w:rsid w:val="15DA0F91"/>
    <w:rsid w:val="15E02308"/>
    <w:rsid w:val="16B42883"/>
    <w:rsid w:val="16BF42B9"/>
    <w:rsid w:val="19FF1F3E"/>
    <w:rsid w:val="1ADF62BD"/>
    <w:rsid w:val="1B8F0D85"/>
    <w:rsid w:val="1C094E88"/>
    <w:rsid w:val="1D453D3F"/>
    <w:rsid w:val="1E775ACB"/>
    <w:rsid w:val="1F187B97"/>
    <w:rsid w:val="1F2F01FC"/>
    <w:rsid w:val="1F346C81"/>
    <w:rsid w:val="1F6151DE"/>
    <w:rsid w:val="1FA93890"/>
    <w:rsid w:val="20A73EFE"/>
    <w:rsid w:val="22CA1271"/>
    <w:rsid w:val="24C67720"/>
    <w:rsid w:val="263501FE"/>
    <w:rsid w:val="26865D88"/>
    <w:rsid w:val="26EE260C"/>
    <w:rsid w:val="2AB3589D"/>
    <w:rsid w:val="2C271D60"/>
    <w:rsid w:val="2C4121BF"/>
    <w:rsid w:val="2D941B02"/>
    <w:rsid w:val="2FC40ADF"/>
    <w:rsid w:val="329C2B08"/>
    <w:rsid w:val="33B26668"/>
    <w:rsid w:val="33F82CBE"/>
    <w:rsid w:val="34F22BC8"/>
    <w:rsid w:val="35695F45"/>
    <w:rsid w:val="375A5721"/>
    <w:rsid w:val="38DB6E16"/>
    <w:rsid w:val="3915518C"/>
    <w:rsid w:val="39BE5381"/>
    <w:rsid w:val="3C9E0764"/>
    <w:rsid w:val="3E970952"/>
    <w:rsid w:val="3EAB602E"/>
    <w:rsid w:val="3EF62BB7"/>
    <w:rsid w:val="3F1D0F3F"/>
    <w:rsid w:val="3FF826D1"/>
    <w:rsid w:val="406E7CBE"/>
    <w:rsid w:val="40807CC9"/>
    <w:rsid w:val="41D00912"/>
    <w:rsid w:val="43A862A4"/>
    <w:rsid w:val="44DA5762"/>
    <w:rsid w:val="464372AC"/>
    <w:rsid w:val="47333F34"/>
    <w:rsid w:val="47B954C1"/>
    <w:rsid w:val="49DD33A2"/>
    <w:rsid w:val="4A4706A2"/>
    <w:rsid w:val="4A8E28F7"/>
    <w:rsid w:val="4B1E5E6C"/>
    <w:rsid w:val="4C99254C"/>
    <w:rsid w:val="4CAF6CE5"/>
    <w:rsid w:val="4CCE1977"/>
    <w:rsid w:val="4D06204C"/>
    <w:rsid w:val="4E911B3A"/>
    <w:rsid w:val="4F035008"/>
    <w:rsid w:val="4F162995"/>
    <w:rsid w:val="4FA24932"/>
    <w:rsid w:val="4FFD74BF"/>
    <w:rsid w:val="5074080A"/>
    <w:rsid w:val="519D5D8B"/>
    <w:rsid w:val="521F7451"/>
    <w:rsid w:val="52DD0654"/>
    <w:rsid w:val="539A13FE"/>
    <w:rsid w:val="53C6778F"/>
    <w:rsid w:val="54143F18"/>
    <w:rsid w:val="5490277A"/>
    <w:rsid w:val="55A71BE8"/>
    <w:rsid w:val="5620036F"/>
    <w:rsid w:val="56D978A8"/>
    <w:rsid w:val="57CF3E29"/>
    <w:rsid w:val="587B5193"/>
    <w:rsid w:val="599C041F"/>
    <w:rsid w:val="59E30090"/>
    <w:rsid w:val="5A6967F2"/>
    <w:rsid w:val="5DDC251E"/>
    <w:rsid w:val="5EA12B9A"/>
    <w:rsid w:val="600B42CA"/>
    <w:rsid w:val="61422481"/>
    <w:rsid w:val="61836384"/>
    <w:rsid w:val="620F03C6"/>
    <w:rsid w:val="622F119E"/>
    <w:rsid w:val="62D9491A"/>
    <w:rsid w:val="644147C2"/>
    <w:rsid w:val="651B550C"/>
    <w:rsid w:val="65CE53DB"/>
    <w:rsid w:val="662F5A1F"/>
    <w:rsid w:val="670F21BF"/>
    <w:rsid w:val="673109A9"/>
    <w:rsid w:val="69683C6F"/>
    <w:rsid w:val="6A177E2A"/>
    <w:rsid w:val="6A345BB2"/>
    <w:rsid w:val="6AEF474C"/>
    <w:rsid w:val="6B484513"/>
    <w:rsid w:val="6C0507DC"/>
    <w:rsid w:val="6CA3586B"/>
    <w:rsid w:val="6CFA7718"/>
    <w:rsid w:val="6D197A44"/>
    <w:rsid w:val="6E4E4C07"/>
    <w:rsid w:val="70DC33E8"/>
    <w:rsid w:val="71550058"/>
    <w:rsid w:val="71F0176B"/>
    <w:rsid w:val="72153079"/>
    <w:rsid w:val="73003B69"/>
    <w:rsid w:val="73A13161"/>
    <w:rsid w:val="7424730F"/>
    <w:rsid w:val="74D770F9"/>
    <w:rsid w:val="751E6D3D"/>
    <w:rsid w:val="754837A8"/>
    <w:rsid w:val="756F7207"/>
    <w:rsid w:val="766606AF"/>
    <w:rsid w:val="77897EAC"/>
    <w:rsid w:val="779C62DB"/>
    <w:rsid w:val="7CC958A5"/>
    <w:rsid w:val="7D0E1470"/>
    <w:rsid w:val="7DE37A41"/>
    <w:rsid w:val="7E677D20"/>
    <w:rsid w:val="7F7B7D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81752"/>
    <w:pPr>
      <w:widowControl w:val="0"/>
      <w:jc w:val="both"/>
    </w:pPr>
    <w:rPr>
      <w:rFonts w:ascii="Times New Roman" w:hAnsi="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4"/>
    <w:link w:val="Char"/>
    <w:uiPriority w:val="99"/>
    <w:qFormat/>
    <w:rsid w:val="00681752"/>
    <w:pPr>
      <w:pBdr>
        <w:bottom w:val="single" w:sz="6" w:space="1" w:color="auto"/>
      </w:pBdr>
      <w:tabs>
        <w:tab w:val="center" w:pos="4153"/>
        <w:tab w:val="right" w:pos="8306"/>
      </w:tabs>
      <w:snapToGrid w:val="0"/>
      <w:jc w:val="center"/>
    </w:pPr>
    <w:rPr>
      <w:sz w:val="18"/>
      <w:szCs w:val="18"/>
    </w:rPr>
  </w:style>
  <w:style w:type="paragraph" w:styleId="a4">
    <w:name w:val="Body Text"/>
    <w:basedOn w:val="a"/>
    <w:uiPriority w:val="99"/>
    <w:unhideWhenUsed/>
    <w:qFormat/>
    <w:rsid w:val="00681752"/>
    <w:pPr>
      <w:spacing w:after="120"/>
    </w:pPr>
  </w:style>
  <w:style w:type="paragraph" w:styleId="a5">
    <w:name w:val="Balloon Text"/>
    <w:basedOn w:val="a"/>
    <w:link w:val="Char0"/>
    <w:uiPriority w:val="99"/>
    <w:semiHidden/>
    <w:qFormat/>
    <w:rsid w:val="00681752"/>
    <w:rPr>
      <w:sz w:val="18"/>
      <w:szCs w:val="18"/>
    </w:rPr>
  </w:style>
  <w:style w:type="paragraph" w:styleId="a6">
    <w:name w:val="footer"/>
    <w:basedOn w:val="a"/>
    <w:link w:val="Char1"/>
    <w:uiPriority w:val="99"/>
    <w:qFormat/>
    <w:rsid w:val="00681752"/>
    <w:pPr>
      <w:tabs>
        <w:tab w:val="center" w:pos="4153"/>
        <w:tab w:val="right" w:pos="8306"/>
      </w:tabs>
      <w:snapToGrid w:val="0"/>
      <w:jc w:val="left"/>
    </w:pPr>
    <w:rPr>
      <w:sz w:val="18"/>
      <w:szCs w:val="18"/>
    </w:rPr>
  </w:style>
  <w:style w:type="character" w:customStyle="1" w:styleId="Char0">
    <w:name w:val="批注框文本 Char"/>
    <w:link w:val="a5"/>
    <w:uiPriority w:val="99"/>
    <w:semiHidden/>
    <w:qFormat/>
    <w:locked/>
    <w:rsid w:val="00681752"/>
    <w:rPr>
      <w:rFonts w:ascii="Times New Roman" w:eastAsia="宋体" w:hAnsi="Times New Roman" w:cs="Times New Roman"/>
      <w:sz w:val="18"/>
      <w:szCs w:val="18"/>
    </w:rPr>
  </w:style>
  <w:style w:type="character" w:customStyle="1" w:styleId="Char1">
    <w:name w:val="页脚 Char"/>
    <w:link w:val="a6"/>
    <w:uiPriority w:val="99"/>
    <w:qFormat/>
    <w:locked/>
    <w:rsid w:val="00681752"/>
    <w:rPr>
      <w:rFonts w:ascii="Times New Roman" w:eastAsia="宋体" w:hAnsi="Times New Roman" w:cs="Times New Roman"/>
      <w:sz w:val="18"/>
      <w:szCs w:val="18"/>
    </w:rPr>
  </w:style>
  <w:style w:type="character" w:customStyle="1" w:styleId="Char">
    <w:name w:val="页眉 Char"/>
    <w:link w:val="a0"/>
    <w:uiPriority w:val="99"/>
    <w:qFormat/>
    <w:locked/>
    <w:rsid w:val="00681752"/>
    <w:rPr>
      <w:rFonts w:ascii="Times New Roman" w:eastAsia="宋体" w:hAnsi="Times New Roman" w:cs="Times New Roman"/>
      <w:sz w:val="18"/>
      <w:szCs w:val="18"/>
    </w:rPr>
  </w:style>
  <w:style w:type="character" w:customStyle="1" w:styleId="CharChar1">
    <w:name w:val="Char Char1"/>
    <w:uiPriority w:val="99"/>
    <w:qFormat/>
    <w:locked/>
    <w:rsid w:val="00681752"/>
    <w:rPr>
      <w:rFonts w:ascii="宋体" w:eastAsia="宋体" w:hAnsi="Courier New" w:cs="宋体"/>
      <w:kern w:val="2"/>
      <w:sz w:val="21"/>
      <w:szCs w:val="21"/>
      <w:lang w:val="en-US" w:eastAsia="zh-CN"/>
    </w:rPr>
  </w:style>
  <w:style w:type="paragraph" w:customStyle="1" w:styleId="CharCharCharChar">
    <w:name w:val="Char Char Char Char"/>
    <w:basedOn w:val="a"/>
    <w:uiPriority w:val="99"/>
    <w:qFormat/>
    <w:rsid w:val="00681752"/>
    <w:pPr>
      <w:widowControl/>
      <w:spacing w:after="160" w:line="240" w:lineRule="exact"/>
    </w:pPr>
    <w:rPr>
      <w:rFonts w:eastAsia="仿宋_GB2312"/>
    </w:rPr>
  </w:style>
  <w:style w:type="paragraph" w:customStyle="1" w:styleId="CharCharCharChar1">
    <w:name w:val="Char Char Char Char1"/>
    <w:basedOn w:val="a"/>
    <w:uiPriority w:val="99"/>
    <w:qFormat/>
    <w:rsid w:val="00681752"/>
    <w:pPr>
      <w:widowControl/>
      <w:spacing w:after="160" w:line="240" w:lineRule="exact"/>
    </w:pPr>
    <w:rPr>
      <w:rFonts w:eastAsia="仿宋_GB2312"/>
    </w:rPr>
  </w:style>
  <w:style w:type="paragraph" w:customStyle="1" w:styleId="CharCharCharChar2">
    <w:name w:val="Char Char Char Char2"/>
    <w:basedOn w:val="a"/>
    <w:uiPriority w:val="99"/>
    <w:qFormat/>
    <w:rsid w:val="00681752"/>
    <w:pPr>
      <w:widowControl/>
      <w:spacing w:after="160" w:line="240" w:lineRule="exact"/>
    </w:pPr>
    <w:rPr>
      <w:rFonts w:eastAsia="仿宋_GB231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1276</Words>
  <Characters>7275</Characters>
  <Application>Microsoft Office Word</Application>
  <DocSecurity>0</DocSecurity>
  <Lines>60</Lines>
  <Paragraphs>17</Paragraphs>
  <ScaleCrop>false</ScaleCrop>
  <Company>Microsoft Corporation</Company>
  <LinksUpToDate>false</LinksUpToDate>
  <CharactersWithSpaces>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管理体系审核记录表</dc:title>
  <dc:creator>微软用户</dc:creator>
  <cp:lastModifiedBy>Administrator</cp:lastModifiedBy>
  <cp:revision>19</cp:revision>
  <dcterms:created xsi:type="dcterms:W3CDTF">2019-05-28T03:16:00Z</dcterms:created>
  <dcterms:modified xsi:type="dcterms:W3CDTF">2021-01-01T00:41:00Z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