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09" w:rsidRPr="003912EC" w:rsidRDefault="001012F4">
      <w:pPr>
        <w:spacing w:line="480" w:lineRule="exact"/>
        <w:jc w:val="center"/>
        <w:rPr>
          <w:rFonts w:eastAsiaTheme="minorEastAsia"/>
          <w:bCs/>
          <w:sz w:val="36"/>
          <w:szCs w:val="36"/>
        </w:rPr>
      </w:pPr>
      <w:r w:rsidRPr="003912EC">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738"/>
        <w:gridCol w:w="851"/>
      </w:tblGrid>
      <w:tr w:rsidR="00C22509" w:rsidRPr="003912EC" w:rsidTr="003139A6">
        <w:trPr>
          <w:trHeight w:val="515"/>
        </w:trPr>
        <w:tc>
          <w:tcPr>
            <w:tcW w:w="1809" w:type="dxa"/>
            <w:vMerge w:val="restart"/>
            <w:vAlign w:val="center"/>
          </w:tcPr>
          <w:p w:rsidR="00C22509" w:rsidRPr="003912EC" w:rsidRDefault="001012F4">
            <w:pPr>
              <w:spacing w:before="120"/>
              <w:jc w:val="center"/>
              <w:rPr>
                <w:rFonts w:eastAsiaTheme="minorEastAsia"/>
                <w:sz w:val="24"/>
                <w:szCs w:val="24"/>
              </w:rPr>
            </w:pPr>
            <w:r w:rsidRPr="003912EC">
              <w:rPr>
                <w:rFonts w:eastAsiaTheme="minorEastAsia" w:hAnsiTheme="minorEastAsia"/>
                <w:sz w:val="24"/>
                <w:szCs w:val="24"/>
              </w:rPr>
              <w:t>过程与活动、</w:t>
            </w:r>
          </w:p>
          <w:p w:rsidR="00C22509" w:rsidRPr="003912EC" w:rsidRDefault="001012F4">
            <w:pPr>
              <w:jc w:val="center"/>
              <w:rPr>
                <w:rFonts w:eastAsiaTheme="minorEastAsia"/>
                <w:sz w:val="24"/>
                <w:szCs w:val="24"/>
              </w:rPr>
            </w:pPr>
            <w:r w:rsidRPr="003912EC">
              <w:rPr>
                <w:rFonts w:eastAsiaTheme="minorEastAsia" w:hAnsiTheme="minorEastAsia"/>
                <w:sz w:val="24"/>
                <w:szCs w:val="24"/>
              </w:rPr>
              <w:t>抽样计划</w:t>
            </w:r>
          </w:p>
        </w:tc>
        <w:tc>
          <w:tcPr>
            <w:tcW w:w="1311" w:type="dxa"/>
            <w:vMerge w:val="restart"/>
            <w:vAlign w:val="center"/>
          </w:tcPr>
          <w:p w:rsidR="00C22509" w:rsidRPr="003912EC" w:rsidRDefault="001012F4">
            <w:pPr>
              <w:rPr>
                <w:rFonts w:eastAsiaTheme="minorEastAsia"/>
                <w:sz w:val="24"/>
                <w:szCs w:val="24"/>
              </w:rPr>
            </w:pPr>
            <w:r w:rsidRPr="003912EC">
              <w:rPr>
                <w:rFonts w:eastAsiaTheme="minorEastAsia" w:hAnsiTheme="minorEastAsia"/>
                <w:sz w:val="24"/>
                <w:szCs w:val="24"/>
              </w:rPr>
              <w:t>涉及条款</w:t>
            </w:r>
          </w:p>
        </w:tc>
        <w:tc>
          <w:tcPr>
            <w:tcW w:w="10738" w:type="dxa"/>
            <w:vAlign w:val="center"/>
          </w:tcPr>
          <w:p w:rsidR="00C22509" w:rsidRPr="003912EC" w:rsidRDefault="001012F4">
            <w:pPr>
              <w:rPr>
                <w:rFonts w:eastAsiaTheme="minorEastAsia"/>
                <w:sz w:val="24"/>
                <w:szCs w:val="24"/>
              </w:rPr>
            </w:pPr>
            <w:r w:rsidRPr="003912EC">
              <w:rPr>
                <w:rFonts w:eastAsiaTheme="minorEastAsia" w:hAnsiTheme="minorEastAsia"/>
                <w:sz w:val="24"/>
                <w:szCs w:val="24"/>
              </w:rPr>
              <w:t>受审核部门：</w:t>
            </w:r>
            <w:r w:rsidR="00612BD7" w:rsidRPr="003912EC">
              <w:rPr>
                <w:rFonts w:eastAsiaTheme="minorEastAsia" w:hAnsiTheme="minorEastAsia"/>
                <w:sz w:val="24"/>
                <w:szCs w:val="24"/>
              </w:rPr>
              <w:t>技术部</w:t>
            </w:r>
            <w:r w:rsidRPr="003912EC">
              <w:rPr>
                <w:rFonts w:eastAsiaTheme="minorEastAsia"/>
                <w:sz w:val="24"/>
                <w:szCs w:val="24"/>
              </w:rPr>
              <w:t xml:space="preserve">      </w:t>
            </w:r>
            <w:r w:rsidRPr="003912EC">
              <w:rPr>
                <w:rFonts w:eastAsiaTheme="minorEastAsia" w:hAnsiTheme="minorEastAsia"/>
                <w:sz w:val="24"/>
                <w:szCs w:val="24"/>
              </w:rPr>
              <w:t>主管领导：</w:t>
            </w:r>
            <w:r w:rsidR="00612BD7" w:rsidRPr="003912EC">
              <w:rPr>
                <w:rFonts w:eastAsiaTheme="minorEastAsia" w:hAnsiTheme="minorEastAsia"/>
                <w:sz w:val="24"/>
                <w:szCs w:val="24"/>
              </w:rPr>
              <w:t>王彦波</w:t>
            </w:r>
            <w:r w:rsidRPr="003912EC">
              <w:rPr>
                <w:rFonts w:eastAsiaTheme="minorEastAsia"/>
                <w:sz w:val="24"/>
                <w:szCs w:val="24"/>
              </w:rPr>
              <w:t xml:space="preserve">      </w:t>
            </w:r>
            <w:r w:rsidRPr="003912EC">
              <w:rPr>
                <w:rFonts w:eastAsiaTheme="minorEastAsia" w:hAnsiTheme="minorEastAsia"/>
                <w:sz w:val="24"/>
                <w:szCs w:val="24"/>
              </w:rPr>
              <w:t>陪同人员：</w:t>
            </w:r>
            <w:r w:rsidR="003912EC" w:rsidRPr="003912EC">
              <w:rPr>
                <w:rFonts w:eastAsiaTheme="minorEastAsia" w:hAnsiTheme="minorEastAsia"/>
                <w:sz w:val="24"/>
                <w:szCs w:val="24"/>
              </w:rPr>
              <w:t>周陌夫</w:t>
            </w:r>
          </w:p>
        </w:tc>
        <w:tc>
          <w:tcPr>
            <w:tcW w:w="851" w:type="dxa"/>
            <w:vMerge w:val="restart"/>
            <w:vAlign w:val="center"/>
          </w:tcPr>
          <w:p w:rsidR="00C22509" w:rsidRPr="003912EC" w:rsidRDefault="001012F4">
            <w:pPr>
              <w:rPr>
                <w:rFonts w:eastAsiaTheme="minorEastAsia"/>
                <w:sz w:val="24"/>
                <w:szCs w:val="24"/>
              </w:rPr>
            </w:pPr>
            <w:r w:rsidRPr="003912EC">
              <w:rPr>
                <w:rFonts w:eastAsiaTheme="minorEastAsia" w:hAnsiTheme="minorEastAsia"/>
                <w:sz w:val="24"/>
                <w:szCs w:val="24"/>
              </w:rPr>
              <w:t>判定</w:t>
            </w:r>
          </w:p>
        </w:tc>
      </w:tr>
      <w:tr w:rsidR="00C22509" w:rsidRPr="003912EC" w:rsidTr="003139A6">
        <w:trPr>
          <w:trHeight w:val="403"/>
        </w:trPr>
        <w:tc>
          <w:tcPr>
            <w:tcW w:w="1809" w:type="dxa"/>
            <w:vMerge/>
            <w:vAlign w:val="center"/>
          </w:tcPr>
          <w:p w:rsidR="00C22509" w:rsidRPr="003912EC" w:rsidRDefault="00C22509">
            <w:pPr>
              <w:rPr>
                <w:rFonts w:eastAsiaTheme="minorEastAsia"/>
                <w:sz w:val="24"/>
                <w:szCs w:val="24"/>
              </w:rPr>
            </w:pPr>
          </w:p>
        </w:tc>
        <w:tc>
          <w:tcPr>
            <w:tcW w:w="1311" w:type="dxa"/>
            <w:vMerge/>
            <w:vAlign w:val="center"/>
          </w:tcPr>
          <w:p w:rsidR="00C22509" w:rsidRPr="003912EC" w:rsidRDefault="00C22509">
            <w:pPr>
              <w:rPr>
                <w:rFonts w:eastAsiaTheme="minorEastAsia"/>
                <w:sz w:val="24"/>
                <w:szCs w:val="24"/>
              </w:rPr>
            </w:pPr>
          </w:p>
        </w:tc>
        <w:tc>
          <w:tcPr>
            <w:tcW w:w="10738" w:type="dxa"/>
            <w:vAlign w:val="center"/>
          </w:tcPr>
          <w:p w:rsidR="00C22509" w:rsidRPr="003912EC" w:rsidRDefault="003912EC" w:rsidP="00612BD7">
            <w:pPr>
              <w:spacing w:before="120"/>
              <w:rPr>
                <w:rFonts w:eastAsiaTheme="minorEastAsia"/>
                <w:sz w:val="24"/>
                <w:szCs w:val="24"/>
              </w:rPr>
            </w:pPr>
            <w:r w:rsidRPr="003912EC">
              <w:rPr>
                <w:rFonts w:eastAsiaTheme="minorEastAsia" w:hAnsiTheme="minorEastAsia"/>
                <w:sz w:val="24"/>
                <w:szCs w:val="24"/>
              </w:rPr>
              <w:t>审核员：文波</w:t>
            </w:r>
            <w:r w:rsidR="001012F4" w:rsidRPr="003912EC">
              <w:rPr>
                <w:rFonts w:eastAsiaTheme="minorEastAsia"/>
                <w:sz w:val="24"/>
                <w:szCs w:val="24"/>
              </w:rPr>
              <w:t xml:space="preserve"> </w:t>
            </w:r>
            <w:r w:rsidRPr="003912EC">
              <w:rPr>
                <w:rFonts w:eastAsiaTheme="minorEastAsia" w:hAnsiTheme="minorEastAsia"/>
                <w:sz w:val="24"/>
                <w:szCs w:val="24"/>
              </w:rPr>
              <w:t>杨丽桃</w:t>
            </w:r>
            <w:r w:rsidR="001012F4" w:rsidRPr="003912EC">
              <w:rPr>
                <w:rFonts w:eastAsiaTheme="minorEastAsia"/>
                <w:sz w:val="24"/>
                <w:szCs w:val="24"/>
              </w:rPr>
              <w:t xml:space="preserve">          </w:t>
            </w:r>
            <w:r w:rsidR="001012F4" w:rsidRPr="003912EC">
              <w:rPr>
                <w:rFonts w:eastAsiaTheme="minorEastAsia" w:hAnsiTheme="minorEastAsia"/>
                <w:sz w:val="24"/>
                <w:szCs w:val="24"/>
              </w:rPr>
              <w:t>审核时间：</w:t>
            </w:r>
            <w:r w:rsidRPr="003912EC">
              <w:rPr>
                <w:rFonts w:eastAsiaTheme="minorEastAsia"/>
                <w:sz w:val="24"/>
                <w:szCs w:val="24"/>
              </w:rPr>
              <w:t>2020</w:t>
            </w:r>
            <w:r w:rsidR="001012F4" w:rsidRPr="003912EC">
              <w:rPr>
                <w:rFonts w:eastAsiaTheme="minorEastAsia"/>
                <w:sz w:val="24"/>
                <w:szCs w:val="24"/>
              </w:rPr>
              <w:t>.1</w:t>
            </w:r>
            <w:r w:rsidR="00612BD7" w:rsidRPr="003912EC">
              <w:rPr>
                <w:rFonts w:eastAsiaTheme="minorEastAsia"/>
                <w:sz w:val="24"/>
                <w:szCs w:val="24"/>
              </w:rPr>
              <w:t>2</w:t>
            </w:r>
            <w:r w:rsidR="001012F4" w:rsidRPr="003912EC">
              <w:rPr>
                <w:rFonts w:eastAsiaTheme="minorEastAsia"/>
                <w:sz w:val="24"/>
                <w:szCs w:val="24"/>
              </w:rPr>
              <w:t>.</w:t>
            </w:r>
            <w:r w:rsidRPr="003912EC">
              <w:rPr>
                <w:rFonts w:eastAsiaTheme="minorEastAsia"/>
                <w:sz w:val="24"/>
                <w:szCs w:val="24"/>
              </w:rPr>
              <w:t>29-30</w:t>
            </w:r>
          </w:p>
        </w:tc>
        <w:tc>
          <w:tcPr>
            <w:tcW w:w="851" w:type="dxa"/>
            <w:vMerge/>
          </w:tcPr>
          <w:p w:rsidR="00C22509" w:rsidRPr="003912EC" w:rsidRDefault="00C22509">
            <w:pPr>
              <w:rPr>
                <w:rFonts w:eastAsiaTheme="minorEastAsia"/>
                <w:sz w:val="24"/>
                <w:szCs w:val="24"/>
              </w:rPr>
            </w:pPr>
          </w:p>
        </w:tc>
      </w:tr>
      <w:tr w:rsidR="00C22509" w:rsidRPr="003912EC" w:rsidTr="003139A6">
        <w:trPr>
          <w:trHeight w:val="516"/>
        </w:trPr>
        <w:tc>
          <w:tcPr>
            <w:tcW w:w="1809" w:type="dxa"/>
            <w:vMerge/>
            <w:vAlign w:val="center"/>
          </w:tcPr>
          <w:p w:rsidR="00C22509" w:rsidRPr="003912EC" w:rsidRDefault="00C22509">
            <w:pPr>
              <w:rPr>
                <w:rFonts w:eastAsiaTheme="minorEastAsia"/>
                <w:sz w:val="24"/>
                <w:szCs w:val="24"/>
              </w:rPr>
            </w:pPr>
          </w:p>
        </w:tc>
        <w:tc>
          <w:tcPr>
            <w:tcW w:w="1311" w:type="dxa"/>
            <w:vMerge/>
            <w:vAlign w:val="center"/>
          </w:tcPr>
          <w:p w:rsidR="00C22509" w:rsidRPr="003912EC" w:rsidRDefault="00C22509">
            <w:pPr>
              <w:rPr>
                <w:rFonts w:eastAsiaTheme="minorEastAsia"/>
                <w:sz w:val="24"/>
                <w:szCs w:val="24"/>
              </w:rPr>
            </w:pPr>
          </w:p>
        </w:tc>
        <w:tc>
          <w:tcPr>
            <w:tcW w:w="10738" w:type="dxa"/>
            <w:vAlign w:val="center"/>
          </w:tcPr>
          <w:p w:rsidR="004E00CF" w:rsidRDefault="001012F4" w:rsidP="00612BD7">
            <w:pPr>
              <w:rPr>
                <w:rFonts w:eastAsiaTheme="minorEastAsia" w:hAnsiTheme="minorEastAsia"/>
                <w:bCs/>
                <w:szCs w:val="21"/>
              </w:rPr>
            </w:pPr>
            <w:r w:rsidRPr="003912EC">
              <w:rPr>
                <w:rFonts w:eastAsiaTheme="minorEastAsia" w:hAnsiTheme="minorEastAsia"/>
                <w:sz w:val="24"/>
                <w:szCs w:val="24"/>
              </w:rPr>
              <w:t>审核</w:t>
            </w:r>
            <w:r w:rsidRPr="003912EC">
              <w:rPr>
                <w:rFonts w:eastAsiaTheme="minorEastAsia" w:hAnsiTheme="minorEastAsia"/>
                <w:bCs/>
                <w:szCs w:val="21"/>
              </w:rPr>
              <w:t>条款：</w:t>
            </w:r>
          </w:p>
          <w:p w:rsidR="004E00CF" w:rsidRPr="004E00CF" w:rsidRDefault="004E00CF" w:rsidP="004E00CF">
            <w:pPr>
              <w:rPr>
                <w:rFonts w:eastAsiaTheme="minorEastAsia"/>
                <w:szCs w:val="21"/>
              </w:rPr>
            </w:pPr>
            <w:r w:rsidRPr="004E00CF">
              <w:rPr>
                <w:rFonts w:eastAsiaTheme="minorEastAsia" w:hint="eastAsia"/>
                <w:szCs w:val="21"/>
              </w:rPr>
              <w:t>QMS:5.3</w:t>
            </w:r>
            <w:r w:rsidRPr="004E00CF">
              <w:rPr>
                <w:rFonts w:eastAsiaTheme="minorEastAsia" w:hint="eastAsia"/>
                <w:szCs w:val="21"/>
              </w:rPr>
              <w:t>组织的岗位、职责和权限、</w:t>
            </w:r>
            <w:r w:rsidRPr="004E00CF">
              <w:rPr>
                <w:rFonts w:eastAsiaTheme="minorEastAsia" w:hint="eastAsia"/>
                <w:szCs w:val="21"/>
              </w:rPr>
              <w:t>6.2</w:t>
            </w:r>
            <w:r w:rsidRPr="004E00CF">
              <w:rPr>
                <w:rFonts w:eastAsiaTheme="minorEastAsia" w:hint="eastAsia"/>
                <w:szCs w:val="21"/>
              </w:rPr>
              <w:t>质量目标、</w:t>
            </w:r>
            <w:r w:rsidRPr="004E00CF">
              <w:rPr>
                <w:rFonts w:eastAsiaTheme="minorEastAsia" w:hint="eastAsia"/>
                <w:szCs w:val="21"/>
              </w:rPr>
              <w:t>8.1</w:t>
            </w:r>
            <w:r w:rsidRPr="004E00CF">
              <w:rPr>
                <w:rFonts w:eastAsiaTheme="minorEastAsia" w:hint="eastAsia"/>
                <w:szCs w:val="21"/>
              </w:rPr>
              <w:t>运行策划和控制、</w:t>
            </w:r>
            <w:r w:rsidRPr="004E00CF">
              <w:rPr>
                <w:rFonts w:eastAsiaTheme="minorEastAsia" w:hint="eastAsia"/>
                <w:szCs w:val="21"/>
              </w:rPr>
              <w:t>8.3</w:t>
            </w:r>
            <w:r w:rsidRPr="004E00CF">
              <w:rPr>
                <w:rFonts w:eastAsiaTheme="minorEastAsia" w:hint="eastAsia"/>
                <w:szCs w:val="21"/>
              </w:rPr>
              <w:t>产品和服务的设计和开发，</w:t>
            </w:r>
          </w:p>
          <w:p w:rsidR="00C22509" w:rsidRPr="003912EC" w:rsidRDefault="004E00CF" w:rsidP="004E00CF">
            <w:pPr>
              <w:rPr>
                <w:rFonts w:eastAsiaTheme="minorEastAsia"/>
                <w:bCs/>
                <w:szCs w:val="21"/>
              </w:rPr>
            </w:pPr>
            <w:r w:rsidRPr="004E00CF">
              <w:rPr>
                <w:rFonts w:eastAsiaTheme="minorEastAsia" w:hint="eastAsia"/>
                <w:szCs w:val="21"/>
              </w:rPr>
              <w:t>EMS/OHSMS: 5.3</w:t>
            </w:r>
            <w:r w:rsidRPr="004E00CF">
              <w:rPr>
                <w:rFonts w:eastAsiaTheme="minorEastAsia" w:hint="eastAsia"/>
                <w:szCs w:val="21"/>
              </w:rPr>
              <w:t>组织的岗位、职责和权限、</w:t>
            </w:r>
            <w:r w:rsidRPr="004E00CF">
              <w:rPr>
                <w:rFonts w:eastAsiaTheme="minorEastAsia" w:hint="eastAsia"/>
                <w:szCs w:val="21"/>
              </w:rPr>
              <w:t>6.2</w:t>
            </w:r>
            <w:r w:rsidRPr="004E00CF">
              <w:rPr>
                <w:rFonts w:eastAsiaTheme="minorEastAsia" w:hint="eastAsia"/>
                <w:szCs w:val="21"/>
              </w:rPr>
              <w:t>环境</w:t>
            </w:r>
            <w:r w:rsidRPr="004E00CF">
              <w:rPr>
                <w:rFonts w:eastAsiaTheme="minorEastAsia" w:hint="eastAsia"/>
                <w:szCs w:val="21"/>
              </w:rPr>
              <w:t>/</w:t>
            </w:r>
            <w:r w:rsidRPr="004E00CF">
              <w:rPr>
                <w:rFonts w:eastAsiaTheme="minorEastAsia" w:hint="eastAsia"/>
                <w:szCs w:val="21"/>
              </w:rPr>
              <w:t>职业健康安全目标、</w:t>
            </w:r>
            <w:r w:rsidRPr="004E00CF">
              <w:rPr>
                <w:rFonts w:eastAsiaTheme="minorEastAsia" w:hint="eastAsia"/>
                <w:szCs w:val="21"/>
              </w:rPr>
              <w:t>6.1.2</w:t>
            </w:r>
            <w:r w:rsidRPr="004E00CF">
              <w:rPr>
                <w:rFonts w:eastAsiaTheme="minorEastAsia" w:hint="eastAsia"/>
                <w:szCs w:val="21"/>
              </w:rPr>
              <w:t>环境因素</w:t>
            </w:r>
            <w:r w:rsidRPr="004E00CF">
              <w:rPr>
                <w:rFonts w:eastAsiaTheme="minorEastAsia" w:hint="eastAsia"/>
                <w:szCs w:val="21"/>
              </w:rPr>
              <w:t>/</w:t>
            </w:r>
            <w:r w:rsidRPr="004E00CF">
              <w:rPr>
                <w:rFonts w:eastAsiaTheme="minorEastAsia" w:hint="eastAsia"/>
                <w:szCs w:val="21"/>
              </w:rPr>
              <w:t>危险源辨识与评价、</w:t>
            </w:r>
            <w:r w:rsidRPr="004E00CF">
              <w:rPr>
                <w:rFonts w:eastAsiaTheme="minorEastAsia" w:hint="eastAsia"/>
                <w:szCs w:val="21"/>
              </w:rPr>
              <w:t>8.1</w:t>
            </w:r>
            <w:r w:rsidRPr="004E00CF">
              <w:rPr>
                <w:rFonts w:eastAsiaTheme="minorEastAsia" w:hint="eastAsia"/>
                <w:szCs w:val="21"/>
              </w:rPr>
              <w:t>运行策划和控制、</w:t>
            </w:r>
            <w:r w:rsidRPr="004E00CF">
              <w:rPr>
                <w:rFonts w:eastAsiaTheme="minorEastAsia" w:hint="eastAsia"/>
                <w:szCs w:val="21"/>
              </w:rPr>
              <w:t>8.2</w:t>
            </w:r>
            <w:r>
              <w:rPr>
                <w:rFonts w:eastAsiaTheme="minorEastAsia" w:hint="eastAsia"/>
                <w:szCs w:val="21"/>
              </w:rPr>
              <w:t>应急准备和响应</w:t>
            </w:r>
            <w:r w:rsidRPr="003912EC">
              <w:rPr>
                <w:rFonts w:eastAsiaTheme="minorEastAsia"/>
                <w:bCs/>
                <w:szCs w:val="21"/>
              </w:rPr>
              <w:t xml:space="preserve"> </w:t>
            </w:r>
          </w:p>
        </w:tc>
        <w:tc>
          <w:tcPr>
            <w:tcW w:w="851" w:type="dxa"/>
            <w:vMerge/>
          </w:tcPr>
          <w:p w:rsidR="00C22509" w:rsidRPr="003912EC" w:rsidRDefault="00C22509">
            <w:pPr>
              <w:rPr>
                <w:rFonts w:eastAsiaTheme="minorEastAsia"/>
                <w:sz w:val="24"/>
                <w:szCs w:val="24"/>
              </w:rPr>
            </w:pPr>
          </w:p>
        </w:tc>
      </w:tr>
      <w:tr w:rsidR="00C22509" w:rsidRPr="003912EC" w:rsidTr="003139A6">
        <w:trPr>
          <w:trHeight w:val="1538"/>
        </w:trPr>
        <w:tc>
          <w:tcPr>
            <w:tcW w:w="1809" w:type="dxa"/>
            <w:vAlign w:val="center"/>
          </w:tcPr>
          <w:p w:rsidR="00C22509" w:rsidRPr="003912EC" w:rsidRDefault="001012F4">
            <w:pPr>
              <w:spacing w:line="360" w:lineRule="auto"/>
              <w:rPr>
                <w:rFonts w:eastAsiaTheme="minorEastAsia"/>
                <w:sz w:val="24"/>
                <w:szCs w:val="24"/>
              </w:rPr>
            </w:pPr>
            <w:r w:rsidRPr="003912EC">
              <w:rPr>
                <w:rFonts w:eastAsiaTheme="minorEastAsia" w:hAnsiTheme="minorEastAsia"/>
                <w:sz w:val="24"/>
                <w:szCs w:val="24"/>
              </w:rPr>
              <w:t>职责权限</w:t>
            </w:r>
          </w:p>
        </w:tc>
        <w:tc>
          <w:tcPr>
            <w:tcW w:w="1311" w:type="dxa"/>
          </w:tcPr>
          <w:p w:rsidR="006F2512" w:rsidRPr="003912EC" w:rsidRDefault="006F2512" w:rsidP="006F2512">
            <w:pPr>
              <w:spacing w:line="360" w:lineRule="auto"/>
              <w:rPr>
                <w:rFonts w:eastAsiaTheme="minorEastAsia"/>
                <w:sz w:val="24"/>
                <w:szCs w:val="24"/>
              </w:rPr>
            </w:pPr>
            <w:r w:rsidRPr="003912EC">
              <w:rPr>
                <w:rFonts w:eastAsiaTheme="minorEastAsia"/>
                <w:sz w:val="24"/>
                <w:szCs w:val="24"/>
              </w:rPr>
              <w:t>Q</w:t>
            </w:r>
            <w:r w:rsidR="004E00CF">
              <w:rPr>
                <w:rFonts w:eastAsiaTheme="minorEastAsia"/>
                <w:sz w:val="24"/>
                <w:szCs w:val="24"/>
              </w:rPr>
              <w:t>EO</w:t>
            </w:r>
            <w:r w:rsidR="001012F4" w:rsidRPr="003912EC">
              <w:rPr>
                <w:rFonts w:eastAsiaTheme="minorEastAsia"/>
                <w:sz w:val="24"/>
                <w:szCs w:val="24"/>
              </w:rPr>
              <w:t>5.3</w:t>
            </w:r>
          </w:p>
        </w:tc>
        <w:tc>
          <w:tcPr>
            <w:tcW w:w="10738" w:type="dxa"/>
          </w:tcPr>
          <w:p w:rsidR="00C22509" w:rsidRPr="003912EC" w:rsidRDefault="001012F4" w:rsidP="00B83ED8">
            <w:pPr>
              <w:spacing w:line="360" w:lineRule="auto"/>
              <w:ind w:firstLineChars="200" w:firstLine="480"/>
              <w:rPr>
                <w:rFonts w:eastAsiaTheme="minorEastAsia"/>
                <w:sz w:val="24"/>
                <w:szCs w:val="24"/>
              </w:rPr>
            </w:pPr>
            <w:r w:rsidRPr="003912EC">
              <w:rPr>
                <w:rFonts w:eastAsiaTheme="minorEastAsia" w:hAnsiTheme="minorEastAsia"/>
                <w:sz w:val="24"/>
                <w:szCs w:val="24"/>
              </w:rPr>
              <w:t>询问</w:t>
            </w:r>
            <w:r w:rsidR="00612BD7" w:rsidRPr="003912EC">
              <w:rPr>
                <w:rFonts w:eastAsiaTheme="minorEastAsia" w:hAnsiTheme="minorEastAsia"/>
                <w:sz w:val="24"/>
                <w:szCs w:val="24"/>
              </w:rPr>
              <w:t>技术部</w:t>
            </w:r>
            <w:r w:rsidRPr="003912EC">
              <w:rPr>
                <w:rFonts w:eastAsiaTheme="minorEastAsia" w:hAnsiTheme="minorEastAsia"/>
                <w:sz w:val="24"/>
                <w:szCs w:val="24"/>
              </w:rPr>
              <w:t>负责人</w:t>
            </w:r>
            <w:r w:rsidR="00612BD7" w:rsidRPr="003912EC">
              <w:rPr>
                <w:rFonts w:eastAsiaTheme="minorEastAsia" w:hAnsiTheme="minorEastAsia"/>
                <w:sz w:val="24"/>
                <w:szCs w:val="24"/>
              </w:rPr>
              <w:t>王彦波</w:t>
            </w:r>
            <w:r w:rsidRPr="003912EC">
              <w:rPr>
                <w:rFonts w:eastAsiaTheme="minorEastAsia" w:hAnsiTheme="minorEastAsia"/>
                <w:sz w:val="24"/>
                <w:szCs w:val="24"/>
              </w:rPr>
              <w:t>，能明确本部门的职责：负责</w:t>
            </w:r>
            <w:r w:rsidR="006052B6" w:rsidRPr="003912EC">
              <w:rPr>
                <w:rFonts w:eastAsiaTheme="minorEastAsia" w:hAnsiTheme="minorEastAsia"/>
                <w:sz w:val="24"/>
                <w:szCs w:val="24"/>
              </w:rPr>
              <w:t>运行策划和控制、产品设计开发的控制、</w:t>
            </w:r>
            <w:r w:rsidRPr="003912EC">
              <w:rPr>
                <w:rFonts w:eastAsiaTheme="minorEastAsia" w:hAnsiTheme="minorEastAsia"/>
                <w:sz w:val="24"/>
                <w:szCs w:val="24"/>
              </w:rPr>
              <w:t>负责</w:t>
            </w:r>
            <w:r w:rsidR="006052B6" w:rsidRPr="003912EC">
              <w:rPr>
                <w:rFonts w:eastAsiaTheme="minorEastAsia" w:hAnsiTheme="minorEastAsia"/>
                <w:sz w:val="24"/>
                <w:szCs w:val="24"/>
              </w:rPr>
              <w:t>技术部</w:t>
            </w:r>
            <w:r w:rsidR="003912EC">
              <w:rPr>
                <w:rFonts w:eastAsiaTheme="minorEastAsia" w:hAnsiTheme="minorEastAsia"/>
                <w:sz w:val="24"/>
                <w:szCs w:val="24"/>
              </w:rPr>
              <w:t>环境因素、危险源辨识和控制</w:t>
            </w:r>
            <w:r w:rsidRPr="003912EC">
              <w:rPr>
                <w:rFonts w:eastAsiaTheme="minorEastAsia" w:hAnsiTheme="minorEastAsia"/>
                <w:sz w:val="24"/>
                <w:szCs w:val="24"/>
              </w:rPr>
              <w:t>。</w:t>
            </w:r>
          </w:p>
          <w:p w:rsidR="00C22509" w:rsidRPr="003912EC" w:rsidRDefault="00612BD7">
            <w:pPr>
              <w:spacing w:line="360" w:lineRule="auto"/>
              <w:ind w:firstLineChars="200" w:firstLine="480"/>
              <w:rPr>
                <w:rFonts w:eastAsiaTheme="minorEastAsia"/>
                <w:sz w:val="24"/>
                <w:szCs w:val="24"/>
              </w:rPr>
            </w:pPr>
            <w:r w:rsidRPr="003912EC">
              <w:rPr>
                <w:rFonts w:eastAsiaTheme="minorEastAsia" w:hAnsiTheme="minorEastAsia"/>
                <w:sz w:val="24"/>
                <w:szCs w:val="24"/>
              </w:rPr>
              <w:t>技术部</w:t>
            </w:r>
            <w:r w:rsidR="001012F4" w:rsidRPr="003912EC">
              <w:rPr>
                <w:rFonts w:eastAsiaTheme="minorEastAsia" w:hAnsiTheme="minorEastAsia"/>
                <w:sz w:val="24"/>
                <w:szCs w:val="24"/>
              </w:rPr>
              <w:t>上述作用和职责、权限基本得到有效沟通和实施。</w:t>
            </w:r>
          </w:p>
        </w:tc>
        <w:tc>
          <w:tcPr>
            <w:tcW w:w="851" w:type="dxa"/>
          </w:tcPr>
          <w:p w:rsidR="00C22509" w:rsidRPr="003912EC" w:rsidRDefault="00B528CA">
            <w:pPr>
              <w:rPr>
                <w:rFonts w:eastAsiaTheme="minorEastAsia"/>
                <w:sz w:val="24"/>
                <w:szCs w:val="24"/>
              </w:rPr>
            </w:pPr>
            <w:r>
              <w:rPr>
                <w:rFonts w:eastAsiaTheme="minorEastAsia"/>
                <w:sz w:val="24"/>
                <w:szCs w:val="24"/>
              </w:rPr>
              <w:t>符合</w:t>
            </w:r>
          </w:p>
        </w:tc>
      </w:tr>
      <w:tr w:rsidR="00C22509" w:rsidRPr="003912EC" w:rsidTr="003139A6">
        <w:trPr>
          <w:trHeight w:val="1255"/>
        </w:trPr>
        <w:tc>
          <w:tcPr>
            <w:tcW w:w="1809" w:type="dxa"/>
            <w:vAlign w:val="center"/>
          </w:tcPr>
          <w:p w:rsidR="00C22509" w:rsidRPr="003912EC" w:rsidRDefault="001012F4" w:rsidP="007415BA">
            <w:pPr>
              <w:spacing w:line="360" w:lineRule="auto"/>
              <w:rPr>
                <w:rFonts w:eastAsiaTheme="minorEastAsia"/>
                <w:sz w:val="24"/>
                <w:szCs w:val="24"/>
              </w:rPr>
            </w:pPr>
            <w:r w:rsidRPr="003912EC">
              <w:rPr>
                <w:rFonts w:eastAsiaTheme="minorEastAsia" w:hAnsiTheme="minorEastAsia"/>
                <w:sz w:val="24"/>
                <w:szCs w:val="24"/>
              </w:rPr>
              <w:t>目标</w:t>
            </w:r>
          </w:p>
        </w:tc>
        <w:tc>
          <w:tcPr>
            <w:tcW w:w="1311" w:type="dxa"/>
            <w:vAlign w:val="center"/>
          </w:tcPr>
          <w:p w:rsidR="00C22509" w:rsidRPr="003912EC" w:rsidRDefault="006F2512">
            <w:pPr>
              <w:spacing w:line="360" w:lineRule="auto"/>
              <w:rPr>
                <w:rFonts w:eastAsiaTheme="minorEastAsia"/>
                <w:sz w:val="24"/>
                <w:szCs w:val="24"/>
              </w:rPr>
            </w:pPr>
            <w:r w:rsidRPr="003912EC">
              <w:rPr>
                <w:rFonts w:eastAsiaTheme="minorEastAsia"/>
                <w:sz w:val="24"/>
                <w:szCs w:val="24"/>
              </w:rPr>
              <w:t>Q</w:t>
            </w:r>
            <w:r w:rsidR="004E00CF">
              <w:rPr>
                <w:rFonts w:eastAsiaTheme="minorEastAsia"/>
                <w:sz w:val="24"/>
                <w:szCs w:val="24"/>
              </w:rPr>
              <w:t>EO</w:t>
            </w:r>
            <w:r w:rsidRPr="003912EC">
              <w:rPr>
                <w:rFonts w:eastAsiaTheme="minorEastAsia"/>
                <w:sz w:val="24"/>
                <w:szCs w:val="24"/>
              </w:rPr>
              <w:t>6.2</w:t>
            </w:r>
          </w:p>
          <w:p w:rsidR="00C22509" w:rsidRPr="003912EC" w:rsidRDefault="00C22509">
            <w:pPr>
              <w:rPr>
                <w:rFonts w:eastAsiaTheme="minorEastAsia"/>
                <w:sz w:val="24"/>
                <w:szCs w:val="24"/>
              </w:rPr>
            </w:pPr>
          </w:p>
        </w:tc>
        <w:tc>
          <w:tcPr>
            <w:tcW w:w="10738" w:type="dxa"/>
            <w:vAlign w:val="center"/>
          </w:tcPr>
          <w:p w:rsidR="003139A6" w:rsidRPr="003912EC" w:rsidRDefault="001012F4">
            <w:pPr>
              <w:spacing w:line="360" w:lineRule="auto"/>
              <w:rPr>
                <w:rFonts w:eastAsiaTheme="minorEastAsia"/>
                <w:sz w:val="24"/>
                <w:szCs w:val="24"/>
              </w:rPr>
            </w:pPr>
            <w:r w:rsidRPr="003912EC">
              <w:rPr>
                <w:rFonts w:eastAsiaTheme="minorEastAsia" w:hAnsiTheme="minorEastAsia"/>
                <w:sz w:val="24"/>
                <w:szCs w:val="24"/>
              </w:rPr>
              <w:t>部门目标：</w:t>
            </w:r>
            <w:r w:rsidRPr="003912EC">
              <w:rPr>
                <w:rFonts w:eastAsiaTheme="minorEastAsia"/>
                <w:sz w:val="24"/>
                <w:szCs w:val="24"/>
              </w:rPr>
              <w:t xml:space="preserve">     </w:t>
            </w:r>
          </w:p>
          <w:tbl>
            <w:tblPr>
              <w:tblStyle w:val="a7"/>
              <w:tblW w:w="10488" w:type="dxa"/>
              <w:tblLayout w:type="fixed"/>
              <w:tblLook w:val="04A0"/>
            </w:tblPr>
            <w:tblGrid>
              <w:gridCol w:w="615"/>
              <w:gridCol w:w="3240"/>
              <w:gridCol w:w="3078"/>
              <w:gridCol w:w="2355"/>
              <w:gridCol w:w="1200"/>
            </w:tblGrid>
            <w:tr w:rsidR="003139A6" w:rsidRPr="003912EC" w:rsidTr="003139A6">
              <w:tc>
                <w:tcPr>
                  <w:tcW w:w="615" w:type="dxa"/>
                  <w:tcBorders>
                    <w:top w:val="single" w:sz="4" w:space="0" w:color="auto"/>
                    <w:left w:val="single" w:sz="4" w:space="0" w:color="auto"/>
                    <w:bottom w:val="single" w:sz="4" w:space="0" w:color="auto"/>
                    <w:right w:val="single" w:sz="4" w:space="0" w:color="auto"/>
                  </w:tcBorders>
                  <w:hideMark/>
                </w:tcPr>
                <w:p w:rsidR="003139A6" w:rsidRPr="003912EC" w:rsidRDefault="003139A6">
                  <w:pPr>
                    <w:spacing w:line="220" w:lineRule="atLeast"/>
                    <w:jc w:val="center"/>
                    <w:rPr>
                      <w:rFonts w:eastAsiaTheme="minorEastAsia"/>
                      <w:szCs w:val="21"/>
                    </w:rPr>
                  </w:pPr>
                  <w:r w:rsidRPr="003912EC">
                    <w:rPr>
                      <w:rFonts w:eastAsiaTheme="minorEastAsia" w:hAnsiTheme="minorEastAsia"/>
                      <w:szCs w:val="21"/>
                    </w:rPr>
                    <w:t>部门</w:t>
                  </w:r>
                </w:p>
              </w:tc>
              <w:tc>
                <w:tcPr>
                  <w:tcW w:w="3240" w:type="dxa"/>
                  <w:tcBorders>
                    <w:top w:val="single" w:sz="4" w:space="0" w:color="auto"/>
                    <w:left w:val="single" w:sz="4" w:space="0" w:color="auto"/>
                    <w:bottom w:val="single" w:sz="4" w:space="0" w:color="auto"/>
                    <w:right w:val="single" w:sz="4" w:space="0" w:color="auto"/>
                  </w:tcBorders>
                  <w:hideMark/>
                </w:tcPr>
                <w:p w:rsidR="003139A6" w:rsidRPr="003912EC" w:rsidRDefault="003139A6">
                  <w:pPr>
                    <w:spacing w:line="220" w:lineRule="atLeast"/>
                    <w:jc w:val="center"/>
                    <w:rPr>
                      <w:rFonts w:eastAsiaTheme="minorEastAsia"/>
                      <w:szCs w:val="21"/>
                    </w:rPr>
                  </w:pPr>
                  <w:r w:rsidRPr="003912EC">
                    <w:rPr>
                      <w:rFonts w:eastAsiaTheme="minorEastAsia" w:hAnsiTheme="minorEastAsia"/>
                      <w:szCs w:val="21"/>
                    </w:rPr>
                    <w:t>目标</w:t>
                  </w:r>
                </w:p>
              </w:tc>
              <w:tc>
                <w:tcPr>
                  <w:tcW w:w="3078" w:type="dxa"/>
                  <w:tcBorders>
                    <w:top w:val="single" w:sz="4" w:space="0" w:color="auto"/>
                    <w:left w:val="single" w:sz="4" w:space="0" w:color="auto"/>
                    <w:bottom w:val="single" w:sz="4" w:space="0" w:color="auto"/>
                    <w:right w:val="single" w:sz="4" w:space="0" w:color="auto"/>
                  </w:tcBorders>
                  <w:hideMark/>
                </w:tcPr>
                <w:p w:rsidR="003139A6" w:rsidRPr="003912EC" w:rsidRDefault="003139A6">
                  <w:pPr>
                    <w:spacing w:line="220" w:lineRule="atLeast"/>
                    <w:jc w:val="center"/>
                    <w:rPr>
                      <w:rFonts w:eastAsiaTheme="minorEastAsia"/>
                      <w:szCs w:val="21"/>
                    </w:rPr>
                  </w:pPr>
                  <w:r w:rsidRPr="003912EC">
                    <w:rPr>
                      <w:rFonts w:eastAsiaTheme="minorEastAsia" w:hAnsiTheme="minorEastAsia"/>
                      <w:szCs w:val="21"/>
                    </w:rPr>
                    <w:t>考核方式</w:t>
                  </w:r>
                </w:p>
              </w:tc>
              <w:tc>
                <w:tcPr>
                  <w:tcW w:w="2355" w:type="dxa"/>
                  <w:tcBorders>
                    <w:top w:val="single" w:sz="4" w:space="0" w:color="auto"/>
                    <w:left w:val="single" w:sz="4" w:space="0" w:color="auto"/>
                    <w:bottom w:val="single" w:sz="4" w:space="0" w:color="auto"/>
                    <w:right w:val="single" w:sz="4" w:space="0" w:color="auto"/>
                  </w:tcBorders>
                  <w:hideMark/>
                </w:tcPr>
                <w:p w:rsidR="003139A6" w:rsidRPr="003912EC" w:rsidRDefault="003139A6">
                  <w:pPr>
                    <w:spacing w:line="220" w:lineRule="atLeast"/>
                    <w:jc w:val="center"/>
                    <w:rPr>
                      <w:rFonts w:eastAsiaTheme="minorEastAsia"/>
                      <w:szCs w:val="21"/>
                    </w:rPr>
                  </w:pPr>
                  <w:r w:rsidRPr="003912EC">
                    <w:rPr>
                      <w:rFonts w:eastAsiaTheme="minorEastAsia" w:hAnsiTheme="minorEastAsia"/>
                      <w:szCs w:val="21"/>
                    </w:rPr>
                    <w:t>考核结果</w:t>
                  </w:r>
                </w:p>
              </w:tc>
              <w:tc>
                <w:tcPr>
                  <w:tcW w:w="1200" w:type="dxa"/>
                  <w:tcBorders>
                    <w:top w:val="single" w:sz="4" w:space="0" w:color="auto"/>
                    <w:left w:val="single" w:sz="4" w:space="0" w:color="auto"/>
                    <w:bottom w:val="single" w:sz="4" w:space="0" w:color="auto"/>
                    <w:right w:val="single" w:sz="4" w:space="0" w:color="auto"/>
                  </w:tcBorders>
                  <w:hideMark/>
                </w:tcPr>
                <w:p w:rsidR="003139A6" w:rsidRPr="003912EC" w:rsidRDefault="003139A6">
                  <w:pPr>
                    <w:spacing w:line="220" w:lineRule="atLeast"/>
                    <w:jc w:val="center"/>
                    <w:rPr>
                      <w:rFonts w:eastAsiaTheme="minorEastAsia"/>
                      <w:szCs w:val="21"/>
                    </w:rPr>
                  </w:pPr>
                  <w:r w:rsidRPr="003912EC">
                    <w:rPr>
                      <w:rFonts w:eastAsiaTheme="minorEastAsia" w:hAnsiTheme="minorEastAsia"/>
                      <w:szCs w:val="21"/>
                    </w:rPr>
                    <w:t>完成情况</w:t>
                  </w:r>
                </w:p>
              </w:tc>
            </w:tr>
            <w:tr w:rsidR="003139A6" w:rsidRPr="003912EC" w:rsidTr="003139A6">
              <w:trPr>
                <w:trHeight w:val="445"/>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3139A6" w:rsidRPr="003912EC" w:rsidRDefault="003139A6" w:rsidP="00CF2F80">
                  <w:pPr>
                    <w:spacing w:line="220" w:lineRule="atLeast"/>
                    <w:jc w:val="center"/>
                    <w:rPr>
                      <w:rFonts w:eastAsiaTheme="minorEastAsia"/>
                      <w:szCs w:val="21"/>
                    </w:rPr>
                  </w:pPr>
                  <w:r w:rsidRPr="003912EC">
                    <w:rPr>
                      <w:rFonts w:eastAsiaTheme="minorEastAsia" w:hAnsiTheme="minorEastAsia"/>
                      <w:szCs w:val="21"/>
                    </w:rPr>
                    <w:t>技术部</w:t>
                  </w:r>
                </w:p>
              </w:tc>
              <w:tc>
                <w:tcPr>
                  <w:tcW w:w="3240" w:type="dxa"/>
                  <w:tcBorders>
                    <w:top w:val="single" w:sz="4" w:space="0" w:color="auto"/>
                    <w:left w:val="single" w:sz="4" w:space="0" w:color="auto"/>
                    <w:bottom w:val="single" w:sz="4" w:space="0" w:color="auto"/>
                    <w:right w:val="single" w:sz="4" w:space="0" w:color="auto"/>
                  </w:tcBorders>
                  <w:hideMark/>
                </w:tcPr>
                <w:p w:rsidR="003139A6" w:rsidRPr="003912EC" w:rsidRDefault="003139A6" w:rsidP="00CF2F80">
                  <w:pPr>
                    <w:rPr>
                      <w:rFonts w:eastAsiaTheme="minorEastAsia"/>
                      <w:color w:val="000000"/>
                      <w:szCs w:val="21"/>
                    </w:rPr>
                  </w:pPr>
                  <w:r w:rsidRPr="003912EC">
                    <w:rPr>
                      <w:rFonts w:eastAsiaTheme="minorEastAsia" w:hAnsiTheme="minorEastAsia"/>
                      <w:szCs w:val="21"/>
                    </w:rPr>
                    <w:t>产品一次交验合格率</w:t>
                  </w:r>
                  <w:r w:rsidRPr="003912EC">
                    <w:rPr>
                      <w:rFonts w:eastAsiaTheme="minorEastAsia"/>
                      <w:szCs w:val="21"/>
                    </w:rPr>
                    <w:t xml:space="preserve">97% </w:t>
                  </w:r>
                  <w:r w:rsidRPr="003912EC">
                    <w:rPr>
                      <w:rFonts w:eastAsiaTheme="minorEastAsia" w:hAnsiTheme="minorEastAsia"/>
                      <w:szCs w:val="21"/>
                    </w:rPr>
                    <w:t>以上</w:t>
                  </w:r>
                </w:p>
              </w:tc>
              <w:tc>
                <w:tcPr>
                  <w:tcW w:w="3078" w:type="dxa"/>
                  <w:tcBorders>
                    <w:top w:val="single" w:sz="4" w:space="0" w:color="auto"/>
                    <w:left w:val="single" w:sz="4" w:space="0" w:color="auto"/>
                    <w:bottom w:val="single" w:sz="4" w:space="0" w:color="auto"/>
                    <w:right w:val="single" w:sz="4" w:space="0" w:color="auto"/>
                  </w:tcBorders>
                </w:tcPr>
                <w:p w:rsidR="003139A6" w:rsidRPr="003912EC" w:rsidRDefault="003139A6" w:rsidP="00CF2F80">
                  <w:pPr>
                    <w:rPr>
                      <w:rFonts w:eastAsiaTheme="minorEastAsia"/>
                      <w:szCs w:val="21"/>
                    </w:rPr>
                  </w:pPr>
                  <w:r w:rsidRPr="003912EC">
                    <w:rPr>
                      <w:rFonts w:eastAsiaTheme="minorEastAsia" w:hAnsiTheme="minorEastAsia"/>
                      <w:szCs w:val="21"/>
                    </w:rPr>
                    <w:t>查看检验记录</w:t>
                  </w:r>
                </w:p>
              </w:tc>
              <w:tc>
                <w:tcPr>
                  <w:tcW w:w="2355" w:type="dxa"/>
                  <w:tcBorders>
                    <w:top w:val="single" w:sz="4" w:space="0" w:color="auto"/>
                    <w:left w:val="single" w:sz="4" w:space="0" w:color="auto"/>
                    <w:bottom w:val="single" w:sz="4" w:space="0" w:color="auto"/>
                    <w:right w:val="single" w:sz="4" w:space="0" w:color="auto"/>
                  </w:tcBorders>
                  <w:hideMark/>
                </w:tcPr>
                <w:p w:rsidR="003139A6" w:rsidRPr="003912EC" w:rsidRDefault="003139A6" w:rsidP="00CF2F80">
                  <w:pPr>
                    <w:rPr>
                      <w:rFonts w:eastAsiaTheme="minorEastAsia"/>
                      <w:color w:val="000000"/>
                      <w:szCs w:val="21"/>
                    </w:rPr>
                  </w:pPr>
                  <w:r w:rsidRPr="003912EC">
                    <w:rPr>
                      <w:rFonts w:eastAsiaTheme="minorEastAsia" w:hAnsiTheme="minorEastAsia"/>
                      <w:szCs w:val="21"/>
                    </w:rPr>
                    <w:t>产品一次交验合格率</w:t>
                  </w:r>
                  <w:r w:rsidRPr="003912EC">
                    <w:rPr>
                      <w:rFonts w:eastAsiaTheme="minorEastAsia"/>
                      <w:szCs w:val="21"/>
                    </w:rPr>
                    <w:t>100%</w:t>
                  </w:r>
                </w:p>
              </w:tc>
              <w:tc>
                <w:tcPr>
                  <w:tcW w:w="1200" w:type="dxa"/>
                  <w:tcBorders>
                    <w:top w:val="single" w:sz="4" w:space="0" w:color="auto"/>
                    <w:left w:val="single" w:sz="4" w:space="0" w:color="auto"/>
                    <w:bottom w:val="single" w:sz="4" w:space="0" w:color="auto"/>
                    <w:right w:val="single" w:sz="4" w:space="0" w:color="auto"/>
                  </w:tcBorders>
                  <w:hideMark/>
                </w:tcPr>
                <w:p w:rsidR="003139A6" w:rsidRPr="003912EC" w:rsidRDefault="003139A6" w:rsidP="00CF2F80">
                  <w:pPr>
                    <w:jc w:val="center"/>
                    <w:rPr>
                      <w:rFonts w:eastAsiaTheme="minorEastAsia"/>
                      <w:szCs w:val="21"/>
                    </w:rPr>
                  </w:pPr>
                  <w:r w:rsidRPr="003912EC">
                    <w:rPr>
                      <w:rFonts w:eastAsiaTheme="minorEastAsia" w:hAnsiTheme="minorEastAsia"/>
                      <w:szCs w:val="21"/>
                    </w:rPr>
                    <w:t>已经完成</w:t>
                  </w:r>
                </w:p>
              </w:tc>
            </w:tr>
            <w:tr w:rsidR="003139A6" w:rsidRPr="003912EC" w:rsidTr="003139A6">
              <w:tc>
                <w:tcPr>
                  <w:tcW w:w="615" w:type="dxa"/>
                  <w:vMerge/>
                  <w:tcBorders>
                    <w:top w:val="single" w:sz="4" w:space="0" w:color="auto"/>
                    <w:left w:val="single" w:sz="4" w:space="0" w:color="auto"/>
                    <w:bottom w:val="single" w:sz="4" w:space="0" w:color="auto"/>
                    <w:right w:val="single" w:sz="4" w:space="0" w:color="auto"/>
                  </w:tcBorders>
                  <w:vAlign w:val="center"/>
                  <w:hideMark/>
                </w:tcPr>
                <w:p w:rsidR="003139A6" w:rsidRPr="003912EC" w:rsidRDefault="003139A6">
                  <w:pPr>
                    <w:widowControl/>
                    <w:jc w:val="left"/>
                    <w:rPr>
                      <w:rFonts w:eastAsiaTheme="minorEastAsia"/>
                      <w:szCs w:val="21"/>
                    </w:rPr>
                  </w:pPr>
                </w:p>
              </w:tc>
              <w:tc>
                <w:tcPr>
                  <w:tcW w:w="3240" w:type="dxa"/>
                  <w:tcBorders>
                    <w:top w:val="single" w:sz="4" w:space="0" w:color="auto"/>
                    <w:left w:val="single" w:sz="4" w:space="0" w:color="auto"/>
                    <w:bottom w:val="single" w:sz="4" w:space="0" w:color="auto"/>
                    <w:right w:val="single" w:sz="4" w:space="0" w:color="auto"/>
                  </w:tcBorders>
                  <w:hideMark/>
                </w:tcPr>
                <w:p w:rsidR="003139A6" w:rsidRPr="003912EC" w:rsidRDefault="003139A6">
                  <w:pPr>
                    <w:rPr>
                      <w:rFonts w:eastAsiaTheme="minorEastAsia"/>
                      <w:szCs w:val="21"/>
                    </w:rPr>
                  </w:pPr>
                  <w:r w:rsidRPr="003912EC">
                    <w:rPr>
                      <w:rFonts w:eastAsiaTheme="minorEastAsia" w:hAnsiTheme="minorEastAsia"/>
                      <w:szCs w:val="21"/>
                    </w:rPr>
                    <w:t>固废分类处置率</w:t>
                  </w:r>
                </w:p>
              </w:tc>
              <w:tc>
                <w:tcPr>
                  <w:tcW w:w="3078" w:type="dxa"/>
                  <w:tcBorders>
                    <w:top w:val="single" w:sz="4" w:space="0" w:color="auto"/>
                    <w:left w:val="single" w:sz="4" w:space="0" w:color="auto"/>
                    <w:bottom w:val="single" w:sz="4" w:space="0" w:color="auto"/>
                    <w:right w:val="single" w:sz="4" w:space="0" w:color="auto"/>
                  </w:tcBorders>
                  <w:hideMark/>
                </w:tcPr>
                <w:p w:rsidR="003139A6" w:rsidRPr="003912EC" w:rsidRDefault="003139A6">
                  <w:pPr>
                    <w:rPr>
                      <w:rFonts w:eastAsiaTheme="minorEastAsia"/>
                      <w:szCs w:val="21"/>
                    </w:rPr>
                  </w:pPr>
                  <w:r w:rsidRPr="003912EC">
                    <w:rPr>
                      <w:rFonts w:eastAsiaTheme="minorEastAsia" w:hAnsiTheme="minorEastAsia"/>
                      <w:szCs w:val="21"/>
                    </w:rPr>
                    <w:t>符合数量</w:t>
                  </w:r>
                  <w:r w:rsidRPr="003912EC">
                    <w:rPr>
                      <w:rFonts w:eastAsiaTheme="minorEastAsia"/>
                      <w:szCs w:val="21"/>
                    </w:rPr>
                    <w:t>÷</w:t>
                  </w:r>
                  <w:r w:rsidRPr="003912EC">
                    <w:rPr>
                      <w:rFonts w:eastAsiaTheme="minorEastAsia" w:hAnsiTheme="minorEastAsia"/>
                      <w:szCs w:val="21"/>
                    </w:rPr>
                    <w:t>检查数量</w:t>
                  </w:r>
                  <w:r w:rsidRPr="003912EC">
                    <w:rPr>
                      <w:rFonts w:eastAsiaTheme="minorEastAsia"/>
                      <w:szCs w:val="21"/>
                    </w:rPr>
                    <w:t>×100%</w:t>
                  </w:r>
                  <w:r w:rsidRPr="003912EC">
                    <w:rPr>
                      <w:rFonts w:eastAsiaTheme="minorEastAsia" w:hAnsiTheme="minorEastAsia"/>
                      <w:szCs w:val="21"/>
                    </w:rPr>
                    <w:t>。</w:t>
                  </w:r>
                </w:p>
              </w:tc>
              <w:tc>
                <w:tcPr>
                  <w:tcW w:w="2355" w:type="dxa"/>
                  <w:tcBorders>
                    <w:top w:val="single" w:sz="4" w:space="0" w:color="auto"/>
                    <w:left w:val="single" w:sz="4" w:space="0" w:color="auto"/>
                    <w:bottom w:val="single" w:sz="4" w:space="0" w:color="auto"/>
                    <w:right w:val="single" w:sz="4" w:space="0" w:color="auto"/>
                  </w:tcBorders>
                  <w:hideMark/>
                </w:tcPr>
                <w:p w:rsidR="003139A6" w:rsidRPr="003912EC" w:rsidRDefault="003139A6">
                  <w:pPr>
                    <w:rPr>
                      <w:rFonts w:eastAsiaTheme="minorEastAsia"/>
                      <w:szCs w:val="21"/>
                    </w:rPr>
                  </w:pPr>
                  <w:r w:rsidRPr="003912EC">
                    <w:rPr>
                      <w:rFonts w:eastAsiaTheme="minorEastAsia" w:hAnsiTheme="minorEastAsia"/>
                      <w:szCs w:val="21"/>
                    </w:rPr>
                    <w:t>固废分类处置率</w:t>
                  </w:r>
                  <w:r w:rsidRPr="003912EC">
                    <w:rPr>
                      <w:rFonts w:eastAsiaTheme="minorEastAsia"/>
                      <w:szCs w:val="21"/>
                    </w:rPr>
                    <w:t>100%</w:t>
                  </w:r>
                </w:p>
              </w:tc>
              <w:tc>
                <w:tcPr>
                  <w:tcW w:w="1200" w:type="dxa"/>
                  <w:tcBorders>
                    <w:top w:val="single" w:sz="4" w:space="0" w:color="auto"/>
                    <w:left w:val="single" w:sz="4" w:space="0" w:color="auto"/>
                    <w:bottom w:val="single" w:sz="4" w:space="0" w:color="auto"/>
                    <w:right w:val="single" w:sz="4" w:space="0" w:color="auto"/>
                  </w:tcBorders>
                  <w:hideMark/>
                </w:tcPr>
                <w:p w:rsidR="003139A6" w:rsidRPr="003912EC" w:rsidRDefault="003139A6">
                  <w:pPr>
                    <w:jc w:val="center"/>
                    <w:rPr>
                      <w:rFonts w:eastAsiaTheme="minorEastAsia"/>
                      <w:szCs w:val="21"/>
                    </w:rPr>
                  </w:pPr>
                  <w:r w:rsidRPr="003912EC">
                    <w:rPr>
                      <w:rFonts w:eastAsiaTheme="minorEastAsia" w:hAnsiTheme="minorEastAsia"/>
                      <w:szCs w:val="21"/>
                    </w:rPr>
                    <w:t>已经完成</w:t>
                  </w:r>
                </w:p>
              </w:tc>
            </w:tr>
            <w:tr w:rsidR="003139A6" w:rsidRPr="003912EC" w:rsidTr="003139A6">
              <w:tc>
                <w:tcPr>
                  <w:tcW w:w="615" w:type="dxa"/>
                  <w:vMerge/>
                  <w:tcBorders>
                    <w:top w:val="single" w:sz="4" w:space="0" w:color="auto"/>
                    <w:left w:val="single" w:sz="4" w:space="0" w:color="auto"/>
                    <w:bottom w:val="single" w:sz="4" w:space="0" w:color="auto"/>
                    <w:right w:val="single" w:sz="4" w:space="0" w:color="auto"/>
                  </w:tcBorders>
                  <w:vAlign w:val="center"/>
                  <w:hideMark/>
                </w:tcPr>
                <w:p w:rsidR="003139A6" w:rsidRPr="003912EC" w:rsidRDefault="003139A6">
                  <w:pPr>
                    <w:widowControl/>
                    <w:jc w:val="left"/>
                    <w:rPr>
                      <w:rFonts w:eastAsiaTheme="minorEastAsia"/>
                      <w:szCs w:val="21"/>
                    </w:rPr>
                  </w:pPr>
                </w:p>
              </w:tc>
              <w:tc>
                <w:tcPr>
                  <w:tcW w:w="3240" w:type="dxa"/>
                  <w:tcBorders>
                    <w:top w:val="single" w:sz="4" w:space="0" w:color="auto"/>
                    <w:left w:val="single" w:sz="4" w:space="0" w:color="auto"/>
                    <w:bottom w:val="single" w:sz="4" w:space="0" w:color="auto"/>
                    <w:right w:val="single" w:sz="4" w:space="0" w:color="auto"/>
                  </w:tcBorders>
                  <w:hideMark/>
                </w:tcPr>
                <w:p w:rsidR="003139A6" w:rsidRPr="003912EC" w:rsidRDefault="003139A6">
                  <w:pPr>
                    <w:autoSpaceDE w:val="0"/>
                    <w:autoSpaceDN w:val="0"/>
                    <w:spacing w:line="360" w:lineRule="auto"/>
                    <w:rPr>
                      <w:rFonts w:eastAsiaTheme="minorEastAsia"/>
                      <w:szCs w:val="21"/>
                    </w:rPr>
                  </w:pPr>
                  <w:r w:rsidRPr="003912EC">
                    <w:rPr>
                      <w:rFonts w:eastAsiaTheme="minorEastAsia" w:hAnsiTheme="minorEastAsia"/>
                      <w:szCs w:val="21"/>
                    </w:rPr>
                    <w:t>火灾、触电事故发生次数为</w:t>
                  </w:r>
                  <w:r w:rsidRPr="003912EC">
                    <w:rPr>
                      <w:rFonts w:eastAsiaTheme="minorEastAsia"/>
                      <w:szCs w:val="21"/>
                    </w:rPr>
                    <w:t>0</w:t>
                  </w:r>
                </w:p>
              </w:tc>
              <w:tc>
                <w:tcPr>
                  <w:tcW w:w="3078" w:type="dxa"/>
                  <w:tcBorders>
                    <w:top w:val="single" w:sz="4" w:space="0" w:color="auto"/>
                    <w:left w:val="single" w:sz="4" w:space="0" w:color="auto"/>
                    <w:bottom w:val="single" w:sz="4" w:space="0" w:color="auto"/>
                    <w:right w:val="single" w:sz="4" w:space="0" w:color="auto"/>
                  </w:tcBorders>
                  <w:hideMark/>
                </w:tcPr>
                <w:p w:rsidR="003139A6" w:rsidRPr="003912EC" w:rsidRDefault="003139A6">
                  <w:pPr>
                    <w:rPr>
                      <w:rFonts w:eastAsiaTheme="minorEastAsia"/>
                      <w:szCs w:val="21"/>
                    </w:rPr>
                  </w:pPr>
                  <w:r w:rsidRPr="003912EC">
                    <w:rPr>
                      <w:rFonts w:eastAsiaTheme="minorEastAsia" w:hAnsiTheme="minorEastAsia"/>
                      <w:szCs w:val="21"/>
                    </w:rPr>
                    <w:t>查看触电、火灾事故记录</w:t>
                  </w:r>
                </w:p>
              </w:tc>
              <w:tc>
                <w:tcPr>
                  <w:tcW w:w="2355" w:type="dxa"/>
                  <w:tcBorders>
                    <w:top w:val="single" w:sz="4" w:space="0" w:color="auto"/>
                    <w:left w:val="single" w:sz="4" w:space="0" w:color="auto"/>
                    <w:bottom w:val="single" w:sz="4" w:space="0" w:color="auto"/>
                    <w:right w:val="single" w:sz="4" w:space="0" w:color="auto"/>
                  </w:tcBorders>
                  <w:hideMark/>
                </w:tcPr>
                <w:p w:rsidR="003139A6" w:rsidRPr="003912EC" w:rsidRDefault="003139A6">
                  <w:pPr>
                    <w:autoSpaceDE w:val="0"/>
                    <w:autoSpaceDN w:val="0"/>
                    <w:spacing w:line="360" w:lineRule="auto"/>
                    <w:rPr>
                      <w:rFonts w:eastAsiaTheme="minorEastAsia"/>
                      <w:szCs w:val="21"/>
                    </w:rPr>
                  </w:pPr>
                  <w:r w:rsidRPr="003912EC">
                    <w:rPr>
                      <w:rFonts w:eastAsiaTheme="minorEastAsia" w:hAnsiTheme="minorEastAsia"/>
                      <w:szCs w:val="21"/>
                    </w:rPr>
                    <w:t>没有发生事故</w:t>
                  </w:r>
                </w:p>
              </w:tc>
              <w:tc>
                <w:tcPr>
                  <w:tcW w:w="1200" w:type="dxa"/>
                  <w:tcBorders>
                    <w:top w:val="single" w:sz="4" w:space="0" w:color="auto"/>
                    <w:left w:val="single" w:sz="4" w:space="0" w:color="auto"/>
                    <w:bottom w:val="single" w:sz="4" w:space="0" w:color="auto"/>
                    <w:right w:val="single" w:sz="4" w:space="0" w:color="auto"/>
                  </w:tcBorders>
                  <w:hideMark/>
                </w:tcPr>
                <w:p w:rsidR="003139A6" w:rsidRPr="003912EC" w:rsidRDefault="003139A6">
                  <w:pPr>
                    <w:jc w:val="center"/>
                    <w:rPr>
                      <w:rFonts w:eastAsiaTheme="minorEastAsia"/>
                      <w:szCs w:val="21"/>
                    </w:rPr>
                  </w:pPr>
                  <w:r w:rsidRPr="003912EC">
                    <w:rPr>
                      <w:rFonts w:eastAsiaTheme="minorEastAsia" w:hAnsiTheme="minorEastAsia"/>
                      <w:szCs w:val="21"/>
                    </w:rPr>
                    <w:t>已经完成</w:t>
                  </w:r>
                </w:p>
              </w:tc>
            </w:tr>
          </w:tbl>
          <w:p w:rsidR="00C22509" w:rsidRPr="003912EC" w:rsidRDefault="001012F4">
            <w:pPr>
              <w:spacing w:line="360" w:lineRule="auto"/>
              <w:rPr>
                <w:rFonts w:eastAsiaTheme="minorEastAsia"/>
                <w:sz w:val="24"/>
                <w:szCs w:val="24"/>
              </w:rPr>
            </w:pPr>
            <w:r w:rsidRPr="003912EC">
              <w:rPr>
                <w:rFonts w:eastAsiaTheme="minorEastAsia" w:hAnsiTheme="minorEastAsia"/>
                <w:sz w:val="24"/>
                <w:szCs w:val="24"/>
              </w:rPr>
              <w:t>考核情况，经查</w:t>
            </w:r>
            <w:r w:rsidR="003912EC" w:rsidRPr="003912EC">
              <w:rPr>
                <w:rFonts w:eastAsiaTheme="minorEastAsia"/>
                <w:sz w:val="24"/>
                <w:szCs w:val="24"/>
              </w:rPr>
              <w:t>2020</w:t>
            </w:r>
            <w:r w:rsidRPr="003912EC">
              <w:rPr>
                <w:rFonts w:eastAsiaTheme="minorEastAsia"/>
                <w:sz w:val="24"/>
                <w:szCs w:val="24"/>
              </w:rPr>
              <w:t>.</w:t>
            </w:r>
            <w:r w:rsidR="003912EC" w:rsidRPr="003912EC">
              <w:rPr>
                <w:rFonts w:eastAsiaTheme="minorEastAsia"/>
                <w:sz w:val="24"/>
                <w:szCs w:val="24"/>
              </w:rPr>
              <w:t>12</w:t>
            </w:r>
            <w:r w:rsidRPr="003912EC">
              <w:rPr>
                <w:rFonts w:eastAsiaTheme="minorEastAsia"/>
                <w:sz w:val="24"/>
                <w:szCs w:val="24"/>
              </w:rPr>
              <w:t>.</w:t>
            </w:r>
            <w:r w:rsidR="003912EC" w:rsidRPr="003912EC">
              <w:rPr>
                <w:rFonts w:eastAsiaTheme="minorEastAsia"/>
                <w:sz w:val="24"/>
                <w:szCs w:val="24"/>
              </w:rPr>
              <w:t>2</w:t>
            </w:r>
            <w:r w:rsidR="003912EC" w:rsidRPr="003912EC">
              <w:rPr>
                <w:rFonts w:eastAsiaTheme="minorEastAsia" w:hAnsiTheme="minorEastAsia"/>
                <w:sz w:val="24"/>
                <w:szCs w:val="24"/>
              </w:rPr>
              <w:t>各指标达标，</w:t>
            </w:r>
            <w:r w:rsidRPr="003912EC">
              <w:rPr>
                <w:rFonts w:eastAsiaTheme="minorEastAsia" w:hAnsiTheme="minorEastAsia"/>
                <w:sz w:val="24"/>
                <w:szCs w:val="24"/>
              </w:rPr>
              <w:t>已完成。</w:t>
            </w:r>
          </w:p>
        </w:tc>
        <w:tc>
          <w:tcPr>
            <w:tcW w:w="851" w:type="dxa"/>
          </w:tcPr>
          <w:p w:rsidR="00C22509" w:rsidRPr="003912EC" w:rsidRDefault="00B528CA">
            <w:pPr>
              <w:rPr>
                <w:rFonts w:eastAsiaTheme="minorEastAsia"/>
                <w:sz w:val="24"/>
                <w:szCs w:val="24"/>
              </w:rPr>
            </w:pPr>
            <w:r>
              <w:rPr>
                <w:rFonts w:eastAsiaTheme="minorEastAsia"/>
                <w:sz w:val="24"/>
                <w:szCs w:val="24"/>
              </w:rPr>
              <w:t>符合</w:t>
            </w:r>
          </w:p>
        </w:tc>
      </w:tr>
      <w:tr w:rsidR="00C22509" w:rsidRPr="003912EC" w:rsidTr="004E00CF">
        <w:trPr>
          <w:trHeight w:val="1087"/>
        </w:trPr>
        <w:tc>
          <w:tcPr>
            <w:tcW w:w="1809" w:type="dxa"/>
          </w:tcPr>
          <w:p w:rsidR="00C22509" w:rsidRPr="003912EC" w:rsidRDefault="001012F4">
            <w:pPr>
              <w:spacing w:line="360" w:lineRule="auto"/>
              <w:rPr>
                <w:rFonts w:eastAsiaTheme="minorEastAsia"/>
                <w:bCs/>
                <w:sz w:val="24"/>
                <w:szCs w:val="24"/>
              </w:rPr>
            </w:pPr>
            <w:r w:rsidRPr="003912EC">
              <w:rPr>
                <w:rFonts w:eastAsiaTheme="minorEastAsia" w:hAnsiTheme="minorEastAsia"/>
                <w:bCs/>
                <w:sz w:val="24"/>
                <w:szCs w:val="24"/>
              </w:rPr>
              <w:t>运行的策划和控制</w:t>
            </w:r>
          </w:p>
          <w:p w:rsidR="00C22509" w:rsidRPr="003912EC" w:rsidRDefault="00C22509">
            <w:pPr>
              <w:spacing w:line="360" w:lineRule="auto"/>
              <w:rPr>
                <w:rFonts w:eastAsiaTheme="minorEastAsia"/>
                <w:bCs/>
                <w:sz w:val="24"/>
                <w:szCs w:val="24"/>
              </w:rPr>
            </w:pPr>
          </w:p>
        </w:tc>
        <w:tc>
          <w:tcPr>
            <w:tcW w:w="1311" w:type="dxa"/>
          </w:tcPr>
          <w:p w:rsidR="00C22509" w:rsidRPr="003912EC" w:rsidRDefault="00876CBF">
            <w:pPr>
              <w:spacing w:line="360" w:lineRule="auto"/>
              <w:rPr>
                <w:rFonts w:eastAsiaTheme="minorEastAsia"/>
                <w:sz w:val="24"/>
                <w:szCs w:val="24"/>
              </w:rPr>
            </w:pPr>
            <w:r w:rsidRPr="003912EC">
              <w:rPr>
                <w:rFonts w:eastAsiaTheme="minorEastAsia"/>
                <w:sz w:val="24"/>
                <w:szCs w:val="24"/>
              </w:rPr>
              <w:t>Q</w:t>
            </w:r>
            <w:r w:rsidR="001012F4" w:rsidRPr="003912EC">
              <w:rPr>
                <w:rFonts w:eastAsiaTheme="minorEastAsia"/>
                <w:sz w:val="24"/>
                <w:szCs w:val="24"/>
              </w:rPr>
              <w:t>8.1</w:t>
            </w:r>
          </w:p>
          <w:p w:rsidR="00876CBF" w:rsidRPr="003912EC" w:rsidRDefault="00876CBF">
            <w:pPr>
              <w:spacing w:line="360" w:lineRule="auto"/>
              <w:rPr>
                <w:rFonts w:eastAsiaTheme="minorEastAsia"/>
                <w:sz w:val="24"/>
                <w:szCs w:val="24"/>
              </w:rPr>
            </w:pPr>
          </w:p>
        </w:tc>
        <w:tc>
          <w:tcPr>
            <w:tcW w:w="10738" w:type="dxa"/>
          </w:tcPr>
          <w:p w:rsidR="00727647" w:rsidRPr="003912EC" w:rsidRDefault="001012F4" w:rsidP="00727647">
            <w:pPr>
              <w:spacing w:line="360" w:lineRule="auto"/>
              <w:ind w:firstLineChars="200" w:firstLine="480"/>
              <w:rPr>
                <w:rFonts w:eastAsiaTheme="minorEastAsia"/>
                <w:bCs/>
                <w:sz w:val="24"/>
                <w:szCs w:val="24"/>
              </w:rPr>
            </w:pPr>
            <w:r w:rsidRPr="003912EC">
              <w:rPr>
                <w:rFonts w:eastAsiaTheme="minorEastAsia" w:hAnsiTheme="minorEastAsia"/>
                <w:sz w:val="24"/>
                <w:szCs w:val="24"/>
              </w:rPr>
              <w:t>产品实现的策划主要由</w:t>
            </w:r>
            <w:r w:rsidR="003A432E" w:rsidRPr="003912EC">
              <w:rPr>
                <w:rFonts w:eastAsiaTheme="minorEastAsia" w:hAnsiTheme="minorEastAsia"/>
                <w:sz w:val="24"/>
                <w:szCs w:val="24"/>
              </w:rPr>
              <w:t>技术</w:t>
            </w:r>
            <w:r w:rsidRPr="003912EC">
              <w:rPr>
                <w:rFonts w:eastAsiaTheme="minorEastAsia" w:hAnsiTheme="minorEastAsia"/>
                <w:sz w:val="24"/>
                <w:szCs w:val="24"/>
              </w:rPr>
              <w:t>负责人完成，过程策划包含了实现产品所需达到的质量目标和要求</w:t>
            </w:r>
            <w:r w:rsidR="00727647" w:rsidRPr="003912EC">
              <w:rPr>
                <w:rFonts w:eastAsiaTheme="minorEastAsia" w:hAnsiTheme="minorEastAsia"/>
                <w:sz w:val="24"/>
                <w:szCs w:val="24"/>
              </w:rPr>
              <w:t>，</w:t>
            </w:r>
            <w:r w:rsidR="00727647" w:rsidRPr="003912EC">
              <w:rPr>
                <w:rFonts w:eastAsiaTheme="minorEastAsia" w:hAnsiTheme="minorEastAsia"/>
                <w:bCs/>
                <w:sz w:val="24"/>
                <w:szCs w:val="24"/>
              </w:rPr>
              <w:t>成品一次交验合格率</w:t>
            </w:r>
            <w:r w:rsidR="00727647" w:rsidRPr="003912EC">
              <w:rPr>
                <w:rFonts w:eastAsiaTheme="minorEastAsia"/>
                <w:bCs/>
                <w:sz w:val="24"/>
                <w:szCs w:val="24"/>
              </w:rPr>
              <w:t>≥97%</w:t>
            </w:r>
            <w:r w:rsidR="00727647" w:rsidRPr="003912EC">
              <w:rPr>
                <w:rFonts w:eastAsiaTheme="minorEastAsia" w:hAnsiTheme="minorEastAsia"/>
                <w:bCs/>
                <w:sz w:val="24"/>
                <w:szCs w:val="24"/>
              </w:rPr>
              <w:t>；顾客满意度</w:t>
            </w:r>
            <w:r w:rsidR="00727647" w:rsidRPr="003912EC">
              <w:rPr>
                <w:rFonts w:eastAsiaTheme="minorEastAsia"/>
                <w:bCs/>
                <w:sz w:val="24"/>
                <w:szCs w:val="24"/>
              </w:rPr>
              <w:t>≥95</w:t>
            </w:r>
            <w:r w:rsidR="00727647" w:rsidRPr="003912EC">
              <w:rPr>
                <w:rFonts w:eastAsiaTheme="minorEastAsia" w:hAnsiTheme="minorEastAsia"/>
                <w:bCs/>
                <w:sz w:val="24"/>
                <w:szCs w:val="24"/>
              </w:rPr>
              <w:t>分；</w:t>
            </w:r>
          </w:p>
          <w:p w:rsidR="00727647" w:rsidRPr="003912EC" w:rsidRDefault="00727647" w:rsidP="00727647">
            <w:pPr>
              <w:spacing w:line="360" w:lineRule="auto"/>
              <w:ind w:firstLineChars="200" w:firstLine="480"/>
              <w:rPr>
                <w:rFonts w:eastAsiaTheme="minorEastAsia"/>
                <w:sz w:val="24"/>
                <w:szCs w:val="24"/>
              </w:rPr>
            </w:pPr>
            <w:r w:rsidRPr="003912EC">
              <w:rPr>
                <w:rFonts w:eastAsiaTheme="minorEastAsia" w:hAnsiTheme="minorEastAsia"/>
                <w:bCs/>
                <w:sz w:val="24"/>
                <w:szCs w:val="24"/>
              </w:rPr>
              <w:t>策划了生产流程：</w:t>
            </w:r>
            <w:r w:rsidRPr="003912EC">
              <w:rPr>
                <w:rFonts w:eastAsiaTheme="minorEastAsia" w:hAnsiTheme="minorEastAsia"/>
                <w:sz w:val="24"/>
                <w:szCs w:val="24"/>
              </w:rPr>
              <w:t>原材料采购</w:t>
            </w:r>
            <w:r w:rsidRPr="003912EC">
              <w:rPr>
                <w:rFonts w:eastAsiaTheme="minorEastAsia"/>
                <w:sz w:val="24"/>
                <w:szCs w:val="24"/>
              </w:rPr>
              <w:t>→</w:t>
            </w:r>
            <w:r w:rsidRPr="003912EC">
              <w:rPr>
                <w:rFonts w:eastAsiaTheme="minorEastAsia" w:hAnsiTheme="minorEastAsia"/>
                <w:sz w:val="24"/>
                <w:szCs w:val="24"/>
              </w:rPr>
              <w:t>进货检验</w:t>
            </w:r>
            <w:r w:rsidRPr="003912EC">
              <w:rPr>
                <w:rFonts w:eastAsiaTheme="minorEastAsia"/>
                <w:sz w:val="24"/>
                <w:szCs w:val="24"/>
              </w:rPr>
              <w:t>→</w:t>
            </w:r>
            <w:r w:rsidRPr="003912EC">
              <w:rPr>
                <w:rFonts w:eastAsiaTheme="minorEastAsia" w:hAnsiTheme="minorEastAsia"/>
                <w:sz w:val="24"/>
                <w:szCs w:val="24"/>
              </w:rPr>
              <w:t>预混工序</w:t>
            </w:r>
            <w:r w:rsidRPr="003912EC">
              <w:rPr>
                <w:rFonts w:eastAsiaTheme="minorEastAsia"/>
                <w:sz w:val="24"/>
                <w:szCs w:val="24"/>
              </w:rPr>
              <w:t>→</w:t>
            </w:r>
            <w:r w:rsidRPr="003912EC">
              <w:rPr>
                <w:rFonts w:eastAsiaTheme="minorEastAsia" w:hAnsiTheme="minorEastAsia"/>
                <w:sz w:val="24"/>
                <w:szCs w:val="24"/>
              </w:rPr>
              <w:t>聚合工序</w:t>
            </w:r>
            <w:r w:rsidRPr="003912EC">
              <w:rPr>
                <w:rFonts w:eastAsiaTheme="minorEastAsia"/>
                <w:sz w:val="24"/>
                <w:szCs w:val="24"/>
              </w:rPr>
              <w:t>→</w:t>
            </w:r>
            <w:r w:rsidRPr="003912EC">
              <w:rPr>
                <w:rFonts w:eastAsiaTheme="minorEastAsia" w:hAnsiTheme="minorEastAsia"/>
                <w:sz w:val="24"/>
                <w:szCs w:val="24"/>
              </w:rPr>
              <w:t>凝聚工序</w:t>
            </w:r>
            <w:r w:rsidRPr="003912EC">
              <w:rPr>
                <w:rFonts w:eastAsiaTheme="minorEastAsia"/>
                <w:sz w:val="24"/>
                <w:szCs w:val="24"/>
              </w:rPr>
              <w:t>→</w:t>
            </w:r>
            <w:r w:rsidRPr="003912EC">
              <w:rPr>
                <w:rFonts w:eastAsiaTheme="minorEastAsia" w:hAnsiTheme="minorEastAsia"/>
                <w:sz w:val="24"/>
                <w:szCs w:val="24"/>
              </w:rPr>
              <w:t>振动脱水、洗胶工</w:t>
            </w:r>
            <w:r w:rsidRPr="003912EC">
              <w:rPr>
                <w:rFonts w:eastAsiaTheme="minorEastAsia" w:hAnsiTheme="minorEastAsia"/>
                <w:sz w:val="24"/>
                <w:szCs w:val="24"/>
              </w:rPr>
              <w:lastRenderedPageBreak/>
              <w:t>序</w:t>
            </w:r>
            <w:r w:rsidRPr="003912EC">
              <w:rPr>
                <w:rFonts w:eastAsiaTheme="minorEastAsia"/>
                <w:sz w:val="24"/>
                <w:szCs w:val="24"/>
              </w:rPr>
              <w:t>→</w:t>
            </w:r>
            <w:r w:rsidRPr="003912EC">
              <w:rPr>
                <w:rFonts w:eastAsiaTheme="minorEastAsia" w:hAnsiTheme="minorEastAsia"/>
                <w:sz w:val="24"/>
                <w:szCs w:val="24"/>
              </w:rPr>
              <w:t>烘干工序</w:t>
            </w:r>
            <w:r w:rsidRPr="003912EC">
              <w:rPr>
                <w:rFonts w:eastAsiaTheme="minorEastAsia"/>
                <w:sz w:val="24"/>
                <w:szCs w:val="24"/>
              </w:rPr>
              <w:t>→</w:t>
            </w:r>
            <w:r w:rsidRPr="003912EC">
              <w:rPr>
                <w:rFonts w:eastAsiaTheme="minorEastAsia" w:hAnsiTheme="minorEastAsia"/>
                <w:sz w:val="24"/>
                <w:szCs w:val="24"/>
              </w:rPr>
              <w:t>包装</w:t>
            </w:r>
            <w:r w:rsidRPr="003912EC">
              <w:rPr>
                <w:rFonts w:eastAsiaTheme="minorEastAsia"/>
                <w:sz w:val="24"/>
                <w:szCs w:val="24"/>
              </w:rPr>
              <w:t>→</w:t>
            </w:r>
            <w:r w:rsidRPr="003912EC">
              <w:rPr>
                <w:rFonts w:eastAsiaTheme="minorEastAsia" w:hAnsiTheme="minorEastAsia"/>
                <w:sz w:val="24"/>
                <w:szCs w:val="24"/>
              </w:rPr>
              <w:t>入库；</w:t>
            </w:r>
          </w:p>
          <w:p w:rsidR="00727647" w:rsidRPr="003912EC" w:rsidRDefault="00727647" w:rsidP="00727647">
            <w:pPr>
              <w:spacing w:line="360" w:lineRule="auto"/>
              <w:ind w:firstLineChars="200" w:firstLine="480"/>
              <w:rPr>
                <w:rFonts w:eastAsiaTheme="minorEastAsia"/>
                <w:bCs/>
                <w:sz w:val="24"/>
                <w:szCs w:val="24"/>
              </w:rPr>
            </w:pPr>
            <w:r w:rsidRPr="003912EC">
              <w:rPr>
                <w:rFonts w:eastAsiaTheme="minorEastAsia" w:hAnsiTheme="minorEastAsia"/>
                <w:bCs/>
                <w:sz w:val="24"/>
                <w:szCs w:val="24"/>
              </w:rPr>
              <w:t>特殊过程是聚合工序、凝聚工序，提供特殊过程的《特殊过程确认单》，对聚合过程、凝聚过程进行了过程确认。</w:t>
            </w:r>
          </w:p>
          <w:p w:rsidR="00C22509" w:rsidRPr="003912EC" w:rsidRDefault="001012F4">
            <w:pPr>
              <w:tabs>
                <w:tab w:val="left" w:pos="6597"/>
              </w:tabs>
              <w:spacing w:line="360" w:lineRule="auto"/>
              <w:ind w:firstLineChars="200" w:firstLine="480"/>
              <w:rPr>
                <w:rFonts w:eastAsiaTheme="minorEastAsia"/>
                <w:sz w:val="24"/>
                <w:szCs w:val="24"/>
              </w:rPr>
            </w:pPr>
            <w:r w:rsidRPr="003912EC">
              <w:rPr>
                <w:rFonts w:eastAsiaTheme="minorEastAsia" w:hAnsiTheme="minorEastAsia"/>
                <w:sz w:val="24"/>
                <w:szCs w:val="24"/>
              </w:rPr>
              <w:t>公司主要依据客户技术要求、</w:t>
            </w:r>
            <w:r w:rsidR="00B83ED8" w:rsidRPr="003912EC">
              <w:rPr>
                <w:rFonts w:eastAsiaTheme="minorEastAsia" w:hAnsiTheme="minorEastAsia"/>
                <w:sz w:val="24"/>
                <w:szCs w:val="24"/>
              </w:rPr>
              <w:t>聚丙烯酸酯橡胶通用规范及评价方法</w:t>
            </w:r>
            <w:r w:rsidR="00B83ED8" w:rsidRPr="003912EC">
              <w:rPr>
                <w:rFonts w:eastAsiaTheme="minorEastAsia"/>
                <w:sz w:val="24"/>
                <w:szCs w:val="24"/>
              </w:rPr>
              <w:t>GB/T 33428-2016</w:t>
            </w:r>
            <w:r w:rsidRPr="003912EC">
              <w:rPr>
                <w:rFonts w:eastAsiaTheme="minorEastAsia" w:hAnsiTheme="minorEastAsia"/>
                <w:sz w:val="24"/>
                <w:szCs w:val="24"/>
              </w:rPr>
              <w:t>进行</w:t>
            </w:r>
            <w:r w:rsidR="005F7D4A" w:rsidRPr="003912EC">
              <w:rPr>
                <w:rFonts w:eastAsiaTheme="minorEastAsia" w:hAnsiTheme="minorEastAsia"/>
                <w:sz w:val="24"/>
                <w:szCs w:val="24"/>
              </w:rPr>
              <w:t>丙烯酸酯橡胶的研发生产</w:t>
            </w:r>
            <w:r w:rsidRPr="003912EC">
              <w:rPr>
                <w:rFonts w:eastAsiaTheme="minorEastAsia" w:hAnsiTheme="minorEastAsia"/>
                <w:sz w:val="24"/>
                <w:szCs w:val="24"/>
              </w:rPr>
              <w:t>，编制了相应的过程文件：</w:t>
            </w:r>
          </w:p>
          <w:p w:rsidR="00774111" w:rsidRPr="003912EC" w:rsidRDefault="00774111">
            <w:pPr>
              <w:widowControl/>
              <w:numPr>
                <w:ilvl w:val="0"/>
                <w:numId w:val="1"/>
              </w:numPr>
              <w:spacing w:line="360" w:lineRule="auto"/>
              <w:ind w:right="505"/>
              <w:jc w:val="left"/>
              <w:rPr>
                <w:rFonts w:eastAsiaTheme="minorEastAsia"/>
                <w:sz w:val="24"/>
                <w:szCs w:val="24"/>
              </w:rPr>
            </w:pPr>
            <w:r w:rsidRPr="003912EC">
              <w:rPr>
                <w:rFonts w:eastAsiaTheme="minorEastAsia" w:hAnsiTheme="minorEastAsia"/>
                <w:sz w:val="24"/>
                <w:szCs w:val="24"/>
              </w:rPr>
              <w:t>编制了设计开发控制程序、生产和服务管理控制程序，</w:t>
            </w:r>
          </w:p>
          <w:p w:rsidR="00C22509" w:rsidRPr="003912EC" w:rsidRDefault="001012F4">
            <w:pPr>
              <w:widowControl/>
              <w:numPr>
                <w:ilvl w:val="0"/>
                <w:numId w:val="1"/>
              </w:numPr>
              <w:spacing w:line="360" w:lineRule="auto"/>
              <w:ind w:right="505"/>
              <w:jc w:val="left"/>
              <w:rPr>
                <w:rFonts w:eastAsiaTheme="minorEastAsia"/>
                <w:sz w:val="24"/>
                <w:szCs w:val="24"/>
              </w:rPr>
            </w:pPr>
            <w:r w:rsidRPr="003912EC">
              <w:rPr>
                <w:rFonts w:eastAsiaTheme="minorEastAsia" w:hAnsiTheme="minorEastAsia"/>
                <w:sz w:val="24"/>
                <w:szCs w:val="24"/>
              </w:rPr>
              <w:t>针对产品的</w:t>
            </w:r>
            <w:r w:rsidR="00335EEB" w:rsidRPr="003912EC">
              <w:rPr>
                <w:rFonts w:eastAsiaTheme="minorEastAsia" w:hAnsiTheme="minorEastAsia"/>
                <w:sz w:val="24"/>
                <w:szCs w:val="24"/>
              </w:rPr>
              <w:t>研发和生产</w:t>
            </w:r>
            <w:r w:rsidRPr="003912EC">
              <w:rPr>
                <w:rFonts w:eastAsiaTheme="minorEastAsia" w:hAnsiTheme="minorEastAsia"/>
                <w:sz w:val="24"/>
                <w:szCs w:val="24"/>
              </w:rPr>
              <w:t>过程制定了作业指导书</w:t>
            </w:r>
            <w:r w:rsidR="00335EEB" w:rsidRPr="003912EC">
              <w:rPr>
                <w:rFonts w:eastAsiaTheme="minorEastAsia" w:hAnsiTheme="minorEastAsia"/>
                <w:sz w:val="24"/>
                <w:szCs w:val="24"/>
              </w:rPr>
              <w:t>、操作规程</w:t>
            </w:r>
            <w:r w:rsidRPr="003912EC">
              <w:rPr>
                <w:rFonts w:eastAsiaTheme="minorEastAsia" w:hAnsiTheme="minorEastAsia"/>
                <w:sz w:val="24"/>
                <w:szCs w:val="24"/>
              </w:rPr>
              <w:t>；</w:t>
            </w:r>
          </w:p>
          <w:p w:rsidR="00C22509" w:rsidRPr="003912EC" w:rsidRDefault="00865975">
            <w:pPr>
              <w:widowControl/>
              <w:numPr>
                <w:ilvl w:val="0"/>
                <w:numId w:val="1"/>
              </w:numPr>
              <w:spacing w:line="360" w:lineRule="auto"/>
              <w:ind w:right="505"/>
              <w:jc w:val="left"/>
              <w:rPr>
                <w:rFonts w:eastAsiaTheme="minorEastAsia"/>
                <w:sz w:val="24"/>
                <w:szCs w:val="24"/>
              </w:rPr>
            </w:pPr>
            <w:r w:rsidRPr="003912EC">
              <w:rPr>
                <w:rFonts w:eastAsiaTheme="minorEastAsia" w:hAnsiTheme="minorEastAsia"/>
                <w:sz w:val="24"/>
                <w:szCs w:val="24"/>
              </w:rPr>
              <w:t>规定了</w:t>
            </w:r>
            <w:r w:rsidR="001012F4" w:rsidRPr="003912EC">
              <w:rPr>
                <w:rFonts w:eastAsiaTheme="minorEastAsia" w:hAnsiTheme="minorEastAsia"/>
                <w:sz w:val="24"/>
                <w:szCs w:val="24"/>
              </w:rPr>
              <w:t>产品的检验验收准则；</w:t>
            </w:r>
          </w:p>
          <w:p w:rsidR="00C22509" w:rsidRPr="003912EC" w:rsidRDefault="001012F4">
            <w:pPr>
              <w:widowControl/>
              <w:numPr>
                <w:ilvl w:val="0"/>
                <w:numId w:val="1"/>
              </w:numPr>
              <w:spacing w:line="360" w:lineRule="auto"/>
              <w:ind w:right="505"/>
              <w:jc w:val="left"/>
              <w:rPr>
                <w:rFonts w:eastAsiaTheme="minorEastAsia"/>
                <w:sz w:val="24"/>
                <w:szCs w:val="24"/>
              </w:rPr>
            </w:pPr>
            <w:r w:rsidRPr="003912EC">
              <w:rPr>
                <w:rFonts w:eastAsiaTheme="minorEastAsia" w:hAnsiTheme="minorEastAsia"/>
                <w:sz w:val="24"/>
                <w:szCs w:val="24"/>
              </w:rPr>
              <w:t>对产品</w:t>
            </w:r>
            <w:r w:rsidR="00335EEB" w:rsidRPr="003912EC">
              <w:rPr>
                <w:rFonts w:eastAsiaTheme="minorEastAsia" w:hAnsiTheme="minorEastAsia"/>
                <w:sz w:val="24"/>
                <w:szCs w:val="24"/>
              </w:rPr>
              <w:t>研发和生产</w:t>
            </w:r>
            <w:r w:rsidRPr="003912EC">
              <w:rPr>
                <w:rFonts w:eastAsiaTheme="minorEastAsia" w:hAnsiTheme="minorEastAsia"/>
                <w:sz w:val="24"/>
                <w:szCs w:val="24"/>
              </w:rPr>
              <w:t>设置了</w:t>
            </w:r>
            <w:r w:rsidR="00335EEB" w:rsidRPr="003912EC">
              <w:rPr>
                <w:rFonts w:eastAsiaTheme="minorEastAsia" w:hAnsiTheme="minorEastAsia"/>
                <w:sz w:val="24"/>
                <w:szCs w:val="24"/>
              </w:rPr>
              <w:t>过程记录：</w:t>
            </w:r>
            <w:r w:rsidRPr="003912EC">
              <w:rPr>
                <w:rFonts w:eastAsiaTheme="minorEastAsia" w:hAnsiTheme="minorEastAsia"/>
                <w:sz w:val="24"/>
                <w:szCs w:val="24"/>
              </w:rPr>
              <w:t>设计</w:t>
            </w:r>
            <w:r w:rsidR="00335EEB" w:rsidRPr="003912EC">
              <w:rPr>
                <w:rFonts w:eastAsiaTheme="minorEastAsia" w:hAnsiTheme="minorEastAsia"/>
                <w:sz w:val="24"/>
                <w:szCs w:val="24"/>
              </w:rPr>
              <w:t>设计任务书、</w:t>
            </w:r>
            <w:r w:rsidR="008F0125" w:rsidRPr="003912EC">
              <w:rPr>
                <w:rFonts w:eastAsiaTheme="minorEastAsia" w:hAnsiTheme="minorEastAsia"/>
                <w:sz w:val="24"/>
                <w:szCs w:val="24"/>
              </w:rPr>
              <w:t>设计开发</w:t>
            </w:r>
            <w:r w:rsidRPr="003912EC">
              <w:rPr>
                <w:rFonts w:eastAsiaTheme="minorEastAsia" w:hAnsiTheme="minorEastAsia"/>
                <w:sz w:val="24"/>
                <w:szCs w:val="24"/>
              </w:rPr>
              <w:t>评审报告、</w:t>
            </w:r>
            <w:r w:rsidR="008F0125" w:rsidRPr="003912EC">
              <w:rPr>
                <w:rFonts w:eastAsiaTheme="minorEastAsia" w:hAnsiTheme="minorEastAsia"/>
                <w:sz w:val="24"/>
                <w:szCs w:val="24"/>
              </w:rPr>
              <w:t>设计开发验证</w:t>
            </w:r>
            <w:r w:rsidRPr="003912EC">
              <w:rPr>
                <w:rFonts w:eastAsiaTheme="minorEastAsia" w:hAnsiTheme="minorEastAsia"/>
                <w:sz w:val="24"/>
                <w:szCs w:val="24"/>
              </w:rPr>
              <w:t>报告、</w:t>
            </w:r>
            <w:r w:rsidR="008F0125" w:rsidRPr="003912EC">
              <w:rPr>
                <w:rFonts w:eastAsiaTheme="minorEastAsia" w:hAnsiTheme="minorEastAsia"/>
                <w:sz w:val="24"/>
                <w:szCs w:val="24"/>
              </w:rPr>
              <w:t>设计开发确认</w:t>
            </w:r>
            <w:r w:rsidR="00865975" w:rsidRPr="003912EC">
              <w:rPr>
                <w:rFonts w:eastAsiaTheme="minorEastAsia" w:hAnsiTheme="minorEastAsia"/>
                <w:sz w:val="24"/>
                <w:szCs w:val="24"/>
              </w:rPr>
              <w:t>报告</w:t>
            </w:r>
            <w:r w:rsidRPr="003912EC">
              <w:rPr>
                <w:rFonts w:eastAsiaTheme="minorEastAsia" w:hAnsiTheme="minorEastAsia"/>
                <w:sz w:val="24"/>
                <w:szCs w:val="24"/>
              </w:rPr>
              <w:t>、</w:t>
            </w:r>
            <w:r w:rsidR="005F4A09" w:rsidRPr="003912EC">
              <w:rPr>
                <w:rFonts w:eastAsiaTheme="minorEastAsia" w:hAnsiTheme="minorEastAsia"/>
                <w:bCs/>
                <w:sz w:val="24"/>
                <w:szCs w:val="24"/>
              </w:rPr>
              <w:t>生产工艺记录表、检验记录表、出厂检验原始记录、出厂检测报告</w:t>
            </w:r>
            <w:r w:rsidRPr="003912EC">
              <w:rPr>
                <w:rFonts w:eastAsiaTheme="minorEastAsia" w:hAnsiTheme="minorEastAsia"/>
                <w:sz w:val="24"/>
                <w:szCs w:val="24"/>
              </w:rPr>
              <w:t>等记录；</w:t>
            </w:r>
          </w:p>
          <w:p w:rsidR="00C22509" w:rsidRPr="003912EC" w:rsidRDefault="001012F4">
            <w:pPr>
              <w:widowControl/>
              <w:numPr>
                <w:ilvl w:val="0"/>
                <w:numId w:val="1"/>
              </w:numPr>
              <w:spacing w:line="360" w:lineRule="auto"/>
              <w:ind w:right="505"/>
              <w:jc w:val="left"/>
              <w:rPr>
                <w:rFonts w:eastAsiaTheme="minorEastAsia"/>
                <w:sz w:val="24"/>
                <w:szCs w:val="24"/>
              </w:rPr>
            </w:pPr>
            <w:r w:rsidRPr="003912EC">
              <w:rPr>
                <w:rFonts w:eastAsiaTheme="minorEastAsia" w:hAnsiTheme="minorEastAsia"/>
                <w:sz w:val="24"/>
                <w:szCs w:val="24"/>
              </w:rPr>
              <w:t>资源的提供（包括人力、物力、</w:t>
            </w:r>
            <w:r w:rsidR="008F0125" w:rsidRPr="003912EC">
              <w:rPr>
                <w:rFonts w:eastAsiaTheme="minorEastAsia" w:hAnsiTheme="minorEastAsia"/>
                <w:sz w:val="24"/>
                <w:szCs w:val="24"/>
              </w:rPr>
              <w:t>生产设备设施</w:t>
            </w:r>
            <w:r w:rsidR="00527195" w:rsidRPr="003912EC">
              <w:rPr>
                <w:rFonts w:eastAsiaTheme="minorEastAsia" w:hAnsiTheme="minorEastAsia"/>
                <w:sz w:val="24"/>
                <w:szCs w:val="24"/>
              </w:rPr>
              <w:t>（计量罐、预混釜、聚合反应釜、凝聚釜、振动脱水筛、</w:t>
            </w:r>
            <w:r w:rsidR="00DA1125" w:rsidRPr="003912EC">
              <w:rPr>
                <w:rFonts w:eastAsiaTheme="minorEastAsia" w:hAnsiTheme="minorEastAsia"/>
                <w:sz w:val="24"/>
                <w:szCs w:val="24"/>
              </w:rPr>
              <w:t>烘干机、</w:t>
            </w:r>
            <w:r w:rsidR="00527195" w:rsidRPr="003912EC">
              <w:rPr>
                <w:rFonts w:eastAsiaTheme="minorEastAsia" w:hAnsiTheme="minorEastAsia"/>
                <w:sz w:val="24"/>
                <w:szCs w:val="24"/>
              </w:rPr>
              <w:t>破碎机、包装机）</w:t>
            </w:r>
            <w:r w:rsidR="008F0125" w:rsidRPr="003912EC">
              <w:rPr>
                <w:rFonts w:eastAsiaTheme="minorEastAsia" w:hAnsiTheme="minorEastAsia"/>
                <w:sz w:val="24"/>
                <w:szCs w:val="24"/>
              </w:rPr>
              <w:t>、</w:t>
            </w:r>
            <w:r w:rsidRPr="003912EC">
              <w:rPr>
                <w:rFonts w:eastAsiaTheme="minorEastAsia" w:hAnsiTheme="minorEastAsia"/>
                <w:sz w:val="24"/>
                <w:szCs w:val="24"/>
              </w:rPr>
              <w:t>办公设备设施、</w:t>
            </w:r>
            <w:r w:rsidR="00DB3989" w:rsidRPr="003912EC">
              <w:rPr>
                <w:rFonts w:eastAsiaTheme="minorEastAsia" w:hAnsiTheme="minorEastAsia"/>
                <w:sz w:val="24"/>
                <w:szCs w:val="24"/>
              </w:rPr>
              <w:t>实验室</w:t>
            </w:r>
            <w:r w:rsidR="00527195" w:rsidRPr="003912EC">
              <w:rPr>
                <w:rFonts w:eastAsiaTheme="minorEastAsia" w:hAnsiTheme="minorEastAsia"/>
                <w:sz w:val="24"/>
                <w:szCs w:val="24"/>
              </w:rPr>
              <w:t>（</w:t>
            </w:r>
            <w:r w:rsidR="00DA1125" w:rsidRPr="003912EC">
              <w:rPr>
                <w:rFonts w:eastAsiaTheme="minorEastAsia" w:hAnsiTheme="minorEastAsia"/>
                <w:sz w:val="24"/>
                <w:szCs w:val="24"/>
              </w:rPr>
              <w:t>气相色谱仪、邵氏硬度计、橡塑测厚仪、橡胶比重计、温度计、电子秤、门尼粘度仪、分析天平</w:t>
            </w:r>
            <w:r w:rsidR="00527195" w:rsidRPr="003912EC">
              <w:rPr>
                <w:rFonts w:eastAsiaTheme="minorEastAsia" w:hAnsiTheme="minorEastAsia"/>
                <w:sz w:val="24"/>
                <w:szCs w:val="24"/>
              </w:rPr>
              <w:t>）</w:t>
            </w:r>
            <w:r w:rsidRPr="003912EC">
              <w:rPr>
                <w:rFonts w:eastAsiaTheme="minorEastAsia" w:hAnsiTheme="minorEastAsia"/>
                <w:sz w:val="24"/>
                <w:szCs w:val="24"/>
              </w:rPr>
              <w:t>等）。</w:t>
            </w:r>
          </w:p>
          <w:p w:rsidR="00C22509" w:rsidRPr="003912EC" w:rsidRDefault="001012F4">
            <w:pPr>
              <w:tabs>
                <w:tab w:val="left" w:pos="6597"/>
              </w:tabs>
              <w:spacing w:line="360" w:lineRule="auto"/>
              <w:ind w:firstLineChars="200" w:firstLine="480"/>
              <w:rPr>
                <w:rFonts w:eastAsiaTheme="minorEastAsia"/>
                <w:sz w:val="24"/>
                <w:szCs w:val="24"/>
              </w:rPr>
            </w:pPr>
            <w:r w:rsidRPr="003912EC">
              <w:rPr>
                <w:rFonts w:eastAsiaTheme="minorEastAsia" w:hAnsiTheme="minorEastAsia"/>
                <w:sz w:val="24"/>
                <w:szCs w:val="24"/>
              </w:rPr>
              <w:t>策划的输出适合于组织的运行。</w:t>
            </w:r>
          </w:p>
          <w:p w:rsidR="00704E02" w:rsidRPr="003912EC" w:rsidRDefault="001012F4">
            <w:pPr>
              <w:tabs>
                <w:tab w:val="left" w:pos="6597"/>
              </w:tabs>
              <w:spacing w:line="360" w:lineRule="auto"/>
              <w:ind w:firstLineChars="200" w:firstLine="480"/>
              <w:rPr>
                <w:rFonts w:eastAsiaTheme="minorEastAsia"/>
                <w:sz w:val="24"/>
                <w:szCs w:val="24"/>
              </w:rPr>
            </w:pPr>
            <w:r w:rsidRPr="003912EC">
              <w:rPr>
                <w:rFonts w:eastAsiaTheme="minorEastAsia" w:hAnsiTheme="minorEastAsia"/>
                <w:sz w:val="24"/>
                <w:szCs w:val="24"/>
              </w:rPr>
              <w:t>对于非预期变更，及时进行潜在后果评审，并告知相关人员，目前未发生。</w:t>
            </w:r>
          </w:p>
          <w:p w:rsidR="00C22509" w:rsidRPr="003912EC" w:rsidRDefault="001012F4" w:rsidP="00FF4106">
            <w:pPr>
              <w:tabs>
                <w:tab w:val="left" w:pos="6597"/>
              </w:tabs>
              <w:spacing w:line="360" w:lineRule="auto"/>
              <w:ind w:firstLineChars="200" w:firstLine="480"/>
              <w:rPr>
                <w:rFonts w:eastAsiaTheme="minorEastAsia"/>
                <w:sz w:val="24"/>
                <w:szCs w:val="24"/>
              </w:rPr>
            </w:pPr>
            <w:r w:rsidRPr="003912EC">
              <w:rPr>
                <w:rFonts w:eastAsiaTheme="minorEastAsia" w:hAnsiTheme="minorEastAsia"/>
                <w:sz w:val="24"/>
                <w:szCs w:val="24"/>
              </w:rPr>
              <w:t>经识别企业无外包过程，今后如有发生按照标准</w:t>
            </w:r>
            <w:r w:rsidR="00704E02" w:rsidRPr="003912EC">
              <w:rPr>
                <w:rFonts w:eastAsiaTheme="minorEastAsia"/>
                <w:sz w:val="24"/>
                <w:szCs w:val="24"/>
              </w:rPr>
              <w:t>Q</w:t>
            </w:r>
            <w:r w:rsidRPr="003912EC">
              <w:rPr>
                <w:rFonts w:eastAsiaTheme="minorEastAsia"/>
                <w:sz w:val="24"/>
                <w:szCs w:val="24"/>
              </w:rPr>
              <w:t>8.4</w:t>
            </w:r>
            <w:r w:rsidRPr="003912EC">
              <w:rPr>
                <w:rFonts w:eastAsiaTheme="minorEastAsia" w:hAnsiTheme="minorEastAsia"/>
                <w:sz w:val="24"/>
                <w:szCs w:val="24"/>
              </w:rPr>
              <w:t>条款的要求进行管理控制。</w:t>
            </w:r>
          </w:p>
        </w:tc>
        <w:tc>
          <w:tcPr>
            <w:tcW w:w="851" w:type="dxa"/>
          </w:tcPr>
          <w:p w:rsidR="00C22509" w:rsidRPr="003912EC" w:rsidRDefault="00B528CA">
            <w:pPr>
              <w:rPr>
                <w:rFonts w:eastAsiaTheme="minorEastAsia"/>
                <w:sz w:val="24"/>
                <w:szCs w:val="24"/>
              </w:rPr>
            </w:pPr>
            <w:r>
              <w:rPr>
                <w:rFonts w:eastAsiaTheme="minorEastAsia"/>
                <w:sz w:val="24"/>
                <w:szCs w:val="24"/>
              </w:rPr>
              <w:lastRenderedPageBreak/>
              <w:t>符合</w:t>
            </w:r>
          </w:p>
        </w:tc>
      </w:tr>
      <w:tr w:rsidR="00C22509" w:rsidRPr="003912EC" w:rsidTr="003139A6">
        <w:trPr>
          <w:trHeight w:val="4503"/>
        </w:trPr>
        <w:tc>
          <w:tcPr>
            <w:tcW w:w="1809" w:type="dxa"/>
            <w:vMerge w:val="restart"/>
            <w:vAlign w:val="center"/>
          </w:tcPr>
          <w:p w:rsidR="00C22509" w:rsidRPr="003912EC" w:rsidRDefault="001012F4">
            <w:pPr>
              <w:spacing w:line="360" w:lineRule="auto"/>
              <w:rPr>
                <w:rFonts w:eastAsiaTheme="minorEastAsia"/>
                <w:b/>
                <w:sz w:val="24"/>
                <w:szCs w:val="24"/>
              </w:rPr>
            </w:pPr>
            <w:r w:rsidRPr="003912EC">
              <w:rPr>
                <w:rFonts w:eastAsiaTheme="minorEastAsia" w:hAnsiTheme="minorEastAsia"/>
                <w:spacing w:val="-10"/>
                <w:sz w:val="24"/>
                <w:szCs w:val="24"/>
              </w:rPr>
              <w:lastRenderedPageBreak/>
              <w:t>产品和服务的设计和开发</w:t>
            </w:r>
          </w:p>
        </w:tc>
        <w:tc>
          <w:tcPr>
            <w:tcW w:w="1311" w:type="dxa"/>
          </w:tcPr>
          <w:p w:rsidR="00C22509" w:rsidRPr="003912EC" w:rsidRDefault="001012F4">
            <w:pPr>
              <w:spacing w:line="360" w:lineRule="auto"/>
              <w:rPr>
                <w:rFonts w:eastAsiaTheme="minorEastAsia"/>
                <w:bCs/>
                <w:sz w:val="24"/>
                <w:szCs w:val="24"/>
              </w:rPr>
            </w:pPr>
            <w:r w:rsidRPr="003912EC">
              <w:rPr>
                <w:rFonts w:eastAsiaTheme="minorEastAsia"/>
                <w:bCs/>
                <w:sz w:val="24"/>
                <w:szCs w:val="24"/>
              </w:rPr>
              <w:t>Q8.3.1</w:t>
            </w:r>
            <w:r w:rsidRPr="003912EC">
              <w:rPr>
                <w:rFonts w:eastAsiaTheme="minorEastAsia" w:hAnsiTheme="minorEastAsia"/>
                <w:bCs/>
                <w:sz w:val="24"/>
                <w:szCs w:val="24"/>
              </w:rPr>
              <w:t>总则</w:t>
            </w:r>
          </w:p>
          <w:p w:rsidR="00F81780" w:rsidRPr="003912EC" w:rsidRDefault="001012F4" w:rsidP="00F81780">
            <w:pPr>
              <w:spacing w:line="360" w:lineRule="auto"/>
              <w:rPr>
                <w:rFonts w:eastAsiaTheme="minorEastAsia"/>
                <w:sz w:val="24"/>
                <w:szCs w:val="24"/>
              </w:rPr>
            </w:pPr>
            <w:r w:rsidRPr="003912EC">
              <w:rPr>
                <w:rFonts w:eastAsiaTheme="minorEastAsia"/>
                <w:bCs/>
                <w:sz w:val="24"/>
                <w:szCs w:val="24"/>
              </w:rPr>
              <w:t>Q8.3.2</w:t>
            </w:r>
            <w:r w:rsidRPr="003912EC">
              <w:rPr>
                <w:rFonts w:eastAsiaTheme="minorEastAsia" w:hAnsiTheme="minorEastAsia"/>
                <w:bCs/>
                <w:sz w:val="24"/>
                <w:szCs w:val="24"/>
              </w:rPr>
              <w:t>设计和开发策划</w:t>
            </w:r>
          </w:p>
          <w:p w:rsidR="00C22509" w:rsidRPr="003912EC" w:rsidRDefault="00C22509">
            <w:pPr>
              <w:spacing w:line="360" w:lineRule="auto"/>
              <w:rPr>
                <w:rFonts w:eastAsiaTheme="minorEastAsia"/>
                <w:sz w:val="24"/>
                <w:szCs w:val="24"/>
              </w:rPr>
            </w:pPr>
          </w:p>
        </w:tc>
        <w:tc>
          <w:tcPr>
            <w:tcW w:w="10738" w:type="dxa"/>
          </w:tcPr>
          <w:p w:rsidR="00C22509" w:rsidRPr="003912EC" w:rsidRDefault="00134C43">
            <w:pPr>
              <w:spacing w:line="360" w:lineRule="auto"/>
              <w:ind w:firstLineChars="200" w:firstLine="480"/>
              <w:rPr>
                <w:rFonts w:eastAsiaTheme="minorEastAsia"/>
                <w:sz w:val="24"/>
                <w:szCs w:val="24"/>
              </w:rPr>
            </w:pPr>
            <w:r w:rsidRPr="003912EC">
              <w:rPr>
                <w:rFonts w:eastAsiaTheme="minorEastAsia" w:hAnsiTheme="minorEastAsia"/>
                <w:sz w:val="24"/>
                <w:szCs w:val="24"/>
              </w:rPr>
              <w:t>技术部</w:t>
            </w:r>
            <w:r w:rsidR="001012F4" w:rsidRPr="003912EC">
              <w:rPr>
                <w:rFonts w:eastAsiaTheme="minorEastAsia" w:hAnsiTheme="minorEastAsia"/>
                <w:sz w:val="24"/>
                <w:szCs w:val="24"/>
              </w:rPr>
              <w:t>主要从事</w:t>
            </w:r>
            <w:r w:rsidR="00326B50" w:rsidRPr="003912EC">
              <w:rPr>
                <w:rFonts w:eastAsiaTheme="minorEastAsia" w:hAnsiTheme="minorEastAsia"/>
                <w:sz w:val="24"/>
                <w:szCs w:val="24"/>
              </w:rPr>
              <w:t>丙烯酸酯橡胶</w:t>
            </w:r>
            <w:r w:rsidR="00F73C8E" w:rsidRPr="003912EC">
              <w:rPr>
                <w:rFonts w:eastAsiaTheme="minorEastAsia" w:hAnsiTheme="minorEastAsia"/>
                <w:sz w:val="24"/>
                <w:szCs w:val="24"/>
              </w:rPr>
              <w:t>产品</w:t>
            </w:r>
            <w:r w:rsidR="00326B50" w:rsidRPr="003912EC">
              <w:rPr>
                <w:rFonts w:eastAsiaTheme="minorEastAsia" w:hAnsiTheme="minorEastAsia"/>
                <w:sz w:val="24"/>
                <w:szCs w:val="24"/>
              </w:rPr>
              <w:t>的设计</w:t>
            </w:r>
            <w:r w:rsidR="00623FE9" w:rsidRPr="003912EC">
              <w:rPr>
                <w:rFonts w:eastAsiaTheme="minorEastAsia" w:hAnsiTheme="minorEastAsia"/>
                <w:sz w:val="24"/>
                <w:szCs w:val="24"/>
              </w:rPr>
              <w:t>开发</w:t>
            </w:r>
            <w:r w:rsidR="001012F4" w:rsidRPr="003912EC">
              <w:rPr>
                <w:rFonts w:eastAsiaTheme="minorEastAsia" w:hAnsiTheme="minorEastAsia"/>
                <w:sz w:val="24"/>
                <w:szCs w:val="24"/>
              </w:rPr>
              <w:t>。</w:t>
            </w: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查编制有《设计与开发控制程序》，文件对设计开发的全过程进行了规范化管理，以确保所设计开发的产品能满足顾客需求或期望和有关法律法规要求。</w:t>
            </w: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组织提供了</w:t>
            </w:r>
            <w:r w:rsidR="004E00CF" w:rsidRPr="004E00CF">
              <w:rPr>
                <w:rFonts w:eastAsiaTheme="minorEastAsia" w:hAnsiTheme="minorEastAsia" w:hint="eastAsia"/>
                <w:sz w:val="24"/>
                <w:szCs w:val="24"/>
              </w:rPr>
              <w:t>超耐寒羧酸型丙烯酸酯橡胶</w:t>
            </w:r>
            <w:r w:rsidR="00655FA1" w:rsidRPr="003912EC">
              <w:rPr>
                <w:rFonts w:eastAsiaTheme="minorEastAsia" w:hAnsiTheme="minorEastAsia"/>
                <w:sz w:val="24"/>
                <w:szCs w:val="24"/>
              </w:rPr>
              <w:t>产品的整套</w:t>
            </w:r>
            <w:r w:rsidRPr="003912EC">
              <w:rPr>
                <w:rFonts w:eastAsiaTheme="minorEastAsia" w:hAnsiTheme="minorEastAsia"/>
                <w:sz w:val="24"/>
                <w:szCs w:val="24"/>
              </w:rPr>
              <w:t>设计开发资料。</w:t>
            </w: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以上资料记录了设计开发的策划、输入、输出</w:t>
            </w:r>
            <w:bookmarkStart w:id="0" w:name="_GoBack"/>
            <w:bookmarkEnd w:id="0"/>
            <w:r w:rsidRPr="003912EC">
              <w:rPr>
                <w:rFonts w:eastAsiaTheme="minorEastAsia" w:hAnsiTheme="minorEastAsia"/>
                <w:sz w:val="24"/>
                <w:szCs w:val="24"/>
              </w:rPr>
              <w:t>、评审、验证和确认活动。</w:t>
            </w:r>
          </w:p>
          <w:p w:rsidR="00A633B0" w:rsidRPr="003912EC" w:rsidRDefault="00A633B0">
            <w:pPr>
              <w:spacing w:line="360" w:lineRule="auto"/>
              <w:ind w:firstLineChars="200" w:firstLine="480"/>
              <w:rPr>
                <w:rFonts w:eastAsiaTheme="minorEastAsia"/>
                <w:sz w:val="24"/>
                <w:szCs w:val="24"/>
              </w:rPr>
            </w:pPr>
            <w:r w:rsidRPr="003912EC">
              <w:rPr>
                <w:rFonts w:eastAsiaTheme="minorEastAsia" w:hAnsiTheme="minorEastAsia"/>
                <w:sz w:val="24"/>
                <w:szCs w:val="24"/>
              </w:rPr>
              <w:t>查</w:t>
            </w:r>
            <w:r w:rsidR="004E00CF" w:rsidRPr="004E00CF">
              <w:rPr>
                <w:rFonts w:eastAsiaTheme="minorEastAsia" w:hAnsiTheme="minorEastAsia" w:hint="eastAsia"/>
                <w:sz w:val="24"/>
                <w:szCs w:val="24"/>
              </w:rPr>
              <w:t>超耐寒羧酸型丙烯酸酯橡胶</w:t>
            </w:r>
            <w:r w:rsidRPr="003912EC">
              <w:rPr>
                <w:rFonts w:eastAsiaTheme="minorEastAsia" w:hAnsiTheme="minorEastAsia"/>
                <w:sz w:val="24"/>
                <w:szCs w:val="24"/>
              </w:rPr>
              <w:t>的</w:t>
            </w:r>
            <w:r w:rsidR="00CB622E" w:rsidRPr="003912EC">
              <w:rPr>
                <w:rFonts w:eastAsiaTheme="minorEastAsia"/>
                <w:sz w:val="24"/>
                <w:szCs w:val="24"/>
              </w:rPr>
              <w:t>“</w:t>
            </w:r>
            <w:r w:rsidR="00CB622E" w:rsidRPr="003912EC">
              <w:rPr>
                <w:rFonts w:eastAsiaTheme="minorEastAsia" w:hAnsiTheme="minorEastAsia"/>
                <w:sz w:val="24"/>
                <w:szCs w:val="24"/>
              </w:rPr>
              <w:t>项目设计任务书</w:t>
            </w:r>
            <w:r w:rsidR="00CB622E" w:rsidRPr="003912EC">
              <w:rPr>
                <w:rFonts w:eastAsiaTheme="minorEastAsia"/>
                <w:sz w:val="24"/>
                <w:szCs w:val="24"/>
              </w:rPr>
              <w:t>”</w:t>
            </w:r>
            <w:r w:rsidRPr="003912EC">
              <w:rPr>
                <w:rFonts w:eastAsiaTheme="minorEastAsia" w:hAnsiTheme="minorEastAsia"/>
                <w:sz w:val="24"/>
                <w:szCs w:val="24"/>
              </w:rPr>
              <w:t>，</w:t>
            </w:r>
            <w:r w:rsidR="00747CEC" w:rsidRPr="003912EC">
              <w:rPr>
                <w:rFonts w:eastAsiaTheme="minorEastAsia" w:hAnsiTheme="minorEastAsia"/>
                <w:sz w:val="24"/>
                <w:szCs w:val="24"/>
              </w:rPr>
              <w:t>对客户对产品的需求，产品技术标准</w:t>
            </w:r>
            <w:r w:rsidR="007946BA" w:rsidRPr="003912EC">
              <w:rPr>
                <w:rFonts w:eastAsiaTheme="minorEastAsia" w:hAnsiTheme="minorEastAsia"/>
                <w:sz w:val="24"/>
                <w:szCs w:val="24"/>
              </w:rPr>
              <w:t>，人员分工，所需设备，预算经费</w:t>
            </w:r>
            <w:r w:rsidR="004B28AC" w:rsidRPr="003912EC">
              <w:rPr>
                <w:rFonts w:eastAsiaTheme="minorEastAsia" w:hAnsiTheme="minorEastAsia"/>
                <w:sz w:val="24"/>
                <w:szCs w:val="24"/>
              </w:rPr>
              <w:t>进行了规定</w:t>
            </w:r>
            <w:r w:rsidRPr="003912EC">
              <w:rPr>
                <w:rFonts w:eastAsiaTheme="minorEastAsia" w:hAnsiTheme="minorEastAsia"/>
                <w:sz w:val="24"/>
                <w:szCs w:val="24"/>
              </w:rPr>
              <w:t>，</w:t>
            </w:r>
            <w:r w:rsidR="004B28AC" w:rsidRPr="003912EC">
              <w:rPr>
                <w:rFonts w:eastAsiaTheme="minorEastAsia" w:hAnsiTheme="minorEastAsia"/>
                <w:sz w:val="24"/>
                <w:szCs w:val="24"/>
              </w:rPr>
              <w:t>项目负责人</w:t>
            </w:r>
            <w:r w:rsidR="00B4095B">
              <w:rPr>
                <w:rFonts w:eastAsiaTheme="minorEastAsia" w:hAnsiTheme="minorEastAsia"/>
                <w:sz w:val="24"/>
                <w:szCs w:val="24"/>
              </w:rPr>
              <w:t>王彦波</w:t>
            </w:r>
            <w:r w:rsidR="004B28AC" w:rsidRPr="003912EC">
              <w:rPr>
                <w:rFonts w:eastAsiaTheme="minorEastAsia" w:hAnsiTheme="minorEastAsia"/>
                <w:sz w:val="24"/>
                <w:szCs w:val="24"/>
              </w:rPr>
              <w:t>，</w:t>
            </w:r>
            <w:r w:rsidRPr="003912EC">
              <w:rPr>
                <w:rFonts w:eastAsiaTheme="minorEastAsia" w:hAnsiTheme="minorEastAsia"/>
                <w:sz w:val="24"/>
                <w:szCs w:val="24"/>
              </w:rPr>
              <w:t>批准：</w:t>
            </w:r>
            <w:r w:rsidR="00B4095B">
              <w:rPr>
                <w:rFonts w:eastAsiaTheme="minorEastAsia" w:hAnsiTheme="minorEastAsia"/>
                <w:sz w:val="24"/>
                <w:szCs w:val="24"/>
              </w:rPr>
              <w:t>曹心斌</w:t>
            </w:r>
            <w:r w:rsidRPr="003912EC">
              <w:rPr>
                <w:rFonts w:eastAsiaTheme="minorEastAsia" w:hAnsiTheme="minorEastAsia"/>
                <w:sz w:val="24"/>
                <w:szCs w:val="24"/>
              </w:rPr>
              <w:t>，</w:t>
            </w:r>
            <w:r w:rsidRPr="00B4095B">
              <w:rPr>
                <w:rFonts w:eastAsiaTheme="minorEastAsia" w:hAnsiTheme="minorEastAsia"/>
                <w:sz w:val="24"/>
                <w:szCs w:val="24"/>
              </w:rPr>
              <w:t>日期：</w:t>
            </w:r>
            <w:r w:rsidR="00B4095B" w:rsidRPr="00B4095B">
              <w:rPr>
                <w:rFonts w:eastAsiaTheme="minorEastAsia"/>
                <w:sz w:val="24"/>
                <w:szCs w:val="24"/>
              </w:rPr>
              <w:t>20</w:t>
            </w:r>
            <w:r w:rsidR="00B4095B" w:rsidRPr="00B4095B">
              <w:rPr>
                <w:rFonts w:eastAsiaTheme="minorEastAsia" w:hint="eastAsia"/>
                <w:sz w:val="24"/>
                <w:szCs w:val="24"/>
              </w:rPr>
              <w:t>20</w:t>
            </w:r>
            <w:r w:rsidR="003E64D0" w:rsidRPr="00B4095B">
              <w:rPr>
                <w:rFonts w:eastAsiaTheme="minorEastAsia"/>
                <w:sz w:val="24"/>
                <w:szCs w:val="24"/>
              </w:rPr>
              <w:t>.8.</w:t>
            </w:r>
            <w:r w:rsidR="00B4095B" w:rsidRPr="00B4095B">
              <w:rPr>
                <w:rFonts w:eastAsiaTheme="minorEastAsia" w:hint="eastAsia"/>
                <w:sz w:val="24"/>
                <w:szCs w:val="24"/>
              </w:rPr>
              <w:t>12</w:t>
            </w:r>
            <w:r w:rsidRPr="00B4095B">
              <w:rPr>
                <w:rFonts w:eastAsiaTheme="minorEastAsia" w:hAnsiTheme="minorEastAsia"/>
                <w:sz w:val="24"/>
                <w:szCs w:val="24"/>
              </w:rPr>
              <w:t>日。</w:t>
            </w:r>
          </w:p>
          <w:p w:rsidR="00B528CA" w:rsidRPr="00B528CA" w:rsidRDefault="00B528CA" w:rsidP="00B528CA">
            <w:pPr>
              <w:spacing w:line="360" w:lineRule="auto"/>
              <w:ind w:firstLineChars="200" w:firstLine="480"/>
              <w:rPr>
                <w:rFonts w:eastAsiaTheme="minorEastAsia" w:hAnsiTheme="minorEastAsia" w:hint="eastAsia"/>
                <w:sz w:val="24"/>
                <w:szCs w:val="24"/>
              </w:rPr>
            </w:pPr>
            <w:r w:rsidRPr="00B528CA">
              <w:rPr>
                <w:rFonts w:eastAsiaTheme="minorEastAsia" w:hAnsiTheme="minorEastAsia" w:hint="eastAsia"/>
                <w:sz w:val="24"/>
                <w:szCs w:val="24"/>
              </w:rPr>
              <w:t>进度计划：</w:t>
            </w:r>
          </w:p>
          <w:p w:rsidR="00B528CA" w:rsidRPr="00B528CA" w:rsidRDefault="00B528CA" w:rsidP="00B528CA">
            <w:pPr>
              <w:spacing w:line="360" w:lineRule="auto"/>
              <w:ind w:firstLineChars="200" w:firstLine="480"/>
              <w:rPr>
                <w:rFonts w:eastAsiaTheme="minorEastAsia" w:hAnsiTheme="minorEastAsia" w:hint="eastAsia"/>
                <w:sz w:val="24"/>
                <w:szCs w:val="24"/>
              </w:rPr>
            </w:pPr>
            <w:r w:rsidRPr="00B528CA">
              <w:rPr>
                <w:rFonts w:eastAsiaTheme="minorEastAsia" w:hAnsiTheme="minorEastAsia" w:hint="eastAsia"/>
                <w:sz w:val="24"/>
                <w:szCs w:val="24"/>
              </w:rPr>
              <w:t>2020</w:t>
            </w:r>
            <w:r>
              <w:rPr>
                <w:rFonts w:eastAsiaTheme="minorEastAsia" w:hAnsiTheme="minorEastAsia" w:hint="eastAsia"/>
                <w:sz w:val="24"/>
                <w:szCs w:val="24"/>
              </w:rPr>
              <w:t>-08-12</w:t>
            </w:r>
            <w:r>
              <w:rPr>
                <w:rFonts w:eastAsiaTheme="minorEastAsia" w:hAnsiTheme="minorEastAsia" w:hint="eastAsia"/>
                <w:sz w:val="24"/>
                <w:szCs w:val="24"/>
              </w:rPr>
              <w:t>月，项目调研、立项</w:t>
            </w:r>
            <w:r w:rsidRPr="00B528CA">
              <w:rPr>
                <w:rFonts w:eastAsiaTheme="minorEastAsia" w:hAnsiTheme="minorEastAsia" w:hint="eastAsia"/>
                <w:sz w:val="24"/>
                <w:szCs w:val="24"/>
              </w:rPr>
              <w:t>；</w:t>
            </w:r>
            <w:r>
              <w:rPr>
                <w:rFonts w:eastAsiaTheme="minorEastAsia" w:hAnsiTheme="minorEastAsia" w:hint="eastAsia"/>
                <w:sz w:val="24"/>
                <w:szCs w:val="24"/>
              </w:rPr>
              <w:t>责任人：项目组</w:t>
            </w:r>
          </w:p>
          <w:p w:rsidR="00B528CA" w:rsidRPr="00B528CA" w:rsidRDefault="00B528CA" w:rsidP="00B528CA">
            <w:pPr>
              <w:spacing w:line="360" w:lineRule="auto"/>
              <w:ind w:firstLineChars="200" w:firstLine="480"/>
              <w:rPr>
                <w:rFonts w:eastAsiaTheme="minorEastAsia" w:hAnsiTheme="minorEastAsia" w:hint="eastAsia"/>
                <w:sz w:val="24"/>
                <w:szCs w:val="24"/>
              </w:rPr>
            </w:pPr>
            <w:r w:rsidRPr="00B528CA">
              <w:rPr>
                <w:rFonts w:eastAsiaTheme="minorEastAsia" w:hAnsiTheme="minorEastAsia" w:hint="eastAsia"/>
                <w:sz w:val="24"/>
                <w:szCs w:val="24"/>
              </w:rPr>
              <w:t>2020</w:t>
            </w:r>
            <w:r>
              <w:rPr>
                <w:rFonts w:eastAsiaTheme="minorEastAsia" w:hAnsiTheme="minorEastAsia" w:hint="eastAsia"/>
                <w:sz w:val="24"/>
                <w:szCs w:val="24"/>
              </w:rPr>
              <w:t>-08-16</w:t>
            </w:r>
            <w:r w:rsidRPr="00B528CA">
              <w:rPr>
                <w:rFonts w:eastAsiaTheme="minorEastAsia" w:hAnsiTheme="minorEastAsia" w:hint="eastAsia"/>
                <w:sz w:val="24"/>
                <w:szCs w:val="24"/>
              </w:rPr>
              <w:t>，</w:t>
            </w:r>
            <w:r>
              <w:rPr>
                <w:rFonts w:eastAsiaTheme="minorEastAsia" w:hAnsiTheme="minorEastAsia" w:hint="eastAsia"/>
                <w:sz w:val="24"/>
                <w:szCs w:val="24"/>
              </w:rPr>
              <w:t>制定设计输入要求并完成输入评审；责任人：项目组</w:t>
            </w:r>
          </w:p>
          <w:p w:rsidR="00B528CA" w:rsidRPr="00B528CA" w:rsidRDefault="00B528CA" w:rsidP="00B528CA">
            <w:pPr>
              <w:spacing w:line="360" w:lineRule="auto"/>
              <w:ind w:firstLineChars="200" w:firstLine="480"/>
              <w:rPr>
                <w:rFonts w:eastAsiaTheme="minorEastAsia" w:hAnsiTheme="minorEastAsia" w:hint="eastAsia"/>
                <w:sz w:val="24"/>
                <w:szCs w:val="24"/>
              </w:rPr>
            </w:pPr>
            <w:r w:rsidRPr="00B528CA">
              <w:rPr>
                <w:rFonts w:eastAsiaTheme="minorEastAsia" w:hAnsiTheme="minorEastAsia" w:hint="eastAsia"/>
                <w:sz w:val="24"/>
                <w:szCs w:val="24"/>
              </w:rPr>
              <w:t>2020</w:t>
            </w:r>
            <w:r>
              <w:rPr>
                <w:rFonts w:eastAsiaTheme="minorEastAsia" w:hAnsiTheme="minorEastAsia" w:hint="eastAsia"/>
                <w:sz w:val="24"/>
                <w:szCs w:val="24"/>
              </w:rPr>
              <w:t>-09-15</w:t>
            </w:r>
            <w:r w:rsidRPr="00B528CA">
              <w:rPr>
                <w:rFonts w:eastAsiaTheme="minorEastAsia" w:hAnsiTheme="minorEastAsia" w:hint="eastAsia"/>
                <w:sz w:val="24"/>
                <w:szCs w:val="24"/>
              </w:rPr>
              <w:t>制定</w:t>
            </w:r>
            <w:r>
              <w:rPr>
                <w:rFonts w:eastAsiaTheme="minorEastAsia" w:hAnsiTheme="minorEastAsia" w:hint="eastAsia"/>
                <w:sz w:val="24"/>
                <w:szCs w:val="24"/>
              </w:rPr>
              <w:t>设计输出、</w:t>
            </w:r>
            <w:r w:rsidRPr="00B528CA">
              <w:rPr>
                <w:rFonts w:eastAsiaTheme="minorEastAsia" w:hAnsiTheme="minorEastAsia" w:hint="eastAsia"/>
                <w:sz w:val="24"/>
                <w:szCs w:val="24"/>
              </w:rPr>
              <w:t>实验方案，技术路线和工艺条件；实验小试，选择低温单体和确定各个单体之间的最佳配比。</w:t>
            </w:r>
            <w:r>
              <w:rPr>
                <w:rFonts w:eastAsiaTheme="minorEastAsia" w:hAnsiTheme="minorEastAsia" w:hint="eastAsia"/>
                <w:sz w:val="24"/>
                <w:szCs w:val="24"/>
              </w:rPr>
              <w:t>责任人：项目组</w:t>
            </w:r>
          </w:p>
          <w:p w:rsidR="00B528CA" w:rsidRPr="00B528CA" w:rsidRDefault="00B528CA" w:rsidP="00B528CA">
            <w:pPr>
              <w:spacing w:line="360"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2020-10-5</w:t>
            </w:r>
            <w:r>
              <w:rPr>
                <w:rFonts w:eastAsiaTheme="minorEastAsia" w:hAnsiTheme="minorEastAsia" w:hint="eastAsia"/>
                <w:sz w:val="24"/>
                <w:szCs w:val="24"/>
              </w:rPr>
              <w:t>日完成设计验证及验证确认，确定最佳配比及方案</w:t>
            </w:r>
            <w:r w:rsidRPr="00B528CA">
              <w:rPr>
                <w:rFonts w:eastAsiaTheme="minorEastAsia" w:hAnsiTheme="minorEastAsia" w:hint="eastAsia"/>
                <w:sz w:val="24"/>
                <w:szCs w:val="24"/>
              </w:rPr>
              <w:t>；</w:t>
            </w:r>
            <w:r>
              <w:rPr>
                <w:rFonts w:eastAsiaTheme="minorEastAsia" w:hAnsiTheme="minorEastAsia" w:hint="eastAsia"/>
                <w:sz w:val="24"/>
                <w:szCs w:val="24"/>
              </w:rPr>
              <w:t>责任人：项目组、领导、客户</w:t>
            </w: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基本符合设计开发过程策划的控制要求。</w:t>
            </w:r>
          </w:p>
        </w:tc>
        <w:tc>
          <w:tcPr>
            <w:tcW w:w="851" w:type="dxa"/>
          </w:tcPr>
          <w:p w:rsidR="00C22509" w:rsidRPr="003912EC" w:rsidRDefault="00B528CA">
            <w:pPr>
              <w:rPr>
                <w:rFonts w:eastAsiaTheme="minorEastAsia"/>
                <w:sz w:val="24"/>
                <w:szCs w:val="24"/>
              </w:rPr>
            </w:pPr>
            <w:r>
              <w:rPr>
                <w:rFonts w:eastAsiaTheme="minorEastAsia"/>
                <w:sz w:val="24"/>
                <w:szCs w:val="24"/>
              </w:rPr>
              <w:t>符合</w:t>
            </w:r>
          </w:p>
        </w:tc>
      </w:tr>
      <w:tr w:rsidR="00C22509" w:rsidRPr="003912EC" w:rsidTr="003139A6">
        <w:trPr>
          <w:trHeight w:val="1526"/>
        </w:trPr>
        <w:tc>
          <w:tcPr>
            <w:tcW w:w="1809" w:type="dxa"/>
            <w:vMerge/>
            <w:vAlign w:val="center"/>
          </w:tcPr>
          <w:p w:rsidR="00C22509" w:rsidRPr="003912EC" w:rsidRDefault="00C22509">
            <w:pPr>
              <w:spacing w:line="360" w:lineRule="auto"/>
              <w:rPr>
                <w:rFonts w:eastAsiaTheme="minorEastAsia"/>
                <w:spacing w:val="-10"/>
                <w:sz w:val="24"/>
                <w:szCs w:val="24"/>
              </w:rPr>
            </w:pPr>
          </w:p>
        </w:tc>
        <w:tc>
          <w:tcPr>
            <w:tcW w:w="1311" w:type="dxa"/>
          </w:tcPr>
          <w:p w:rsidR="00C22509" w:rsidRPr="003912EC" w:rsidRDefault="001012F4">
            <w:pPr>
              <w:spacing w:line="360" w:lineRule="auto"/>
              <w:ind w:firstLineChars="200" w:firstLine="480"/>
              <w:jc w:val="left"/>
              <w:rPr>
                <w:rFonts w:eastAsiaTheme="minorEastAsia"/>
                <w:sz w:val="24"/>
                <w:szCs w:val="24"/>
              </w:rPr>
            </w:pPr>
            <w:r w:rsidRPr="003912EC">
              <w:rPr>
                <w:rFonts w:eastAsiaTheme="minorEastAsia"/>
                <w:sz w:val="24"/>
                <w:szCs w:val="24"/>
              </w:rPr>
              <w:t>Q8.3.3</w:t>
            </w:r>
            <w:r w:rsidRPr="003912EC">
              <w:rPr>
                <w:rFonts w:eastAsiaTheme="minorEastAsia" w:hAnsiTheme="minorEastAsia"/>
                <w:sz w:val="24"/>
                <w:szCs w:val="24"/>
              </w:rPr>
              <w:t>设计和开发输入</w:t>
            </w:r>
          </w:p>
          <w:p w:rsidR="00C22509" w:rsidRPr="003912EC" w:rsidRDefault="00C22509">
            <w:pPr>
              <w:spacing w:line="360" w:lineRule="auto"/>
              <w:ind w:firstLineChars="200" w:firstLine="480"/>
              <w:jc w:val="left"/>
              <w:rPr>
                <w:rFonts w:eastAsiaTheme="minorEastAsia"/>
                <w:sz w:val="24"/>
                <w:szCs w:val="24"/>
              </w:rPr>
            </w:pPr>
          </w:p>
        </w:tc>
        <w:tc>
          <w:tcPr>
            <w:tcW w:w="10738" w:type="dxa"/>
          </w:tcPr>
          <w:p w:rsidR="00C22509" w:rsidRPr="003912EC" w:rsidRDefault="00EC7A65">
            <w:pPr>
              <w:spacing w:line="360" w:lineRule="auto"/>
              <w:ind w:firstLineChars="200" w:firstLine="480"/>
              <w:rPr>
                <w:rFonts w:eastAsiaTheme="minorEastAsia"/>
                <w:sz w:val="24"/>
                <w:szCs w:val="24"/>
              </w:rPr>
            </w:pPr>
            <w:r w:rsidRPr="003912EC">
              <w:rPr>
                <w:rFonts w:eastAsiaTheme="minorEastAsia" w:hAnsiTheme="minorEastAsia"/>
                <w:sz w:val="24"/>
                <w:szCs w:val="24"/>
              </w:rPr>
              <w:t>查设计和开发的输入：提供</w:t>
            </w:r>
            <w:r w:rsidR="00836CAA" w:rsidRPr="003912EC">
              <w:rPr>
                <w:rFonts w:eastAsiaTheme="minorEastAsia"/>
                <w:sz w:val="24"/>
                <w:szCs w:val="24"/>
              </w:rPr>
              <w:t>“</w:t>
            </w:r>
            <w:r w:rsidR="00836CAA" w:rsidRPr="003912EC">
              <w:rPr>
                <w:rFonts w:eastAsiaTheme="minorEastAsia" w:hAnsiTheme="minorEastAsia"/>
                <w:sz w:val="24"/>
                <w:szCs w:val="24"/>
              </w:rPr>
              <w:t>项目设计任务书</w:t>
            </w:r>
            <w:r w:rsidR="00836CAA" w:rsidRPr="003912EC">
              <w:rPr>
                <w:rFonts w:eastAsiaTheme="minorEastAsia"/>
                <w:sz w:val="24"/>
                <w:szCs w:val="24"/>
              </w:rPr>
              <w:t>”</w:t>
            </w:r>
            <w:r w:rsidR="00361028" w:rsidRPr="003912EC">
              <w:rPr>
                <w:rFonts w:eastAsiaTheme="minorEastAsia" w:hAnsiTheme="minorEastAsia"/>
                <w:sz w:val="24"/>
                <w:szCs w:val="24"/>
              </w:rPr>
              <w:t>、</w:t>
            </w:r>
            <w:r w:rsidR="00836CAA" w:rsidRPr="003912EC">
              <w:rPr>
                <w:rFonts w:eastAsiaTheme="minorEastAsia"/>
                <w:sz w:val="24"/>
                <w:szCs w:val="24"/>
              </w:rPr>
              <w:t>“</w:t>
            </w:r>
            <w:r w:rsidR="001012F4" w:rsidRPr="003912EC">
              <w:rPr>
                <w:rFonts w:eastAsiaTheme="minorEastAsia" w:hAnsiTheme="minorEastAsia"/>
                <w:sz w:val="24"/>
                <w:szCs w:val="24"/>
              </w:rPr>
              <w:t>设计开发输入清单</w:t>
            </w:r>
            <w:r w:rsidR="00836CAA" w:rsidRPr="003912EC">
              <w:rPr>
                <w:rFonts w:eastAsiaTheme="minorEastAsia"/>
                <w:sz w:val="24"/>
                <w:szCs w:val="24"/>
              </w:rPr>
              <w:t>”</w:t>
            </w:r>
            <w:r w:rsidR="001012F4" w:rsidRPr="003912EC">
              <w:rPr>
                <w:rFonts w:eastAsiaTheme="minorEastAsia" w:hAnsiTheme="minorEastAsia"/>
                <w:sz w:val="24"/>
                <w:szCs w:val="24"/>
              </w:rPr>
              <w:t>。</w:t>
            </w:r>
          </w:p>
          <w:p w:rsidR="00EC7A65" w:rsidRPr="003912EC" w:rsidRDefault="00361028">
            <w:pPr>
              <w:spacing w:line="360" w:lineRule="auto"/>
              <w:ind w:firstLineChars="200" w:firstLine="480"/>
              <w:rPr>
                <w:rFonts w:eastAsiaTheme="minorEastAsia"/>
                <w:sz w:val="24"/>
                <w:szCs w:val="24"/>
              </w:rPr>
            </w:pPr>
            <w:r w:rsidRPr="003912EC">
              <w:rPr>
                <w:rFonts w:eastAsiaTheme="minorEastAsia" w:hAnsiTheme="minorEastAsia"/>
                <w:sz w:val="24"/>
                <w:szCs w:val="24"/>
              </w:rPr>
              <w:t>查</w:t>
            </w:r>
            <w:r w:rsidR="00EC7A65" w:rsidRPr="003912EC">
              <w:rPr>
                <w:rFonts w:eastAsiaTheme="minorEastAsia" w:hAnsiTheme="minorEastAsia"/>
                <w:sz w:val="24"/>
                <w:szCs w:val="24"/>
              </w:rPr>
              <w:t>项目名称：</w:t>
            </w:r>
            <w:r w:rsidR="00B4095B" w:rsidRPr="004E00CF">
              <w:rPr>
                <w:rFonts w:eastAsiaTheme="minorEastAsia" w:hAnsiTheme="minorEastAsia" w:hint="eastAsia"/>
                <w:sz w:val="24"/>
                <w:szCs w:val="24"/>
              </w:rPr>
              <w:t>超耐寒羧酸型丙烯酸酯橡胶</w:t>
            </w:r>
            <w:r w:rsidR="00592180" w:rsidRPr="003912EC">
              <w:rPr>
                <w:rFonts w:eastAsiaTheme="minorEastAsia" w:hAnsiTheme="minorEastAsia"/>
                <w:sz w:val="24"/>
                <w:szCs w:val="24"/>
              </w:rPr>
              <w:t>，型号规格：</w:t>
            </w:r>
            <w:r w:rsidR="00DD1AAE" w:rsidRPr="003912EC">
              <w:rPr>
                <w:rFonts w:eastAsiaTheme="minorEastAsia"/>
                <w:sz w:val="24"/>
                <w:szCs w:val="24"/>
              </w:rPr>
              <w:t>ACM</w:t>
            </w:r>
            <w:r w:rsidR="00B4095B">
              <w:rPr>
                <w:rFonts w:eastAsiaTheme="minorEastAsia" w:hint="eastAsia"/>
                <w:sz w:val="24"/>
                <w:szCs w:val="24"/>
              </w:rPr>
              <w:t>2212</w:t>
            </w:r>
            <w:r w:rsidRPr="003912EC">
              <w:rPr>
                <w:rFonts w:eastAsiaTheme="minorEastAsia" w:hAnsiTheme="minorEastAsia"/>
                <w:sz w:val="24"/>
                <w:szCs w:val="24"/>
              </w:rPr>
              <w:t>，</w:t>
            </w:r>
          </w:p>
          <w:p w:rsidR="006D01D3" w:rsidRPr="003912EC" w:rsidRDefault="00EC7A65" w:rsidP="00877E5F">
            <w:pPr>
              <w:spacing w:line="360" w:lineRule="auto"/>
              <w:ind w:firstLineChars="200" w:firstLine="480"/>
              <w:rPr>
                <w:rFonts w:eastAsiaTheme="minorEastAsia"/>
                <w:sz w:val="24"/>
                <w:szCs w:val="24"/>
              </w:rPr>
            </w:pPr>
            <w:r w:rsidRPr="003912EC">
              <w:rPr>
                <w:rFonts w:eastAsiaTheme="minorEastAsia" w:hAnsiTheme="minorEastAsia"/>
                <w:sz w:val="24"/>
                <w:szCs w:val="24"/>
              </w:rPr>
              <w:t>设计内容：</w:t>
            </w:r>
            <w:r w:rsidR="000F7C31" w:rsidRPr="003912EC">
              <w:rPr>
                <w:rFonts w:eastAsiaTheme="minorEastAsia" w:hAnsiTheme="minorEastAsia"/>
                <w:sz w:val="24"/>
                <w:szCs w:val="24"/>
              </w:rPr>
              <w:t>客户</w:t>
            </w:r>
            <w:r w:rsidR="00C83A5D" w:rsidRPr="003912EC">
              <w:rPr>
                <w:rFonts w:eastAsiaTheme="minorEastAsia" w:hAnsiTheme="minorEastAsia"/>
                <w:sz w:val="24"/>
                <w:szCs w:val="24"/>
              </w:rPr>
              <w:t>对产品要求：</w:t>
            </w:r>
            <w:r w:rsidR="00230A99" w:rsidRPr="003912EC">
              <w:rPr>
                <w:rFonts w:eastAsiaTheme="minorEastAsia" w:hAnsiTheme="minorEastAsia"/>
                <w:sz w:val="24"/>
                <w:szCs w:val="24"/>
              </w:rPr>
              <w:t>用于</w:t>
            </w:r>
            <w:r w:rsidR="000F7C31" w:rsidRPr="003912EC">
              <w:rPr>
                <w:rFonts w:eastAsiaTheme="minorEastAsia" w:hAnsiTheme="minorEastAsia"/>
                <w:sz w:val="24"/>
                <w:szCs w:val="24"/>
              </w:rPr>
              <w:t>汽车耐高温油封、曲轴、阀杆、汽缸垫等产品</w:t>
            </w:r>
            <w:r w:rsidR="00C83A5D" w:rsidRPr="003912EC">
              <w:rPr>
                <w:rFonts w:eastAsiaTheme="minorEastAsia" w:hAnsiTheme="minorEastAsia"/>
                <w:sz w:val="24"/>
                <w:szCs w:val="24"/>
              </w:rPr>
              <w:t>，</w:t>
            </w:r>
            <w:r w:rsidR="006D01D3" w:rsidRPr="003912EC">
              <w:rPr>
                <w:rFonts w:eastAsiaTheme="minorEastAsia" w:hAnsiTheme="minorEastAsia"/>
                <w:sz w:val="24"/>
                <w:szCs w:val="24"/>
              </w:rPr>
              <w:t>执行标准：聚丙烯酸酯橡胶通用规范及评价方法</w:t>
            </w:r>
            <w:r w:rsidR="006D01D3" w:rsidRPr="003912EC">
              <w:rPr>
                <w:rFonts w:eastAsiaTheme="minorEastAsia"/>
                <w:sz w:val="24"/>
                <w:szCs w:val="24"/>
              </w:rPr>
              <w:t>GB/T 33428-2016</w:t>
            </w:r>
            <w:r w:rsidR="006D01D3" w:rsidRPr="003912EC">
              <w:rPr>
                <w:rFonts w:eastAsiaTheme="minorEastAsia" w:hAnsiTheme="minorEastAsia"/>
                <w:sz w:val="24"/>
                <w:szCs w:val="24"/>
              </w:rPr>
              <w:t>，产品</w:t>
            </w:r>
            <w:r w:rsidR="00230A99" w:rsidRPr="003912EC">
              <w:rPr>
                <w:rFonts w:eastAsiaTheme="minorEastAsia" w:hAnsiTheme="minorEastAsia"/>
                <w:sz w:val="24"/>
                <w:szCs w:val="24"/>
              </w:rPr>
              <w:t>挥发份、</w:t>
            </w:r>
            <w:r w:rsidR="00C83A5D" w:rsidRPr="003912EC">
              <w:rPr>
                <w:rFonts w:eastAsiaTheme="minorEastAsia" w:hAnsiTheme="minorEastAsia"/>
                <w:sz w:val="24"/>
                <w:szCs w:val="24"/>
              </w:rPr>
              <w:t>灰</w:t>
            </w:r>
            <w:r w:rsidR="00230A99" w:rsidRPr="003912EC">
              <w:rPr>
                <w:rFonts w:eastAsiaTheme="minorEastAsia" w:hAnsiTheme="minorEastAsia"/>
                <w:sz w:val="24"/>
                <w:szCs w:val="24"/>
              </w:rPr>
              <w:t>分、</w:t>
            </w:r>
            <w:r w:rsidR="00994E87" w:rsidRPr="003912EC">
              <w:rPr>
                <w:rFonts w:eastAsiaTheme="minorEastAsia" w:hAnsiTheme="minorEastAsia"/>
                <w:sz w:val="24"/>
                <w:szCs w:val="24"/>
              </w:rPr>
              <w:t>门尼粘度</w:t>
            </w:r>
            <w:r w:rsidR="00890B77" w:rsidRPr="003912EC">
              <w:rPr>
                <w:rFonts w:eastAsiaTheme="minorEastAsia" w:hAnsiTheme="minorEastAsia"/>
                <w:sz w:val="24"/>
                <w:szCs w:val="24"/>
              </w:rPr>
              <w:t>、拉伸强度、扯</w:t>
            </w:r>
            <w:r w:rsidR="00890B77" w:rsidRPr="003912EC">
              <w:rPr>
                <w:rFonts w:eastAsiaTheme="minorEastAsia" w:hAnsiTheme="minorEastAsia"/>
                <w:sz w:val="24"/>
                <w:szCs w:val="24"/>
              </w:rPr>
              <w:lastRenderedPageBreak/>
              <w:t>断伸长率</w:t>
            </w:r>
            <w:r w:rsidR="006D01D3" w:rsidRPr="003912EC">
              <w:rPr>
                <w:rFonts w:eastAsiaTheme="minorEastAsia" w:hAnsiTheme="minorEastAsia"/>
                <w:sz w:val="24"/>
                <w:szCs w:val="24"/>
              </w:rPr>
              <w:t>能达到标准要求</w:t>
            </w:r>
            <w:r w:rsidR="00A661B3" w:rsidRPr="003912EC">
              <w:rPr>
                <w:rFonts w:eastAsiaTheme="minorEastAsia" w:hAnsiTheme="minorEastAsia"/>
                <w:sz w:val="24"/>
                <w:szCs w:val="24"/>
              </w:rPr>
              <w:t>，所用原材料符合欧盟</w:t>
            </w:r>
            <w:r w:rsidR="00A661B3" w:rsidRPr="003912EC">
              <w:rPr>
                <w:rFonts w:eastAsiaTheme="minorEastAsia"/>
                <w:sz w:val="24"/>
                <w:szCs w:val="24"/>
              </w:rPr>
              <w:t>ROHS</w:t>
            </w:r>
            <w:r w:rsidR="00A661B3" w:rsidRPr="003912EC">
              <w:rPr>
                <w:rFonts w:eastAsiaTheme="minorEastAsia" w:hAnsiTheme="minorEastAsia"/>
                <w:sz w:val="24"/>
                <w:szCs w:val="24"/>
              </w:rPr>
              <w:t>指令的限制要求，考虑产品综合成本及原材料最大化使用率</w:t>
            </w:r>
            <w:r w:rsidR="00B413EF" w:rsidRPr="003912EC">
              <w:rPr>
                <w:rFonts w:eastAsiaTheme="minorEastAsia" w:hAnsiTheme="minorEastAsia"/>
                <w:sz w:val="24"/>
                <w:szCs w:val="24"/>
              </w:rPr>
              <w:t>，按照产品工艺卡片生产并依据原材料成品检验规程检验</w:t>
            </w:r>
            <w:r w:rsidR="006D01D3" w:rsidRPr="003912EC">
              <w:rPr>
                <w:rFonts w:eastAsiaTheme="minorEastAsia" w:hAnsiTheme="minorEastAsia"/>
                <w:sz w:val="24"/>
                <w:szCs w:val="24"/>
              </w:rPr>
              <w:t>。</w:t>
            </w:r>
          </w:p>
          <w:p w:rsidR="00C22509" w:rsidRPr="00B4095B" w:rsidRDefault="00FF377D">
            <w:pPr>
              <w:spacing w:line="360" w:lineRule="auto"/>
              <w:ind w:firstLineChars="200" w:firstLine="480"/>
              <w:rPr>
                <w:rFonts w:eastAsiaTheme="minorEastAsia"/>
                <w:sz w:val="24"/>
                <w:szCs w:val="24"/>
              </w:rPr>
            </w:pPr>
            <w:r w:rsidRPr="00B4095B">
              <w:rPr>
                <w:rFonts w:eastAsiaTheme="minorEastAsia" w:hAnsiTheme="minorEastAsia"/>
                <w:sz w:val="24"/>
                <w:szCs w:val="24"/>
              </w:rPr>
              <w:t>查到对设计开发输入进行了评审，经评审</w:t>
            </w:r>
            <w:r w:rsidR="00592180" w:rsidRPr="00B4095B">
              <w:rPr>
                <w:rFonts w:eastAsiaTheme="minorEastAsia" w:hAnsiTheme="minorEastAsia"/>
                <w:sz w:val="24"/>
                <w:szCs w:val="24"/>
              </w:rPr>
              <w:t>设计输入评审通过</w:t>
            </w:r>
            <w:r w:rsidR="00695E04" w:rsidRPr="00B4095B">
              <w:rPr>
                <w:rFonts w:eastAsiaTheme="minorEastAsia" w:hAnsiTheme="minorEastAsia"/>
                <w:sz w:val="24"/>
                <w:szCs w:val="24"/>
              </w:rPr>
              <w:t>。</w:t>
            </w:r>
          </w:p>
          <w:p w:rsidR="00C22509" w:rsidRPr="003912EC" w:rsidRDefault="00B4095B" w:rsidP="00226265">
            <w:pPr>
              <w:spacing w:line="360" w:lineRule="auto"/>
              <w:ind w:firstLineChars="200" w:firstLine="480"/>
              <w:rPr>
                <w:rFonts w:eastAsiaTheme="minorEastAsia"/>
                <w:sz w:val="24"/>
                <w:szCs w:val="24"/>
              </w:rPr>
            </w:pPr>
            <w:r w:rsidRPr="00B4095B">
              <w:rPr>
                <w:rFonts w:eastAsiaTheme="minorEastAsia" w:hAnsiTheme="minorEastAsia"/>
                <w:sz w:val="24"/>
                <w:szCs w:val="24"/>
              </w:rPr>
              <w:t>编制：王彦波</w:t>
            </w:r>
            <w:r w:rsidR="00971139" w:rsidRPr="00B4095B">
              <w:rPr>
                <w:rFonts w:eastAsiaTheme="minorEastAsia" w:hAnsiTheme="minorEastAsia"/>
                <w:sz w:val="24"/>
                <w:szCs w:val="24"/>
              </w:rPr>
              <w:t>，审核：周陌夫</w:t>
            </w:r>
            <w:r w:rsidRPr="00B4095B">
              <w:rPr>
                <w:rFonts w:eastAsiaTheme="minorEastAsia" w:hAnsiTheme="minorEastAsia"/>
                <w:sz w:val="24"/>
                <w:szCs w:val="24"/>
              </w:rPr>
              <w:t>，批准曹心斌</w:t>
            </w:r>
            <w:r w:rsidRPr="00B4095B">
              <w:rPr>
                <w:rFonts w:eastAsiaTheme="minorEastAsia"/>
                <w:sz w:val="24"/>
                <w:szCs w:val="24"/>
              </w:rPr>
              <w:t>20</w:t>
            </w:r>
            <w:r w:rsidRPr="00B4095B">
              <w:rPr>
                <w:rFonts w:eastAsiaTheme="minorEastAsia" w:hint="eastAsia"/>
                <w:sz w:val="24"/>
                <w:szCs w:val="24"/>
              </w:rPr>
              <w:t>20</w:t>
            </w:r>
            <w:r w:rsidR="00D93137" w:rsidRPr="00B4095B">
              <w:rPr>
                <w:rFonts w:eastAsiaTheme="minorEastAsia"/>
                <w:sz w:val="24"/>
                <w:szCs w:val="24"/>
              </w:rPr>
              <w:t>.</w:t>
            </w:r>
            <w:r w:rsidR="00971139" w:rsidRPr="00B4095B">
              <w:rPr>
                <w:rFonts w:eastAsiaTheme="minorEastAsia"/>
                <w:sz w:val="24"/>
                <w:szCs w:val="24"/>
              </w:rPr>
              <w:t>8</w:t>
            </w:r>
            <w:r w:rsidR="00D93137" w:rsidRPr="00B4095B">
              <w:rPr>
                <w:rFonts w:eastAsiaTheme="minorEastAsia"/>
                <w:sz w:val="24"/>
                <w:szCs w:val="24"/>
              </w:rPr>
              <w:t>.</w:t>
            </w:r>
            <w:r w:rsidR="006C3EDA" w:rsidRPr="00B4095B">
              <w:rPr>
                <w:rFonts w:eastAsiaTheme="minorEastAsia"/>
                <w:sz w:val="24"/>
                <w:szCs w:val="24"/>
              </w:rPr>
              <w:t>1</w:t>
            </w:r>
            <w:r w:rsidR="00971139" w:rsidRPr="00B4095B">
              <w:rPr>
                <w:rFonts w:eastAsiaTheme="minorEastAsia"/>
                <w:sz w:val="24"/>
                <w:szCs w:val="24"/>
              </w:rPr>
              <w:t>5</w:t>
            </w:r>
            <w:r w:rsidR="001012F4" w:rsidRPr="00B4095B">
              <w:rPr>
                <w:rFonts w:eastAsiaTheme="minorEastAsia" w:hAnsiTheme="minorEastAsia"/>
                <w:sz w:val="24"/>
                <w:szCs w:val="24"/>
              </w:rPr>
              <w:t>日。</w:t>
            </w:r>
          </w:p>
        </w:tc>
        <w:tc>
          <w:tcPr>
            <w:tcW w:w="851" w:type="dxa"/>
          </w:tcPr>
          <w:p w:rsidR="00C22509" w:rsidRPr="003912EC" w:rsidRDefault="00B528CA">
            <w:pPr>
              <w:rPr>
                <w:rFonts w:eastAsiaTheme="minorEastAsia"/>
                <w:sz w:val="24"/>
                <w:szCs w:val="24"/>
              </w:rPr>
            </w:pPr>
            <w:r>
              <w:rPr>
                <w:rFonts w:eastAsiaTheme="minorEastAsia"/>
                <w:sz w:val="24"/>
                <w:szCs w:val="24"/>
              </w:rPr>
              <w:lastRenderedPageBreak/>
              <w:t>符合</w:t>
            </w:r>
          </w:p>
        </w:tc>
      </w:tr>
      <w:tr w:rsidR="00C22509" w:rsidRPr="003912EC" w:rsidTr="00002087">
        <w:trPr>
          <w:trHeight w:val="1384"/>
        </w:trPr>
        <w:tc>
          <w:tcPr>
            <w:tcW w:w="1809" w:type="dxa"/>
            <w:vMerge/>
            <w:vAlign w:val="center"/>
          </w:tcPr>
          <w:p w:rsidR="00C22509" w:rsidRPr="003912EC" w:rsidRDefault="00C22509">
            <w:pPr>
              <w:spacing w:line="360" w:lineRule="auto"/>
              <w:rPr>
                <w:rFonts w:eastAsiaTheme="minorEastAsia"/>
                <w:spacing w:val="-10"/>
                <w:sz w:val="24"/>
                <w:szCs w:val="24"/>
              </w:rPr>
            </w:pPr>
          </w:p>
        </w:tc>
        <w:tc>
          <w:tcPr>
            <w:tcW w:w="1311" w:type="dxa"/>
          </w:tcPr>
          <w:p w:rsidR="00F81780" w:rsidRPr="003912EC" w:rsidRDefault="001012F4" w:rsidP="00F81780">
            <w:pPr>
              <w:spacing w:line="360" w:lineRule="auto"/>
              <w:rPr>
                <w:rFonts w:eastAsiaTheme="minorEastAsia"/>
                <w:sz w:val="24"/>
                <w:szCs w:val="24"/>
              </w:rPr>
            </w:pPr>
            <w:r w:rsidRPr="003912EC">
              <w:rPr>
                <w:rFonts w:eastAsiaTheme="minorEastAsia"/>
                <w:bCs/>
                <w:sz w:val="24"/>
                <w:szCs w:val="24"/>
              </w:rPr>
              <w:t>Q8.3.4</w:t>
            </w:r>
            <w:r w:rsidRPr="003912EC">
              <w:rPr>
                <w:rFonts w:eastAsiaTheme="minorEastAsia" w:hAnsiTheme="minorEastAsia"/>
                <w:bCs/>
                <w:sz w:val="24"/>
                <w:szCs w:val="24"/>
              </w:rPr>
              <w:t>设计和开发控制</w:t>
            </w:r>
          </w:p>
          <w:p w:rsidR="00C22509" w:rsidRPr="003912EC" w:rsidRDefault="00C22509">
            <w:pPr>
              <w:spacing w:line="360" w:lineRule="auto"/>
              <w:rPr>
                <w:rFonts w:eastAsiaTheme="minorEastAsia"/>
                <w:sz w:val="24"/>
                <w:szCs w:val="24"/>
              </w:rPr>
            </w:pPr>
          </w:p>
        </w:tc>
        <w:tc>
          <w:tcPr>
            <w:tcW w:w="10738" w:type="dxa"/>
          </w:tcPr>
          <w:p w:rsidR="00C22509" w:rsidRPr="003912EC" w:rsidRDefault="001012F4">
            <w:pPr>
              <w:spacing w:line="360" w:lineRule="auto"/>
              <w:rPr>
                <w:rFonts w:eastAsiaTheme="minorEastAsia"/>
                <w:sz w:val="24"/>
                <w:szCs w:val="24"/>
              </w:rPr>
            </w:pPr>
            <w:r w:rsidRPr="003912EC">
              <w:rPr>
                <w:rFonts w:eastAsiaTheme="minorEastAsia" w:hAnsiTheme="minorEastAsia"/>
                <w:sz w:val="24"/>
                <w:szCs w:val="24"/>
              </w:rPr>
              <w:t>一、设计开发的评审：</w:t>
            </w:r>
            <w:r w:rsidRPr="003912EC">
              <w:rPr>
                <w:rFonts w:eastAsiaTheme="minorEastAsia"/>
                <w:sz w:val="24"/>
                <w:szCs w:val="24"/>
              </w:rPr>
              <w:t xml:space="preserve">  </w:t>
            </w: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查设计开发输入阶段进行了评审，见</w:t>
            </w:r>
            <w:r w:rsidRPr="003912EC">
              <w:rPr>
                <w:rFonts w:eastAsiaTheme="minorEastAsia"/>
                <w:sz w:val="24"/>
                <w:szCs w:val="24"/>
              </w:rPr>
              <w:t>8.3.3</w:t>
            </w:r>
            <w:r w:rsidRPr="003912EC">
              <w:rPr>
                <w:rFonts w:eastAsiaTheme="minorEastAsia" w:hAnsiTheme="minorEastAsia"/>
                <w:sz w:val="24"/>
                <w:szCs w:val="24"/>
              </w:rPr>
              <w:t>审核记录。</w:t>
            </w: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查设计开发输出阶段进行了评审，见</w:t>
            </w:r>
            <w:r w:rsidRPr="003912EC">
              <w:rPr>
                <w:rFonts w:eastAsiaTheme="minorEastAsia"/>
                <w:sz w:val="24"/>
                <w:szCs w:val="24"/>
              </w:rPr>
              <w:t>8.3.5</w:t>
            </w:r>
            <w:r w:rsidRPr="003912EC">
              <w:rPr>
                <w:rFonts w:eastAsiaTheme="minorEastAsia" w:hAnsiTheme="minorEastAsia"/>
                <w:sz w:val="24"/>
                <w:szCs w:val="24"/>
              </w:rPr>
              <w:t>审核记录。</w:t>
            </w: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查到</w:t>
            </w:r>
            <w:r w:rsidR="00B4095B" w:rsidRPr="004E00CF">
              <w:rPr>
                <w:rFonts w:eastAsiaTheme="minorEastAsia" w:hAnsiTheme="minorEastAsia" w:hint="eastAsia"/>
                <w:sz w:val="24"/>
                <w:szCs w:val="24"/>
              </w:rPr>
              <w:t>超耐寒羧酸型丙烯酸酯橡胶</w:t>
            </w:r>
            <w:r w:rsidRPr="003912EC">
              <w:rPr>
                <w:rFonts w:eastAsiaTheme="minorEastAsia" w:hAnsiTheme="minorEastAsia"/>
                <w:sz w:val="24"/>
                <w:szCs w:val="24"/>
              </w:rPr>
              <w:t>的</w:t>
            </w:r>
            <w:r w:rsidR="005770D7" w:rsidRPr="003912EC">
              <w:rPr>
                <w:rFonts w:eastAsiaTheme="minorEastAsia"/>
                <w:sz w:val="24"/>
                <w:szCs w:val="24"/>
              </w:rPr>
              <w:t>“</w:t>
            </w:r>
            <w:r w:rsidRPr="003912EC">
              <w:rPr>
                <w:rFonts w:eastAsiaTheme="minorEastAsia" w:hAnsiTheme="minorEastAsia"/>
                <w:sz w:val="24"/>
                <w:szCs w:val="24"/>
              </w:rPr>
              <w:t>设计开发评审报告</w:t>
            </w:r>
            <w:r w:rsidR="005770D7" w:rsidRPr="003912EC">
              <w:rPr>
                <w:rFonts w:eastAsiaTheme="minorEastAsia"/>
                <w:sz w:val="24"/>
                <w:szCs w:val="24"/>
              </w:rPr>
              <w:t>”</w:t>
            </w:r>
            <w:r w:rsidRPr="003912EC">
              <w:rPr>
                <w:rFonts w:eastAsiaTheme="minorEastAsia" w:hAnsiTheme="minorEastAsia"/>
                <w:sz w:val="24"/>
                <w:szCs w:val="24"/>
              </w:rPr>
              <w:t>，</w:t>
            </w:r>
            <w:r w:rsidR="005770D7" w:rsidRPr="003912EC">
              <w:rPr>
                <w:rFonts w:eastAsiaTheme="minorEastAsia" w:hAnsiTheme="minorEastAsia"/>
                <w:sz w:val="24"/>
                <w:szCs w:val="24"/>
              </w:rPr>
              <w:t>评审</w:t>
            </w:r>
            <w:r w:rsidR="00122E35" w:rsidRPr="003912EC">
              <w:rPr>
                <w:rFonts w:eastAsiaTheme="minorEastAsia" w:hAnsiTheme="minorEastAsia"/>
                <w:sz w:val="24"/>
                <w:szCs w:val="24"/>
              </w:rPr>
              <w:t>内容：外观、性能、环境影响、安全性、稳定性、拉伸强度、原材料清单、工艺要求、包装要求等</w:t>
            </w:r>
            <w:r w:rsidRPr="003912EC">
              <w:rPr>
                <w:rFonts w:eastAsiaTheme="minorEastAsia" w:hAnsiTheme="minorEastAsia"/>
                <w:sz w:val="24"/>
                <w:szCs w:val="24"/>
              </w:rPr>
              <w:t>，</w:t>
            </w: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评审结论：</w:t>
            </w:r>
            <w:r w:rsidR="00BB5FFB" w:rsidRPr="003912EC">
              <w:rPr>
                <w:rFonts w:eastAsiaTheme="minorEastAsia" w:hAnsiTheme="minorEastAsia"/>
                <w:sz w:val="24"/>
                <w:szCs w:val="24"/>
              </w:rPr>
              <w:t>同意，存在问题：无，</w:t>
            </w: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评审人员：</w:t>
            </w:r>
            <w:r w:rsidR="00B4095B">
              <w:rPr>
                <w:rFonts w:eastAsiaTheme="minorEastAsia" w:hAnsiTheme="minorEastAsia"/>
                <w:sz w:val="24"/>
                <w:szCs w:val="24"/>
              </w:rPr>
              <w:t>曹心斌、周陌夫</w:t>
            </w:r>
            <w:r w:rsidR="00BB5FFB" w:rsidRPr="003912EC">
              <w:rPr>
                <w:rFonts w:eastAsiaTheme="minorEastAsia" w:hAnsiTheme="minorEastAsia"/>
                <w:sz w:val="24"/>
                <w:szCs w:val="24"/>
              </w:rPr>
              <w:t>、</w:t>
            </w:r>
            <w:r w:rsidR="00612BD7" w:rsidRPr="003912EC">
              <w:rPr>
                <w:rFonts w:eastAsiaTheme="minorEastAsia" w:hAnsiTheme="minorEastAsia"/>
                <w:sz w:val="24"/>
                <w:szCs w:val="24"/>
              </w:rPr>
              <w:t>王彦波</w:t>
            </w:r>
            <w:r w:rsidR="00592180" w:rsidRPr="003912EC">
              <w:rPr>
                <w:rFonts w:eastAsiaTheme="minorEastAsia" w:hAnsiTheme="minorEastAsia"/>
                <w:sz w:val="24"/>
                <w:szCs w:val="24"/>
              </w:rPr>
              <w:t>、</w:t>
            </w:r>
            <w:r w:rsidR="00BB5FFB" w:rsidRPr="003912EC">
              <w:rPr>
                <w:rFonts w:eastAsiaTheme="minorEastAsia" w:hAnsiTheme="minorEastAsia"/>
                <w:sz w:val="24"/>
                <w:szCs w:val="24"/>
              </w:rPr>
              <w:t>游高飞</w:t>
            </w:r>
            <w:r w:rsidR="00592180" w:rsidRPr="003912EC">
              <w:rPr>
                <w:rFonts w:eastAsiaTheme="minorEastAsia" w:hAnsiTheme="minorEastAsia"/>
                <w:sz w:val="24"/>
                <w:szCs w:val="24"/>
              </w:rPr>
              <w:t>等</w:t>
            </w:r>
            <w:r w:rsidR="00BB0452" w:rsidRPr="003912EC">
              <w:rPr>
                <w:rFonts w:eastAsiaTheme="minorEastAsia" w:hAnsiTheme="minorEastAsia"/>
                <w:sz w:val="24"/>
                <w:szCs w:val="24"/>
              </w:rPr>
              <w:t>，评审日期</w:t>
            </w:r>
            <w:r w:rsidR="00B4095B">
              <w:rPr>
                <w:rFonts w:eastAsiaTheme="minorEastAsia"/>
                <w:sz w:val="24"/>
                <w:szCs w:val="24"/>
              </w:rPr>
              <w:t>20</w:t>
            </w:r>
            <w:r w:rsidR="00B4095B">
              <w:rPr>
                <w:rFonts w:eastAsiaTheme="minorEastAsia" w:hint="eastAsia"/>
                <w:sz w:val="24"/>
                <w:szCs w:val="24"/>
              </w:rPr>
              <w:t>20</w:t>
            </w:r>
            <w:r w:rsidR="00592180" w:rsidRPr="003912EC">
              <w:rPr>
                <w:rFonts w:eastAsiaTheme="minorEastAsia"/>
                <w:sz w:val="24"/>
                <w:szCs w:val="24"/>
              </w:rPr>
              <w:t>.</w:t>
            </w:r>
            <w:r w:rsidR="00B4095B">
              <w:rPr>
                <w:rFonts w:eastAsiaTheme="minorEastAsia" w:hint="eastAsia"/>
                <w:sz w:val="24"/>
                <w:szCs w:val="24"/>
              </w:rPr>
              <w:t>9</w:t>
            </w:r>
            <w:r w:rsidR="00592180" w:rsidRPr="003912EC">
              <w:rPr>
                <w:rFonts w:eastAsiaTheme="minorEastAsia"/>
                <w:sz w:val="24"/>
                <w:szCs w:val="24"/>
              </w:rPr>
              <w:t>.</w:t>
            </w:r>
            <w:r w:rsidR="00B4095B">
              <w:rPr>
                <w:rFonts w:eastAsiaTheme="minorEastAsia" w:hint="eastAsia"/>
                <w:sz w:val="24"/>
                <w:szCs w:val="24"/>
              </w:rPr>
              <w:t>8</w:t>
            </w:r>
            <w:r w:rsidR="00592180" w:rsidRPr="003912EC">
              <w:rPr>
                <w:rFonts w:eastAsiaTheme="minorEastAsia" w:hAnsiTheme="minorEastAsia"/>
                <w:sz w:val="24"/>
                <w:szCs w:val="24"/>
              </w:rPr>
              <w:t>日</w:t>
            </w:r>
            <w:r w:rsidRPr="003912EC">
              <w:rPr>
                <w:rFonts w:eastAsiaTheme="minorEastAsia" w:hAnsiTheme="minorEastAsia"/>
                <w:sz w:val="24"/>
                <w:szCs w:val="24"/>
              </w:rPr>
              <w:t>。</w:t>
            </w:r>
          </w:p>
          <w:p w:rsidR="00A17347" w:rsidRPr="003912EC" w:rsidRDefault="00A17347" w:rsidP="00A17347">
            <w:pPr>
              <w:spacing w:line="360" w:lineRule="auto"/>
              <w:ind w:firstLineChars="200" w:firstLine="480"/>
              <w:rPr>
                <w:rFonts w:eastAsiaTheme="minorEastAsia"/>
                <w:color w:val="FF0000"/>
                <w:sz w:val="24"/>
                <w:szCs w:val="24"/>
              </w:rPr>
            </w:pPr>
          </w:p>
          <w:p w:rsidR="00C22509" w:rsidRPr="003912EC" w:rsidRDefault="001012F4">
            <w:pPr>
              <w:spacing w:line="360" w:lineRule="auto"/>
              <w:rPr>
                <w:rFonts w:eastAsiaTheme="minorEastAsia"/>
                <w:sz w:val="24"/>
                <w:szCs w:val="24"/>
              </w:rPr>
            </w:pPr>
            <w:r w:rsidRPr="003912EC">
              <w:rPr>
                <w:rFonts w:eastAsiaTheme="minorEastAsia" w:hAnsiTheme="minorEastAsia"/>
                <w:sz w:val="24"/>
                <w:szCs w:val="24"/>
              </w:rPr>
              <w:t>二、设计开发验证：</w:t>
            </w: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提供了</w:t>
            </w:r>
            <w:r w:rsidR="00262726" w:rsidRPr="003912EC">
              <w:rPr>
                <w:rFonts w:eastAsiaTheme="minorEastAsia" w:hAnsiTheme="minorEastAsia"/>
                <w:sz w:val="24"/>
                <w:szCs w:val="24"/>
              </w:rPr>
              <w:t>活性氯型丙烯酸酯橡胶</w:t>
            </w:r>
            <w:r w:rsidR="003C524D" w:rsidRPr="003912EC">
              <w:rPr>
                <w:rFonts w:eastAsiaTheme="minorEastAsia" w:hAnsiTheme="minorEastAsia"/>
                <w:sz w:val="24"/>
                <w:szCs w:val="24"/>
              </w:rPr>
              <w:t>的</w:t>
            </w:r>
            <w:r w:rsidR="00262726" w:rsidRPr="003912EC">
              <w:rPr>
                <w:rFonts w:eastAsiaTheme="minorEastAsia"/>
                <w:sz w:val="24"/>
                <w:szCs w:val="24"/>
              </w:rPr>
              <w:t>“</w:t>
            </w:r>
            <w:r w:rsidR="00262726" w:rsidRPr="003912EC">
              <w:rPr>
                <w:rFonts w:eastAsiaTheme="minorEastAsia" w:hAnsiTheme="minorEastAsia"/>
                <w:sz w:val="24"/>
                <w:szCs w:val="24"/>
              </w:rPr>
              <w:t>设计开发验证报告</w:t>
            </w:r>
            <w:r w:rsidR="00262726" w:rsidRPr="003912EC">
              <w:rPr>
                <w:rFonts w:eastAsiaTheme="minorEastAsia"/>
                <w:sz w:val="24"/>
                <w:szCs w:val="24"/>
              </w:rPr>
              <w:t>”</w:t>
            </w:r>
            <w:r w:rsidRPr="003912EC">
              <w:rPr>
                <w:rFonts w:eastAsiaTheme="minorEastAsia" w:hAnsiTheme="minorEastAsia"/>
                <w:sz w:val="24"/>
                <w:szCs w:val="24"/>
              </w:rPr>
              <w:t>，</w:t>
            </w:r>
            <w:r w:rsidR="00B4095B">
              <w:rPr>
                <w:rFonts w:eastAsiaTheme="minorEastAsia"/>
                <w:sz w:val="24"/>
                <w:szCs w:val="24"/>
              </w:rPr>
              <w:t>20</w:t>
            </w:r>
            <w:r w:rsidR="00B4095B">
              <w:rPr>
                <w:rFonts w:eastAsiaTheme="minorEastAsia" w:hint="eastAsia"/>
                <w:sz w:val="24"/>
                <w:szCs w:val="24"/>
              </w:rPr>
              <w:t>20</w:t>
            </w:r>
            <w:r w:rsidRPr="003912EC">
              <w:rPr>
                <w:rFonts w:eastAsiaTheme="minorEastAsia"/>
                <w:sz w:val="24"/>
                <w:szCs w:val="24"/>
              </w:rPr>
              <w:t>.</w:t>
            </w:r>
            <w:r w:rsidR="00B4095B">
              <w:rPr>
                <w:rFonts w:eastAsiaTheme="minorEastAsia" w:hint="eastAsia"/>
                <w:sz w:val="24"/>
                <w:szCs w:val="24"/>
              </w:rPr>
              <w:t>9</w:t>
            </w:r>
            <w:r w:rsidRPr="003912EC">
              <w:rPr>
                <w:rFonts w:eastAsiaTheme="minorEastAsia"/>
                <w:sz w:val="24"/>
                <w:szCs w:val="24"/>
              </w:rPr>
              <w:t>.</w:t>
            </w:r>
            <w:r w:rsidR="00B4095B">
              <w:rPr>
                <w:rFonts w:eastAsiaTheme="minorEastAsia" w:hint="eastAsia"/>
                <w:sz w:val="24"/>
                <w:szCs w:val="24"/>
              </w:rPr>
              <w:t>18</w:t>
            </w:r>
            <w:r w:rsidRPr="003912EC">
              <w:rPr>
                <w:rFonts w:eastAsiaTheme="minorEastAsia" w:hAnsiTheme="minorEastAsia"/>
                <w:sz w:val="24"/>
                <w:szCs w:val="24"/>
              </w:rPr>
              <w:t>日</w:t>
            </w:r>
            <w:r w:rsidR="0047779F" w:rsidRPr="003912EC">
              <w:rPr>
                <w:rFonts w:eastAsiaTheme="minorEastAsia" w:hAnsiTheme="minorEastAsia"/>
                <w:sz w:val="24"/>
                <w:szCs w:val="24"/>
              </w:rPr>
              <w:t>日周陌夫</w:t>
            </w:r>
            <w:r w:rsidR="00F76A88" w:rsidRPr="003912EC">
              <w:rPr>
                <w:rFonts w:eastAsiaTheme="minorEastAsia" w:hAnsiTheme="minorEastAsia"/>
                <w:sz w:val="24"/>
                <w:szCs w:val="24"/>
              </w:rPr>
              <w:t>、万里等人</w:t>
            </w:r>
            <w:r w:rsidR="0047779F" w:rsidRPr="003912EC">
              <w:rPr>
                <w:rFonts w:eastAsiaTheme="minorEastAsia" w:hAnsiTheme="minorEastAsia"/>
                <w:sz w:val="24"/>
                <w:szCs w:val="24"/>
              </w:rPr>
              <w:t>根据客户要求和产品标准要求对研发的产品进行了检验，</w:t>
            </w:r>
            <w:r w:rsidR="00A30CA3" w:rsidRPr="003912EC">
              <w:rPr>
                <w:rFonts w:eastAsiaTheme="minorEastAsia" w:hAnsiTheme="minorEastAsia"/>
                <w:sz w:val="24"/>
                <w:szCs w:val="24"/>
              </w:rPr>
              <w:t>产品质量符合标准要求、用料符合标准要求、产品适用于加工汽车密封件</w:t>
            </w:r>
            <w:r w:rsidR="00F76A88" w:rsidRPr="003912EC">
              <w:rPr>
                <w:rFonts w:eastAsiaTheme="minorEastAsia" w:hAnsiTheme="minorEastAsia"/>
                <w:sz w:val="24"/>
                <w:szCs w:val="24"/>
              </w:rPr>
              <w:t>，</w:t>
            </w:r>
            <w:r w:rsidRPr="003912EC">
              <w:rPr>
                <w:rFonts w:eastAsiaTheme="minorEastAsia" w:hAnsiTheme="minorEastAsia"/>
                <w:sz w:val="24"/>
                <w:szCs w:val="24"/>
              </w:rPr>
              <w:t>设计开发验证结论：</w:t>
            </w:r>
            <w:r w:rsidR="00F76A88" w:rsidRPr="003912EC">
              <w:rPr>
                <w:rFonts w:eastAsiaTheme="minorEastAsia" w:hAnsiTheme="minorEastAsia"/>
                <w:sz w:val="24"/>
                <w:szCs w:val="24"/>
              </w:rPr>
              <w:t>合格</w:t>
            </w:r>
            <w:r w:rsidRPr="003912EC">
              <w:rPr>
                <w:rFonts w:eastAsiaTheme="minorEastAsia" w:hAnsiTheme="minorEastAsia"/>
                <w:sz w:val="24"/>
                <w:szCs w:val="24"/>
              </w:rPr>
              <w:t>。</w:t>
            </w:r>
            <w:r w:rsidR="00BB0452" w:rsidRPr="003912EC">
              <w:rPr>
                <w:rFonts w:eastAsiaTheme="minorEastAsia" w:hAnsiTheme="minorEastAsia"/>
                <w:sz w:val="24"/>
                <w:szCs w:val="24"/>
              </w:rPr>
              <w:t>对验收报告进行了评审，</w:t>
            </w:r>
          </w:p>
          <w:p w:rsidR="00C22509" w:rsidRPr="003912EC" w:rsidRDefault="00F76A88">
            <w:pPr>
              <w:spacing w:line="360" w:lineRule="auto"/>
              <w:ind w:firstLineChars="200" w:firstLine="480"/>
              <w:rPr>
                <w:rFonts w:eastAsiaTheme="minorEastAsia"/>
                <w:sz w:val="24"/>
                <w:szCs w:val="24"/>
              </w:rPr>
            </w:pPr>
            <w:r w:rsidRPr="003912EC">
              <w:rPr>
                <w:rFonts w:eastAsiaTheme="minorEastAsia" w:hAnsiTheme="minorEastAsia"/>
                <w:sz w:val="24"/>
                <w:szCs w:val="24"/>
              </w:rPr>
              <w:t>评审人员：</w:t>
            </w:r>
            <w:r w:rsidR="00B4095B">
              <w:rPr>
                <w:rFonts w:eastAsiaTheme="minorEastAsia" w:hAnsiTheme="minorEastAsia"/>
                <w:sz w:val="24"/>
                <w:szCs w:val="24"/>
              </w:rPr>
              <w:t>曹心斌、周陌夫</w:t>
            </w:r>
            <w:r w:rsidRPr="003912EC">
              <w:rPr>
                <w:rFonts w:eastAsiaTheme="minorEastAsia" w:hAnsiTheme="minorEastAsia"/>
                <w:sz w:val="24"/>
                <w:szCs w:val="24"/>
              </w:rPr>
              <w:t>、王彦波、游高飞等</w:t>
            </w:r>
            <w:r w:rsidR="00BB0452" w:rsidRPr="003912EC">
              <w:rPr>
                <w:rFonts w:eastAsiaTheme="minorEastAsia" w:hAnsiTheme="minorEastAsia"/>
                <w:sz w:val="24"/>
                <w:szCs w:val="24"/>
              </w:rPr>
              <w:t>，评审日期</w:t>
            </w:r>
            <w:r w:rsidR="00B4095B">
              <w:rPr>
                <w:rFonts w:eastAsiaTheme="minorEastAsia"/>
                <w:sz w:val="24"/>
                <w:szCs w:val="24"/>
              </w:rPr>
              <w:t>20</w:t>
            </w:r>
            <w:r w:rsidR="00B4095B">
              <w:rPr>
                <w:rFonts w:eastAsiaTheme="minorEastAsia" w:hint="eastAsia"/>
                <w:sz w:val="24"/>
                <w:szCs w:val="24"/>
              </w:rPr>
              <w:t>20</w:t>
            </w:r>
            <w:r w:rsidR="00B4095B">
              <w:rPr>
                <w:rFonts w:eastAsiaTheme="minorEastAsia"/>
                <w:sz w:val="24"/>
                <w:szCs w:val="24"/>
              </w:rPr>
              <w:t>.</w:t>
            </w:r>
            <w:r w:rsidR="00B4095B">
              <w:rPr>
                <w:rFonts w:eastAsiaTheme="minorEastAsia" w:hint="eastAsia"/>
                <w:sz w:val="24"/>
                <w:szCs w:val="24"/>
              </w:rPr>
              <w:t>9</w:t>
            </w:r>
            <w:r w:rsidR="00B4095B">
              <w:rPr>
                <w:rFonts w:eastAsiaTheme="minorEastAsia"/>
                <w:sz w:val="24"/>
                <w:szCs w:val="24"/>
              </w:rPr>
              <w:t>.</w:t>
            </w:r>
            <w:r w:rsidR="00B4095B">
              <w:rPr>
                <w:rFonts w:eastAsiaTheme="minorEastAsia" w:hint="eastAsia"/>
                <w:sz w:val="24"/>
                <w:szCs w:val="24"/>
              </w:rPr>
              <w:t>18</w:t>
            </w:r>
            <w:r w:rsidRPr="003912EC">
              <w:rPr>
                <w:rFonts w:eastAsiaTheme="minorEastAsia" w:hAnsiTheme="minorEastAsia"/>
                <w:sz w:val="24"/>
                <w:szCs w:val="24"/>
              </w:rPr>
              <w:t>日</w:t>
            </w:r>
            <w:r w:rsidR="001012F4" w:rsidRPr="003912EC">
              <w:rPr>
                <w:rFonts w:eastAsiaTheme="minorEastAsia" w:hAnsiTheme="minorEastAsia"/>
                <w:sz w:val="24"/>
                <w:szCs w:val="24"/>
              </w:rPr>
              <w:t>。</w:t>
            </w:r>
          </w:p>
          <w:p w:rsidR="00C22509" w:rsidRPr="003912EC" w:rsidRDefault="00C22509">
            <w:pPr>
              <w:spacing w:line="360" w:lineRule="auto"/>
              <w:ind w:firstLineChars="200" w:firstLine="480"/>
              <w:rPr>
                <w:rFonts w:eastAsiaTheme="minorEastAsia"/>
                <w:sz w:val="24"/>
                <w:szCs w:val="24"/>
              </w:rPr>
            </w:pP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lastRenderedPageBreak/>
              <w:t>三、设计开发确认</w:t>
            </w:r>
            <w:r w:rsidR="00594BD7" w:rsidRPr="003912EC">
              <w:rPr>
                <w:rFonts w:eastAsiaTheme="minorEastAsia" w:hAnsiTheme="minorEastAsia"/>
                <w:sz w:val="24"/>
                <w:szCs w:val="24"/>
              </w:rPr>
              <w:t>，</w:t>
            </w:r>
          </w:p>
          <w:p w:rsidR="00C22509" w:rsidRPr="003912EC" w:rsidRDefault="001012F4" w:rsidP="00B4095B">
            <w:pPr>
              <w:spacing w:line="360" w:lineRule="auto"/>
              <w:ind w:firstLineChars="200" w:firstLine="480"/>
              <w:rPr>
                <w:rFonts w:eastAsiaTheme="minorEastAsia"/>
                <w:sz w:val="24"/>
                <w:szCs w:val="24"/>
              </w:rPr>
            </w:pPr>
            <w:r w:rsidRPr="003912EC">
              <w:rPr>
                <w:rFonts w:eastAsiaTheme="minorEastAsia" w:hAnsiTheme="minorEastAsia"/>
                <w:sz w:val="24"/>
                <w:szCs w:val="24"/>
              </w:rPr>
              <w:t>查产品设计和开发确认，提供</w:t>
            </w:r>
            <w:r w:rsidR="00851668" w:rsidRPr="003912EC">
              <w:rPr>
                <w:rFonts w:eastAsiaTheme="minorEastAsia" w:hAnsiTheme="minorEastAsia"/>
                <w:sz w:val="24"/>
                <w:szCs w:val="24"/>
              </w:rPr>
              <w:t>了</w:t>
            </w:r>
            <w:r w:rsidR="00B4095B" w:rsidRPr="004E00CF">
              <w:rPr>
                <w:rFonts w:eastAsiaTheme="minorEastAsia" w:hAnsiTheme="minorEastAsia" w:hint="eastAsia"/>
                <w:sz w:val="24"/>
                <w:szCs w:val="24"/>
              </w:rPr>
              <w:t>超耐寒羧酸型丙烯酸酯橡胶</w:t>
            </w:r>
            <w:r w:rsidR="004E56D3" w:rsidRPr="003912EC">
              <w:rPr>
                <w:rFonts w:eastAsiaTheme="minorEastAsia" w:hAnsiTheme="minorEastAsia"/>
                <w:sz w:val="24"/>
                <w:szCs w:val="24"/>
              </w:rPr>
              <w:t>产品</w:t>
            </w:r>
            <w:r w:rsidRPr="003912EC">
              <w:rPr>
                <w:rFonts w:eastAsiaTheme="minorEastAsia" w:hAnsiTheme="minorEastAsia"/>
                <w:sz w:val="24"/>
                <w:szCs w:val="24"/>
              </w:rPr>
              <w:t>的</w:t>
            </w:r>
            <w:r w:rsidR="004E56D3" w:rsidRPr="003912EC">
              <w:rPr>
                <w:rFonts w:eastAsiaTheme="minorEastAsia"/>
                <w:sz w:val="24"/>
                <w:szCs w:val="24"/>
              </w:rPr>
              <w:t>“</w:t>
            </w:r>
            <w:r w:rsidR="004E56D3" w:rsidRPr="003912EC">
              <w:rPr>
                <w:rFonts w:eastAsiaTheme="minorEastAsia" w:hAnsiTheme="minorEastAsia"/>
                <w:sz w:val="24"/>
                <w:szCs w:val="24"/>
              </w:rPr>
              <w:t>设计开发确认</w:t>
            </w:r>
            <w:r w:rsidRPr="003912EC">
              <w:rPr>
                <w:rFonts w:eastAsiaTheme="minorEastAsia" w:hAnsiTheme="minorEastAsia"/>
                <w:sz w:val="24"/>
                <w:szCs w:val="24"/>
              </w:rPr>
              <w:t>报告</w:t>
            </w:r>
            <w:r w:rsidR="004E56D3" w:rsidRPr="003912EC">
              <w:rPr>
                <w:rFonts w:eastAsiaTheme="minorEastAsia"/>
                <w:sz w:val="24"/>
                <w:szCs w:val="24"/>
              </w:rPr>
              <w:t>”</w:t>
            </w:r>
            <w:r w:rsidRPr="003912EC">
              <w:rPr>
                <w:rFonts w:eastAsiaTheme="minorEastAsia" w:hAnsiTheme="minorEastAsia"/>
                <w:sz w:val="24"/>
                <w:szCs w:val="24"/>
              </w:rPr>
              <w:t>，</w:t>
            </w:r>
            <w:r w:rsidR="004E56D3" w:rsidRPr="003912EC">
              <w:rPr>
                <w:rFonts w:eastAsiaTheme="minorEastAsia" w:hAnsiTheme="minorEastAsia"/>
                <w:sz w:val="24"/>
                <w:szCs w:val="24"/>
              </w:rPr>
              <w:t>规格型号</w:t>
            </w:r>
            <w:r w:rsidR="00B4095B">
              <w:rPr>
                <w:rFonts w:eastAsiaTheme="minorEastAsia"/>
                <w:sz w:val="24"/>
                <w:szCs w:val="24"/>
              </w:rPr>
              <w:t>ACM</w:t>
            </w:r>
            <w:r w:rsidR="00B4095B">
              <w:rPr>
                <w:rFonts w:eastAsiaTheme="minorEastAsia" w:hint="eastAsia"/>
                <w:sz w:val="24"/>
                <w:szCs w:val="24"/>
              </w:rPr>
              <w:t>22</w:t>
            </w:r>
            <w:r w:rsidR="004E56D3" w:rsidRPr="003912EC">
              <w:rPr>
                <w:rFonts w:eastAsiaTheme="minorEastAsia"/>
                <w:sz w:val="24"/>
                <w:szCs w:val="24"/>
              </w:rPr>
              <w:t>12</w:t>
            </w:r>
            <w:r w:rsidR="004E56D3" w:rsidRPr="003912EC">
              <w:rPr>
                <w:rFonts w:eastAsiaTheme="minorEastAsia" w:hAnsiTheme="minorEastAsia"/>
                <w:sz w:val="24"/>
                <w:szCs w:val="24"/>
              </w:rPr>
              <w:t>，</w:t>
            </w:r>
            <w:r w:rsidRPr="00B4095B">
              <w:rPr>
                <w:rFonts w:eastAsiaTheme="minorEastAsia" w:hAnsiTheme="minorEastAsia"/>
                <w:sz w:val="24"/>
                <w:szCs w:val="24"/>
              </w:rPr>
              <w:t>客户</w:t>
            </w:r>
            <w:r w:rsidR="00B4095B" w:rsidRPr="00B4095B">
              <w:rPr>
                <w:rFonts w:eastAsiaTheme="minorEastAsia" w:hAnsiTheme="minorEastAsia"/>
                <w:sz w:val="24"/>
                <w:szCs w:val="24"/>
              </w:rPr>
              <w:t>安徽立信橡胶科技有限公司代表张玉龙和企业的总经理曹心斌</w:t>
            </w:r>
            <w:r w:rsidR="00E708D8" w:rsidRPr="00B4095B">
              <w:rPr>
                <w:rFonts w:eastAsiaTheme="minorEastAsia" w:hAnsiTheme="minorEastAsia"/>
                <w:sz w:val="24"/>
                <w:szCs w:val="24"/>
              </w:rPr>
              <w:t>共同确认</w:t>
            </w:r>
            <w:r w:rsidR="00BE23AC" w:rsidRPr="00B4095B">
              <w:rPr>
                <w:rFonts w:eastAsiaTheme="minorEastAsia" w:hAnsiTheme="minorEastAsia"/>
                <w:sz w:val="24"/>
                <w:szCs w:val="24"/>
              </w:rPr>
              <w:t>评审</w:t>
            </w:r>
            <w:r w:rsidR="00E708D8" w:rsidRPr="003912EC">
              <w:rPr>
                <w:rFonts w:eastAsiaTheme="minorEastAsia" w:hAnsiTheme="minorEastAsia"/>
                <w:sz w:val="24"/>
                <w:szCs w:val="24"/>
              </w:rPr>
              <w:t>，</w:t>
            </w:r>
            <w:r w:rsidR="00BE23AC" w:rsidRPr="003912EC">
              <w:rPr>
                <w:rFonts w:eastAsiaTheme="minorEastAsia" w:hAnsiTheme="minorEastAsia"/>
                <w:sz w:val="24"/>
                <w:szCs w:val="24"/>
              </w:rPr>
              <w:t>评审内容：合同符合性、外观、性能、环境影响、安全性、稳定性、拉伸强度、原材料清单、工艺要求、包装要求等，确认方法</w:t>
            </w:r>
            <w:r w:rsidR="00FF6F79" w:rsidRPr="003912EC">
              <w:rPr>
                <w:rFonts w:eastAsiaTheme="minorEastAsia" w:hAnsiTheme="minorEastAsia"/>
                <w:sz w:val="24"/>
                <w:szCs w:val="24"/>
              </w:rPr>
              <w:t>：检测挥发份指标达标、检测凝胶含量达标、检测拉伸强度及扯断伸长率达标，</w:t>
            </w:r>
            <w:r w:rsidR="00002087" w:rsidRPr="003912EC">
              <w:rPr>
                <w:rFonts w:eastAsiaTheme="minorEastAsia" w:hAnsiTheme="minorEastAsia"/>
                <w:sz w:val="24"/>
                <w:szCs w:val="24"/>
              </w:rPr>
              <w:t>确认结论同意，</w:t>
            </w:r>
            <w:r w:rsidRPr="003912EC">
              <w:rPr>
                <w:rFonts w:eastAsiaTheme="minorEastAsia" w:hAnsiTheme="minorEastAsia"/>
                <w:sz w:val="24"/>
                <w:szCs w:val="24"/>
              </w:rPr>
              <w:t>客户代表</w:t>
            </w:r>
            <w:r w:rsidR="00002087" w:rsidRPr="003912EC">
              <w:rPr>
                <w:rFonts w:eastAsiaTheme="minorEastAsia" w:hAnsiTheme="minorEastAsia"/>
                <w:sz w:val="24"/>
                <w:szCs w:val="24"/>
              </w:rPr>
              <w:t>刘文明</w:t>
            </w:r>
            <w:r w:rsidRPr="003912EC">
              <w:rPr>
                <w:rFonts w:eastAsiaTheme="minorEastAsia" w:hAnsiTheme="minorEastAsia"/>
                <w:sz w:val="24"/>
                <w:szCs w:val="24"/>
              </w:rPr>
              <w:t>签名，</w:t>
            </w:r>
            <w:r w:rsidR="00B4095B">
              <w:rPr>
                <w:rFonts w:eastAsiaTheme="minorEastAsia"/>
                <w:sz w:val="24"/>
                <w:szCs w:val="24"/>
              </w:rPr>
              <w:t>20</w:t>
            </w:r>
            <w:r w:rsidR="00B4095B">
              <w:rPr>
                <w:rFonts w:eastAsiaTheme="minorEastAsia" w:hint="eastAsia"/>
                <w:sz w:val="24"/>
                <w:szCs w:val="24"/>
              </w:rPr>
              <w:t>20</w:t>
            </w:r>
            <w:r w:rsidRPr="003912EC">
              <w:rPr>
                <w:rFonts w:eastAsiaTheme="minorEastAsia"/>
                <w:sz w:val="24"/>
                <w:szCs w:val="24"/>
              </w:rPr>
              <w:t>.</w:t>
            </w:r>
            <w:r w:rsidR="00B4095B">
              <w:rPr>
                <w:rFonts w:eastAsiaTheme="minorEastAsia" w:hint="eastAsia"/>
                <w:sz w:val="24"/>
                <w:szCs w:val="24"/>
              </w:rPr>
              <w:t>9</w:t>
            </w:r>
            <w:r w:rsidRPr="003912EC">
              <w:rPr>
                <w:rFonts w:eastAsiaTheme="minorEastAsia"/>
                <w:sz w:val="24"/>
                <w:szCs w:val="24"/>
              </w:rPr>
              <w:t>.2</w:t>
            </w:r>
            <w:r w:rsidR="00002087" w:rsidRPr="003912EC">
              <w:rPr>
                <w:rFonts w:eastAsiaTheme="minorEastAsia"/>
                <w:sz w:val="24"/>
                <w:szCs w:val="24"/>
              </w:rPr>
              <w:t>3</w:t>
            </w:r>
            <w:r w:rsidRPr="003912EC">
              <w:rPr>
                <w:rFonts w:eastAsiaTheme="minorEastAsia" w:hAnsiTheme="minorEastAsia"/>
                <w:sz w:val="24"/>
                <w:szCs w:val="24"/>
              </w:rPr>
              <w:t>日。</w:t>
            </w:r>
          </w:p>
        </w:tc>
        <w:tc>
          <w:tcPr>
            <w:tcW w:w="851" w:type="dxa"/>
          </w:tcPr>
          <w:p w:rsidR="00C22509" w:rsidRPr="003912EC" w:rsidRDefault="00B528CA">
            <w:pPr>
              <w:rPr>
                <w:rFonts w:eastAsiaTheme="minorEastAsia"/>
                <w:sz w:val="24"/>
                <w:szCs w:val="24"/>
              </w:rPr>
            </w:pPr>
            <w:r>
              <w:rPr>
                <w:rFonts w:eastAsiaTheme="minorEastAsia"/>
                <w:sz w:val="24"/>
                <w:szCs w:val="24"/>
              </w:rPr>
              <w:lastRenderedPageBreak/>
              <w:t>符合</w:t>
            </w:r>
          </w:p>
        </w:tc>
      </w:tr>
      <w:tr w:rsidR="00C22509" w:rsidRPr="003912EC" w:rsidTr="00002087">
        <w:trPr>
          <w:trHeight w:val="3104"/>
        </w:trPr>
        <w:tc>
          <w:tcPr>
            <w:tcW w:w="1809" w:type="dxa"/>
            <w:vMerge/>
            <w:vAlign w:val="center"/>
          </w:tcPr>
          <w:p w:rsidR="00C22509" w:rsidRPr="003912EC" w:rsidRDefault="00C22509">
            <w:pPr>
              <w:spacing w:line="360" w:lineRule="auto"/>
              <w:rPr>
                <w:rFonts w:eastAsiaTheme="minorEastAsia"/>
                <w:spacing w:val="-10"/>
                <w:sz w:val="24"/>
                <w:szCs w:val="24"/>
              </w:rPr>
            </w:pPr>
          </w:p>
        </w:tc>
        <w:tc>
          <w:tcPr>
            <w:tcW w:w="1311" w:type="dxa"/>
          </w:tcPr>
          <w:p w:rsidR="00F81780" w:rsidRPr="003912EC" w:rsidRDefault="001012F4" w:rsidP="00F81780">
            <w:pPr>
              <w:spacing w:line="360" w:lineRule="auto"/>
              <w:rPr>
                <w:rFonts w:eastAsiaTheme="minorEastAsia"/>
                <w:sz w:val="24"/>
                <w:szCs w:val="24"/>
              </w:rPr>
            </w:pPr>
            <w:r w:rsidRPr="003912EC">
              <w:rPr>
                <w:rFonts w:eastAsiaTheme="minorEastAsia"/>
                <w:bCs/>
                <w:sz w:val="24"/>
                <w:szCs w:val="24"/>
              </w:rPr>
              <w:t>Q8.3.5</w:t>
            </w:r>
            <w:r w:rsidRPr="003912EC">
              <w:rPr>
                <w:rFonts w:eastAsiaTheme="minorEastAsia" w:hAnsiTheme="minorEastAsia"/>
                <w:bCs/>
                <w:sz w:val="24"/>
                <w:szCs w:val="24"/>
              </w:rPr>
              <w:t>设计和开发输出</w:t>
            </w:r>
          </w:p>
          <w:p w:rsidR="00C22509" w:rsidRPr="003912EC" w:rsidRDefault="00C22509">
            <w:pPr>
              <w:spacing w:line="360" w:lineRule="auto"/>
              <w:rPr>
                <w:rFonts w:eastAsiaTheme="minorEastAsia"/>
                <w:sz w:val="24"/>
                <w:szCs w:val="24"/>
              </w:rPr>
            </w:pPr>
          </w:p>
        </w:tc>
        <w:tc>
          <w:tcPr>
            <w:tcW w:w="10738" w:type="dxa"/>
          </w:tcPr>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查设计和开发的输出：</w:t>
            </w: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抽查</w:t>
            </w:r>
            <w:r w:rsidR="00B4095B" w:rsidRPr="004E00CF">
              <w:rPr>
                <w:rFonts w:eastAsiaTheme="minorEastAsia" w:hAnsiTheme="minorEastAsia" w:hint="eastAsia"/>
                <w:sz w:val="24"/>
                <w:szCs w:val="24"/>
              </w:rPr>
              <w:t>超耐寒羧酸型丙烯酸酯橡胶</w:t>
            </w:r>
            <w:r w:rsidRPr="003912EC">
              <w:rPr>
                <w:rFonts w:eastAsiaTheme="minorEastAsia" w:hAnsiTheme="minorEastAsia"/>
                <w:sz w:val="24"/>
                <w:szCs w:val="24"/>
              </w:rPr>
              <w:t>的</w:t>
            </w:r>
            <w:r w:rsidR="00226265" w:rsidRPr="003912EC">
              <w:rPr>
                <w:rFonts w:eastAsiaTheme="minorEastAsia"/>
                <w:sz w:val="24"/>
                <w:szCs w:val="24"/>
              </w:rPr>
              <w:t>“</w:t>
            </w:r>
            <w:r w:rsidRPr="003912EC">
              <w:rPr>
                <w:rFonts w:eastAsiaTheme="minorEastAsia" w:hAnsiTheme="minorEastAsia"/>
                <w:sz w:val="24"/>
                <w:szCs w:val="24"/>
              </w:rPr>
              <w:t>设计开发输出清单</w:t>
            </w:r>
            <w:r w:rsidR="00226265" w:rsidRPr="003912EC">
              <w:rPr>
                <w:rFonts w:eastAsiaTheme="minorEastAsia"/>
                <w:sz w:val="24"/>
                <w:szCs w:val="24"/>
              </w:rPr>
              <w:t>”</w:t>
            </w:r>
            <w:r w:rsidRPr="003912EC">
              <w:rPr>
                <w:rFonts w:eastAsiaTheme="minorEastAsia" w:hAnsiTheme="minorEastAsia"/>
                <w:sz w:val="24"/>
                <w:szCs w:val="24"/>
              </w:rPr>
              <w:t>，本次设计开发输出主要有</w:t>
            </w:r>
            <w:r w:rsidR="004943B5" w:rsidRPr="003912EC">
              <w:rPr>
                <w:rFonts w:eastAsiaTheme="minorEastAsia" w:hAnsiTheme="minorEastAsia"/>
                <w:sz w:val="24"/>
                <w:szCs w:val="24"/>
              </w:rPr>
              <w:t>工艺卡片、样品、原材料要求、生产工艺流程及工艺控制要求</w:t>
            </w:r>
            <w:r w:rsidR="004C695C" w:rsidRPr="003912EC">
              <w:rPr>
                <w:rFonts w:eastAsiaTheme="minorEastAsia" w:hAnsiTheme="minorEastAsia"/>
                <w:sz w:val="24"/>
                <w:szCs w:val="24"/>
              </w:rPr>
              <w:t>、产品验收</w:t>
            </w:r>
            <w:r w:rsidRPr="003912EC">
              <w:rPr>
                <w:rFonts w:eastAsiaTheme="minorEastAsia" w:hAnsiTheme="minorEastAsia"/>
                <w:sz w:val="24"/>
                <w:szCs w:val="24"/>
              </w:rPr>
              <w:t>标准</w:t>
            </w:r>
            <w:r w:rsidR="004C695C" w:rsidRPr="003912EC">
              <w:rPr>
                <w:rFonts w:eastAsiaTheme="minorEastAsia" w:hAnsiTheme="minorEastAsia"/>
                <w:sz w:val="24"/>
                <w:szCs w:val="24"/>
              </w:rPr>
              <w:t>方法</w:t>
            </w:r>
            <w:r w:rsidRPr="003912EC">
              <w:rPr>
                <w:rFonts w:eastAsiaTheme="minorEastAsia" w:hAnsiTheme="minorEastAsia"/>
                <w:sz w:val="24"/>
                <w:szCs w:val="24"/>
              </w:rPr>
              <w:t>、产品</w:t>
            </w:r>
            <w:r w:rsidR="005E1E25" w:rsidRPr="003912EC">
              <w:rPr>
                <w:rFonts w:eastAsiaTheme="minorEastAsia" w:hAnsiTheme="minorEastAsia"/>
                <w:sz w:val="24"/>
                <w:szCs w:val="24"/>
              </w:rPr>
              <w:t>安全使用说明书</w:t>
            </w:r>
            <w:r w:rsidRPr="003912EC">
              <w:rPr>
                <w:rFonts w:eastAsiaTheme="minorEastAsia" w:hAnsiTheme="minorEastAsia"/>
                <w:sz w:val="24"/>
                <w:szCs w:val="24"/>
              </w:rPr>
              <w:t>等。</w:t>
            </w:r>
            <w:r w:rsidR="00B4095B">
              <w:rPr>
                <w:rFonts w:eastAsiaTheme="minorEastAsia"/>
                <w:sz w:val="24"/>
                <w:szCs w:val="24"/>
              </w:rPr>
              <w:t>20</w:t>
            </w:r>
            <w:r w:rsidR="00B4095B">
              <w:rPr>
                <w:rFonts w:eastAsiaTheme="minorEastAsia" w:hint="eastAsia"/>
                <w:sz w:val="24"/>
                <w:szCs w:val="24"/>
              </w:rPr>
              <w:t>20</w:t>
            </w:r>
            <w:r w:rsidRPr="003912EC">
              <w:rPr>
                <w:rFonts w:eastAsiaTheme="minorEastAsia"/>
                <w:sz w:val="24"/>
                <w:szCs w:val="24"/>
              </w:rPr>
              <w:t>.</w:t>
            </w:r>
            <w:r w:rsidR="00B4095B">
              <w:rPr>
                <w:rFonts w:eastAsiaTheme="minorEastAsia" w:hint="eastAsia"/>
                <w:sz w:val="24"/>
                <w:szCs w:val="24"/>
              </w:rPr>
              <w:t>9</w:t>
            </w:r>
            <w:r w:rsidRPr="003912EC">
              <w:rPr>
                <w:rFonts w:eastAsiaTheme="minorEastAsia"/>
                <w:sz w:val="24"/>
                <w:szCs w:val="24"/>
              </w:rPr>
              <w:t>.</w:t>
            </w:r>
            <w:r w:rsidR="00692405" w:rsidRPr="003912EC">
              <w:rPr>
                <w:rFonts w:eastAsiaTheme="minorEastAsia"/>
                <w:sz w:val="24"/>
                <w:szCs w:val="24"/>
              </w:rPr>
              <w:t>1</w:t>
            </w:r>
            <w:r w:rsidR="00B4095B">
              <w:rPr>
                <w:rFonts w:eastAsiaTheme="minorEastAsia" w:hint="eastAsia"/>
                <w:sz w:val="24"/>
                <w:szCs w:val="24"/>
              </w:rPr>
              <w:t>3</w:t>
            </w:r>
            <w:r w:rsidRPr="003912EC">
              <w:rPr>
                <w:rFonts w:eastAsiaTheme="minorEastAsia" w:hAnsiTheme="minorEastAsia"/>
                <w:sz w:val="24"/>
                <w:szCs w:val="24"/>
              </w:rPr>
              <w:t>日对设计开发输出进行了评审，</w:t>
            </w:r>
            <w:r w:rsidR="00B4095B">
              <w:rPr>
                <w:rFonts w:eastAsiaTheme="minorEastAsia" w:hAnsiTheme="minorEastAsia"/>
                <w:sz w:val="24"/>
                <w:szCs w:val="24"/>
              </w:rPr>
              <w:t>设计输出能满足设计输入的要求，编制：王彦波，审核：周陌夫，批准曹心斌</w:t>
            </w:r>
            <w:r w:rsidR="00B4095B">
              <w:rPr>
                <w:rFonts w:eastAsiaTheme="minorEastAsia"/>
                <w:sz w:val="24"/>
                <w:szCs w:val="24"/>
              </w:rPr>
              <w:t>20</w:t>
            </w:r>
            <w:r w:rsidR="00B4095B">
              <w:rPr>
                <w:rFonts w:eastAsiaTheme="minorEastAsia" w:hint="eastAsia"/>
                <w:sz w:val="24"/>
                <w:szCs w:val="24"/>
              </w:rPr>
              <w:t>20</w:t>
            </w:r>
            <w:r w:rsidR="00B4095B">
              <w:rPr>
                <w:rFonts w:eastAsiaTheme="minorEastAsia"/>
                <w:sz w:val="24"/>
                <w:szCs w:val="24"/>
              </w:rPr>
              <w:t>.</w:t>
            </w:r>
            <w:r w:rsidR="00B4095B">
              <w:rPr>
                <w:rFonts w:eastAsiaTheme="minorEastAsia" w:hint="eastAsia"/>
                <w:sz w:val="24"/>
                <w:szCs w:val="24"/>
              </w:rPr>
              <w:t>9</w:t>
            </w:r>
            <w:r w:rsidR="00B4095B">
              <w:rPr>
                <w:rFonts w:eastAsiaTheme="minorEastAsia"/>
                <w:sz w:val="24"/>
                <w:szCs w:val="24"/>
              </w:rPr>
              <w:t>.1</w:t>
            </w:r>
            <w:r w:rsidR="00B4095B">
              <w:rPr>
                <w:rFonts w:eastAsiaTheme="minorEastAsia" w:hint="eastAsia"/>
                <w:sz w:val="24"/>
                <w:szCs w:val="24"/>
              </w:rPr>
              <w:t>3</w:t>
            </w:r>
            <w:r w:rsidR="009375DB" w:rsidRPr="003912EC">
              <w:rPr>
                <w:rFonts w:eastAsiaTheme="minorEastAsia" w:hAnsiTheme="minorEastAsia"/>
                <w:sz w:val="24"/>
                <w:szCs w:val="24"/>
              </w:rPr>
              <w:t>日。</w:t>
            </w: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设计和开发的输出管理符合规定的要求。</w:t>
            </w:r>
          </w:p>
        </w:tc>
        <w:tc>
          <w:tcPr>
            <w:tcW w:w="851" w:type="dxa"/>
          </w:tcPr>
          <w:p w:rsidR="00C22509" w:rsidRPr="003912EC" w:rsidRDefault="00B528CA">
            <w:pPr>
              <w:rPr>
                <w:rFonts w:eastAsiaTheme="minorEastAsia"/>
                <w:sz w:val="24"/>
                <w:szCs w:val="24"/>
              </w:rPr>
            </w:pPr>
            <w:r>
              <w:rPr>
                <w:rFonts w:eastAsiaTheme="minorEastAsia"/>
                <w:sz w:val="24"/>
                <w:szCs w:val="24"/>
              </w:rPr>
              <w:t>符合</w:t>
            </w:r>
          </w:p>
        </w:tc>
      </w:tr>
      <w:tr w:rsidR="00C22509" w:rsidRPr="003912EC" w:rsidTr="007E5F47">
        <w:trPr>
          <w:trHeight w:val="1830"/>
        </w:trPr>
        <w:tc>
          <w:tcPr>
            <w:tcW w:w="1809" w:type="dxa"/>
            <w:vMerge/>
            <w:vAlign w:val="center"/>
          </w:tcPr>
          <w:p w:rsidR="00C22509" w:rsidRPr="003912EC" w:rsidRDefault="00C22509">
            <w:pPr>
              <w:spacing w:line="360" w:lineRule="auto"/>
              <w:rPr>
                <w:rFonts w:eastAsiaTheme="minorEastAsia"/>
                <w:spacing w:val="-10"/>
                <w:sz w:val="24"/>
                <w:szCs w:val="24"/>
              </w:rPr>
            </w:pPr>
          </w:p>
        </w:tc>
        <w:tc>
          <w:tcPr>
            <w:tcW w:w="1311" w:type="dxa"/>
          </w:tcPr>
          <w:p w:rsidR="00C673D5" w:rsidRPr="003912EC" w:rsidRDefault="001012F4" w:rsidP="00C673D5">
            <w:pPr>
              <w:rPr>
                <w:rFonts w:eastAsiaTheme="minorEastAsia"/>
                <w:sz w:val="24"/>
                <w:szCs w:val="24"/>
              </w:rPr>
            </w:pPr>
            <w:r w:rsidRPr="003912EC">
              <w:rPr>
                <w:rFonts w:eastAsiaTheme="minorEastAsia"/>
                <w:bCs/>
                <w:sz w:val="24"/>
                <w:szCs w:val="24"/>
              </w:rPr>
              <w:t>Q8.3.6</w:t>
            </w:r>
            <w:r w:rsidRPr="003912EC">
              <w:rPr>
                <w:rFonts w:eastAsiaTheme="minorEastAsia" w:hAnsiTheme="minorEastAsia"/>
                <w:bCs/>
                <w:sz w:val="24"/>
                <w:szCs w:val="24"/>
              </w:rPr>
              <w:t>设计和开发更改</w:t>
            </w:r>
          </w:p>
          <w:p w:rsidR="00C22509" w:rsidRPr="003912EC" w:rsidRDefault="00C22509">
            <w:pPr>
              <w:rPr>
                <w:rFonts w:eastAsiaTheme="minorEastAsia"/>
                <w:sz w:val="24"/>
                <w:szCs w:val="24"/>
              </w:rPr>
            </w:pPr>
          </w:p>
        </w:tc>
        <w:tc>
          <w:tcPr>
            <w:tcW w:w="10738" w:type="dxa"/>
          </w:tcPr>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设计开发更改应进行评审、验证、确认、批准，经查组织按顾客技术要求研发，暂未发生设计更改情况。</w:t>
            </w:r>
            <w:r w:rsidR="00224159" w:rsidRPr="003912EC">
              <w:rPr>
                <w:rFonts w:eastAsiaTheme="minorEastAsia" w:hAnsiTheme="minorEastAsia"/>
                <w:sz w:val="24"/>
                <w:szCs w:val="24"/>
              </w:rPr>
              <w:t>研发过程发现的</w:t>
            </w:r>
            <w:r w:rsidR="007E5F47" w:rsidRPr="003912EC">
              <w:rPr>
                <w:rFonts w:eastAsiaTheme="minorEastAsia" w:hAnsiTheme="minorEastAsia"/>
                <w:sz w:val="24"/>
                <w:szCs w:val="24"/>
              </w:rPr>
              <w:t>问题</w:t>
            </w:r>
            <w:r w:rsidR="00224159" w:rsidRPr="003912EC">
              <w:rPr>
                <w:rFonts w:eastAsiaTheme="minorEastAsia" w:hAnsiTheme="minorEastAsia"/>
                <w:sz w:val="24"/>
                <w:szCs w:val="24"/>
              </w:rPr>
              <w:t>已及时进行了修正</w:t>
            </w:r>
            <w:r w:rsidR="00750187" w:rsidRPr="003912EC">
              <w:rPr>
                <w:rFonts w:eastAsiaTheme="minorEastAsia" w:hAnsiTheme="minorEastAsia"/>
                <w:sz w:val="24"/>
                <w:szCs w:val="24"/>
              </w:rPr>
              <w:t>，修正后结果能满足技术要求</w:t>
            </w:r>
            <w:r w:rsidR="00224159" w:rsidRPr="003912EC">
              <w:rPr>
                <w:rFonts w:eastAsiaTheme="minorEastAsia" w:hAnsiTheme="minorEastAsia"/>
                <w:sz w:val="24"/>
                <w:szCs w:val="24"/>
              </w:rPr>
              <w:t>。</w:t>
            </w:r>
          </w:p>
          <w:p w:rsidR="00C22509" w:rsidRPr="003912EC" w:rsidRDefault="001012F4">
            <w:pPr>
              <w:spacing w:line="360" w:lineRule="auto"/>
              <w:ind w:firstLineChars="200" w:firstLine="480"/>
              <w:rPr>
                <w:rFonts w:eastAsiaTheme="minorEastAsia"/>
                <w:sz w:val="24"/>
                <w:szCs w:val="24"/>
              </w:rPr>
            </w:pPr>
            <w:r w:rsidRPr="003912EC">
              <w:rPr>
                <w:rFonts w:eastAsiaTheme="minorEastAsia" w:hAnsiTheme="minorEastAsia"/>
                <w:sz w:val="24"/>
                <w:szCs w:val="24"/>
              </w:rPr>
              <w:t>组织的设计开发控制基本符合规定的要求。</w:t>
            </w:r>
          </w:p>
        </w:tc>
        <w:tc>
          <w:tcPr>
            <w:tcW w:w="851" w:type="dxa"/>
          </w:tcPr>
          <w:p w:rsidR="00C22509" w:rsidRPr="003912EC" w:rsidRDefault="00B528CA">
            <w:pPr>
              <w:rPr>
                <w:rFonts w:eastAsiaTheme="minorEastAsia"/>
                <w:sz w:val="24"/>
                <w:szCs w:val="24"/>
              </w:rPr>
            </w:pPr>
            <w:r>
              <w:rPr>
                <w:rFonts w:eastAsiaTheme="minorEastAsia"/>
                <w:sz w:val="24"/>
                <w:szCs w:val="24"/>
              </w:rPr>
              <w:t>符合</w:t>
            </w:r>
          </w:p>
        </w:tc>
      </w:tr>
      <w:tr w:rsidR="00952DE1" w:rsidRPr="003912EC" w:rsidTr="00A73E0E">
        <w:trPr>
          <w:trHeight w:val="1830"/>
        </w:trPr>
        <w:tc>
          <w:tcPr>
            <w:tcW w:w="1809" w:type="dxa"/>
          </w:tcPr>
          <w:p w:rsidR="00952DE1" w:rsidRPr="00952DE1" w:rsidRDefault="00C61F9A" w:rsidP="00222CFB">
            <w:pPr>
              <w:spacing w:line="360" w:lineRule="auto"/>
              <w:rPr>
                <w:rFonts w:eastAsiaTheme="minorEastAsia"/>
                <w:sz w:val="24"/>
                <w:szCs w:val="24"/>
              </w:rPr>
            </w:pPr>
            <w:r>
              <w:rPr>
                <w:rFonts w:eastAsiaTheme="minorEastAsia" w:hAnsiTheme="minorEastAsia"/>
                <w:bCs/>
                <w:sz w:val="24"/>
                <w:szCs w:val="24"/>
              </w:rPr>
              <w:lastRenderedPageBreak/>
              <w:t>环境因素</w:t>
            </w:r>
            <w:r>
              <w:rPr>
                <w:rFonts w:eastAsiaTheme="minorEastAsia" w:hAnsiTheme="minorEastAsia" w:hint="eastAsia"/>
                <w:bCs/>
                <w:sz w:val="24"/>
                <w:szCs w:val="24"/>
              </w:rPr>
              <w:t>/</w:t>
            </w:r>
            <w:r w:rsidR="00952DE1" w:rsidRPr="00952DE1">
              <w:rPr>
                <w:rFonts w:eastAsiaTheme="minorEastAsia" w:hAnsiTheme="minorEastAsia"/>
                <w:bCs/>
                <w:sz w:val="24"/>
                <w:szCs w:val="24"/>
              </w:rPr>
              <w:t>危险源</w:t>
            </w:r>
          </w:p>
        </w:tc>
        <w:tc>
          <w:tcPr>
            <w:tcW w:w="1311" w:type="dxa"/>
          </w:tcPr>
          <w:p w:rsidR="00952DE1" w:rsidRPr="00952DE1" w:rsidRDefault="00C61F9A" w:rsidP="00222CFB">
            <w:pPr>
              <w:spacing w:line="360" w:lineRule="auto"/>
              <w:rPr>
                <w:rFonts w:eastAsiaTheme="minorEastAsia"/>
                <w:sz w:val="24"/>
                <w:szCs w:val="24"/>
              </w:rPr>
            </w:pPr>
            <w:r>
              <w:rPr>
                <w:rFonts w:eastAsiaTheme="minorEastAsia" w:hint="eastAsia"/>
                <w:bCs/>
                <w:sz w:val="24"/>
                <w:szCs w:val="24"/>
              </w:rPr>
              <w:t>E</w:t>
            </w:r>
            <w:r w:rsidR="00952DE1" w:rsidRPr="00952DE1">
              <w:rPr>
                <w:rFonts w:eastAsiaTheme="minorEastAsia"/>
                <w:bCs/>
                <w:sz w:val="24"/>
                <w:szCs w:val="24"/>
              </w:rPr>
              <w:t>O6.1.2</w:t>
            </w:r>
          </w:p>
        </w:tc>
        <w:tc>
          <w:tcPr>
            <w:tcW w:w="10738" w:type="dxa"/>
          </w:tcPr>
          <w:p w:rsidR="00952DE1" w:rsidRPr="00E26101" w:rsidRDefault="00952DE1" w:rsidP="00B528CA">
            <w:pPr>
              <w:snapToGrid w:val="0"/>
              <w:spacing w:beforeLines="30" w:afterLines="30" w:line="288" w:lineRule="auto"/>
              <w:ind w:firstLineChars="200" w:firstLine="480"/>
              <w:rPr>
                <w:rFonts w:eastAsiaTheme="minorEastAsia"/>
                <w:sz w:val="24"/>
                <w:szCs w:val="24"/>
              </w:rPr>
            </w:pPr>
            <w:r w:rsidRPr="00E26101">
              <w:rPr>
                <w:rFonts w:eastAsiaTheme="minorEastAsia" w:hAnsiTheme="minorEastAsia"/>
                <w:sz w:val="24"/>
                <w:szCs w:val="24"/>
              </w:rPr>
              <w:t>提供了</w:t>
            </w:r>
            <w:r w:rsidRPr="00E26101">
              <w:rPr>
                <w:rFonts w:eastAsiaTheme="minorEastAsia" w:hAnsiTheme="minorEastAsia"/>
                <w:color w:val="000000"/>
                <w:sz w:val="24"/>
                <w:szCs w:val="24"/>
              </w:rPr>
              <w:t>《</w:t>
            </w:r>
            <w:r w:rsidRPr="00952DE1">
              <w:rPr>
                <w:rFonts w:eastAsiaTheme="minorEastAsia" w:hAnsiTheme="minorEastAsia" w:hint="eastAsia"/>
                <w:color w:val="000000"/>
                <w:sz w:val="24"/>
                <w:szCs w:val="24"/>
              </w:rPr>
              <w:t>环境因素和危险源识别评价与控制程序</w:t>
            </w:r>
            <w:r w:rsidRPr="00E26101">
              <w:rPr>
                <w:rFonts w:eastAsiaTheme="minorEastAsia" w:hAnsiTheme="minorEastAsia"/>
                <w:bCs/>
                <w:sz w:val="24"/>
                <w:szCs w:val="24"/>
              </w:rPr>
              <w:t>》、</w:t>
            </w:r>
            <w:r w:rsidRPr="00E26101">
              <w:rPr>
                <w:rFonts w:eastAsiaTheme="minorEastAsia" w:hAnsiTheme="minorEastAsia"/>
                <w:sz w:val="24"/>
                <w:szCs w:val="24"/>
              </w:rPr>
              <w:t>对环境因素、危险源的识别、评价结果、控制手段等做出了规定。</w:t>
            </w:r>
          </w:p>
          <w:p w:rsidR="00952DE1" w:rsidRPr="00E26101" w:rsidRDefault="00952DE1" w:rsidP="00B528CA">
            <w:pPr>
              <w:snapToGrid w:val="0"/>
              <w:spacing w:beforeLines="30" w:afterLines="30" w:line="288" w:lineRule="auto"/>
              <w:ind w:firstLineChars="200" w:firstLine="480"/>
              <w:rPr>
                <w:rFonts w:eastAsiaTheme="minorEastAsia"/>
                <w:sz w:val="24"/>
                <w:szCs w:val="24"/>
              </w:rPr>
            </w:pPr>
            <w:r w:rsidRPr="00E26101">
              <w:rPr>
                <w:rFonts w:eastAsiaTheme="minorEastAsia" w:hAnsiTheme="minorEastAsia"/>
                <w:color w:val="000000"/>
                <w:sz w:val="24"/>
                <w:szCs w:val="24"/>
              </w:rPr>
              <w:t>部门负责人</w:t>
            </w:r>
            <w:r w:rsidRPr="00E26101">
              <w:rPr>
                <w:rFonts w:eastAsiaTheme="minorEastAsia" w:hAnsiTheme="minorEastAsia"/>
                <w:sz w:val="24"/>
                <w:szCs w:val="24"/>
              </w:rPr>
              <w:t>介绍了对环境因素、危险源进行了辨识，考虑了三种时态，</w:t>
            </w:r>
            <w:r w:rsidR="00C61F9A">
              <w:rPr>
                <w:rFonts w:eastAsiaTheme="minorEastAsia" w:hAnsiTheme="minorEastAsia"/>
                <w:sz w:val="24"/>
                <w:szCs w:val="24"/>
              </w:rPr>
              <w:t>过去、现在和将来，三种状态，正常、异常和紧急，按照办公过程及</w:t>
            </w:r>
            <w:r w:rsidR="00C61F9A">
              <w:rPr>
                <w:rFonts w:eastAsiaTheme="minorEastAsia" w:hAnsiTheme="minorEastAsia" w:hint="eastAsia"/>
                <w:sz w:val="24"/>
                <w:szCs w:val="24"/>
              </w:rPr>
              <w:t>研发</w:t>
            </w:r>
            <w:r w:rsidRPr="00E26101">
              <w:rPr>
                <w:rFonts w:eastAsiaTheme="minorEastAsia" w:hAnsiTheme="minorEastAsia"/>
                <w:sz w:val="24"/>
                <w:szCs w:val="24"/>
              </w:rPr>
              <w:t>过程等进行了辨识。</w:t>
            </w:r>
          </w:p>
          <w:p w:rsidR="00952DE1" w:rsidRPr="00E26101" w:rsidRDefault="00952DE1" w:rsidP="00B528CA">
            <w:pPr>
              <w:snapToGrid w:val="0"/>
              <w:spacing w:beforeLines="30" w:afterLines="30" w:line="288" w:lineRule="auto"/>
              <w:ind w:right="392" w:firstLineChars="200" w:firstLine="480"/>
              <w:rPr>
                <w:rFonts w:eastAsiaTheme="minorEastAsia"/>
                <w:sz w:val="24"/>
                <w:szCs w:val="24"/>
              </w:rPr>
            </w:pPr>
            <w:r w:rsidRPr="00E26101">
              <w:rPr>
                <w:rFonts w:eastAsiaTheme="minorEastAsia" w:hAnsiTheme="minorEastAsia"/>
                <w:sz w:val="24"/>
                <w:szCs w:val="24"/>
              </w:rPr>
              <w:t>查《环境因素识别表》，对本部门生产和办公等有关过程的环境因素。分别识别了日常办公过程中的</w:t>
            </w:r>
            <w:r w:rsidR="00D9562C" w:rsidRPr="00D9562C">
              <w:rPr>
                <w:rFonts w:eastAsiaTheme="minorEastAsia" w:hAnsiTheme="minorEastAsia" w:hint="eastAsia"/>
                <w:sz w:val="24"/>
                <w:szCs w:val="24"/>
              </w:rPr>
              <w:t>废纸随意丢弃污染环境、复印机打印机废墨盒处置污染环境、生活垃圾的处置不当污染环境、废电池随意丢弃污染环境、吸烟污染空气</w:t>
            </w:r>
            <w:r w:rsidR="00D9562C">
              <w:rPr>
                <w:rFonts w:eastAsiaTheme="minorEastAsia" w:hAnsiTheme="minorEastAsia" w:hint="eastAsia"/>
                <w:sz w:val="24"/>
                <w:szCs w:val="24"/>
              </w:rPr>
              <w:t>、化学品泄漏、能源消耗</w:t>
            </w:r>
            <w:r w:rsidRPr="00E26101">
              <w:rPr>
                <w:rFonts w:eastAsiaTheme="minorEastAsia" w:hAnsiTheme="minorEastAsia"/>
                <w:sz w:val="24"/>
                <w:szCs w:val="24"/>
              </w:rPr>
              <w:t>等环境因素。</w:t>
            </w:r>
          </w:p>
          <w:p w:rsidR="00952DE1" w:rsidRPr="00E26101" w:rsidRDefault="00C61F9A" w:rsidP="00B528CA">
            <w:pPr>
              <w:snapToGrid w:val="0"/>
              <w:spacing w:beforeLines="30" w:afterLines="30" w:line="288" w:lineRule="auto"/>
              <w:ind w:right="392" w:firstLineChars="200" w:firstLine="480"/>
              <w:rPr>
                <w:rFonts w:eastAsiaTheme="minorEastAsia"/>
                <w:sz w:val="24"/>
                <w:szCs w:val="24"/>
              </w:rPr>
            </w:pPr>
            <w:r>
              <w:rPr>
                <w:rFonts w:eastAsiaTheme="minorEastAsia" w:hAnsiTheme="minorEastAsia"/>
                <w:color w:val="000000"/>
                <w:sz w:val="24"/>
                <w:szCs w:val="24"/>
              </w:rPr>
              <w:t>查到本部门的</w:t>
            </w:r>
            <w:r w:rsidR="00952DE1" w:rsidRPr="00E26101">
              <w:rPr>
                <w:rFonts w:eastAsiaTheme="minorEastAsia" w:hAnsiTheme="minorEastAsia"/>
                <w:color w:val="000000"/>
                <w:sz w:val="24"/>
                <w:szCs w:val="24"/>
              </w:rPr>
              <w:t>《重要环境因素清单》，：</w:t>
            </w:r>
            <w:r w:rsidR="00952DE1" w:rsidRPr="00E12D03">
              <w:rPr>
                <w:rFonts w:ascii="宋体" w:hAnsi="宋体" w:hint="eastAsia"/>
                <w:spacing w:val="20"/>
                <w:sz w:val="24"/>
                <w:szCs w:val="22"/>
              </w:rPr>
              <w:t>固废排放、潜在火灾</w:t>
            </w:r>
            <w:r w:rsidR="00952DE1" w:rsidRPr="00E26101">
              <w:rPr>
                <w:rFonts w:eastAsiaTheme="minorEastAsia" w:hAnsiTheme="minorEastAsia"/>
                <w:sz w:val="24"/>
                <w:szCs w:val="24"/>
              </w:rPr>
              <w:t>。</w:t>
            </w:r>
          </w:p>
          <w:p w:rsidR="00952DE1" w:rsidRPr="00952DE1" w:rsidRDefault="00952DE1" w:rsidP="00B528CA">
            <w:pPr>
              <w:tabs>
                <w:tab w:val="left" w:pos="6597"/>
              </w:tabs>
              <w:spacing w:beforeLines="30" w:afterLines="30" w:line="288" w:lineRule="auto"/>
              <w:ind w:firstLineChars="200" w:firstLine="480"/>
              <w:rPr>
                <w:rFonts w:eastAsiaTheme="minorEastAsia"/>
                <w:sz w:val="24"/>
                <w:szCs w:val="24"/>
              </w:rPr>
            </w:pPr>
            <w:r w:rsidRPr="00952DE1">
              <w:rPr>
                <w:rFonts w:eastAsiaTheme="minorEastAsia" w:hAnsiTheme="minorEastAsia"/>
                <w:sz w:val="24"/>
                <w:szCs w:val="24"/>
              </w:rPr>
              <w:t>提供《职业安全健康管理体系危害辨识、风险评价、风险控制工作表》对部门技术开发、办公活动各过程分别进行辨识，考虑了电脑辐射、触电、火灾等方面；技术部识别的危险源有：电脑辐射、触电、化学分析试验操作不当造成的伤害、火灾等。</w:t>
            </w:r>
          </w:p>
          <w:p w:rsidR="00952DE1" w:rsidRPr="00952DE1" w:rsidRDefault="00952DE1" w:rsidP="00B528CA">
            <w:pPr>
              <w:tabs>
                <w:tab w:val="left" w:pos="6597"/>
              </w:tabs>
              <w:spacing w:beforeLines="30" w:afterLines="30" w:line="288" w:lineRule="auto"/>
              <w:ind w:firstLineChars="200" w:firstLine="480"/>
              <w:rPr>
                <w:rFonts w:eastAsiaTheme="minorEastAsia"/>
                <w:sz w:val="24"/>
                <w:szCs w:val="24"/>
              </w:rPr>
            </w:pPr>
            <w:r w:rsidRPr="00952DE1">
              <w:rPr>
                <w:rFonts w:eastAsiaTheme="minorEastAsia" w:hAnsiTheme="minorEastAsia"/>
                <w:sz w:val="24"/>
                <w:szCs w:val="24"/>
              </w:rPr>
              <w:t>重大危险源识别有：火灾、触电等</w:t>
            </w:r>
          </w:p>
          <w:p w:rsidR="00952DE1" w:rsidRPr="00952DE1" w:rsidRDefault="00952DE1" w:rsidP="00B528CA">
            <w:pPr>
              <w:tabs>
                <w:tab w:val="left" w:pos="6597"/>
              </w:tabs>
              <w:spacing w:beforeLines="30" w:afterLines="30" w:line="288" w:lineRule="auto"/>
              <w:ind w:firstLineChars="200" w:firstLine="480"/>
              <w:rPr>
                <w:rFonts w:eastAsiaTheme="minorEastAsia"/>
                <w:sz w:val="24"/>
                <w:szCs w:val="24"/>
              </w:rPr>
            </w:pPr>
            <w:r w:rsidRPr="00952DE1">
              <w:rPr>
                <w:rFonts w:eastAsiaTheme="minorEastAsia" w:hAnsiTheme="minorEastAsia"/>
                <w:sz w:val="24"/>
                <w:szCs w:val="24"/>
              </w:rPr>
              <w:t>危险源识别经核实基本齐全，重大危险源评价基本合理。</w:t>
            </w:r>
          </w:p>
        </w:tc>
        <w:tc>
          <w:tcPr>
            <w:tcW w:w="851" w:type="dxa"/>
          </w:tcPr>
          <w:p w:rsidR="00952DE1" w:rsidRPr="003912EC" w:rsidRDefault="00B528CA">
            <w:pPr>
              <w:rPr>
                <w:rFonts w:eastAsiaTheme="minorEastAsia"/>
                <w:sz w:val="24"/>
                <w:szCs w:val="24"/>
              </w:rPr>
            </w:pPr>
            <w:r>
              <w:rPr>
                <w:rFonts w:eastAsiaTheme="minorEastAsia"/>
                <w:sz w:val="24"/>
                <w:szCs w:val="24"/>
              </w:rPr>
              <w:t>符合</w:t>
            </w:r>
          </w:p>
        </w:tc>
      </w:tr>
      <w:tr w:rsidR="00952DE1" w:rsidRPr="003912EC" w:rsidTr="007B20E7">
        <w:trPr>
          <w:trHeight w:val="1229"/>
        </w:trPr>
        <w:tc>
          <w:tcPr>
            <w:tcW w:w="1809" w:type="dxa"/>
          </w:tcPr>
          <w:p w:rsidR="00952DE1" w:rsidRPr="00952DE1" w:rsidRDefault="00952DE1" w:rsidP="00222CFB">
            <w:pPr>
              <w:spacing w:line="360" w:lineRule="auto"/>
              <w:rPr>
                <w:rFonts w:eastAsiaTheme="minorEastAsia"/>
                <w:bCs/>
                <w:sz w:val="24"/>
                <w:szCs w:val="24"/>
              </w:rPr>
            </w:pPr>
            <w:r w:rsidRPr="00952DE1">
              <w:rPr>
                <w:rFonts w:eastAsiaTheme="minorEastAsia" w:hAnsiTheme="minorEastAsia"/>
                <w:bCs/>
                <w:sz w:val="24"/>
                <w:szCs w:val="24"/>
              </w:rPr>
              <w:t>运行的策划和控制</w:t>
            </w:r>
          </w:p>
          <w:p w:rsidR="00952DE1" w:rsidRPr="00952DE1" w:rsidRDefault="00952DE1" w:rsidP="00222CFB">
            <w:pPr>
              <w:spacing w:line="360" w:lineRule="auto"/>
              <w:rPr>
                <w:rFonts w:eastAsiaTheme="minorEastAsia"/>
                <w:spacing w:val="-10"/>
                <w:sz w:val="24"/>
                <w:szCs w:val="24"/>
              </w:rPr>
            </w:pPr>
          </w:p>
        </w:tc>
        <w:tc>
          <w:tcPr>
            <w:tcW w:w="1311" w:type="dxa"/>
          </w:tcPr>
          <w:p w:rsidR="00952DE1" w:rsidRPr="00952DE1" w:rsidRDefault="00952DE1" w:rsidP="00222CFB">
            <w:pPr>
              <w:spacing w:line="360" w:lineRule="auto"/>
              <w:rPr>
                <w:rFonts w:eastAsiaTheme="minorEastAsia"/>
                <w:spacing w:val="-10"/>
                <w:sz w:val="24"/>
                <w:szCs w:val="24"/>
              </w:rPr>
            </w:pPr>
          </w:p>
          <w:p w:rsidR="00952DE1" w:rsidRPr="00952DE1" w:rsidRDefault="00D9562C" w:rsidP="00222CFB">
            <w:pPr>
              <w:spacing w:line="360" w:lineRule="auto"/>
              <w:rPr>
                <w:rFonts w:eastAsiaTheme="minorEastAsia"/>
                <w:spacing w:val="-10"/>
                <w:sz w:val="24"/>
                <w:szCs w:val="24"/>
              </w:rPr>
            </w:pPr>
            <w:r>
              <w:rPr>
                <w:rFonts w:eastAsiaTheme="minorEastAsia"/>
                <w:spacing w:val="-10"/>
                <w:sz w:val="24"/>
                <w:szCs w:val="24"/>
              </w:rPr>
              <w:t>E</w:t>
            </w:r>
            <w:r w:rsidR="00952DE1" w:rsidRPr="00952DE1">
              <w:rPr>
                <w:rFonts w:eastAsiaTheme="minorEastAsia"/>
                <w:spacing w:val="-10"/>
                <w:sz w:val="24"/>
                <w:szCs w:val="24"/>
              </w:rPr>
              <w:t>O8.1</w:t>
            </w:r>
          </w:p>
        </w:tc>
        <w:tc>
          <w:tcPr>
            <w:tcW w:w="10738" w:type="dxa"/>
          </w:tcPr>
          <w:p w:rsidR="00952DE1" w:rsidRPr="00952DE1" w:rsidRDefault="00952DE1" w:rsidP="00B528CA">
            <w:pPr>
              <w:tabs>
                <w:tab w:val="left" w:pos="6597"/>
              </w:tabs>
              <w:spacing w:beforeLines="30" w:afterLines="30" w:line="288" w:lineRule="auto"/>
              <w:ind w:firstLineChars="200" w:firstLine="480"/>
              <w:rPr>
                <w:rFonts w:eastAsiaTheme="minorEastAsia"/>
                <w:sz w:val="24"/>
                <w:szCs w:val="24"/>
              </w:rPr>
            </w:pPr>
            <w:r w:rsidRPr="00952DE1">
              <w:rPr>
                <w:rFonts w:eastAsiaTheme="minorEastAsia" w:hAnsiTheme="minorEastAsia"/>
                <w:sz w:val="24"/>
                <w:szCs w:val="24"/>
              </w:rPr>
              <w:t>编制</w:t>
            </w:r>
            <w:r w:rsidR="00D9562C">
              <w:rPr>
                <w:rFonts w:eastAsiaTheme="minorEastAsia" w:hAnsiTheme="minorEastAsia"/>
                <w:sz w:val="24"/>
                <w:szCs w:val="24"/>
              </w:rPr>
              <w:t>环境</w:t>
            </w:r>
            <w:r w:rsidRPr="00952DE1">
              <w:rPr>
                <w:rFonts w:eastAsiaTheme="minorEastAsia" w:hAnsiTheme="minorEastAsia"/>
                <w:sz w:val="24"/>
                <w:szCs w:val="24"/>
              </w:rPr>
              <w:t>与职业健康安全体系运行控制有关的文件有运行控制程序、废弃物控制程序、噪声控制程序、消防控制程序、设备控制程序、劳动防护用品控制程序、化学品油品控制程序、资源能源控制程序、应急准备和响应控制程序、应急预案等。</w:t>
            </w:r>
          </w:p>
          <w:p w:rsidR="00952DE1" w:rsidRPr="00952DE1" w:rsidRDefault="00952DE1" w:rsidP="00B528CA">
            <w:pPr>
              <w:widowControl/>
              <w:tabs>
                <w:tab w:val="left" w:pos="720"/>
              </w:tabs>
              <w:spacing w:beforeLines="30" w:afterLines="30" w:line="288" w:lineRule="auto"/>
              <w:ind w:right="505" w:firstLineChars="200" w:firstLine="480"/>
              <w:jc w:val="left"/>
              <w:rPr>
                <w:rFonts w:eastAsiaTheme="minorEastAsia"/>
                <w:sz w:val="24"/>
                <w:szCs w:val="24"/>
              </w:rPr>
            </w:pPr>
            <w:r w:rsidRPr="00952DE1">
              <w:rPr>
                <w:rFonts w:eastAsiaTheme="minorEastAsia" w:hAnsiTheme="minorEastAsia"/>
                <w:sz w:val="24"/>
                <w:szCs w:val="24"/>
              </w:rPr>
              <w:t>技术部办公室及实验室现场运行控制：</w:t>
            </w:r>
          </w:p>
          <w:p w:rsidR="007B20E7" w:rsidRDefault="00952DE1" w:rsidP="00B528CA">
            <w:pPr>
              <w:tabs>
                <w:tab w:val="left" w:pos="6597"/>
              </w:tabs>
              <w:spacing w:beforeLines="30" w:afterLines="30" w:line="288" w:lineRule="auto"/>
              <w:ind w:firstLineChars="200" w:firstLine="480"/>
              <w:rPr>
                <w:rFonts w:eastAsiaTheme="minorEastAsia" w:hAnsiTheme="minorEastAsia"/>
                <w:sz w:val="24"/>
                <w:szCs w:val="24"/>
              </w:rPr>
            </w:pPr>
            <w:r w:rsidRPr="00952DE1">
              <w:rPr>
                <w:rFonts w:eastAsiaTheme="minorEastAsia" w:hAnsiTheme="minorEastAsia"/>
                <w:sz w:val="24"/>
                <w:szCs w:val="24"/>
              </w:rPr>
              <w:t>现场查看各技术人员坐姿正确避免过度疲劳，</w:t>
            </w:r>
            <w:r w:rsidR="007B20E7">
              <w:rPr>
                <w:rFonts w:eastAsiaTheme="minorEastAsia" w:hAnsiTheme="minorEastAsia"/>
                <w:sz w:val="24"/>
                <w:szCs w:val="24"/>
              </w:rPr>
              <w:t>电脑显示器调整到保护视力的颜色。</w:t>
            </w:r>
            <w:r w:rsidRPr="00952DE1">
              <w:rPr>
                <w:rFonts w:eastAsiaTheme="minorEastAsia" w:hAnsiTheme="minorEastAsia"/>
                <w:sz w:val="24"/>
                <w:szCs w:val="24"/>
              </w:rPr>
              <w:t>实验室和办公区内现场电线布线合理，电线均处于完好状态，有接地及保护装置，漏电保护器状态良好。实验室有通风装置，及时排除废气，</w:t>
            </w:r>
            <w:r w:rsidR="00D9562C">
              <w:rPr>
                <w:rFonts w:eastAsiaTheme="minorEastAsia" w:hAnsiTheme="minorEastAsia" w:hint="eastAsia"/>
                <w:sz w:val="24"/>
                <w:szCs w:val="24"/>
              </w:rPr>
              <w:t>现场有分类存放的垃圾桶，</w:t>
            </w:r>
            <w:r w:rsidRPr="00952DE1">
              <w:rPr>
                <w:rFonts w:eastAsiaTheme="minorEastAsia" w:hAnsiTheme="minorEastAsia"/>
                <w:sz w:val="24"/>
                <w:szCs w:val="24"/>
              </w:rPr>
              <w:t>配备有灭火器、消防栓，均有效。办公和技术</w:t>
            </w:r>
            <w:r w:rsidRPr="00952DE1">
              <w:rPr>
                <w:rFonts w:eastAsiaTheme="minorEastAsia" w:hAnsiTheme="minorEastAsia"/>
                <w:sz w:val="24"/>
                <w:szCs w:val="24"/>
              </w:rPr>
              <w:lastRenderedPageBreak/>
              <w:t>开发主要是防止触电，</w:t>
            </w:r>
            <w:r w:rsidR="00D9562C">
              <w:rPr>
                <w:rFonts w:eastAsiaTheme="minorEastAsia" w:hAnsiTheme="minorEastAsia"/>
                <w:sz w:val="24"/>
                <w:szCs w:val="24"/>
              </w:rPr>
              <w:t>防止</w:t>
            </w:r>
            <w:r w:rsidRPr="00952DE1">
              <w:rPr>
                <w:rFonts w:eastAsiaTheme="minorEastAsia" w:hAnsiTheme="minorEastAsia"/>
                <w:sz w:val="24"/>
                <w:szCs w:val="24"/>
              </w:rPr>
              <w:t>中毒等化学品伤害，</w:t>
            </w:r>
            <w:r w:rsidR="007B20E7">
              <w:rPr>
                <w:rFonts w:eastAsiaTheme="minorEastAsia" w:hAnsiTheme="minorEastAsia"/>
                <w:sz w:val="24"/>
                <w:szCs w:val="24"/>
              </w:rPr>
              <w:t>进入实验室人员配电口罩、手套、工作服等防护用品进行作业，</w:t>
            </w:r>
            <w:r w:rsidRPr="00952DE1">
              <w:rPr>
                <w:rFonts w:eastAsiaTheme="minorEastAsia" w:hAnsiTheme="minorEastAsia"/>
                <w:sz w:val="24"/>
                <w:szCs w:val="24"/>
              </w:rPr>
              <w:t>研发和办公时注意防护，加强日常检查和培训教育。</w:t>
            </w:r>
          </w:p>
          <w:p w:rsidR="007B20E7" w:rsidRDefault="007B20E7" w:rsidP="00B528CA">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实验室测试</w:t>
            </w:r>
            <w:r w:rsidRPr="001F106E">
              <w:rPr>
                <w:rFonts w:eastAsiaTheme="minorEastAsia" w:hAnsiTheme="minorEastAsia" w:hint="eastAsia"/>
                <w:sz w:val="24"/>
                <w:szCs w:val="24"/>
              </w:rPr>
              <w:t>过程中的废弃物</w:t>
            </w:r>
            <w:r>
              <w:rPr>
                <w:rFonts w:eastAsiaTheme="minorEastAsia" w:hAnsiTheme="minorEastAsia" w:hint="eastAsia"/>
                <w:sz w:val="24"/>
                <w:szCs w:val="24"/>
              </w:rPr>
              <w:t>存在的废气物主要有：废试剂瓶，实验室废液，收集由生产部统一存放管理，收集一定量后联系具有相关资质机构进行回收处理；</w:t>
            </w:r>
            <w:r w:rsidRPr="001F106E">
              <w:rPr>
                <w:rFonts w:eastAsiaTheme="minorEastAsia" w:hAnsiTheme="minorEastAsia" w:hint="eastAsia"/>
                <w:sz w:val="24"/>
                <w:szCs w:val="24"/>
              </w:rPr>
              <w:t>办公过程中固废主要是墨盒硒鼓等办公危废，由综合部统一处理，一般是交供应商回收，其他固废及生活垃圾放在门口垃圾桶由环卫部门统一处理。</w:t>
            </w:r>
          </w:p>
          <w:p w:rsidR="00952DE1" w:rsidRPr="00952DE1" w:rsidRDefault="00952DE1" w:rsidP="00B528CA">
            <w:pPr>
              <w:widowControl/>
              <w:tabs>
                <w:tab w:val="left" w:pos="720"/>
              </w:tabs>
              <w:spacing w:beforeLines="30" w:afterLines="30" w:line="288" w:lineRule="auto"/>
              <w:ind w:right="505" w:firstLineChars="200" w:firstLine="480"/>
              <w:jc w:val="left"/>
              <w:rPr>
                <w:rFonts w:eastAsiaTheme="minorEastAsia"/>
                <w:sz w:val="24"/>
                <w:szCs w:val="24"/>
              </w:rPr>
            </w:pPr>
            <w:r w:rsidRPr="00952DE1">
              <w:rPr>
                <w:rFonts w:eastAsiaTheme="minorEastAsia" w:hAnsiTheme="minorEastAsia"/>
                <w:sz w:val="24"/>
                <w:szCs w:val="24"/>
              </w:rPr>
              <w:t>能提供防止员工意外伤害加重的急救药品如创可贴、杀菌药水等。</w:t>
            </w:r>
          </w:p>
          <w:p w:rsidR="00952DE1" w:rsidRPr="00952DE1" w:rsidRDefault="00952DE1" w:rsidP="00B528CA">
            <w:pPr>
              <w:spacing w:beforeLines="30" w:afterLines="30" w:line="288" w:lineRule="auto"/>
              <w:ind w:firstLineChars="200" w:firstLine="480"/>
              <w:rPr>
                <w:rFonts w:eastAsiaTheme="minorEastAsia"/>
                <w:sz w:val="24"/>
                <w:szCs w:val="24"/>
              </w:rPr>
            </w:pPr>
            <w:r w:rsidRPr="00952DE1">
              <w:rPr>
                <w:rFonts w:eastAsiaTheme="minorEastAsia" w:hAnsiTheme="minorEastAsia"/>
                <w:sz w:val="24"/>
                <w:szCs w:val="24"/>
              </w:rPr>
              <w:t>现场在</w:t>
            </w:r>
            <w:r w:rsidR="007B20E7">
              <w:rPr>
                <w:rFonts w:eastAsiaTheme="minorEastAsia" w:hAnsiTheme="minorEastAsia"/>
                <w:sz w:val="24"/>
                <w:szCs w:val="24"/>
              </w:rPr>
              <w:t>环境</w:t>
            </w:r>
            <w:r w:rsidR="007B20E7">
              <w:rPr>
                <w:rFonts w:eastAsiaTheme="minorEastAsia" w:hAnsiTheme="minorEastAsia" w:hint="eastAsia"/>
                <w:sz w:val="24"/>
                <w:szCs w:val="24"/>
              </w:rPr>
              <w:t>/</w:t>
            </w:r>
            <w:r w:rsidRPr="00952DE1">
              <w:rPr>
                <w:rFonts w:eastAsiaTheme="minorEastAsia" w:hAnsiTheme="minorEastAsia"/>
                <w:sz w:val="24"/>
                <w:szCs w:val="24"/>
              </w:rPr>
              <w:t>职业健康安全防护方面的控制管理基本有效。</w:t>
            </w:r>
          </w:p>
        </w:tc>
        <w:tc>
          <w:tcPr>
            <w:tcW w:w="851" w:type="dxa"/>
          </w:tcPr>
          <w:p w:rsidR="00952DE1" w:rsidRPr="003912EC" w:rsidRDefault="00B528CA">
            <w:pPr>
              <w:rPr>
                <w:rFonts w:eastAsiaTheme="minorEastAsia"/>
                <w:sz w:val="24"/>
                <w:szCs w:val="24"/>
              </w:rPr>
            </w:pPr>
            <w:r>
              <w:rPr>
                <w:rFonts w:eastAsiaTheme="minorEastAsia"/>
                <w:sz w:val="24"/>
                <w:szCs w:val="24"/>
              </w:rPr>
              <w:lastRenderedPageBreak/>
              <w:t>符合</w:t>
            </w:r>
          </w:p>
        </w:tc>
      </w:tr>
      <w:tr w:rsidR="00952DE1" w:rsidRPr="003912EC" w:rsidTr="00002D55">
        <w:trPr>
          <w:trHeight w:val="1830"/>
        </w:trPr>
        <w:tc>
          <w:tcPr>
            <w:tcW w:w="1809" w:type="dxa"/>
          </w:tcPr>
          <w:p w:rsidR="00952DE1" w:rsidRPr="00952DE1" w:rsidRDefault="00952DE1" w:rsidP="00222CFB">
            <w:pPr>
              <w:spacing w:line="360" w:lineRule="auto"/>
              <w:rPr>
                <w:rFonts w:eastAsiaTheme="minorEastAsia"/>
                <w:sz w:val="24"/>
                <w:szCs w:val="24"/>
              </w:rPr>
            </w:pPr>
            <w:r w:rsidRPr="00952DE1">
              <w:rPr>
                <w:rFonts w:eastAsiaTheme="minorEastAsia" w:hAnsiTheme="minorEastAsia"/>
                <w:sz w:val="24"/>
                <w:szCs w:val="24"/>
              </w:rPr>
              <w:lastRenderedPageBreak/>
              <w:t>应急准备和相应</w:t>
            </w:r>
          </w:p>
        </w:tc>
        <w:tc>
          <w:tcPr>
            <w:tcW w:w="1311" w:type="dxa"/>
            <w:vAlign w:val="center"/>
          </w:tcPr>
          <w:p w:rsidR="00952DE1" w:rsidRPr="00952DE1" w:rsidRDefault="00952DE1" w:rsidP="00222CFB">
            <w:pPr>
              <w:spacing w:line="360" w:lineRule="auto"/>
              <w:rPr>
                <w:rFonts w:eastAsiaTheme="minorEastAsia"/>
                <w:sz w:val="24"/>
                <w:szCs w:val="24"/>
              </w:rPr>
            </w:pPr>
            <w:r w:rsidRPr="00952DE1">
              <w:rPr>
                <w:rFonts w:eastAsiaTheme="minorEastAsia"/>
                <w:sz w:val="24"/>
                <w:szCs w:val="24"/>
              </w:rPr>
              <w:t>EO8.2</w:t>
            </w:r>
          </w:p>
        </w:tc>
        <w:tc>
          <w:tcPr>
            <w:tcW w:w="10738" w:type="dxa"/>
            <w:vAlign w:val="center"/>
          </w:tcPr>
          <w:p w:rsidR="00952DE1" w:rsidRPr="00952DE1" w:rsidRDefault="00952DE1" w:rsidP="00B528CA">
            <w:pPr>
              <w:tabs>
                <w:tab w:val="left" w:pos="6597"/>
              </w:tabs>
              <w:spacing w:beforeLines="30" w:afterLines="30" w:line="288" w:lineRule="auto"/>
              <w:ind w:firstLineChars="200" w:firstLine="480"/>
              <w:rPr>
                <w:rFonts w:eastAsiaTheme="minorEastAsia"/>
                <w:sz w:val="24"/>
                <w:szCs w:val="24"/>
              </w:rPr>
            </w:pPr>
            <w:r w:rsidRPr="00952DE1">
              <w:rPr>
                <w:rFonts w:eastAsiaTheme="minorEastAsia" w:hAnsiTheme="minorEastAsia"/>
                <w:sz w:val="24"/>
                <w:szCs w:val="24"/>
              </w:rPr>
              <w:t>编制了《应急准备和响应控制程序》，确定的紧急情况有：火灾、</w:t>
            </w:r>
            <w:r w:rsidRPr="00952DE1">
              <w:rPr>
                <w:rFonts w:eastAsiaTheme="minorEastAsia" w:hAnsiTheme="minorEastAsia"/>
                <w:bCs/>
                <w:sz w:val="24"/>
                <w:szCs w:val="24"/>
              </w:rPr>
              <w:t>触电、机械伤害、化学品泄漏、高空坠落等。</w:t>
            </w:r>
            <w:r w:rsidRPr="00952DE1">
              <w:rPr>
                <w:rFonts w:eastAsiaTheme="minorEastAsia" w:hAnsiTheme="minorEastAsia"/>
                <w:sz w:val="24"/>
                <w:szCs w:val="24"/>
              </w:rPr>
              <w:t>提供了机械伤害应急预案、火灾应急预案、触电事故应急预案、化学品泄漏应急预案</w:t>
            </w:r>
            <w:r w:rsidRPr="00952DE1">
              <w:rPr>
                <w:rFonts w:eastAsiaTheme="minorEastAsia" w:hAnsiTheme="minorEastAsia"/>
                <w:bCs/>
                <w:sz w:val="24"/>
                <w:szCs w:val="24"/>
              </w:rPr>
              <w:t>高空坠落</w:t>
            </w:r>
            <w:r w:rsidRPr="00952DE1">
              <w:rPr>
                <w:rFonts w:eastAsiaTheme="minorEastAsia" w:hAnsiTheme="minorEastAsia"/>
                <w:sz w:val="24"/>
                <w:szCs w:val="24"/>
              </w:rPr>
              <w:t>应急预案，其中包括目的、适用范围、职责、应急处理细则、演习、必备资料等，相关内容基本充分。</w:t>
            </w:r>
          </w:p>
          <w:p w:rsidR="00952DE1" w:rsidRPr="00952DE1" w:rsidRDefault="00952DE1" w:rsidP="00B528CA">
            <w:pPr>
              <w:tabs>
                <w:tab w:val="left" w:pos="6597"/>
              </w:tabs>
              <w:spacing w:beforeLines="30" w:afterLines="30" w:line="288" w:lineRule="auto"/>
              <w:ind w:firstLineChars="200" w:firstLine="480"/>
              <w:rPr>
                <w:rFonts w:eastAsiaTheme="minorEastAsia"/>
                <w:sz w:val="24"/>
                <w:szCs w:val="24"/>
              </w:rPr>
            </w:pPr>
            <w:r w:rsidRPr="00952DE1">
              <w:rPr>
                <w:rFonts w:eastAsiaTheme="minorEastAsia" w:hAnsiTheme="minorEastAsia"/>
                <w:sz w:val="24"/>
                <w:szCs w:val="24"/>
              </w:rPr>
              <w:t>应急设施配置：在院内、办公场所内、车间内、仓库内均配备了灭火器、消防栓等消防设施，均在有效期内，状态良好。</w:t>
            </w:r>
          </w:p>
          <w:p w:rsidR="00952DE1" w:rsidRPr="00952DE1" w:rsidRDefault="00952DE1" w:rsidP="00B528CA">
            <w:pPr>
              <w:tabs>
                <w:tab w:val="left" w:pos="6597"/>
              </w:tabs>
              <w:spacing w:beforeLines="30" w:afterLines="30" w:line="288" w:lineRule="auto"/>
              <w:ind w:firstLineChars="200" w:firstLine="480"/>
              <w:rPr>
                <w:rFonts w:eastAsiaTheme="minorEastAsia"/>
                <w:sz w:val="24"/>
                <w:szCs w:val="24"/>
              </w:rPr>
            </w:pPr>
            <w:r w:rsidRPr="00952DE1">
              <w:rPr>
                <w:rFonts w:eastAsiaTheme="minorEastAsia" w:hAnsiTheme="minorEastAsia"/>
                <w:sz w:val="24"/>
                <w:szCs w:val="24"/>
              </w:rPr>
              <w:t>查</w:t>
            </w:r>
            <w:r w:rsidRPr="00952DE1">
              <w:rPr>
                <w:rFonts w:eastAsiaTheme="minorEastAsia"/>
                <w:sz w:val="24"/>
                <w:szCs w:val="24"/>
              </w:rPr>
              <w:t>2020</w:t>
            </w:r>
            <w:r w:rsidRPr="00952DE1">
              <w:rPr>
                <w:rFonts w:eastAsiaTheme="minorEastAsia" w:hAnsiTheme="minorEastAsia"/>
                <w:sz w:val="24"/>
                <w:szCs w:val="24"/>
              </w:rPr>
              <w:t>年</w:t>
            </w:r>
            <w:r w:rsidRPr="00952DE1">
              <w:rPr>
                <w:rFonts w:eastAsiaTheme="minorEastAsia"/>
                <w:sz w:val="24"/>
                <w:szCs w:val="24"/>
              </w:rPr>
              <w:t>10</w:t>
            </w:r>
            <w:r w:rsidRPr="00952DE1">
              <w:rPr>
                <w:rFonts w:eastAsiaTheme="minorEastAsia" w:hAnsiTheme="minorEastAsia"/>
                <w:sz w:val="24"/>
                <w:szCs w:val="24"/>
              </w:rPr>
              <w:t>月</w:t>
            </w:r>
            <w:r w:rsidRPr="00952DE1">
              <w:rPr>
                <w:rFonts w:eastAsiaTheme="minorEastAsia"/>
                <w:sz w:val="24"/>
                <w:szCs w:val="24"/>
              </w:rPr>
              <w:t>15</w:t>
            </w:r>
            <w:r w:rsidRPr="00952DE1">
              <w:rPr>
                <w:rFonts w:eastAsiaTheme="minorEastAsia" w:hAnsiTheme="minorEastAsia"/>
                <w:sz w:val="24"/>
                <w:szCs w:val="24"/>
              </w:rPr>
              <w:t>日《火灾应急演练记录》，参加人员各岗位人员</w:t>
            </w:r>
            <w:r w:rsidR="003F37E2">
              <w:rPr>
                <w:rFonts w:eastAsiaTheme="minorEastAsia" w:hAnsiTheme="minorEastAsia"/>
                <w:sz w:val="24"/>
                <w:szCs w:val="24"/>
              </w:rPr>
              <w:t>（公司全体人员）</w:t>
            </w:r>
            <w:r w:rsidRPr="00952DE1">
              <w:rPr>
                <w:rFonts w:eastAsiaTheme="minorEastAsia" w:hAnsiTheme="minorEastAsia"/>
                <w:sz w:val="24"/>
                <w:szCs w:val="24"/>
              </w:rPr>
              <w:t>；记录演练过程、急救措施等内容。</w:t>
            </w:r>
          </w:p>
          <w:p w:rsidR="00952DE1" w:rsidRPr="00952DE1" w:rsidRDefault="00952DE1" w:rsidP="00B528CA">
            <w:pPr>
              <w:spacing w:beforeLines="30" w:afterLines="30" w:line="288" w:lineRule="auto"/>
              <w:ind w:firstLineChars="200" w:firstLine="480"/>
              <w:rPr>
                <w:rFonts w:eastAsiaTheme="minorEastAsia"/>
                <w:sz w:val="24"/>
                <w:szCs w:val="24"/>
              </w:rPr>
            </w:pPr>
            <w:r w:rsidRPr="00952DE1">
              <w:rPr>
                <w:rFonts w:eastAsiaTheme="minorEastAsia" w:hAnsiTheme="minorEastAsia"/>
                <w:sz w:val="24"/>
                <w:szCs w:val="24"/>
              </w:rPr>
              <w:t>评价：组织指挥有序，项目岗位配合较好，达到了预定目标，演练的效果较好。人员的速度较快，及时按照预定方案对事故处理人员进行保护。</w:t>
            </w:r>
          </w:p>
          <w:p w:rsidR="00952DE1" w:rsidRPr="00952DE1" w:rsidRDefault="00952DE1" w:rsidP="00B528CA">
            <w:pPr>
              <w:tabs>
                <w:tab w:val="left" w:pos="6597"/>
              </w:tabs>
              <w:spacing w:beforeLines="30" w:afterLines="30" w:line="288" w:lineRule="auto"/>
              <w:ind w:firstLineChars="200" w:firstLine="480"/>
              <w:rPr>
                <w:rFonts w:eastAsiaTheme="minorEastAsia"/>
                <w:sz w:val="24"/>
                <w:szCs w:val="24"/>
              </w:rPr>
            </w:pPr>
            <w:r w:rsidRPr="00952DE1">
              <w:rPr>
                <w:rFonts w:eastAsiaTheme="minorEastAsia" w:hAnsiTheme="minorEastAsia"/>
                <w:sz w:val="24"/>
                <w:szCs w:val="24"/>
              </w:rPr>
              <w:t>再查</w:t>
            </w:r>
            <w:r w:rsidRPr="00952DE1">
              <w:rPr>
                <w:rFonts w:eastAsiaTheme="minorEastAsia"/>
                <w:sz w:val="24"/>
                <w:szCs w:val="24"/>
              </w:rPr>
              <w:t>2020.5.23</w:t>
            </w:r>
            <w:r w:rsidRPr="00952DE1">
              <w:rPr>
                <w:rFonts w:eastAsiaTheme="minorEastAsia" w:hAnsiTheme="minorEastAsia"/>
                <w:sz w:val="24"/>
                <w:szCs w:val="24"/>
              </w:rPr>
              <w:t>日《触电应急救援演练记录》、</w:t>
            </w:r>
            <w:r w:rsidRPr="00952DE1">
              <w:rPr>
                <w:rFonts w:eastAsiaTheme="minorEastAsia"/>
                <w:sz w:val="24"/>
                <w:szCs w:val="24"/>
              </w:rPr>
              <w:t>2020.10.23</w:t>
            </w:r>
            <w:r w:rsidRPr="00952DE1">
              <w:rPr>
                <w:rFonts w:eastAsiaTheme="minorEastAsia" w:hAnsiTheme="minorEastAsia"/>
                <w:sz w:val="24"/>
                <w:szCs w:val="24"/>
              </w:rPr>
              <w:t>日《机械伤害事故应急预案演练记录》</w:t>
            </w:r>
            <w:r w:rsidRPr="00952DE1">
              <w:rPr>
                <w:rFonts w:eastAsiaTheme="minorEastAsia"/>
                <w:sz w:val="24"/>
                <w:szCs w:val="24"/>
              </w:rPr>
              <w:t>2020.8.12</w:t>
            </w:r>
            <w:r w:rsidRPr="00952DE1">
              <w:rPr>
                <w:rFonts w:eastAsiaTheme="minorEastAsia" w:hAnsiTheme="minorEastAsia"/>
                <w:sz w:val="24"/>
                <w:szCs w:val="24"/>
              </w:rPr>
              <w:t>日《</w:t>
            </w:r>
            <w:r w:rsidRPr="00952DE1">
              <w:rPr>
                <w:rFonts w:eastAsiaTheme="minorEastAsia" w:hAnsiTheme="minorEastAsia"/>
                <w:bCs/>
                <w:sz w:val="24"/>
                <w:szCs w:val="24"/>
              </w:rPr>
              <w:t>高空坠落</w:t>
            </w:r>
            <w:r w:rsidRPr="00952DE1">
              <w:rPr>
                <w:rFonts w:eastAsiaTheme="minorEastAsia" w:hAnsiTheme="minorEastAsia"/>
                <w:sz w:val="24"/>
                <w:szCs w:val="24"/>
              </w:rPr>
              <w:t>应急演练记录》，情况基本同上。</w:t>
            </w:r>
          </w:p>
          <w:p w:rsidR="00952DE1" w:rsidRPr="00952DE1" w:rsidRDefault="00952DE1" w:rsidP="00B528CA">
            <w:pPr>
              <w:spacing w:beforeLines="30" w:afterLines="30" w:line="288" w:lineRule="auto"/>
              <w:ind w:firstLineChars="200" w:firstLine="480"/>
              <w:rPr>
                <w:rFonts w:eastAsiaTheme="minorEastAsia"/>
                <w:sz w:val="24"/>
                <w:szCs w:val="24"/>
              </w:rPr>
            </w:pPr>
            <w:r w:rsidRPr="00952DE1">
              <w:rPr>
                <w:rFonts w:eastAsiaTheme="minorEastAsia" w:hAnsiTheme="minorEastAsia"/>
                <w:sz w:val="24"/>
                <w:szCs w:val="24"/>
              </w:rPr>
              <w:lastRenderedPageBreak/>
              <w:t>现场巡视办公区有灭火器，均有效；车间配有多个灭火器和消防栓，均有效。</w:t>
            </w:r>
          </w:p>
          <w:p w:rsidR="00952DE1" w:rsidRPr="00952DE1" w:rsidRDefault="00952DE1" w:rsidP="00B528CA">
            <w:pPr>
              <w:spacing w:beforeLines="30" w:afterLines="30" w:line="288" w:lineRule="auto"/>
              <w:ind w:firstLineChars="200" w:firstLine="480"/>
              <w:rPr>
                <w:rFonts w:eastAsiaTheme="minorEastAsia"/>
                <w:bCs/>
                <w:sz w:val="24"/>
                <w:szCs w:val="24"/>
              </w:rPr>
            </w:pPr>
            <w:r w:rsidRPr="00952DE1">
              <w:rPr>
                <w:rFonts w:eastAsiaTheme="minorEastAsia" w:hAnsiTheme="minorEastAsia"/>
                <w:bCs/>
                <w:sz w:val="24"/>
                <w:szCs w:val="24"/>
              </w:rPr>
              <w:t>生产车间内配有消防栓、水龙带；车间、仓库配有干粉灭火器等消防设施。每月进行点检，查点检表，</w:t>
            </w:r>
            <w:r w:rsidRPr="00952DE1">
              <w:rPr>
                <w:rFonts w:eastAsiaTheme="minorEastAsia"/>
                <w:bCs/>
                <w:sz w:val="24"/>
                <w:szCs w:val="24"/>
              </w:rPr>
              <w:t>2020.</w:t>
            </w:r>
            <w:r>
              <w:rPr>
                <w:rFonts w:eastAsiaTheme="minorEastAsia" w:hint="eastAsia"/>
                <w:bCs/>
                <w:sz w:val="24"/>
                <w:szCs w:val="24"/>
              </w:rPr>
              <w:t>3</w:t>
            </w:r>
            <w:r w:rsidRPr="00952DE1">
              <w:rPr>
                <w:rFonts w:eastAsiaTheme="minorEastAsia"/>
                <w:bCs/>
                <w:sz w:val="24"/>
                <w:szCs w:val="24"/>
              </w:rPr>
              <w:t>-11</w:t>
            </w:r>
            <w:r>
              <w:rPr>
                <w:rFonts w:eastAsiaTheme="minorEastAsia" w:hAnsiTheme="minorEastAsia"/>
                <w:bCs/>
                <w:sz w:val="24"/>
                <w:szCs w:val="24"/>
              </w:rPr>
              <w:t>月份进行了灭火器点检，点检人李伟</w:t>
            </w:r>
            <w:r w:rsidRPr="00952DE1">
              <w:rPr>
                <w:rFonts w:eastAsiaTheme="minorEastAsia" w:hAnsiTheme="minorEastAsia"/>
                <w:bCs/>
                <w:sz w:val="24"/>
                <w:szCs w:val="24"/>
              </w:rPr>
              <w:t>。</w:t>
            </w:r>
          </w:p>
          <w:p w:rsidR="00952DE1" w:rsidRPr="00952DE1" w:rsidRDefault="00952DE1" w:rsidP="00B528CA">
            <w:pPr>
              <w:spacing w:beforeLines="20" w:afterLines="20" w:line="312" w:lineRule="auto"/>
              <w:ind w:firstLineChars="250" w:firstLine="600"/>
              <w:rPr>
                <w:rFonts w:eastAsiaTheme="minorEastAsia"/>
                <w:sz w:val="24"/>
                <w:szCs w:val="24"/>
              </w:rPr>
            </w:pPr>
            <w:r w:rsidRPr="00952DE1">
              <w:rPr>
                <w:rFonts w:eastAsiaTheme="minorEastAsia" w:hAnsiTheme="minorEastAsia"/>
                <w:sz w:val="24"/>
                <w:szCs w:val="24"/>
              </w:rPr>
              <w:t>针对近期出现的新型冠状病毒引发的肺炎疫情，公司制定了疫情防控预案，公司有进行返岗人员健康报备管理、每日人员出入登记</w:t>
            </w:r>
            <w:r w:rsidRPr="00952DE1">
              <w:rPr>
                <w:rFonts w:eastAsiaTheme="minorEastAsia"/>
                <w:sz w:val="24"/>
                <w:szCs w:val="24"/>
              </w:rPr>
              <w:t>/</w:t>
            </w:r>
            <w:r w:rsidRPr="00952DE1">
              <w:rPr>
                <w:rFonts w:eastAsiaTheme="minorEastAsia" w:hAnsiTheme="minorEastAsia"/>
                <w:sz w:val="24"/>
                <w:szCs w:val="24"/>
              </w:rPr>
              <w:t>量体温</w:t>
            </w:r>
            <w:r w:rsidRPr="00952DE1">
              <w:rPr>
                <w:rFonts w:eastAsiaTheme="minorEastAsia"/>
                <w:sz w:val="24"/>
                <w:szCs w:val="24"/>
              </w:rPr>
              <w:t>/</w:t>
            </w:r>
            <w:r w:rsidRPr="00952DE1">
              <w:rPr>
                <w:rFonts w:eastAsiaTheme="minorEastAsia" w:hAnsiTheme="minorEastAsia"/>
                <w:sz w:val="24"/>
                <w:szCs w:val="24"/>
              </w:rPr>
              <w:t>戴口罩、是否发热、办公区域消毒、分餐制用餐时间管理等，严格按政府和预案的要求执行。</w:t>
            </w:r>
          </w:p>
          <w:p w:rsidR="00952DE1" w:rsidRPr="00952DE1" w:rsidRDefault="00952DE1" w:rsidP="00B528CA">
            <w:pPr>
              <w:tabs>
                <w:tab w:val="left" w:pos="6597"/>
              </w:tabs>
              <w:spacing w:beforeLines="30" w:afterLines="30" w:line="288" w:lineRule="auto"/>
              <w:ind w:firstLineChars="200" w:firstLine="480"/>
              <w:rPr>
                <w:rFonts w:eastAsiaTheme="minorEastAsia"/>
                <w:sz w:val="24"/>
                <w:szCs w:val="24"/>
              </w:rPr>
            </w:pPr>
            <w:r w:rsidRPr="00952DE1">
              <w:rPr>
                <w:rFonts w:eastAsiaTheme="minorEastAsia" w:hAnsiTheme="minorEastAsia"/>
                <w:sz w:val="24"/>
                <w:szCs w:val="24"/>
              </w:rPr>
              <w:t>自体系运行以来尚未发生紧急情况。</w:t>
            </w:r>
          </w:p>
        </w:tc>
        <w:tc>
          <w:tcPr>
            <w:tcW w:w="851" w:type="dxa"/>
          </w:tcPr>
          <w:p w:rsidR="00952DE1" w:rsidRPr="003912EC" w:rsidRDefault="00B528CA">
            <w:pPr>
              <w:rPr>
                <w:rFonts w:eastAsiaTheme="minorEastAsia"/>
                <w:sz w:val="24"/>
                <w:szCs w:val="24"/>
              </w:rPr>
            </w:pPr>
            <w:r>
              <w:rPr>
                <w:rFonts w:eastAsiaTheme="minorEastAsia"/>
                <w:sz w:val="24"/>
                <w:szCs w:val="24"/>
              </w:rPr>
              <w:lastRenderedPageBreak/>
              <w:t>符合</w:t>
            </w:r>
          </w:p>
        </w:tc>
      </w:tr>
    </w:tbl>
    <w:p w:rsidR="00C22509" w:rsidRPr="003912EC" w:rsidRDefault="001012F4">
      <w:pPr>
        <w:rPr>
          <w:rFonts w:eastAsiaTheme="minorEastAsia"/>
        </w:rPr>
      </w:pPr>
      <w:r w:rsidRPr="003912EC">
        <w:rPr>
          <w:rFonts w:eastAsiaTheme="minorEastAsia"/>
        </w:rPr>
        <w:lastRenderedPageBreak/>
        <w:ptab w:relativeTo="margin" w:alignment="center" w:leader="none"/>
      </w:r>
    </w:p>
    <w:p w:rsidR="00C22509" w:rsidRPr="003912EC" w:rsidRDefault="00C22509">
      <w:pPr>
        <w:rPr>
          <w:rFonts w:eastAsiaTheme="minorEastAsia"/>
        </w:rPr>
      </w:pPr>
    </w:p>
    <w:p w:rsidR="00C22509" w:rsidRPr="003912EC" w:rsidRDefault="001012F4">
      <w:pPr>
        <w:pStyle w:val="a5"/>
        <w:rPr>
          <w:rFonts w:eastAsiaTheme="minorEastAsia"/>
        </w:rPr>
      </w:pPr>
      <w:r w:rsidRPr="003912EC">
        <w:rPr>
          <w:rFonts w:eastAsiaTheme="minorEastAsia" w:hAnsiTheme="minorEastAsia"/>
        </w:rPr>
        <w:t>说明：不符合标注</w:t>
      </w:r>
      <w:r w:rsidRPr="003912EC">
        <w:rPr>
          <w:rFonts w:eastAsiaTheme="minorEastAsia"/>
        </w:rPr>
        <w:t>N</w:t>
      </w:r>
    </w:p>
    <w:sectPr w:rsidR="00C22509" w:rsidRPr="003912EC" w:rsidSect="00C2250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16D" w:rsidRDefault="0014416D" w:rsidP="00C22509">
      <w:r>
        <w:separator/>
      </w:r>
    </w:p>
  </w:endnote>
  <w:endnote w:type="continuationSeparator" w:id="1">
    <w:p w:rsidR="0014416D" w:rsidRDefault="0014416D" w:rsidP="00C22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612BD7" w:rsidRDefault="00DB0C00">
            <w:pPr>
              <w:pStyle w:val="a5"/>
              <w:jc w:val="center"/>
            </w:pPr>
            <w:r>
              <w:rPr>
                <w:b/>
                <w:sz w:val="24"/>
                <w:szCs w:val="24"/>
              </w:rPr>
              <w:fldChar w:fldCharType="begin"/>
            </w:r>
            <w:r w:rsidR="00612BD7">
              <w:rPr>
                <w:b/>
              </w:rPr>
              <w:instrText>PAGE</w:instrText>
            </w:r>
            <w:r>
              <w:rPr>
                <w:b/>
                <w:sz w:val="24"/>
                <w:szCs w:val="24"/>
              </w:rPr>
              <w:fldChar w:fldCharType="separate"/>
            </w:r>
            <w:r w:rsidR="003F37E2">
              <w:rPr>
                <w:b/>
                <w:noProof/>
              </w:rPr>
              <w:t>8</w:t>
            </w:r>
            <w:r>
              <w:rPr>
                <w:b/>
                <w:sz w:val="24"/>
                <w:szCs w:val="24"/>
              </w:rPr>
              <w:fldChar w:fldCharType="end"/>
            </w:r>
            <w:r w:rsidR="00612BD7">
              <w:rPr>
                <w:lang w:val="zh-CN"/>
              </w:rPr>
              <w:t xml:space="preserve"> / </w:t>
            </w:r>
            <w:r>
              <w:rPr>
                <w:b/>
                <w:sz w:val="24"/>
                <w:szCs w:val="24"/>
              </w:rPr>
              <w:fldChar w:fldCharType="begin"/>
            </w:r>
            <w:r w:rsidR="00612BD7">
              <w:rPr>
                <w:b/>
              </w:rPr>
              <w:instrText>NUMPAGES</w:instrText>
            </w:r>
            <w:r>
              <w:rPr>
                <w:b/>
                <w:sz w:val="24"/>
                <w:szCs w:val="24"/>
              </w:rPr>
              <w:fldChar w:fldCharType="separate"/>
            </w:r>
            <w:r w:rsidR="003F37E2">
              <w:rPr>
                <w:b/>
                <w:noProof/>
              </w:rPr>
              <w:t>8</w:t>
            </w:r>
            <w:r>
              <w:rPr>
                <w:b/>
                <w:sz w:val="24"/>
                <w:szCs w:val="24"/>
              </w:rPr>
              <w:fldChar w:fldCharType="end"/>
            </w:r>
          </w:p>
        </w:sdtContent>
      </w:sdt>
    </w:sdtContent>
  </w:sdt>
  <w:p w:rsidR="00612BD7" w:rsidRDefault="00612B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16D" w:rsidRDefault="0014416D" w:rsidP="00C22509">
      <w:r>
        <w:separator/>
      </w:r>
    </w:p>
  </w:footnote>
  <w:footnote w:type="continuationSeparator" w:id="1">
    <w:p w:rsidR="0014416D" w:rsidRDefault="0014416D" w:rsidP="00C22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D7" w:rsidRDefault="00612BD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12BD7" w:rsidRDefault="00DB0C00">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12BD7" w:rsidRDefault="00612BD7">
                <w:r>
                  <w:rPr>
                    <w:rFonts w:hint="eastAsia"/>
                    <w:sz w:val="18"/>
                    <w:szCs w:val="18"/>
                  </w:rPr>
                  <w:t xml:space="preserve">ISC-B-II-10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12BD7">
      <w:rPr>
        <w:rStyle w:val="CharChar1"/>
        <w:rFonts w:hint="default"/>
        <w:w w:val="90"/>
      </w:rPr>
      <w:t>Beijing International Standard united Certification Co.,Ltd.</w:t>
    </w:r>
  </w:p>
  <w:p w:rsidR="00612BD7" w:rsidRDefault="00612BD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
      </v:shape>
    </w:pict>
  </w:numPicBullet>
  <w:abstractNum w:abstractNumId="0">
    <w:nsid w:val="C90D8D38"/>
    <w:multiLevelType w:val="multilevel"/>
    <w:tmpl w:val="94F4E7D6"/>
    <w:lvl w:ilvl="0">
      <w:start w:val="1"/>
      <w:numFmt w:val="decimal"/>
      <w:lvlText w:val="（%1）"/>
      <w:lvlJc w:val="left"/>
      <w:pPr>
        <w:tabs>
          <w:tab w:val="left" w:pos="720"/>
        </w:tabs>
        <w:ind w:left="720" w:hanging="720"/>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DA94545"/>
    <w:multiLevelType w:val="multilevel"/>
    <w:tmpl w:val="0DA94545"/>
    <w:lvl w:ilvl="0">
      <w:start w:val="1"/>
      <w:numFmt w:val="bullet"/>
      <w:lvlText w:val=""/>
      <w:lvlPicBulletId w:val="0"/>
      <w:lvlJc w:val="left"/>
      <w:pPr>
        <w:tabs>
          <w:tab w:val="num" w:pos="420"/>
        </w:tabs>
        <w:ind w:left="420" w:hanging="420"/>
      </w:pPr>
      <w:rPr>
        <w:rFonts w:ascii="Wingdings" w:hAnsi="Wingdings" w:hint="default"/>
        <w:b w:val="0"/>
        <w:sz w:val="24"/>
        <w:szCs w:val="24"/>
      </w:rPr>
    </w:lvl>
    <w:lvl w:ilvl="1">
      <w:start w:val="1"/>
      <w:numFmt w:val="bullet"/>
      <w:lvlText w:val=""/>
      <w:lvlJc w:val="left"/>
      <w:pPr>
        <w:tabs>
          <w:tab w:val="num" w:pos="300"/>
        </w:tabs>
        <w:ind w:left="300" w:hanging="420"/>
      </w:pPr>
      <w:rPr>
        <w:rFonts w:ascii="Wingdings" w:hAnsi="Wingdings" w:hint="default"/>
      </w:rPr>
    </w:lvl>
    <w:lvl w:ilvl="2">
      <w:start w:val="1"/>
      <w:numFmt w:val="bullet"/>
      <w:lvlText w:val=""/>
      <w:lvlJc w:val="left"/>
      <w:pPr>
        <w:tabs>
          <w:tab w:val="num" w:pos="720"/>
        </w:tabs>
        <w:ind w:left="720" w:hanging="420"/>
      </w:pPr>
      <w:rPr>
        <w:rFonts w:ascii="Wingdings" w:hAnsi="Wingdings" w:hint="default"/>
      </w:rPr>
    </w:lvl>
    <w:lvl w:ilvl="3">
      <w:start w:val="1"/>
      <w:numFmt w:val="bullet"/>
      <w:lvlText w:val=""/>
      <w:lvlJc w:val="left"/>
      <w:pPr>
        <w:tabs>
          <w:tab w:val="num" w:pos="1140"/>
        </w:tabs>
        <w:ind w:left="1140" w:hanging="420"/>
      </w:pPr>
      <w:rPr>
        <w:rFonts w:ascii="Wingdings" w:hAnsi="Wingdings" w:hint="default"/>
      </w:rPr>
    </w:lvl>
    <w:lvl w:ilvl="4">
      <w:start w:val="1"/>
      <w:numFmt w:val="bullet"/>
      <w:lvlText w:val=""/>
      <w:lvlJc w:val="left"/>
      <w:pPr>
        <w:tabs>
          <w:tab w:val="num" w:pos="1560"/>
        </w:tabs>
        <w:ind w:left="1560" w:hanging="420"/>
      </w:pPr>
      <w:rPr>
        <w:rFonts w:ascii="Wingdings" w:hAnsi="Wingdings" w:hint="default"/>
      </w:rPr>
    </w:lvl>
    <w:lvl w:ilvl="5">
      <w:start w:val="1"/>
      <w:numFmt w:val="bullet"/>
      <w:lvlText w:val=""/>
      <w:lvlJc w:val="left"/>
      <w:pPr>
        <w:tabs>
          <w:tab w:val="num" w:pos="1980"/>
        </w:tabs>
        <w:ind w:left="1980" w:hanging="420"/>
      </w:pPr>
      <w:rPr>
        <w:rFonts w:ascii="Wingdings" w:hAnsi="Wingdings" w:hint="default"/>
      </w:rPr>
    </w:lvl>
    <w:lvl w:ilvl="6">
      <w:start w:val="1"/>
      <w:numFmt w:val="bullet"/>
      <w:lvlText w:val=""/>
      <w:lvlJc w:val="left"/>
      <w:pPr>
        <w:tabs>
          <w:tab w:val="num" w:pos="2400"/>
        </w:tabs>
        <w:ind w:left="2400" w:hanging="420"/>
      </w:pPr>
      <w:rPr>
        <w:rFonts w:ascii="Wingdings" w:hAnsi="Wingdings" w:hint="default"/>
      </w:rPr>
    </w:lvl>
    <w:lvl w:ilvl="7">
      <w:start w:val="1"/>
      <w:numFmt w:val="bullet"/>
      <w:lvlText w:val=""/>
      <w:lvlJc w:val="left"/>
      <w:pPr>
        <w:tabs>
          <w:tab w:val="num" w:pos="2820"/>
        </w:tabs>
        <w:ind w:left="2820" w:hanging="420"/>
      </w:pPr>
      <w:rPr>
        <w:rFonts w:ascii="Wingdings" w:hAnsi="Wingdings" w:hint="default"/>
      </w:rPr>
    </w:lvl>
    <w:lvl w:ilvl="8">
      <w:start w:val="1"/>
      <w:numFmt w:val="bullet"/>
      <w:lvlText w:val=""/>
      <w:lvlJc w:val="left"/>
      <w:pPr>
        <w:tabs>
          <w:tab w:val="num" w:pos="3240"/>
        </w:tabs>
        <w:ind w:left="3240" w:hanging="420"/>
      </w:pPr>
      <w:rPr>
        <w:rFonts w:ascii="Wingdings" w:hAnsi="Wingdings" w:hint="default"/>
      </w:rPr>
    </w:lvl>
  </w:abstractNum>
  <w:abstractNum w:abstractNumId="2">
    <w:nsid w:val="10F41215"/>
    <w:multiLevelType w:val="multilevel"/>
    <w:tmpl w:val="10F41215"/>
    <w:lvl w:ilvl="0">
      <w:start w:val="1"/>
      <w:numFmt w:val="bullet"/>
      <w:lvlText w:val=""/>
      <w:lvlPicBulletId w:val="0"/>
      <w:lvlJc w:val="left"/>
      <w:pPr>
        <w:tabs>
          <w:tab w:val="num" w:pos="420"/>
        </w:tabs>
        <w:ind w:left="420" w:hanging="420"/>
      </w:pPr>
      <w:rPr>
        <w:rFonts w:ascii="Wingdings" w:hAnsi="Wingdings" w:hint="default"/>
        <w:b w:val="0"/>
        <w:sz w:val="24"/>
        <w:szCs w:val="24"/>
      </w:rPr>
    </w:lvl>
    <w:lvl w:ilvl="1">
      <w:start w:val="1"/>
      <w:numFmt w:val="decimal"/>
      <w:lvlText w:val="%2."/>
      <w:lvlJc w:val="left"/>
      <w:pPr>
        <w:tabs>
          <w:tab w:val="num" w:pos="840"/>
        </w:tabs>
        <w:ind w:left="840" w:hanging="420"/>
      </w:pPr>
      <w:rPr>
        <w:rFonts w:ascii="Arial" w:hAnsi="Arial" w:cs="Arial" w:hint="default"/>
        <w:b w:val="0"/>
        <w:sz w:val="24"/>
        <w:szCs w:val="24"/>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1AB41088"/>
    <w:multiLevelType w:val="multilevel"/>
    <w:tmpl w:val="1AB4108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2EFD5650"/>
    <w:multiLevelType w:val="multilevel"/>
    <w:tmpl w:val="2EFD5650"/>
    <w:lvl w:ilvl="0">
      <w:start w:val="1"/>
      <w:numFmt w:val="bullet"/>
      <w:lvlText w:val=""/>
      <w:lvlPicBulletId w:val="0"/>
      <w:lvlJc w:val="left"/>
      <w:pPr>
        <w:tabs>
          <w:tab w:val="num" w:pos="420"/>
        </w:tabs>
        <w:ind w:left="420" w:hanging="420"/>
      </w:pPr>
      <w:rPr>
        <w:rFonts w:ascii="Wingdings" w:hAnsi="Wingdings" w:hint="default"/>
        <w:b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55A847CB"/>
    <w:multiLevelType w:val="multilevel"/>
    <w:tmpl w:val="55A847C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74B2959"/>
    <w:multiLevelType w:val="multilevel"/>
    <w:tmpl w:val="574B2959"/>
    <w:lvl w:ilvl="0">
      <w:start w:val="1"/>
      <w:numFmt w:val="chineseCountingThousand"/>
      <w:lvlText w:val="第%1章"/>
      <w:lvlJc w:val="left"/>
      <w:pPr>
        <w:tabs>
          <w:tab w:val="num" w:pos="1505"/>
        </w:tabs>
        <w:ind w:left="1505" w:hanging="425"/>
      </w:pPr>
      <w:rPr>
        <w:rFonts w:ascii="黑体" w:eastAsia="黑体" w:hint="eastAsia"/>
        <w:b/>
        <w:i w:val="0"/>
        <w:sz w:val="44"/>
        <w:szCs w:val="44"/>
      </w:rPr>
    </w:lvl>
    <w:lvl w:ilvl="1">
      <w:start w:val="1"/>
      <w:numFmt w:val="decimal"/>
      <w:isLgl/>
      <w:lvlText w:val="%1.%2."/>
      <w:lvlJc w:val="left"/>
      <w:pPr>
        <w:tabs>
          <w:tab w:val="num" w:pos="1647"/>
        </w:tabs>
        <w:ind w:left="1647" w:hanging="567"/>
      </w:pPr>
      <w:rPr>
        <w:rFonts w:ascii="黑体" w:eastAsia="黑体" w:hAnsi="宋体" w:hint="eastAsia"/>
        <w:b w:val="0"/>
        <w:i w:val="0"/>
        <w:sz w:val="32"/>
        <w:szCs w:val="32"/>
      </w:rPr>
    </w:lvl>
    <w:lvl w:ilvl="2">
      <w:start w:val="1"/>
      <w:numFmt w:val="decimal"/>
      <w:isLgl/>
      <w:lvlText w:val="%1.%2.%3."/>
      <w:lvlJc w:val="left"/>
      <w:pPr>
        <w:tabs>
          <w:tab w:val="num" w:pos="1069"/>
        </w:tabs>
        <w:ind w:left="1069" w:hanging="785"/>
      </w:pPr>
      <w:rPr>
        <w:rFonts w:ascii="黑体" w:eastAsia="黑体" w:hAnsi="Times New Roman" w:cs="Times New Roman" w:hint="eastAsia"/>
        <w:b w:val="0"/>
        <w:i w:val="0"/>
        <w:sz w:val="32"/>
        <w:szCs w:val="32"/>
      </w:rPr>
    </w:lvl>
    <w:lvl w:ilvl="3">
      <w:start w:val="1"/>
      <w:numFmt w:val="decimal"/>
      <w:isLgl/>
      <w:suff w:val="space"/>
      <w:lvlText w:val="%1.%2.%3.%4."/>
      <w:lvlJc w:val="left"/>
      <w:pPr>
        <w:ind w:left="1247" w:hanging="850"/>
      </w:pPr>
    </w:lvl>
    <w:lvl w:ilvl="4">
      <w:start w:val="1"/>
      <w:numFmt w:val="decimal"/>
      <w:isLgl/>
      <w:suff w:val="space"/>
      <w:lvlText w:val="4.1.1.%4.%5."/>
      <w:lvlJc w:val="left"/>
      <w:pPr>
        <w:ind w:left="1647" w:hanging="567"/>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5">
      <w:start w:val="1"/>
      <w:numFmt w:val="decimal"/>
      <w:lvlText w:val="%1.%2.%3.%4.%5.%6."/>
      <w:lvlJc w:val="left"/>
      <w:pPr>
        <w:tabs>
          <w:tab w:val="num" w:pos="2214"/>
        </w:tabs>
        <w:ind w:left="2214" w:hanging="1134"/>
      </w:pPr>
      <w:rPr>
        <w:rFonts w:hint="eastAsia"/>
        <w:b/>
        <w:i w:val="0"/>
        <w:sz w:val="24"/>
      </w:rPr>
    </w:lvl>
    <w:lvl w:ilvl="6">
      <w:start w:val="1"/>
      <w:numFmt w:val="decimal"/>
      <w:lvlText w:val="%1.%2.%3.%4.%5.%6.%7."/>
      <w:lvlJc w:val="left"/>
      <w:pPr>
        <w:tabs>
          <w:tab w:val="num" w:pos="2356"/>
        </w:tabs>
        <w:ind w:left="2356" w:hanging="1276"/>
      </w:pPr>
      <w:rPr>
        <w:rFonts w:hint="eastAsia"/>
        <w:b/>
        <w:i w:val="0"/>
        <w:sz w:val="21"/>
      </w:rPr>
    </w:lvl>
    <w:lvl w:ilvl="7">
      <w:start w:val="1"/>
      <w:numFmt w:val="decimal"/>
      <w:lvlText w:val="%1.%2.%3.%4.%5.%6.%7.%8."/>
      <w:lvlJc w:val="left"/>
      <w:pPr>
        <w:tabs>
          <w:tab w:val="num" w:pos="2498"/>
        </w:tabs>
        <w:ind w:left="2498" w:hanging="1418"/>
      </w:pPr>
      <w:rPr>
        <w:rFonts w:hint="eastAsia"/>
      </w:rPr>
    </w:lvl>
    <w:lvl w:ilvl="8">
      <w:start w:val="1"/>
      <w:numFmt w:val="decimal"/>
      <w:lvlText w:val="%1.%2.%3.%4.%5.%6.%7.%8.%9."/>
      <w:lvlJc w:val="left"/>
      <w:pPr>
        <w:tabs>
          <w:tab w:val="num" w:pos="2639"/>
        </w:tabs>
        <w:ind w:left="2639" w:hanging="1559"/>
      </w:pPr>
      <w:rPr>
        <w:rFonts w:hint="eastAsia"/>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2087"/>
    <w:rsid w:val="00004322"/>
    <w:rsid w:val="000066B8"/>
    <w:rsid w:val="00013D6F"/>
    <w:rsid w:val="00014BB0"/>
    <w:rsid w:val="000208FF"/>
    <w:rsid w:val="0002108F"/>
    <w:rsid w:val="000214B6"/>
    <w:rsid w:val="00022B3B"/>
    <w:rsid w:val="0002734A"/>
    <w:rsid w:val="0003373A"/>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7C2"/>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F2339"/>
    <w:rsid w:val="000F2FA7"/>
    <w:rsid w:val="000F35F1"/>
    <w:rsid w:val="000F7C31"/>
    <w:rsid w:val="001012F4"/>
    <w:rsid w:val="001037D5"/>
    <w:rsid w:val="00107877"/>
    <w:rsid w:val="001105B5"/>
    <w:rsid w:val="00112DDC"/>
    <w:rsid w:val="00122E35"/>
    <w:rsid w:val="00124422"/>
    <w:rsid w:val="00124B12"/>
    <w:rsid w:val="00130839"/>
    <w:rsid w:val="001324E4"/>
    <w:rsid w:val="00134C43"/>
    <w:rsid w:val="001421D7"/>
    <w:rsid w:val="0014416D"/>
    <w:rsid w:val="00152F43"/>
    <w:rsid w:val="00155DE4"/>
    <w:rsid w:val="00160355"/>
    <w:rsid w:val="00160590"/>
    <w:rsid w:val="00160D1B"/>
    <w:rsid w:val="001657FA"/>
    <w:rsid w:val="00167262"/>
    <w:rsid w:val="001730FA"/>
    <w:rsid w:val="00173465"/>
    <w:rsid w:val="001741F3"/>
    <w:rsid w:val="00174B4C"/>
    <w:rsid w:val="00176F07"/>
    <w:rsid w:val="001816F4"/>
    <w:rsid w:val="00184AC7"/>
    <w:rsid w:val="001858CC"/>
    <w:rsid w:val="00191CB7"/>
    <w:rsid w:val="001953AA"/>
    <w:rsid w:val="001965EC"/>
    <w:rsid w:val="001A1569"/>
    <w:rsid w:val="001A2C67"/>
    <w:rsid w:val="001A2D7F"/>
    <w:rsid w:val="001A3DF8"/>
    <w:rsid w:val="001A4705"/>
    <w:rsid w:val="001A77A1"/>
    <w:rsid w:val="001B0A84"/>
    <w:rsid w:val="001B52CD"/>
    <w:rsid w:val="001C3093"/>
    <w:rsid w:val="001C414C"/>
    <w:rsid w:val="001D2C44"/>
    <w:rsid w:val="001D3DCD"/>
    <w:rsid w:val="001D6247"/>
    <w:rsid w:val="001E2378"/>
    <w:rsid w:val="001E421F"/>
    <w:rsid w:val="001E47B6"/>
    <w:rsid w:val="001F5CB1"/>
    <w:rsid w:val="0020346E"/>
    <w:rsid w:val="002037A4"/>
    <w:rsid w:val="00210A0C"/>
    <w:rsid w:val="00212CA6"/>
    <w:rsid w:val="00216789"/>
    <w:rsid w:val="002178DD"/>
    <w:rsid w:val="00221981"/>
    <w:rsid w:val="00222532"/>
    <w:rsid w:val="00224159"/>
    <w:rsid w:val="00224FEC"/>
    <w:rsid w:val="00226265"/>
    <w:rsid w:val="002276C2"/>
    <w:rsid w:val="00230A99"/>
    <w:rsid w:val="00232D91"/>
    <w:rsid w:val="00237445"/>
    <w:rsid w:val="0024106A"/>
    <w:rsid w:val="0024338C"/>
    <w:rsid w:val="00243C4B"/>
    <w:rsid w:val="00244D31"/>
    <w:rsid w:val="00245C6E"/>
    <w:rsid w:val="00250259"/>
    <w:rsid w:val="00252A58"/>
    <w:rsid w:val="00260187"/>
    <w:rsid w:val="002603B9"/>
    <w:rsid w:val="00261E31"/>
    <w:rsid w:val="00262726"/>
    <w:rsid w:val="00266D1E"/>
    <w:rsid w:val="0027207F"/>
    <w:rsid w:val="0027380C"/>
    <w:rsid w:val="00275F63"/>
    <w:rsid w:val="0027770D"/>
    <w:rsid w:val="002909A0"/>
    <w:rsid w:val="00291E49"/>
    <w:rsid w:val="0029267C"/>
    <w:rsid w:val="0029508B"/>
    <w:rsid w:val="002962A3"/>
    <w:rsid w:val="002A0E6E"/>
    <w:rsid w:val="002A16D5"/>
    <w:rsid w:val="002B06F9"/>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1F7C"/>
    <w:rsid w:val="00303CA9"/>
    <w:rsid w:val="00305AF4"/>
    <w:rsid w:val="00305CB7"/>
    <w:rsid w:val="00305F8E"/>
    <w:rsid w:val="003063F2"/>
    <w:rsid w:val="0031010A"/>
    <w:rsid w:val="003139A6"/>
    <w:rsid w:val="00324FCB"/>
    <w:rsid w:val="00326B50"/>
    <w:rsid w:val="003301B9"/>
    <w:rsid w:val="00330719"/>
    <w:rsid w:val="00332ECE"/>
    <w:rsid w:val="00333BB0"/>
    <w:rsid w:val="00334C7D"/>
    <w:rsid w:val="00335991"/>
    <w:rsid w:val="00335EEB"/>
    <w:rsid w:val="003364FC"/>
    <w:rsid w:val="00337679"/>
    <w:rsid w:val="00337922"/>
    <w:rsid w:val="00337B1A"/>
    <w:rsid w:val="00340867"/>
    <w:rsid w:val="00341CCD"/>
    <w:rsid w:val="003424C9"/>
    <w:rsid w:val="00342857"/>
    <w:rsid w:val="00343742"/>
    <w:rsid w:val="00347038"/>
    <w:rsid w:val="003471D1"/>
    <w:rsid w:val="00356840"/>
    <w:rsid w:val="00361028"/>
    <w:rsid w:val="00362325"/>
    <w:rsid w:val="003627B6"/>
    <w:rsid w:val="00362BE6"/>
    <w:rsid w:val="00362ED9"/>
    <w:rsid w:val="003666D8"/>
    <w:rsid w:val="003708D5"/>
    <w:rsid w:val="003712C7"/>
    <w:rsid w:val="003715B9"/>
    <w:rsid w:val="0037306C"/>
    <w:rsid w:val="00374046"/>
    <w:rsid w:val="00376A47"/>
    <w:rsid w:val="003803F1"/>
    <w:rsid w:val="00380837"/>
    <w:rsid w:val="00381010"/>
    <w:rsid w:val="00382136"/>
    <w:rsid w:val="003836CA"/>
    <w:rsid w:val="0038425B"/>
    <w:rsid w:val="003849C2"/>
    <w:rsid w:val="00386A98"/>
    <w:rsid w:val="003872BE"/>
    <w:rsid w:val="003912EC"/>
    <w:rsid w:val="003960CD"/>
    <w:rsid w:val="00396B29"/>
    <w:rsid w:val="003A0A39"/>
    <w:rsid w:val="003A20B3"/>
    <w:rsid w:val="003A432E"/>
    <w:rsid w:val="003A5110"/>
    <w:rsid w:val="003A7DC8"/>
    <w:rsid w:val="003B10EF"/>
    <w:rsid w:val="003B2BCD"/>
    <w:rsid w:val="003B577D"/>
    <w:rsid w:val="003B69F5"/>
    <w:rsid w:val="003C524D"/>
    <w:rsid w:val="003C7E59"/>
    <w:rsid w:val="003C7F1E"/>
    <w:rsid w:val="003D133B"/>
    <w:rsid w:val="003D2DF6"/>
    <w:rsid w:val="003D3B9E"/>
    <w:rsid w:val="003D5AFB"/>
    <w:rsid w:val="003D6BE3"/>
    <w:rsid w:val="003E64D0"/>
    <w:rsid w:val="003F20A5"/>
    <w:rsid w:val="003F3796"/>
    <w:rsid w:val="003F37E2"/>
    <w:rsid w:val="003F5ED7"/>
    <w:rsid w:val="004009D6"/>
    <w:rsid w:val="004012B5"/>
    <w:rsid w:val="00403752"/>
    <w:rsid w:val="00405D5F"/>
    <w:rsid w:val="004069DE"/>
    <w:rsid w:val="00407008"/>
    <w:rsid w:val="00410914"/>
    <w:rsid w:val="004116F7"/>
    <w:rsid w:val="00422E32"/>
    <w:rsid w:val="00430003"/>
    <w:rsid w:val="004304FA"/>
    <w:rsid w:val="00431734"/>
    <w:rsid w:val="0043494E"/>
    <w:rsid w:val="004375F1"/>
    <w:rsid w:val="0043786F"/>
    <w:rsid w:val="004378D6"/>
    <w:rsid w:val="00441C5F"/>
    <w:rsid w:val="00451D10"/>
    <w:rsid w:val="00455313"/>
    <w:rsid w:val="00465FE1"/>
    <w:rsid w:val="00467E3D"/>
    <w:rsid w:val="004724F4"/>
    <w:rsid w:val="0047779F"/>
    <w:rsid w:val="00482E44"/>
    <w:rsid w:val="00485574"/>
    <w:rsid w:val="00490AA2"/>
    <w:rsid w:val="00491735"/>
    <w:rsid w:val="0049280D"/>
    <w:rsid w:val="0049365D"/>
    <w:rsid w:val="004943B5"/>
    <w:rsid w:val="0049488A"/>
    <w:rsid w:val="00495688"/>
    <w:rsid w:val="004A39E1"/>
    <w:rsid w:val="004A4776"/>
    <w:rsid w:val="004B0102"/>
    <w:rsid w:val="004B11D8"/>
    <w:rsid w:val="004B217F"/>
    <w:rsid w:val="004B28AC"/>
    <w:rsid w:val="004C027B"/>
    <w:rsid w:val="004C07FE"/>
    <w:rsid w:val="004C2EEF"/>
    <w:rsid w:val="004C4609"/>
    <w:rsid w:val="004C695C"/>
    <w:rsid w:val="004D0624"/>
    <w:rsid w:val="004D1394"/>
    <w:rsid w:val="004E00CF"/>
    <w:rsid w:val="004E039B"/>
    <w:rsid w:val="004E0DBF"/>
    <w:rsid w:val="004E56D3"/>
    <w:rsid w:val="004E5D23"/>
    <w:rsid w:val="004E7414"/>
    <w:rsid w:val="004F008A"/>
    <w:rsid w:val="004F11C7"/>
    <w:rsid w:val="004F12EB"/>
    <w:rsid w:val="004F1C93"/>
    <w:rsid w:val="004F4590"/>
    <w:rsid w:val="004F5EA0"/>
    <w:rsid w:val="005023C9"/>
    <w:rsid w:val="00505D04"/>
    <w:rsid w:val="00507BA0"/>
    <w:rsid w:val="005126CB"/>
    <w:rsid w:val="00513583"/>
    <w:rsid w:val="005137A3"/>
    <w:rsid w:val="00517783"/>
    <w:rsid w:val="00521CF0"/>
    <w:rsid w:val="00526991"/>
    <w:rsid w:val="00526C3C"/>
    <w:rsid w:val="00527195"/>
    <w:rsid w:val="005276EC"/>
    <w:rsid w:val="00527995"/>
    <w:rsid w:val="00527E23"/>
    <w:rsid w:val="00527ECD"/>
    <w:rsid w:val="00536930"/>
    <w:rsid w:val="00543CA4"/>
    <w:rsid w:val="0054446E"/>
    <w:rsid w:val="0054776F"/>
    <w:rsid w:val="00556EBF"/>
    <w:rsid w:val="00564E53"/>
    <w:rsid w:val="00564FC3"/>
    <w:rsid w:val="00574EE4"/>
    <w:rsid w:val="005770D7"/>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1C3E"/>
    <w:rsid w:val="005B6888"/>
    <w:rsid w:val="005C0BC9"/>
    <w:rsid w:val="005C27D9"/>
    <w:rsid w:val="005D01FC"/>
    <w:rsid w:val="005D4C40"/>
    <w:rsid w:val="005D657C"/>
    <w:rsid w:val="005E1E25"/>
    <w:rsid w:val="005E3B26"/>
    <w:rsid w:val="005E794C"/>
    <w:rsid w:val="005F0E92"/>
    <w:rsid w:val="005F3F2C"/>
    <w:rsid w:val="005F4A09"/>
    <w:rsid w:val="005F4CDA"/>
    <w:rsid w:val="005F685F"/>
    <w:rsid w:val="005F6C65"/>
    <w:rsid w:val="005F7148"/>
    <w:rsid w:val="005F7D4A"/>
    <w:rsid w:val="00600F02"/>
    <w:rsid w:val="0060444D"/>
    <w:rsid w:val="006052B6"/>
    <w:rsid w:val="00612015"/>
    <w:rsid w:val="00612BD7"/>
    <w:rsid w:val="006148DF"/>
    <w:rsid w:val="0061746B"/>
    <w:rsid w:val="006233A5"/>
    <w:rsid w:val="00623FE9"/>
    <w:rsid w:val="006302F5"/>
    <w:rsid w:val="00631206"/>
    <w:rsid w:val="00635417"/>
    <w:rsid w:val="006379CB"/>
    <w:rsid w:val="00642663"/>
    <w:rsid w:val="006426A9"/>
    <w:rsid w:val="00642776"/>
    <w:rsid w:val="00644FE2"/>
    <w:rsid w:val="006457AD"/>
    <w:rsid w:val="00645FB8"/>
    <w:rsid w:val="00647894"/>
    <w:rsid w:val="00651986"/>
    <w:rsid w:val="006545E8"/>
    <w:rsid w:val="00655FA1"/>
    <w:rsid w:val="00665980"/>
    <w:rsid w:val="00671A9B"/>
    <w:rsid w:val="00673927"/>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6F42"/>
    <w:rsid w:val="006B753E"/>
    <w:rsid w:val="006C05AD"/>
    <w:rsid w:val="006C0D0C"/>
    <w:rsid w:val="006C12CF"/>
    <w:rsid w:val="006C1E32"/>
    <w:rsid w:val="006C35B3"/>
    <w:rsid w:val="006C3EDA"/>
    <w:rsid w:val="006C40B9"/>
    <w:rsid w:val="006C4DC3"/>
    <w:rsid w:val="006C7301"/>
    <w:rsid w:val="006D01D3"/>
    <w:rsid w:val="006D3922"/>
    <w:rsid w:val="006D5592"/>
    <w:rsid w:val="006D6514"/>
    <w:rsid w:val="006D75E6"/>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89B"/>
    <w:rsid w:val="00722A8E"/>
    <w:rsid w:val="0072354E"/>
    <w:rsid w:val="00725B27"/>
    <w:rsid w:val="00726A53"/>
    <w:rsid w:val="00727647"/>
    <w:rsid w:val="00727FEE"/>
    <w:rsid w:val="00730B8F"/>
    <w:rsid w:val="00732A46"/>
    <w:rsid w:val="00732B66"/>
    <w:rsid w:val="00734C50"/>
    <w:rsid w:val="00737195"/>
    <w:rsid w:val="007406DE"/>
    <w:rsid w:val="007415BA"/>
    <w:rsid w:val="00742AEF"/>
    <w:rsid w:val="00743A75"/>
    <w:rsid w:val="00743E79"/>
    <w:rsid w:val="00747CEC"/>
    <w:rsid w:val="00750187"/>
    <w:rsid w:val="00751C37"/>
    <w:rsid w:val="00753327"/>
    <w:rsid w:val="00753493"/>
    <w:rsid w:val="00754FF4"/>
    <w:rsid w:val="00762DD4"/>
    <w:rsid w:val="0076572D"/>
    <w:rsid w:val="00774111"/>
    <w:rsid w:val="0077458C"/>
    <w:rsid w:val="007757F3"/>
    <w:rsid w:val="007815DC"/>
    <w:rsid w:val="00782659"/>
    <w:rsid w:val="0078511E"/>
    <w:rsid w:val="007924AF"/>
    <w:rsid w:val="007946BA"/>
    <w:rsid w:val="007946CE"/>
    <w:rsid w:val="007A256F"/>
    <w:rsid w:val="007A3326"/>
    <w:rsid w:val="007A47FB"/>
    <w:rsid w:val="007A69EB"/>
    <w:rsid w:val="007B106B"/>
    <w:rsid w:val="007B20E7"/>
    <w:rsid w:val="007B275D"/>
    <w:rsid w:val="007C05E4"/>
    <w:rsid w:val="007C19DA"/>
    <w:rsid w:val="007D0F5A"/>
    <w:rsid w:val="007D29E0"/>
    <w:rsid w:val="007E2A0C"/>
    <w:rsid w:val="007E5F47"/>
    <w:rsid w:val="007E6AEB"/>
    <w:rsid w:val="007F01EC"/>
    <w:rsid w:val="007F0D4C"/>
    <w:rsid w:val="007F14B4"/>
    <w:rsid w:val="007F5657"/>
    <w:rsid w:val="007F7DF2"/>
    <w:rsid w:val="008027A4"/>
    <w:rsid w:val="008027E6"/>
    <w:rsid w:val="008062F9"/>
    <w:rsid w:val="008079FA"/>
    <w:rsid w:val="00816978"/>
    <w:rsid w:val="00816CCC"/>
    <w:rsid w:val="00823493"/>
    <w:rsid w:val="00825220"/>
    <w:rsid w:val="00836CAA"/>
    <w:rsid w:val="00836FD5"/>
    <w:rsid w:val="00837894"/>
    <w:rsid w:val="008415E2"/>
    <w:rsid w:val="0084486D"/>
    <w:rsid w:val="00847E2C"/>
    <w:rsid w:val="00851668"/>
    <w:rsid w:val="00851943"/>
    <w:rsid w:val="00852183"/>
    <w:rsid w:val="0086271A"/>
    <w:rsid w:val="00864902"/>
    <w:rsid w:val="00865975"/>
    <w:rsid w:val="00865A01"/>
    <w:rsid w:val="00865D15"/>
    <w:rsid w:val="00867B86"/>
    <w:rsid w:val="00874367"/>
    <w:rsid w:val="00876CBF"/>
    <w:rsid w:val="008771BC"/>
    <w:rsid w:val="00877B85"/>
    <w:rsid w:val="00877E5F"/>
    <w:rsid w:val="00880DF0"/>
    <w:rsid w:val="00890B77"/>
    <w:rsid w:val="008951DF"/>
    <w:rsid w:val="00896908"/>
    <w:rsid w:val="008973EE"/>
    <w:rsid w:val="008A4EB4"/>
    <w:rsid w:val="008A7B29"/>
    <w:rsid w:val="008B21EA"/>
    <w:rsid w:val="008B30A0"/>
    <w:rsid w:val="008B5618"/>
    <w:rsid w:val="008C4A89"/>
    <w:rsid w:val="008C68D6"/>
    <w:rsid w:val="008D0060"/>
    <w:rsid w:val="008D089D"/>
    <w:rsid w:val="008D2567"/>
    <w:rsid w:val="008D6FBF"/>
    <w:rsid w:val="008E6790"/>
    <w:rsid w:val="008F0125"/>
    <w:rsid w:val="008F0B04"/>
    <w:rsid w:val="008F5CCC"/>
    <w:rsid w:val="008F63F1"/>
    <w:rsid w:val="008F7462"/>
    <w:rsid w:val="0090240C"/>
    <w:rsid w:val="0090649C"/>
    <w:rsid w:val="009078E2"/>
    <w:rsid w:val="0091491F"/>
    <w:rsid w:val="00922456"/>
    <w:rsid w:val="00922B85"/>
    <w:rsid w:val="00930694"/>
    <w:rsid w:val="0093521F"/>
    <w:rsid w:val="009375DB"/>
    <w:rsid w:val="0094040B"/>
    <w:rsid w:val="00941489"/>
    <w:rsid w:val="00945677"/>
    <w:rsid w:val="00952DE1"/>
    <w:rsid w:val="00962F78"/>
    <w:rsid w:val="00964A29"/>
    <w:rsid w:val="00965048"/>
    <w:rsid w:val="0096609F"/>
    <w:rsid w:val="00967D42"/>
    <w:rsid w:val="00971139"/>
    <w:rsid w:val="00971600"/>
    <w:rsid w:val="0097729B"/>
    <w:rsid w:val="00994E87"/>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E6AF3"/>
    <w:rsid w:val="009F7EED"/>
    <w:rsid w:val="00A01F2A"/>
    <w:rsid w:val="00A10AD9"/>
    <w:rsid w:val="00A138EC"/>
    <w:rsid w:val="00A17347"/>
    <w:rsid w:val="00A22C54"/>
    <w:rsid w:val="00A303E7"/>
    <w:rsid w:val="00A3050C"/>
    <w:rsid w:val="00A30CA3"/>
    <w:rsid w:val="00A321CB"/>
    <w:rsid w:val="00A35FBB"/>
    <w:rsid w:val="00A41863"/>
    <w:rsid w:val="00A42FB7"/>
    <w:rsid w:val="00A538CD"/>
    <w:rsid w:val="00A54E47"/>
    <w:rsid w:val="00A562B1"/>
    <w:rsid w:val="00A62FD9"/>
    <w:rsid w:val="00A633B0"/>
    <w:rsid w:val="00A661B3"/>
    <w:rsid w:val="00A709C1"/>
    <w:rsid w:val="00A7189D"/>
    <w:rsid w:val="00A741A1"/>
    <w:rsid w:val="00A7539C"/>
    <w:rsid w:val="00A75ECA"/>
    <w:rsid w:val="00A76AE1"/>
    <w:rsid w:val="00A7787E"/>
    <w:rsid w:val="00A77C65"/>
    <w:rsid w:val="00A801DE"/>
    <w:rsid w:val="00A80B3F"/>
    <w:rsid w:val="00A8159C"/>
    <w:rsid w:val="00A82494"/>
    <w:rsid w:val="00A83562"/>
    <w:rsid w:val="00A86A9D"/>
    <w:rsid w:val="00A90A22"/>
    <w:rsid w:val="00A9118B"/>
    <w:rsid w:val="00A918ED"/>
    <w:rsid w:val="00A97315"/>
    <w:rsid w:val="00AA2E7E"/>
    <w:rsid w:val="00AB1BBD"/>
    <w:rsid w:val="00AB1BCB"/>
    <w:rsid w:val="00AB41FC"/>
    <w:rsid w:val="00AB4846"/>
    <w:rsid w:val="00AB7D2F"/>
    <w:rsid w:val="00AC0AA8"/>
    <w:rsid w:val="00AC0FC6"/>
    <w:rsid w:val="00AD14B8"/>
    <w:rsid w:val="00AD34C8"/>
    <w:rsid w:val="00AE0AD3"/>
    <w:rsid w:val="00AE250B"/>
    <w:rsid w:val="00AE50ED"/>
    <w:rsid w:val="00AF0324"/>
    <w:rsid w:val="00AF0A65"/>
    <w:rsid w:val="00AF0AAB"/>
    <w:rsid w:val="00AF3544"/>
    <w:rsid w:val="00B00556"/>
    <w:rsid w:val="00B04098"/>
    <w:rsid w:val="00B04731"/>
    <w:rsid w:val="00B06710"/>
    <w:rsid w:val="00B0685B"/>
    <w:rsid w:val="00B13BC7"/>
    <w:rsid w:val="00B14883"/>
    <w:rsid w:val="00B1616F"/>
    <w:rsid w:val="00B17492"/>
    <w:rsid w:val="00B20341"/>
    <w:rsid w:val="00B21D45"/>
    <w:rsid w:val="00B227A4"/>
    <w:rsid w:val="00B24CAF"/>
    <w:rsid w:val="00B24FFC"/>
    <w:rsid w:val="00B25B6B"/>
    <w:rsid w:val="00B27D84"/>
    <w:rsid w:val="00B33301"/>
    <w:rsid w:val="00B35FC9"/>
    <w:rsid w:val="00B36D3E"/>
    <w:rsid w:val="00B40603"/>
    <w:rsid w:val="00B4092E"/>
    <w:rsid w:val="00B4095B"/>
    <w:rsid w:val="00B413EF"/>
    <w:rsid w:val="00B44558"/>
    <w:rsid w:val="00B45C60"/>
    <w:rsid w:val="00B51039"/>
    <w:rsid w:val="00B528CA"/>
    <w:rsid w:val="00B66466"/>
    <w:rsid w:val="00B7232D"/>
    <w:rsid w:val="00B7232F"/>
    <w:rsid w:val="00B74396"/>
    <w:rsid w:val="00B75693"/>
    <w:rsid w:val="00B8202D"/>
    <w:rsid w:val="00B83ED8"/>
    <w:rsid w:val="00B87603"/>
    <w:rsid w:val="00B8765E"/>
    <w:rsid w:val="00B9382C"/>
    <w:rsid w:val="00B94E07"/>
    <w:rsid w:val="00B94ED3"/>
    <w:rsid w:val="00B9599B"/>
    <w:rsid w:val="00B95F69"/>
    <w:rsid w:val="00B97BF4"/>
    <w:rsid w:val="00BA0BCB"/>
    <w:rsid w:val="00BA46EC"/>
    <w:rsid w:val="00BB0452"/>
    <w:rsid w:val="00BB27AA"/>
    <w:rsid w:val="00BB5FFB"/>
    <w:rsid w:val="00BC2015"/>
    <w:rsid w:val="00BC69E5"/>
    <w:rsid w:val="00BC7D2B"/>
    <w:rsid w:val="00BD011E"/>
    <w:rsid w:val="00BD1BD9"/>
    <w:rsid w:val="00BD2873"/>
    <w:rsid w:val="00BE16F2"/>
    <w:rsid w:val="00BE23AC"/>
    <w:rsid w:val="00BE4A4C"/>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1F9A"/>
    <w:rsid w:val="00C62BD1"/>
    <w:rsid w:val="00C661E8"/>
    <w:rsid w:val="00C673D5"/>
    <w:rsid w:val="00C67E19"/>
    <w:rsid w:val="00C67E47"/>
    <w:rsid w:val="00C71E85"/>
    <w:rsid w:val="00C75651"/>
    <w:rsid w:val="00C83A5D"/>
    <w:rsid w:val="00C86F9B"/>
    <w:rsid w:val="00C905E3"/>
    <w:rsid w:val="00C9158B"/>
    <w:rsid w:val="00C93DAB"/>
    <w:rsid w:val="00C9448F"/>
    <w:rsid w:val="00CA079B"/>
    <w:rsid w:val="00CA3129"/>
    <w:rsid w:val="00CA598B"/>
    <w:rsid w:val="00CA676F"/>
    <w:rsid w:val="00CB0BB0"/>
    <w:rsid w:val="00CB260B"/>
    <w:rsid w:val="00CB51CA"/>
    <w:rsid w:val="00CB5A61"/>
    <w:rsid w:val="00CB622E"/>
    <w:rsid w:val="00CB68C1"/>
    <w:rsid w:val="00CC7248"/>
    <w:rsid w:val="00CC7261"/>
    <w:rsid w:val="00CD5516"/>
    <w:rsid w:val="00CE084D"/>
    <w:rsid w:val="00CE315A"/>
    <w:rsid w:val="00CE3359"/>
    <w:rsid w:val="00CE53B2"/>
    <w:rsid w:val="00CE7BE1"/>
    <w:rsid w:val="00CF1726"/>
    <w:rsid w:val="00CF3236"/>
    <w:rsid w:val="00CF34E3"/>
    <w:rsid w:val="00CF6C5C"/>
    <w:rsid w:val="00D015AF"/>
    <w:rsid w:val="00D01731"/>
    <w:rsid w:val="00D04C8A"/>
    <w:rsid w:val="00D0514D"/>
    <w:rsid w:val="00D06F59"/>
    <w:rsid w:val="00D12B63"/>
    <w:rsid w:val="00D14213"/>
    <w:rsid w:val="00D1658A"/>
    <w:rsid w:val="00D24D0E"/>
    <w:rsid w:val="00D257EB"/>
    <w:rsid w:val="00D25AE1"/>
    <w:rsid w:val="00D3392D"/>
    <w:rsid w:val="00D33B2E"/>
    <w:rsid w:val="00D35291"/>
    <w:rsid w:val="00D35CC0"/>
    <w:rsid w:val="00D37B74"/>
    <w:rsid w:val="00D453D7"/>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93137"/>
    <w:rsid w:val="00D9562C"/>
    <w:rsid w:val="00D95C39"/>
    <w:rsid w:val="00D95E05"/>
    <w:rsid w:val="00D969D2"/>
    <w:rsid w:val="00DA0A8D"/>
    <w:rsid w:val="00DA1125"/>
    <w:rsid w:val="00DA1B52"/>
    <w:rsid w:val="00DA508D"/>
    <w:rsid w:val="00DA79DB"/>
    <w:rsid w:val="00DB0C00"/>
    <w:rsid w:val="00DB1644"/>
    <w:rsid w:val="00DB2563"/>
    <w:rsid w:val="00DB2B24"/>
    <w:rsid w:val="00DB3989"/>
    <w:rsid w:val="00DB3DD3"/>
    <w:rsid w:val="00DB6D65"/>
    <w:rsid w:val="00DC0D79"/>
    <w:rsid w:val="00DC2577"/>
    <w:rsid w:val="00DC261B"/>
    <w:rsid w:val="00DC38CC"/>
    <w:rsid w:val="00DC5042"/>
    <w:rsid w:val="00DC6D9C"/>
    <w:rsid w:val="00DD1AAE"/>
    <w:rsid w:val="00DD2936"/>
    <w:rsid w:val="00DD31DC"/>
    <w:rsid w:val="00DD6AE9"/>
    <w:rsid w:val="00DE11F8"/>
    <w:rsid w:val="00DE28C3"/>
    <w:rsid w:val="00DE2D80"/>
    <w:rsid w:val="00DE401E"/>
    <w:rsid w:val="00DE6067"/>
    <w:rsid w:val="00DE6542"/>
    <w:rsid w:val="00DE669D"/>
    <w:rsid w:val="00DE6E1A"/>
    <w:rsid w:val="00DF0279"/>
    <w:rsid w:val="00DF1A6F"/>
    <w:rsid w:val="00DF255E"/>
    <w:rsid w:val="00DF689E"/>
    <w:rsid w:val="00DF7552"/>
    <w:rsid w:val="00DF7C9C"/>
    <w:rsid w:val="00E0248A"/>
    <w:rsid w:val="00E038E4"/>
    <w:rsid w:val="00E054F7"/>
    <w:rsid w:val="00E06F75"/>
    <w:rsid w:val="00E1334D"/>
    <w:rsid w:val="00E14FFB"/>
    <w:rsid w:val="00E17D47"/>
    <w:rsid w:val="00E2469C"/>
    <w:rsid w:val="00E26678"/>
    <w:rsid w:val="00E317C9"/>
    <w:rsid w:val="00E34058"/>
    <w:rsid w:val="00E36534"/>
    <w:rsid w:val="00E4035E"/>
    <w:rsid w:val="00E40A94"/>
    <w:rsid w:val="00E43822"/>
    <w:rsid w:val="00E43D5A"/>
    <w:rsid w:val="00E474A9"/>
    <w:rsid w:val="00E50A87"/>
    <w:rsid w:val="00E547D2"/>
    <w:rsid w:val="00E611BA"/>
    <w:rsid w:val="00E611E4"/>
    <w:rsid w:val="00E61C0C"/>
    <w:rsid w:val="00E63714"/>
    <w:rsid w:val="00E65DB7"/>
    <w:rsid w:val="00E708D8"/>
    <w:rsid w:val="00E75415"/>
    <w:rsid w:val="00E76FBB"/>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E3ABF"/>
    <w:rsid w:val="00EF2BDD"/>
    <w:rsid w:val="00EF35E4"/>
    <w:rsid w:val="00EF7753"/>
    <w:rsid w:val="00F074A0"/>
    <w:rsid w:val="00F07A58"/>
    <w:rsid w:val="00F16B93"/>
    <w:rsid w:val="00F16D87"/>
    <w:rsid w:val="00F25812"/>
    <w:rsid w:val="00F26299"/>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73C8E"/>
    <w:rsid w:val="00F76A88"/>
    <w:rsid w:val="00F8044C"/>
    <w:rsid w:val="00F81780"/>
    <w:rsid w:val="00F83639"/>
    <w:rsid w:val="00F840C3"/>
    <w:rsid w:val="00F937DF"/>
    <w:rsid w:val="00F956F5"/>
    <w:rsid w:val="00FA0833"/>
    <w:rsid w:val="00FA0944"/>
    <w:rsid w:val="00FA350D"/>
    <w:rsid w:val="00FB7025"/>
    <w:rsid w:val="00FC39AD"/>
    <w:rsid w:val="00FC447B"/>
    <w:rsid w:val="00FC50D3"/>
    <w:rsid w:val="00FC712F"/>
    <w:rsid w:val="00FD2869"/>
    <w:rsid w:val="00FD51D6"/>
    <w:rsid w:val="00FD5EE5"/>
    <w:rsid w:val="00FD72A6"/>
    <w:rsid w:val="00FE2C5C"/>
    <w:rsid w:val="00FE3A25"/>
    <w:rsid w:val="00FE7F9B"/>
    <w:rsid w:val="00FF16EC"/>
    <w:rsid w:val="00FF1C54"/>
    <w:rsid w:val="00FF377D"/>
    <w:rsid w:val="00FF4106"/>
    <w:rsid w:val="00FF6F79"/>
    <w:rsid w:val="053A2D97"/>
    <w:rsid w:val="07C917E7"/>
    <w:rsid w:val="0A9239D5"/>
    <w:rsid w:val="0AAE4AE4"/>
    <w:rsid w:val="0E6B29EA"/>
    <w:rsid w:val="108219C2"/>
    <w:rsid w:val="10A24FF4"/>
    <w:rsid w:val="1483457E"/>
    <w:rsid w:val="21D31D11"/>
    <w:rsid w:val="246F5F9E"/>
    <w:rsid w:val="301554FF"/>
    <w:rsid w:val="415E2D13"/>
    <w:rsid w:val="446D41DE"/>
    <w:rsid w:val="46C35FDE"/>
    <w:rsid w:val="4FE311A9"/>
    <w:rsid w:val="522349BA"/>
    <w:rsid w:val="5EA12B9A"/>
    <w:rsid w:val="695947AC"/>
    <w:rsid w:val="6A0F76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D8"/>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C5351B"/>
    <w:pPr>
      <w:keepNext/>
      <w:keepLines/>
      <w:widowControl/>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22509"/>
    <w:pPr>
      <w:widowControl/>
      <w:jc w:val="left"/>
    </w:pPr>
    <w:rPr>
      <w:rFonts w:ascii="宋体" w:hAnsi="Courier New"/>
      <w:kern w:val="0"/>
      <w:sz w:val="20"/>
      <w:lang w:eastAsia="en-US"/>
    </w:rPr>
  </w:style>
  <w:style w:type="paragraph" w:styleId="a4">
    <w:name w:val="Balloon Text"/>
    <w:basedOn w:val="a"/>
    <w:link w:val="Char0"/>
    <w:uiPriority w:val="99"/>
    <w:semiHidden/>
    <w:unhideWhenUsed/>
    <w:qFormat/>
    <w:rsid w:val="00C22509"/>
    <w:rPr>
      <w:sz w:val="18"/>
      <w:szCs w:val="18"/>
    </w:rPr>
  </w:style>
  <w:style w:type="paragraph" w:styleId="a5">
    <w:name w:val="footer"/>
    <w:basedOn w:val="a"/>
    <w:link w:val="Char1"/>
    <w:uiPriority w:val="99"/>
    <w:unhideWhenUsed/>
    <w:rsid w:val="00C22509"/>
    <w:pPr>
      <w:tabs>
        <w:tab w:val="center" w:pos="4153"/>
        <w:tab w:val="right" w:pos="8306"/>
      </w:tabs>
      <w:snapToGrid w:val="0"/>
      <w:jc w:val="left"/>
    </w:pPr>
    <w:rPr>
      <w:sz w:val="18"/>
      <w:szCs w:val="18"/>
    </w:rPr>
  </w:style>
  <w:style w:type="paragraph" w:styleId="a6">
    <w:name w:val="header"/>
    <w:basedOn w:val="a"/>
    <w:link w:val="Char2"/>
    <w:unhideWhenUsed/>
    <w:rsid w:val="00C2250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C22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C22509"/>
    <w:rPr>
      <w:rFonts w:ascii="Times New Roman" w:eastAsia="宋体" w:hAnsi="Times New Roman" w:cs="Times New Roman"/>
      <w:sz w:val="18"/>
      <w:szCs w:val="18"/>
    </w:rPr>
  </w:style>
  <w:style w:type="character" w:customStyle="1" w:styleId="Char1">
    <w:name w:val="页脚 Char"/>
    <w:basedOn w:val="a0"/>
    <w:link w:val="a5"/>
    <w:uiPriority w:val="99"/>
    <w:rsid w:val="00C2250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22509"/>
    <w:rPr>
      <w:rFonts w:ascii="Times New Roman" w:eastAsia="宋体" w:hAnsi="Times New Roman" w:cs="Times New Roman"/>
      <w:sz w:val="18"/>
      <w:szCs w:val="18"/>
    </w:rPr>
  </w:style>
  <w:style w:type="character" w:customStyle="1" w:styleId="CharChar1">
    <w:name w:val="Char Char1"/>
    <w:qFormat/>
    <w:locked/>
    <w:rsid w:val="00C22509"/>
    <w:rPr>
      <w:rFonts w:ascii="宋体" w:eastAsia="宋体" w:hAnsi="Courier New" w:hint="eastAsia"/>
      <w:kern w:val="2"/>
      <w:sz w:val="21"/>
      <w:lang w:val="en-US" w:eastAsia="zh-CN" w:bidi="ar-SA"/>
    </w:rPr>
  </w:style>
  <w:style w:type="character" w:customStyle="1" w:styleId="Char">
    <w:name w:val="纯文本 Char"/>
    <w:basedOn w:val="a0"/>
    <w:link w:val="a3"/>
    <w:qFormat/>
    <w:rsid w:val="00C22509"/>
    <w:rPr>
      <w:rFonts w:ascii="宋体" w:eastAsia="宋体" w:hAnsi="Courier New" w:cs="Times New Roman"/>
      <w:lang w:eastAsia="en-US"/>
    </w:rPr>
  </w:style>
  <w:style w:type="paragraph" w:customStyle="1" w:styleId="Style2">
    <w:name w:val="_Style 2"/>
    <w:basedOn w:val="a"/>
    <w:qFormat/>
    <w:rsid w:val="00C22509"/>
    <w:pPr>
      <w:widowControl/>
      <w:ind w:firstLineChars="200" w:firstLine="420"/>
      <w:jc w:val="left"/>
    </w:pPr>
    <w:rPr>
      <w:kern w:val="0"/>
      <w:sz w:val="20"/>
      <w:lang w:eastAsia="en-US"/>
    </w:rPr>
  </w:style>
  <w:style w:type="paragraph" w:styleId="a8">
    <w:name w:val="List Paragraph"/>
    <w:basedOn w:val="a"/>
    <w:uiPriority w:val="99"/>
    <w:unhideWhenUsed/>
    <w:rsid w:val="00124B12"/>
    <w:pPr>
      <w:ind w:firstLineChars="200" w:firstLine="420"/>
    </w:pPr>
  </w:style>
  <w:style w:type="paragraph" w:styleId="a9">
    <w:name w:val="Body Text Indent"/>
    <w:basedOn w:val="a"/>
    <w:link w:val="Char3"/>
    <w:rsid w:val="008A4EB4"/>
    <w:pPr>
      <w:widowControl/>
      <w:spacing w:after="120"/>
      <w:ind w:leftChars="200" w:left="420"/>
    </w:pPr>
    <w:rPr>
      <w:rFonts w:ascii="Calibri" w:hAnsi="Calibri"/>
    </w:rPr>
  </w:style>
  <w:style w:type="character" w:customStyle="1" w:styleId="Char3">
    <w:name w:val="正文文本缩进 Char"/>
    <w:basedOn w:val="a0"/>
    <w:link w:val="a9"/>
    <w:rsid w:val="008A4EB4"/>
    <w:rPr>
      <w:rFonts w:ascii="Calibri" w:eastAsia="宋体" w:hAnsi="Calibri" w:cs="Times New Roman"/>
      <w:kern w:val="2"/>
      <w:sz w:val="21"/>
    </w:rPr>
  </w:style>
  <w:style w:type="paragraph" w:customStyle="1" w:styleId="aa">
    <w:name w:val="表格文字"/>
    <w:basedOn w:val="a"/>
    <w:rsid w:val="008A4EB4"/>
    <w:pPr>
      <w:widowControl/>
      <w:spacing w:beforeLines="25" w:afterLines="25" w:line="360" w:lineRule="auto"/>
    </w:pPr>
    <w:rPr>
      <w:rFonts w:ascii="Calibri" w:hAnsi="Calibri"/>
      <w:spacing w:val="10"/>
      <w:szCs w:val="24"/>
    </w:rPr>
  </w:style>
  <w:style w:type="character" w:customStyle="1" w:styleId="CharChar">
    <w:name w:val="Char Char"/>
    <w:rsid w:val="00526991"/>
    <w:rPr>
      <w:rFonts w:eastAsia="宋体"/>
      <w:sz w:val="21"/>
      <w:lang w:val="en-US" w:eastAsia="zh-CN" w:bidi="ar-SA"/>
    </w:rPr>
  </w:style>
  <w:style w:type="paragraph" w:customStyle="1" w:styleId="main">
    <w:name w:val="main"/>
    <w:basedOn w:val="a"/>
    <w:rsid w:val="00526991"/>
    <w:pPr>
      <w:widowControl/>
      <w:spacing w:before="100" w:beforeAutospacing="1" w:after="100" w:afterAutospacing="1" w:line="320" w:lineRule="atLeast"/>
      <w:jc w:val="left"/>
    </w:pPr>
    <w:rPr>
      <w:rFonts w:ascii="ˎ̥" w:hAnsi="ˎ̥"/>
      <w:kern w:val="0"/>
      <w:szCs w:val="21"/>
    </w:rPr>
  </w:style>
  <w:style w:type="character" w:customStyle="1" w:styleId="2Char">
    <w:name w:val="标题 2 Char"/>
    <w:basedOn w:val="a0"/>
    <w:link w:val="2"/>
    <w:rsid w:val="00C5351B"/>
    <w:rPr>
      <w:rFonts w:ascii="Arial" w:eastAsia="黑体" w:hAnsi="Arial"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950516">
      <w:bodyDiv w:val="1"/>
      <w:marLeft w:val="0"/>
      <w:marRight w:val="0"/>
      <w:marTop w:val="0"/>
      <w:marBottom w:val="0"/>
      <w:divBdr>
        <w:top w:val="none" w:sz="0" w:space="0" w:color="auto"/>
        <w:left w:val="none" w:sz="0" w:space="0" w:color="auto"/>
        <w:bottom w:val="none" w:sz="0" w:space="0" w:color="auto"/>
        <w:right w:val="none" w:sz="0" w:space="0" w:color="auto"/>
      </w:divBdr>
    </w:div>
    <w:div w:id="630284775">
      <w:bodyDiv w:val="1"/>
      <w:marLeft w:val="0"/>
      <w:marRight w:val="0"/>
      <w:marTop w:val="0"/>
      <w:marBottom w:val="0"/>
      <w:divBdr>
        <w:top w:val="none" w:sz="0" w:space="0" w:color="auto"/>
        <w:left w:val="none" w:sz="0" w:space="0" w:color="auto"/>
        <w:bottom w:val="none" w:sz="0" w:space="0" w:color="auto"/>
        <w:right w:val="none" w:sz="0" w:space="0" w:color="auto"/>
      </w:divBdr>
    </w:div>
    <w:div w:id="938833617">
      <w:bodyDiv w:val="1"/>
      <w:marLeft w:val="0"/>
      <w:marRight w:val="0"/>
      <w:marTop w:val="0"/>
      <w:marBottom w:val="0"/>
      <w:divBdr>
        <w:top w:val="none" w:sz="0" w:space="0" w:color="auto"/>
        <w:left w:val="none" w:sz="0" w:space="0" w:color="auto"/>
        <w:bottom w:val="none" w:sz="0" w:space="0" w:color="auto"/>
        <w:right w:val="none" w:sz="0" w:space="0" w:color="auto"/>
      </w:divBdr>
    </w:div>
    <w:div w:id="1953055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7D889A4A-C3FC-4071-962D-16AB2B942F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8</Pages>
  <Words>680</Words>
  <Characters>3881</Characters>
  <Application>Microsoft Office Word</Application>
  <DocSecurity>0</DocSecurity>
  <Lines>32</Lines>
  <Paragraphs>9</Paragraphs>
  <ScaleCrop>false</ScaleCrop>
  <Company>china</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1295</cp:revision>
  <dcterms:created xsi:type="dcterms:W3CDTF">2015-06-17T12:51:00Z</dcterms:created>
  <dcterms:modified xsi:type="dcterms:W3CDTF">2020-12-31T07:32:00Z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