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none"/>
        </w:rPr>
      </w:pPr>
      <w:bookmarkStart w:id="2" w:name="_GoBack"/>
      <w:r>
        <w:rPr>
          <w:rFonts w:hint="eastAsia" w:ascii="隶书" w:hAnsi="宋体" w:eastAsia="隶书"/>
          <w:bCs/>
          <w:color w:val="000000"/>
          <w:sz w:val="36"/>
          <w:szCs w:val="36"/>
          <w:highlight w:val="none"/>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过程与活动、</w:t>
            </w:r>
          </w:p>
          <w:p>
            <w:pPr>
              <w:spacing w:line="32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抽样计划</w:t>
            </w:r>
          </w:p>
        </w:tc>
        <w:tc>
          <w:tcPr>
            <w:tcW w:w="888" w:type="dxa"/>
            <w:vMerge w:val="restart"/>
            <w:vAlign w:val="center"/>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涉及</w:t>
            </w:r>
          </w:p>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条款</w:t>
            </w:r>
          </w:p>
        </w:tc>
        <w:tc>
          <w:tcPr>
            <w:tcW w:w="11235" w:type="dxa"/>
            <w:vAlign w:val="center"/>
          </w:tcPr>
          <w:p>
            <w:pPr>
              <w:spacing w:line="32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受审核部</w:t>
            </w:r>
            <w:r>
              <w:rPr>
                <w:rFonts w:hint="eastAsia" w:asciiTheme="minorEastAsia" w:hAnsiTheme="minorEastAsia" w:eastAsiaTheme="minorEastAsia"/>
                <w:b w:val="0"/>
                <w:bCs w:val="0"/>
                <w:color w:val="auto"/>
                <w:szCs w:val="21"/>
                <w:highlight w:val="none"/>
              </w:rPr>
              <w:t xml:space="preserve">门：管理层  </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 xml:space="preserve"> 主管领导</w:t>
            </w:r>
            <w:r>
              <w:rPr>
                <w:rFonts w:hint="eastAsia" w:asciiTheme="minorEastAsia" w:hAnsiTheme="minorEastAsia" w:eastAsiaTheme="minorEastAsia"/>
                <w:color w:val="auto"/>
                <w:szCs w:val="21"/>
                <w:highlight w:val="none"/>
                <w:lang w:eastAsia="zh-CN"/>
              </w:rPr>
              <w:t>：陈建平</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陪同人员：</w:t>
            </w:r>
            <w:r>
              <w:rPr>
                <w:rFonts w:hint="eastAsia" w:asciiTheme="minorEastAsia" w:hAnsiTheme="minorEastAsia" w:eastAsiaTheme="minorEastAsia"/>
                <w:color w:val="auto"/>
                <w:szCs w:val="21"/>
                <w:highlight w:val="none"/>
                <w:lang w:eastAsia="zh-CN"/>
              </w:rPr>
              <w:t>张玉芬</w:t>
            </w:r>
          </w:p>
        </w:tc>
        <w:tc>
          <w:tcPr>
            <w:tcW w:w="879" w:type="dxa"/>
            <w:vMerge w:val="restart"/>
            <w:vAlign w:val="center"/>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Theme="minorEastAsia" w:hAnsiTheme="minorEastAsia" w:eastAsiaTheme="minorEastAsia"/>
                <w:color w:val="auto"/>
                <w:szCs w:val="21"/>
                <w:highlight w:val="none"/>
              </w:rPr>
            </w:pPr>
          </w:p>
        </w:tc>
        <w:tc>
          <w:tcPr>
            <w:tcW w:w="888" w:type="dxa"/>
            <w:vMerge w:val="continue"/>
            <w:vAlign w:val="center"/>
          </w:tcPr>
          <w:p>
            <w:pPr>
              <w:spacing w:line="320" w:lineRule="exact"/>
              <w:rPr>
                <w:rFonts w:asciiTheme="minorEastAsia" w:hAnsiTheme="minorEastAsia" w:eastAsiaTheme="minorEastAsia"/>
                <w:color w:val="auto"/>
                <w:szCs w:val="21"/>
                <w:highlight w:val="none"/>
              </w:rPr>
            </w:pPr>
          </w:p>
        </w:tc>
        <w:tc>
          <w:tcPr>
            <w:tcW w:w="11235" w:type="dxa"/>
            <w:vAlign w:val="center"/>
          </w:tcPr>
          <w:p>
            <w:pPr>
              <w:spacing w:line="320" w:lineRule="exac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审核员：</w:t>
            </w:r>
            <w:r>
              <w:rPr>
                <w:rFonts w:hint="eastAsia" w:asciiTheme="minorEastAsia" w:hAnsiTheme="minorEastAsia" w:eastAsiaTheme="minorEastAsia"/>
                <w:color w:val="auto"/>
                <w:szCs w:val="21"/>
                <w:highlight w:val="none"/>
                <w:lang w:eastAsia="zh-CN"/>
              </w:rPr>
              <w:t>李林</w:t>
            </w:r>
            <w:r>
              <w:rPr>
                <w:rFonts w:hint="eastAsia" w:asciiTheme="minorEastAsia" w:hAnsiTheme="minorEastAsia" w:eastAsiaTheme="minorEastAsia"/>
                <w:color w:val="auto"/>
                <w:szCs w:val="21"/>
                <w:highlight w:val="none"/>
              </w:rPr>
              <w:t xml:space="preserve">                审核时间：20</w:t>
            </w:r>
            <w:r>
              <w:rPr>
                <w:rFonts w:hint="eastAsia" w:asciiTheme="minorEastAsia" w:hAnsiTheme="minorEastAsia" w:eastAsiaTheme="minorEastAsia"/>
                <w:color w:val="auto"/>
                <w:szCs w:val="21"/>
                <w:highlight w:val="none"/>
                <w:lang w:val="en-US" w:eastAsia="zh-CN"/>
              </w:rPr>
              <w:t>20.12.19</w:t>
            </w:r>
          </w:p>
        </w:tc>
        <w:tc>
          <w:tcPr>
            <w:tcW w:w="879" w:type="dxa"/>
            <w:vMerge w:val="continue"/>
          </w:tcPr>
          <w:p>
            <w:pPr>
              <w:spacing w:line="32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Theme="minorEastAsia" w:hAnsiTheme="minorEastAsia" w:eastAsiaTheme="minorEastAsia"/>
                <w:color w:val="auto"/>
                <w:szCs w:val="21"/>
                <w:highlight w:val="none"/>
              </w:rPr>
            </w:pPr>
          </w:p>
        </w:tc>
        <w:tc>
          <w:tcPr>
            <w:tcW w:w="888" w:type="dxa"/>
            <w:vMerge w:val="continue"/>
            <w:vAlign w:val="center"/>
          </w:tcPr>
          <w:p>
            <w:pPr>
              <w:spacing w:line="320" w:lineRule="exact"/>
              <w:rPr>
                <w:rFonts w:asciiTheme="minorEastAsia" w:hAnsiTheme="minorEastAsia" w:eastAsiaTheme="minorEastAsia"/>
                <w:color w:val="auto"/>
                <w:szCs w:val="21"/>
                <w:highlight w:val="none"/>
              </w:rPr>
            </w:pPr>
          </w:p>
        </w:tc>
        <w:tc>
          <w:tcPr>
            <w:tcW w:w="11235" w:type="dxa"/>
          </w:tcPr>
          <w:p>
            <w:pPr>
              <w:spacing w:line="280" w:lineRule="exact"/>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kern w:val="0"/>
                <w:szCs w:val="21"/>
                <w:highlight w:val="none"/>
              </w:rPr>
              <w:t>审核条款：</w:t>
            </w:r>
          </w:p>
        </w:tc>
        <w:tc>
          <w:tcPr>
            <w:tcW w:w="879" w:type="dxa"/>
            <w:vMerge w:val="continue"/>
          </w:tcPr>
          <w:p>
            <w:pPr>
              <w:spacing w:line="32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707" w:type="dxa"/>
          </w:tcPr>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理解组织及其环境总要求</w:t>
            </w:r>
          </w:p>
          <w:p>
            <w:pPr>
              <w:spacing w:line="280" w:lineRule="exact"/>
              <w:rPr>
                <w:rFonts w:asciiTheme="minorEastAsia" w:hAnsiTheme="minorEastAsia" w:eastAsiaTheme="minorEastAsia"/>
                <w:color w:val="auto"/>
                <w:szCs w:val="21"/>
                <w:highlight w:val="none"/>
              </w:rPr>
            </w:pPr>
          </w:p>
          <w:p>
            <w:pPr>
              <w:spacing w:line="280" w:lineRule="exact"/>
              <w:rPr>
                <w:rFonts w:asciiTheme="minorEastAsia" w:hAnsiTheme="minorEastAsia" w:eastAsiaTheme="minorEastAsia"/>
                <w:color w:val="auto"/>
                <w:szCs w:val="21"/>
                <w:highlight w:val="none"/>
              </w:rPr>
            </w:pPr>
          </w:p>
        </w:tc>
        <w:tc>
          <w:tcPr>
            <w:tcW w:w="888" w:type="dxa"/>
          </w:tcPr>
          <w:p>
            <w:pPr>
              <w:spacing w:line="28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4.1</w:t>
            </w:r>
          </w:p>
        </w:tc>
        <w:tc>
          <w:tcPr>
            <w:tcW w:w="11235" w:type="dxa"/>
            <w:vAlign w:val="center"/>
          </w:tcPr>
          <w:p>
            <w:pPr>
              <w:spacing w:line="280" w:lineRule="exact"/>
              <w:ind w:firstLine="420" w:firstLineChars="200"/>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kern w:val="0"/>
                <w:szCs w:val="21"/>
                <w:highlight w:val="none"/>
                <w:lang w:eastAsia="zh-CN"/>
              </w:rPr>
              <w:t>成都市新都永通机械厂</w:t>
            </w:r>
            <w:r>
              <w:rPr>
                <w:rFonts w:hint="eastAsia" w:cs="Arial" w:asciiTheme="minorEastAsia" w:hAnsiTheme="minorEastAsia" w:eastAsiaTheme="minorEastAsia"/>
                <w:color w:val="auto"/>
                <w:kern w:val="0"/>
                <w:szCs w:val="21"/>
                <w:highlight w:val="none"/>
              </w:rPr>
              <w:t>经营范围为</w:t>
            </w:r>
            <w:r>
              <w:rPr>
                <w:rFonts w:hint="eastAsia" w:cs="Arial" w:asciiTheme="minorEastAsia" w:hAnsiTheme="minorEastAsia" w:eastAsiaTheme="minorEastAsia"/>
                <w:color w:val="auto"/>
                <w:kern w:val="0"/>
                <w:szCs w:val="21"/>
                <w:highlight w:val="none"/>
                <w:lang w:eastAsia="zh-CN"/>
              </w:rPr>
              <w:t>生产、销售：石油机械、化工机械、纺织机械、化纤机械、食品机械；销售机械配件；成套设备销售及安装；机械加工；货物进出口、技术进出口（法律、行政法规禁止的除外，法律、行政法规限制的项目取得许可后方可经营）；防腐工程、防腐施工。</w:t>
            </w:r>
            <w:r>
              <w:rPr>
                <w:rFonts w:hint="eastAsia" w:cs="宋体" w:asciiTheme="minorEastAsia" w:hAnsiTheme="minorEastAsia" w:eastAsiaTheme="minorEastAsia"/>
                <w:color w:val="auto"/>
                <w:szCs w:val="21"/>
                <w:highlight w:val="none"/>
              </w:rPr>
              <w:t>企业名称：</w:t>
            </w:r>
            <w:r>
              <w:rPr>
                <w:rFonts w:hint="eastAsia" w:cs="宋体" w:asciiTheme="minorEastAsia" w:hAnsiTheme="minorEastAsia" w:eastAsiaTheme="minorEastAsia"/>
                <w:color w:val="auto"/>
                <w:szCs w:val="21"/>
                <w:highlight w:val="none"/>
                <w:lang w:eastAsia="zh-CN"/>
              </w:rPr>
              <w:t>成都市新都永通机械厂</w:t>
            </w:r>
          </w:p>
          <w:p>
            <w:pPr>
              <w:widowControl/>
              <w:spacing w:line="500" w:lineRule="exact"/>
              <w:ind w:firstLine="420" w:firstLineChars="200"/>
              <w:jc w:val="left"/>
              <w:rPr>
                <w:rFonts w:cs="Arial"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企业注册地址：成都市新都区石板滩镇集体村</w:t>
            </w:r>
            <w:r>
              <w:rPr>
                <w:rFonts w:hint="eastAsia" w:cs="宋体" w:asciiTheme="minorEastAsia" w:hAnsiTheme="minorEastAsia" w:eastAsiaTheme="minorEastAsia"/>
                <w:color w:val="auto"/>
                <w:kern w:val="0"/>
                <w:szCs w:val="21"/>
                <w:highlight w:val="none"/>
                <w:lang w:val="en-US" w:eastAsia="zh-CN"/>
              </w:rPr>
              <w:t>4社</w:t>
            </w:r>
            <w:r>
              <w:rPr>
                <w:rFonts w:hint="eastAsia" w:cs="宋体" w:asciiTheme="minorEastAsia" w:hAnsiTheme="minorEastAsia" w:eastAsiaTheme="minorEastAsia"/>
                <w:color w:val="auto"/>
                <w:kern w:val="0"/>
                <w:szCs w:val="21"/>
                <w:highlight w:val="none"/>
                <w:lang w:val="zh-CN"/>
              </w:rPr>
              <w:t>；</w:t>
            </w:r>
            <w:r>
              <w:rPr>
                <w:rFonts w:hint="eastAsia" w:cs="Arial" w:asciiTheme="minorEastAsia" w:hAnsiTheme="minorEastAsia" w:eastAsiaTheme="minorEastAsia"/>
                <w:color w:val="auto"/>
                <w:kern w:val="0"/>
                <w:szCs w:val="21"/>
                <w:highlight w:val="none"/>
              </w:rPr>
              <w:t xml:space="preserve"> </w:t>
            </w:r>
          </w:p>
          <w:p>
            <w:pPr>
              <w:tabs>
                <w:tab w:val="left" w:pos="1965"/>
              </w:tabs>
              <w:autoSpaceDE w:val="0"/>
              <w:autoSpaceDN w:val="0"/>
              <w:adjustRightInd w:val="0"/>
              <w:spacing w:line="420" w:lineRule="exact"/>
              <w:rPr>
                <w:rFonts w:hint="eastAsia" w:cs="宋体" w:asciiTheme="minorEastAsia" w:hAnsiTheme="minorEastAsia" w:eastAsiaTheme="minorEastAsia"/>
                <w:color w:val="auto"/>
                <w:kern w:val="0"/>
                <w:szCs w:val="21"/>
                <w:highlight w:val="none"/>
                <w:lang w:val="zh-CN" w:eastAsia="zh-CN"/>
              </w:rPr>
            </w:pPr>
            <w:r>
              <w:rPr>
                <w:rFonts w:hint="eastAsia" w:cs="宋体" w:asciiTheme="minorEastAsia" w:hAnsiTheme="minorEastAsia" w:eastAsiaTheme="minorEastAsia"/>
                <w:color w:val="auto"/>
                <w:kern w:val="0"/>
                <w:szCs w:val="21"/>
                <w:highlight w:val="none"/>
                <w:lang w:val="zh-CN"/>
              </w:rPr>
              <w:t>法人：</w:t>
            </w:r>
            <w:r>
              <w:rPr>
                <w:rFonts w:hint="eastAsia" w:asciiTheme="minorEastAsia" w:hAnsiTheme="minorEastAsia" w:eastAsiaTheme="minorEastAsia"/>
                <w:color w:val="auto"/>
                <w:szCs w:val="21"/>
                <w:highlight w:val="none"/>
                <w:lang w:eastAsia="zh-CN"/>
              </w:rPr>
              <w:t>陈建平</w:t>
            </w:r>
          </w:p>
          <w:p>
            <w:pPr>
              <w:tabs>
                <w:tab w:val="left" w:pos="1965"/>
              </w:tabs>
              <w:autoSpaceDE w:val="0"/>
              <w:autoSpaceDN w:val="0"/>
              <w:adjustRightInd w:val="0"/>
              <w:spacing w:line="420" w:lineRule="exact"/>
              <w:rPr>
                <w:rFonts w:hint="default" w:cs="宋体" w:asciiTheme="minorEastAsia" w:hAnsiTheme="minorEastAsia" w:eastAsiaTheme="minorEastAsia"/>
                <w:color w:val="auto"/>
                <w:kern w:val="0"/>
                <w:szCs w:val="21"/>
                <w:highlight w:val="none"/>
                <w:lang w:val="en-US"/>
              </w:rPr>
            </w:pPr>
            <w:r>
              <w:rPr>
                <w:rFonts w:hint="eastAsia" w:cs="宋体" w:asciiTheme="minorEastAsia" w:hAnsiTheme="minorEastAsia" w:eastAsiaTheme="minorEastAsia"/>
                <w:color w:val="auto"/>
                <w:kern w:val="0"/>
                <w:szCs w:val="21"/>
                <w:highlight w:val="none"/>
                <w:lang w:val="zh-CN"/>
              </w:rPr>
              <w:t>总经理：</w:t>
            </w:r>
            <w:r>
              <w:rPr>
                <w:rFonts w:hint="eastAsia" w:asciiTheme="minorEastAsia" w:hAnsiTheme="minorEastAsia" w:eastAsiaTheme="minorEastAsia"/>
                <w:color w:val="auto"/>
                <w:szCs w:val="21"/>
                <w:highlight w:val="none"/>
                <w:lang w:val="en-US" w:eastAsia="zh-CN"/>
              </w:rPr>
              <w:t xml:space="preserve">陈建平 </w:t>
            </w:r>
          </w:p>
          <w:p>
            <w:pPr>
              <w:tabs>
                <w:tab w:val="left" w:pos="1965"/>
              </w:tabs>
              <w:autoSpaceDE w:val="0"/>
              <w:autoSpaceDN w:val="0"/>
              <w:adjustRightInd w:val="0"/>
              <w:spacing w:line="42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管理者代表：</w:t>
            </w:r>
            <w:r>
              <w:rPr>
                <w:rFonts w:hint="eastAsia" w:cs="宋体" w:asciiTheme="minorEastAsia" w:hAnsiTheme="minorEastAsia" w:eastAsiaTheme="minorEastAsia"/>
                <w:color w:val="auto"/>
                <w:kern w:val="0"/>
                <w:szCs w:val="21"/>
                <w:highlight w:val="none"/>
                <w:lang w:val="zh-CN" w:eastAsia="zh-CN"/>
              </w:rPr>
              <w:t>张玉芬</w:t>
            </w:r>
          </w:p>
          <w:p>
            <w:pPr>
              <w:tabs>
                <w:tab w:val="left" w:pos="1965"/>
              </w:tabs>
              <w:autoSpaceDE w:val="0"/>
              <w:autoSpaceDN w:val="0"/>
              <w:adjustRightInd w:val="0"/>
              <w:spacing w:line="420" w:lineRule="exact"/>
              <w:rPr>
                <w:rFonts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提供了营业执照</w:t>
            </w:r>
            <w:r>
              <w:rPr>
                <w:rFonts w:hint="eastAsia" w:cs="宋体" w:asciiTheme="minorEastAsia" w:hAnsiTheme="minorEastAsia" w:eastAsiaTheme="minorEastAsia"/>
                <w:color w:val="auto"/>
                <w:kern w:val="0"/>
                <w:szCs w:val="21"/>
                <w:highlight w:val="none"/>
              </w:rPr>
              <w:t>原件</w:t>
            </w:r>
            <w:r>
              <w:rPr>
                <w:rFonts w:hint="eastAsia" w:cs="宋体" w:asciiTheme="minorEastAsia" w:hAnsiTheme="minorEastAsia" w:eastAsiaTheme="minorEastAsia"/>
                <w:color w:val="auto"/>
                <w:kern w:val="0"/>
                <w:szCs w:val="21"/>
                <w:highlight w:val="none"/>
                <w:lang w:val="zh-CN"/>
              </w:rPr>
              <w:t xml:space="preserve">，统一社会信用代码：91510114202603811H </w:t>
            </w:r>
          </w:p>
          <w:p>
            <w:pPr>
              <w:tabs>
                <w:tab w:val="left" w:pos="1965"/>
              </w:tabs>
              <w:autoSpaceDE w:val="0"/>
              <w:autoSpaceDN w:val="0"/>
              <w:adjustRightInd w:val="0"/>
              <w:spacing w:line="420" w:lineRule="exact"/>
              <w:rPr>
                <w:rFonts w:cs="宋体" w:asciiTheme="minorEastAsia" w:hAnsiTheme="minorEastAsia" w:eastAsiaTheme="minorEastAsia"/>
                <w:color w:val="auto"/>
                <w:kern w:val="0"/>
                <w:szCs w:val="21"/>
                <w:highlight w:val="none"/>
                <w:lang w:val="zh-CN"/>
              </w:rPr>
            </w:pPr>
            <w:r>
              <w:rPr>
                <w:rFonts w:cs="宋体" w:asciiTheme="minorEastAsia" w:hAnsiTheme="minorEastAsia" w:eastAsiaTheme="minorEastAsia"/>
                <w:color w:val="auto"/>
                <w:kern w:val="0"/>
                <w:szCs w:val="21"/>
                <w:highlight w:val="none"/>
                <w:lang w:val="zh-CN"/>
              </w:rPr>
              <w:t>营业期限：</w:t>
            </w:r>
            <w:r>
              <w:rPr>
                <w:rFonts w:hint="eastAsia" w:cs="宋体" w:asciiTheme="minorEastAsia" w:hAnsiTheme="minorEastAsia" w:eastAsiaTheme="minorEastAsia"/>
                <w:color w:val="auto"/>
                <w:kern w:val="0"/>
                <w:szCs w:val="21"/>
                <w:highlight w:val="none"/>
                <w:lang w:val="zh-CN"/>
              </w:rPr>
              <w:t>2</w:t>
            </w:r>
            <w:r>
              <w:rPr>
                <w:rFonts w:cs="宋体" w:asciiTheme="minorEastAsia" w:hAnsiTheme="minorEastAsia" w:eastAsiaTheme="minorEastAsia"/>
                <w:color w:val="auto"/>
                <w:kern w:val="0"/>
                <w:szCs w:val="21"/>
                <w:highlight w:val="none"/>
                <w:lang w:val="zh-CN"/>
              </w:rPr>
              <w:t>0</w:t>
            </w:r>
            <w:r>
              <w:rPr>
                <w:rFonts w:hint="eastAsia" w:cs="宋体" w:asciiTheme="minorEastAsia" w:hAnsiTheme="minorEastAsia" w:eastAsiaTheme="minorEastAsia"/>
                <w:color w:val="auto"/>
                <w:kern w:val="0"/>
                <w:szCs w:val="21"/>
                <w:highlight w:val="none"/>
                <w:lang w:val="en-US" w:eastAsia="zh-CN"/>
              </w:rPr>
              <w:t>00</w:t>
            </w:r>
            <w:r>
              <w:rPr>
                <w:rFonts w:cs="宋体" w:asciiTheme="minorEastAsia" w:hAnsiTheme="minorEastAsia" w:eastAsiaTheme="minorEastAsia"/>
                <w:color w:val="auto"/>
                <w:kern w:val="0"/>
                <w:szCs w:val="21"/>
                <w:highlight w:val="none"/>
                <w:lang w:val="zh-CN"/>
              </w:rPr>
              <w:t>.0</w:t>
            </w:r>
            <w:r>
              <w:rPr>
                <w:rFonts w:hint="eastAsia" w:cs="宋体" w:asciiTheme="minorEastAsia" w:hAnsiTheme="minorEastAsia" w:eastAsiaTheme="minorEastAsia"/>
                <w:color w:val="auto"/>
                <w:kern w:val="0"/>
                <w:szCs w:val="21"/>
                <w:highlight w:val="none"/>
                <w:lang w:val="en-US" w:eastAsia="zh-CN"/>
              </w:rPr>
              <w:t>3</w:t>
            </w:r>
            <w:r>
              <w:rPr>
                <w:rFonts w:cs="宋体" w:asciiTheme="minorEastAsia" w:hAnsiTheme="minorEastAsia" w:eastAsiaTheme="minorEastAsia"/>
                <w:color w:val="auto"/>
                <w:kern w:val="0"/>
                <w:szCs w:val="21"/>
                <w:highlight w:val="none"/>
                <w:lang w:val="zh-CN"/>
              </w:rPr>
              <w:t>.</w:t>
            </w:r>
            <w:r>
              <w:rPr>
                <w:rFonts w:hint="eastAsia" w:cs="宋体" w:asciiTheme="minorEastAsia" w:hAnsiTheme="minorEastAsia" w:eastAsiaTheme="minorEastAsia"/>
                <w:color w:val="auto"/>
                <w:kern w:val="0"/>
                <w:szCs w:val="21"/>
                <w:highlight w:val="none"/>
                <w:lang w:val="en-US" w:eastAsia="zh-CN"/>
              </w:rPr>
              <w:t>14</w:t>
            </w:r>
            <w:r>
              <w:rPr>
                <w:rFonts w:cs="宋体" w:asciiTheme="minorEastAsia" w:hAnsiTheme="minorEastAsia" w:eastAsiaTheme="minorEastAsia"/>
                <w:color w:val="auto"/>
                <w:kern w:val="0"/>
                <w:szCs w:val="21"/>
                <w:highlight w:val="none"/>
                <w:lang w:val="zh-CN"/>
              </w:rPr>
              <w:t>至长期</w:t>
            </w:r>
          </w:p>
          <w:p>
            <w:pPr>
              <w:tabs>
                <w:tab w:val="left" w:pos="1965"/>
              </w:tabs>
              <w:autoSpaceDE w:val="0"/>
              <w:autoSpaceDN w:val="0"/>
              <w:adjustRightInd w:val="0"/>
              <w:spacing w:line="420" w:lineRule="exact"/>
              <w:rPr>
                <w:rFonts w:hint="eastAsia" w:cs="宋体" w:asciiTheme="minorEastAsia" w:hAnsiTheme="minorEastAsia" w:eastAsiaTheme="minorEastAsia"/>
                <w:color w:val="auto"/>
                <w:kern w:val="0"/>
                <w:szCs w:val="21"/>
                <w:highlight w:val="none"/>
                <w:lang w:val="zh-CN" w:eastAsia="zh-CN"/>
              </w:rPr>
            </w:pPr>
            <w:r>
              <w:rPr>
                <w:rFonts w:asciiTheme="minorEastAsia" w:hAnsiTheme="minorEastAsia" w:eastAsiaTheme="minorEastAsia"/>
                <w:bCs/>
                <w:color w:val="auto"/>
                <w:szCs w:val="21"/>
                <w:highlight w:val="none"/>
              </w:rPr>
              <w:t>登记机关：</w:t>
            </w:r>
            <w:r>
              <w:rPr>
                <w:rFonts w:hint="eastAsia" w:asciiTheme="minorEastAsia" w:hAnsiTheme="minorEastAsia" w:eastAsiaTheme="minorEastAsia"/>
                <w:bCs/>
                <w:color w:val="auto"/>
                <w:szCs w:val="21"/>
                <w:highlight w:val="none"/>
                <w:lang w:eastAsia="zh-CN"/>
              </w:rPr>
              <w:t>成都市新都区市场和质量监督管理局</w:t>
            </w:r>
          </w:p>
          <w:p>
            <w:pPr>
              <w:rPr>
                <w:rFonts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rPr>
              <w:t>符合要求，详</w:t>
            </w:r>
            <w:r>
              <w:rPr>
                <w:rFonts w:hint="eastAsia" w:cs="宋体" w:asciiTheme="minorEastAsia" w:hAnsiTheme="minorEastAsia" w:eastAsiaTheme="minorEastAsia"/>
                <w:color w:val="auto"/>
                <w:kern w:val="0"/>
                <w:szCs w:val="21"/>
                <w:highlight w:val="none"/>
                <w:lang w:val="zh-CN"/>
              </w:rPr>
              <w:t>见附件。</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组织的外部和内部</w:t>
            </w:r>
            <w:r>
              <w:rPr>
                <w:rFonts w:hint="eastAsia" w:asciiTheme="minorEastAsia" w:hAnsiTheme="minorEastAsia" w:eastAsiaTheme="minorEastAsia"/>
                <w:color w:val="auto"/>
                <w:szCs w:val="21"/>
                <w:highlight w:val="none"/>
              </w:rPr>
              <w:t>环境</w:t>
            </w:r>
            <w:r>
              <w:rPr>
                <w:rFonts w:asciiTheme="minorEastAsia" w:hAnsiTheme="minorEastAsia" w:eastAsiaTheme="minorEastAsia"/>
                <w:color w:val="auto"/>
                <w:szCs w:val="21"/>
                <w:highlight w:val="none"/>
              </w:rPr>
              <w:t>包括正面的和负面的信息，包括成绩和存在的问题，这些问题包括与气候、空气质量、水质量、现存污染、自然资源的可获得性等相关的受公司影响的或能够影响公司的环境状况。</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外部信息可以从国家、区域或本地等层面的，来自于法律、政治、监管、技术、竞争、市场、文化、社会和经济环境等方面考虑。</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内部信息可以从该公司的活动、产品和服务、价值观、文化、知识、能力、绩效等方面考虑。</w:t>
            </w:r>
          </w:p>
          <w:p>
            <w:pPr>
              <w:tabs>
                <w:tab w:val="left" w:pos="1965"/>
              </w:tabs>
              <w:autoSpaceDE w:val="0"/>
              <w:autoSpaceDN w:val="0"/>
              <w:adjustRightInd w:val="0"/>
              <w:spacing w:line="42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公司领导层要及时收集内外部信息和问题，采取多种方式充分分析、评审内、外部信息和问题的可利用性，并积极采取应对措施不断</w:t>
            </w:r>
            <w:r>
              <w:rPr>
                <w:rFonts w:hint="eastAsia" w:asciiTheme="minorEastAsia" w:hAnsiTheme="minorEastAsia" w:eastAsiaTheme="minorEastAsia"/>
                <w:color w:val="auto"/>
                <w:szCs w:val="21"/>
                <w:highlight w:val="none"/>
              </w:rPr>
              <w:t>追求</w:t>
            </w:r>
            <w:r>
              <w:rPr>
                <w:rFonts w:asciiTheme="minorEastAsia" w:hAnsiTheme="minorEastAsia" w:eastAsiaTheme="minorEastAsia"/>
                <w:color w:val="auto"/>
                <w:szCs w:val="21"/>
                <w:highlight w:val="none"/>
              </w:rPr>
              <w:t>完美的产品质量、环境保护和职业健康安全的绩效。</w:t>
            </w:r>
          </w:p>
        </w:tc>
        <w:tc>
          <w:tcPr>
            <w:tcW w:w="879" w:type="dxa"/>
          </w:tcPr>
          <w:p>
            <w:pPr>
              <w:spacing w:line="32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707"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相关方需求与期望;</w:t>
            </w:r>
          </w:p>
        </w:tc>
        <w:tc>
          <w:tcPr>
            <w:tcW w:w="888"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4.2</w:t>
            </w:r>
          </w:p>
        </w:tc>
        <w:tc>
          <w:tcPr>
            <w:tcW w:w="11235"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领导层应收集相关方的要求，分析、评审对公司质量管理体系的影响，提出改进措施，监督落实不断提升公司产品质量和管理水平，满足顾客和相关方的要求。并将评审结果应用于公司质量管理体系的完善和改进。</w:t>
            </w:r>
          </w:p>
          <w:p>
            <w:pP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公司的相关方包括：股东、客户、银行、税务、地方政府、供方及员工；领导层在确定质量管理体系</w:t>
            </w:r>
            <w:r>
              <w:rPr>
                <w:rFonts w:hint="eastAsia" w:asciiTheme="minorEastAsia" w:hAnsiTheme="minorEastAsia" w:eastAsiaTheme="minorEastAsia"/>
                <w:color w:val="auto"/>
                <w:szCs w:val="21"/>
                <w:highlight w:val="none"/>
              </w:rPr>
              <w:t>流程</w:t>
            </w:r>
            <w:r>
              <w:rPr>
                <w:rFonts w:asciiTheme="minorEastAsia" w:hAnsiTheme="minorEastAsia" w:eastAsiaTheme="minorEastAsia"/>
                <w:color w:val="auto"/>
                <w:szCs w:val="21"/>
                <w:highlight w:val="none"/>
              </w:rPr>
              <w:t>时，</w:t>
            </w:r>
            <w:r>
              <w:rPr>
                <w:rFonts w:hint="eastAsia" w:asciiTheme="minorEastAsia" w:hAnsiTheme="minorEastAsia" w:eastAsiaTheme="minorEastAsia"/>
                <w:color w:val="auto"/>
                <w:szCs w:val="21"/>
                <w:highlight w:val="none"/>
              </w:rPr>
              <w:t>充分</w:t>
            </w:r>
            <w:r>
              <w:rPr>
                <w:rFonts w:asciiTheme="minorEastAsia" w:hAnsiTheme="minorEastAsia" w:eastAsiaTheme="minorEastAsia"/>
                <w:color w:val="auto"/>
                <w:szCs w:val="21"/>
                <w:highlight w:val="none"/>
              </w:rPr>
              <w:t>考虑各方的要求及法规要求</w:t>
            </w:r>
            <w:r>
              <w:rPr>
                <w:rFonts w:hint="eastAsia" w:asciiTheme="minorEastAsia" w:hAnsiTheme="minorEastAsia" w:eastAsiaTheme="minorEastAsia"/>
                <w:color w:val="auto"/>
                <w:szCs w:val="21"/>
                <w:highlight w:val="none"/>
              </w:rPr>
              <w:t>；在</w:t>
            </w:r>
            <w:r>
              <w:rPr>
                <w:rFonts w:asciiTheme="minorEastAsia" w:hAnsiTheme="minorEastAsia" w:eastAsiaTheme="minorEastAsia"/>
                <w:color w:val="auto"/>
                <w:szCs w:val="21"/>
                <w:highlight w:val="none"/>
              </w:rPr>
              <w:t>公司的生产活动和服务</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予以满足，如产品价格关系到客户利益、银行贷款利息、营业税收缴纳、员工薪资按时支付、供方货款和质量保证相关等，公司在确定管理</w:t>
            </w:r>
            <w:r>
              <w:rPr>
                <w:rFonts w:hint="eastAsia" w:asciiTheme="minorEastAsia" w:hAnsiTheme="minorEastAsia" w:eastAsiaTheme="minorEastAsia"/>
                <w:color w:val="auto"/>
                <w:szCs w:val="21"/>
                <w:highlight w:val="none"/>
              </w:rPr>
              <w:t>流程</w:t>
            </w:r>
            <w:r>
              <w:rPr>
                <w:rFonts w:asciiTheme="minorEastAsia" w:hAnsiTheme="minorEastAsia" w:eastAsiaTheme="minorEastAsia"/>
                <w:color w:val="auto"/>
                <w:szCs w:val="21"/>
                <w:highlight w:val="none"/>
              </w:rPr>
              <w:t>中合理控制，依法依规遵守制度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满足体系要求。</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确定体系范围;</w:t>
            </w:r>
          </w:p>
        </w:tc>
        <w:tc>
          <w:tcPr>
            <w:tcW w:w="888"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4.3</w:t>
            </w:r>
          </w:p>
        </w:tc>
        <w:tc>
          <w:tcPr>
            <w:tcW w:w="11235" w:type="dxa"/>
            <w:vAlign w:val="center"/>
          </w:tcPr>
          <w:p>
            <w:pPr>
              <w:tabs>
                <w:tab w:val="left" w:pos="1965"/>
              </w:tabs>
              <w:autoSpaceDE w:val="0"/>
              <w:autoSpaceDN w:val="0"/>
              <w:adjustRightInd w:val="0"/>
              <w:spacing w:line="420" w:lineRule="exact"/>
              <w:rPr>
                <w:rFonts w:cs="宋体" w:asciiTheme="minorEastAsia" w:hAnsiTheme="minorEastAsia" w:eastAsiaTheme="minorEastAsia"/>
                <w:color w:val="auto"/>
                <w:kern w:val="0"/>
                <w:szCs w:val="21"/>
                <w:highlight w:val="none"/>
                <w:lang w:val="zh-CN"/>
              </w:rPr>
            </w:pPr>
            <w:r>
              <w:rPr>
                <w:rFonts w:hint="eastAsia" w:asciiTheme="minorEastAsia" w:hAnsiTheme="minorEastAsia" w:eastAsiaTheme="minorEastAsia"/>
                <w:bCs/>
                <w:color w:val="auto"/>
                <w:szCs w:val="21"/>
                <w:highlight w:val="none"/>
              </w:rPr>
              <w:t>公司营业执照</w:t>
            </w:r>
            <w:r>
              <w:rPr>
                <w:rFonts w:cs="宋体" w:asciiTheme="minorEastAsia" w:hAnsiTheme="minorEastAsia" w:eastAsiaTheme="minorEastAsia"/>
                <w:color w:val="auto"/>
                <w:kern w:val="0"/>
                <w:szCs w:val="21"/>
                <w:highlight w:val="none"/>
                <w:lang w:val="zh-CN"/>
              </w:rPr>
              <w:t>经营范围：</w:t>
            </w:r>
            <w:r>
              <w:rPr>
                <w:rFonts w:hint="eastAsia" w:cs="Arial" w:asciiTheme="minorEastAsia" w:hAnsiTheme="minorEastAsia" w:eastAsiaTheme="minorEastAsia"/>
                <w:color w:val="auto"/>
                <w:kern w:val="0"/>
                <w:szCs w:val="21"/>
                <w:highlight w:val="none"/>
                <w:lang w:eastAsia="zh-CN"/>
              </w:rPr>
              <w:t>生产、销售：石油机械、化工机械、纺织机械、化纤机械、食品机械；销售机械配件；成套设备销售及安装</w:t>
            </w:r>
            <w:r>
              <w:rPr>
                <w:rFonts w:hint="eastAsia" w:asciiTheme="minorEastAsia" w:hAnsiTheme="minorEastAsia" w:eastAsiaTheme="minorEastAsia"/>
                <w:bCs/>
                <w:color w:val="auto"/>
                <w:szCs w:val="21"/>
                <w:highlight w:val="none"/>
              </w:rPr>
              <w:t>等</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在确定管理体系范围时公司考虑了以下内容：a各种内部和外部因素；b相关方的要求，包括相关合规义务；c公司的活动、产品和服务；d公司机构、职能和权限。</w:t>
            </w:r>
          </w:p>
          <w:p>
            <w:pPr>
              <w:spacing w:line="280" w:lineRule="exact"/>
              <w:ind w:firstLine="210" w:firstLineChars="100"/>
              <w:jc w:val="left"/>
              <w:rPr>
                <w:rFonts w:hint="eastAsia" w:cs="宋体" w:asciiTheme="minorEastAsia" w:hAnsiTheme="minorEastAsia" w:eastAsiaTheme="minorEastAsia"/>
                <w:color w:val="auto"/>
                <w:spacing w:val="20"/>
                <w:kern w:val="0"/>
                <w:szCs w:val="21"/>
                <w:highlight w:val="none"/>
                <w:lang w:eastAsia="zh-CN"/>
              </w:rPr>
            </w:pPr>
            <w:r>
              <w:rPr>
                <w:rFonts w:hint="eastAsia" w:cs="宋体" w:asciiTheme="minorEastAsia" w:hAnsiTheme="minorEastAsia" w:eastAsiaTheme="minorEastAsia"/>
                <w:color w:val="auto"/>
                <w:szCs w:val="21"/>
                <w:highlight w:val="none"/>
              </w:rPr>
              <w:t>公司管理体系覆盖范围：</w:t>
            </w:r>
            <w:r>
              <w:rPr>
                <w:rFonts w:hint="eastAsia" w:cs="宋体" w:asciiTheme="minorEastAsia" w:hAnsiTheme="minorEastAsia" w:eastAsiaTheme="minorEastAsia"/>
                <w:color w:val="auto"/>
                <w:szCs w:val="21"/>
                <w:highlight w:val="none"/>
                <w:lang w:eastAsia="zh-CN"/>
              </w:rPr>
              <w:t>机械设备（非标设备）的生产</w:t>
            </w:r>
          </w:p>
          <w:p>
            <w:pPr>
              <w:spacing w:line="28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条款不</w:t>
            </w:r>
            <w:r>
              <w:rPr>
                <w:rFonts w:hint="eastAsia" w:cs="宋体" w:asciiTheme="minorEastAsia" w:hAnsiTheme="minorEastAsia" w:eastAsiaTheme="minorEastAsia"/>
                <w:color w:val="auto"/>
                <w:kern w:val="0"/>
                <w:szCs w:val="21"/>
                <w:highlight w:val="none"/>
                <w:lang w:val="zh-CN"/>
              </w:rPr>
              <w:t>适用情况：8</w:t>
            </w:r>
            <w:r>
              <w:rPr>
                <w:rFonts w:cs="宋体" w:asciiTheme="minorEastAsia" w:hAnsiTheme="minorEastAsia" w:eastAsiaTheme="minorEastAsia"/>
                <w:color w:val="auto"/>
                <w:kern w:val="0"/>
                <w:szCs w:val="21"/>
                <w:highlight w:val="none"/>
                <w:lang w:val="zh-CN"/>
              </w:rPr>
              <w:t>.3</w:t>
            </w:r>
            <w:r>
              <w:rPr>
                <w:rFonts w:hint="eastAsia" w:cs="宋体" w:asciiTheme="minorEastAsia" w:hAnsiTheme="minorEastAsia" w:eastAsiaTheme="minorEastAsia"/>
                <w:color w:val="auto"/>
                <w:kern w:val="0"/>
                <w:szCs w:val="21"/>
                <w:highlight w:val="none"/>
                <w:lang w:val="en-US" w:eastAsia="zh-CN"/>
              </w:rPr>
              <w:t>条款，</w:t>
            </w:r>
            <w:r>
              <w:rPr>
                <w:rFonts w:hint="eastAsia" w:cs="宋体" w:asciiTheme="minorEastAsia" w:hAnsiTheme="minorEastAsia" w:eastAsiaTheme="minorEastAsia"/>
                <w:color w:val="auto"/>
                <w:kern w:val="0"/>
                <w:szCs w:val="21"/>
                <w:highlight w:val="none"/>
                <w:lang w:val="zh-CN"/>
              </w:rPr>
              <w:t>公司</w:t>
            </w:r>
            <w:r>
              <w:rPr>
                <w:rFonts w:hint="eastAsia" w:cs="宋体" w:asciiTheme="minorEastAsia" w:hAnsiTheme="minorEastAsia" w:eastAsiaTheme="minorEastAsia"/>
                <w:color w:val="auto"/>
                <w:kern w:val="0"/>
                <w:szCs w:val="21"/>
                <w:highlight w:val="none"/>
                <w:lang w:val="zh-CN" w:eastAsia="zh-CN"/>
              </w:rPr>
              <w:t>机械设备（非标设备）的生产</w:t>
            </w:r>
            <w:r>
              <w:rPr>
                <w:rFonts w:hint="eastAsia" w:cs="宋体" w:asciiTheme="minorEastAsia" w:hAnsiTheme="minorEastAsia" w:eastAsiaTheme="minorEastAsia"/>
                <w:color w:val="auto"/>
                <w:kern w:val="0"/>
                <w:szCs w:val="21"/>
                <w:highlight w:val="none"/>
                <w:lang w:val="zh-CN"/>
              </w:rPr>
              <w:t>依据</w:t>
            </w:r>
            <w:r>
              <w:rPr>
                <w:rFonts w:hint="eastAsia" w:cs="宋体" w:asciiTheme="minorEastAsia" w:hAnsiTheme="minorEastAsia" w:eastAsiaTheme="minorEastAsia"/>
                <w:color w:val="auto"/>
                <w:kern w:val="0"/>
                <w:szCs w:val="21"/>
                <w:highlight w:val="none"/>
                <w:lang w:val="en-US" w:eastAsia="zh-CN"/>
              </w:rPr>
              <w:t>客户要求</w:t>
            </w:r>
            <w:r>
              <w:rPr>
                <w:rFonts w:hint="eastAsia" w:cs="宋体" w:asciiTheme="minorEastAsia" w:hAnsiTheme="minorEastAsia" w:eastAsiaTheme="minorEastAsia"/>
                <w:color w:val="auto"/>
                <w:kern w:val="0"/>
                <w:szCs w:val="21"/>
                <w:highlight w:val="none"/>
                <w:lang w:val="zh-CN"/>
              </w:rPr>
              <w:t>,按国家标准的生产技术要求生产,因此标准8.3条款“产品和服务的设计和开发”要求不适用。</w:t>
            </w:r>
          </w:p>
          <w:p>
            <w:pPr>
              <w:spacing w:line="28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外包情况：无。</w:t>
            </w:r>
          </w:p>
          <w:p>
            <w:pPr>
              <w:spacing w:line="28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需要确认的过程：焊接过程</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体系及其过程</w:t>
            </w:r>
          </w:p>
        </w:tc>
        <w:tc>
          <w:tcPr>
            <w:tcW w:w="888"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4.4</w:t>
            </w:r>
            <w:r>
              <w:rPr>
                <w:rFonts w:asciiTheme="minorEastAsia" w:hAnsiTheme="minorEastAsia" w:eastAsiaTheme="minorEastAsia"/>
                <w:color w:val="auto"/>
                <w:szCs w:val="21"/>
                <w:highlight w:val="none"/>
              </w:rPr>
              <w:t xml:space="preserve"> </w:t>
            </w:r>
          </w:p>
          <w:p>
            <w:pPr>
              <w:spacing w:line="280" w:lineRule="exact"/>
              <w:rPr>
                <w:rFonts w:cs="新宋体" w:asciiTheme="minorEastAsia" w:hAnsiTheme="minorEastAsia" w:eastAsiaTheme="minorEastAsia"/>
                <w:color w:val="auto"/>
                <w:szCs w:val="21"/>
                <w:highlight w:val="none"/>
              </w:rPr>
            </w:pPr>
          </w:p>
        </w:tc>
        <w:tc>
          <w:tcPr>
            <w:tcW w:w="11235" w:type="dxa"/>
            <w:vAlign w:val="center"/>
          </w:tcPr>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的管理手册及相关体系文件系统的描述了公司整个管理体系，内容包括：管理体系覆盖的服务、过程、部门和场所等。描述了管理体系中各个过程的相互作用关系。公司对整个体系进行了策划。形成了文件化的质量管理手册、程序文件、三级管理文件以及所要求的记录。</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公司编制的程序文件符合标准要求的所有程序文件，第三层次文件对体系及其相互关系在手册中做了描述，记录表单满足公司目前的职业健康安全体系运行的需要。</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公司文件分类：一级文件：管理手册。</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二级文件：公司编制了程序文件</w:t>
            </w:r>
            <w:r>
              <w:rPr>
                <w:rFonts w:hint="eastAsia" w:asciiTheme="minorEastAsia" w:hAnsiTheme="minorEastAsia" w:eastAsiaTheme="minorEastAsia"/>
                <w:color w:val="auto"/>
                <w:szCs w:val="21"/>
                <w:highlight w:val="none"/>
                <w:lang w:val="en-US" w:eastAsia="zh-CN"/>
              </w:rPr>
              <w:t>21</w:t>
            </w:r>
            <w:r>
              <w:rPr>
                <w:rFonts w:asciiTheme="minorEastAsia" w:hAnsiTheme="minorEastAsia" w:eastAsiaTheme="minorEastAsia"/>
                <w:color w:val="auto"/>
                <w:szCs w:val="21"/>
                <w:highlight w:val="none"/>
              </w:rPr>
              <w:t>个，规定了各部门之间接口、作业流程。</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三层次文件：制度和作业指导书，外来文件：包括产品国家标准，客户提供技术要求和图纸，满足公司目前的管理体系运行的需要。体系文件基本能保证有效性和效率的要求。</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公司质量管理体系策划了《质量管理手册》、《程序文件》、《作业指导书》、《检验规范》包括图纸、工艺卡片；</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领导作用与承诺</w:t>
            </w:r>
          </w:p>
        </w:tc>
        <w:tc>
          <w:tcPr>
            <w:tcW w:w="888"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5.1</w:t>
            </w:r>
          </w:p>
        </w:tc>
        <w:tc>
          <w:tcPr>
            <w:tcW w:w="11235"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公司领导层利用会议、培训等方式，对全体员工进行了法律法规的学习、意识的培训。从而提高了员工的法律意识、以顾客为中心的意识。</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－总经理主持了部门主管以上会议，组织实施了管理评审，就公司的方针、目标的适应性进行了评审，最终确认方针目标适宜。</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－根据公司目前规模、技术能力，公司领导层</w:t>
            </w:r>
            <w:r>
              <w:rPr>
                <w:rFonts w:hint="eastAsia" w:asciiTheme="minorEastAsia" w:hAnsiTheme="minorEastAsia" w:eastAsiaTheme="minorEastAsia"/>
                <w:color w:val="auto"/>
                <w:szCs w:val="21"/>
                <w:highlight w:val="none"/>
              </w:rPr>
              <w:t>提供</w:t>
            </w:r>
            <w:r>
              <w:rPr>
                <w:rFonts w:asciiTheme="minorEastAsia" w:hAnsiTheme="minorEastAsia" w:eastAsiaTheme="minorEastAsia"/>
                <w:color w:val="auto"/>
                <w:szCs w:val="21"/>
                <w:highlight w:val="none"/>
              </w:rPr>
              <w:t>了设施设备、人员的配备、生产厂房，确保了公司人财物等资源的到位。</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制定质量方针和目标，并确保与该公司公司所处的环境和战略发展方向相一致;</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确保将质量管理体系要求融入到公司的生产活动等业务过程；</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c）</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建立公司质量管理的组织机构，并规定其职责和权限；</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d）</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推动过程方法和风险意识的运用；</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e）</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确保该公司质量管理体系所需资源的获得；</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f）</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就有效的质量管理以及满足管理体系要求的重要性进行沟通。</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g）</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组织召开管理评审会议，评价公司的质量管理体系并使之持续改进。</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h）</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建立质量管理体系并有效实施，确保管理体系实现其所预期的结果；</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i）</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促使、指导和支持全员为提高质量管理体系的有效性做出贡献；</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j）</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推动改进；</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k）</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支持其他领导层成员在其负责的领域发挥其作用。</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公司在招投标及接受顾客订单前，都会进行评审，以确保能准确地确认客户的要求；同时跟踪相关法律法规及要求，要求每年制定满意度调查的计划，并按计划进行调查。</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公司相关部门在确定顾客的需求时，都要求以书面的形式落实；在最终签订合同或供货前，都要有主管或经理的评审，以确保公司能够满足其要求；</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公司要求每年进行一次顾客满意度的调查，以获取顾客对公司施工及服务的满意程度信息，用以改进企业的质量或服务。</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方针、沟通</w:t>
            </w:r>
            <w:r>
              <w:rPr>
                <w:rFonts w:hint="eastAsia" w:cs="新宋体" w:asciiTheme="minorEastAsia" w:hAnsiTheme="minorEastAsia" w:eastAsiaTheme="minorEastAsia"/>
                <w:color w:val="auto"/>
                <w:szCs w:val="21"/>
                <w:highlight w:val="none"/>
              </w:rPr>
              <w:t>方针</w:t>
            </w:r>
          </w:p>
        </w:tc>
        <w:tc>
          <w:tcPr>
            <w:tcW w:w="888" w:type="dxa"/>
          </w:tcPr>
          <w:p>
            <w:pPr>
              <w:spacing w:line="280" w:lineRule="exact"/>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5.2</w:t>
            </w:r>
          </w:p>
          <w:p>
            <w:pPr>
              <w:spacing w:line="280" w:lineRule="exact"/>
              <w:rPr>
                <w:rFonts w:asciiTheme="minorEastAsia" w:hAnsiTheme="minorEastAsia" w:eastAsiaTheme="minorEastAsia"/>
                <w:color w:val="auto"/>
                <w:szCs w:val="21"/>
                <w:highlight w:val="none"/>
              </w:rPr>
            </w:pPr>
          </w:p>
        </w:tc>
        <w:tc>
          <w:tcPr>
            <w:tcW w:w="11235" w:type="dxa"/>
            <w:vAlign w:val="center"/>
          </w:tcPr>
          <w:p>
            <w:pPr>
              <w:spacing w:line="400" w:lineRule="exact"/>
              <w:rPr>
                <w:rFonts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该公司质量方针为：</w:t>
            </w:r>
            <w:r>
              <w:rPr>
                <w:rFonts w:hint="eastAsia" w:asciiTheme="minorEastAsia" w:hAnsiTheme="minorEastAsia" w:eastAsiaTheme="minorEastAsia"/>
                <w:b/>
                <w:color w:val="auto"/>
                <w:szCs w:val="21"/>
                <w:highlight w:val="none"/>
              </w:rPr>
              <w:t>质量第一、降本增效、精益求精、持续改进</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公司质量管理方针与企业宗旨相一致。</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与总经理</w:t>
            </w:r>
            <w:r>
              <w:rPr>
                <w:rFonts w:hint="eastAsia" w:cs="宋体" w:asciiTheme="minorEastAsia" w:hAnsiTheme="minorEastAsia" w:eastAsiaTheme="minorEastAsia"/>
                <w:color w:val="auto"/>
                <w:szCs w:val="21"/>
                <w:highlight w:val="none"/>
                <w:lang w:eastAsia="zh-CN"/>
              </w:rPr>
              <w:t>陈建平</w:t>
            </w:r>
            <w:r>
              <w:rPr>
                <w:rFonts w:hint="eastAsia" w:cs="宋体" w:asciiTheme="minorEastAsia" w:hAnsiTheme="minorEastAsia" w:eastAsiaTheme="minorEastAsia"/>
                <w:color w:val="auto"/>
                <w:szCs w:val="21"/>
                <w:highlight w:val="none"/>
              </w:rPr>
              <w:t>交谈，总经理对方针内涵的理解较深刻。</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方针能为制定目标提供框架，方针基本符合标准的要求。</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总经理通过会议、文件等手段保证质量管理方针为全体员工理解并落实到工作中。</w:t>
            </w:r>
            <w:r>
              <w:rPr>
                <w:rFonts w:hint="eastAsia" w:cs="宋体" w:asciiTheme="minorEastAsia" w:hAnsiTheme="minorEastAsia" w:eastAsiaTheme="minorEastAsia"/>
                <w:color w:val="auto"/>
                <w:szCs w:val="21"/>
                <w:highlight w:val="none"/>
                <w:lang w:eastAsia="zh-CN"/>
              </w:rPr>
              <w:t>陈建平</w:t>
            </w:r>
            <w:r>
              <w:rPr>
                <w:rFonts w:hint="eastAsia" w:cs="宋体" w:asciiTheme="minorEastAsia" w:hAnsiTheme="minorEastAsia" w:eastAsiaTheme="minorEastAsia"/>
                <w:color w:val="auto"/>
                <w:szCs w:val="21"/>
                <w:highlight w:val="none"/>
              </w:rPr>
              <w:t>总经理说管理评审时对方针的持续适宜性进行了评审，有评审记录。</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以上质量管理方针通过文件、培训等形式将公司质量管理方针传达给所有为公司工作或代表公司的人员，抽查</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名员工理解公司的质量管理方针。</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组织的角色、职责和权限；</w:t>
            </w:r>
          </w:p>
        </w:tc>
        <w:tc>
          <w:tcPr>
            <w:tcW w:w="888"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5.3</w:t>
            </w:r>
          </w:p>
          <w:p>
            <w:pPr>
              <w:spacing w:line="280" w:lineRule="exact"/>
              <w:rPr>
                <w:rFonts w:asciiTheme="minorEastAsia" w:hAnsiTheme="minorEastAsia" w:eastAsiaTheme="minorEastAsia"/>
                <w:color w:val="auto"/>
                <w:szCs w:val="21"/>
                <w:highlight w:val="none"/>
              </w:rPr>
            </w:pPr>
          </w:p>
        </w:tc>
        <w:tc>
          <w:tcPr>
            <w:tcW w:w="11235" w:type="dxa"/>
            <w:vAlign w:val="center"/>
          </w:tcPr>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公司确定了公司部门并规定了部门及各岗位人员职责、权限和相互关系，公司管理体系设置了管理层</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市场部</w:t>
            </w:r>
            <w:r>
              <w:rPr>
                <w:rFonts w:hint="eastAsia" w:cs="宋体" w:asciiTheme="minorEastAsia" w:hAnsiTheme="minorEastAsia" w:eastAsiaTheme="minorEastAsia"/>
                <w:color w:val="auto"/>
                <w:szCs w:val="21"/>
                <w:highlight w:val="none"/>
              </w:rPr>
              <w:t>负责人：</w:t>
            </w:r>
            <w:r>
              <w:rPr>
                <w:rFonts w:hint="eastAsia" w:asciiTheme="minorEastAsia" w:hAnsiTheme="minorEastAsia" w:eastAsiaTheme="minorEastAsia"/>
                <w:color w:val="auto"/>
                <w:szCs w:val="21"/>
                <w:highlight w:val="none"/>
                <w:lang w:eastAsia="zh-CN"/>
              </w:rPr>
              <w:t>刘三</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行政部</w:t>
            </w:r>
            <w:r>
              <w:rPr>
                <w:rFonts w:hint="eastAsia" w:cs="宋体" w:asciiTheme="minorEastAsia" w:hAnsiTheme="minorEastAsia" w:eastAsiaTheme="minorEastAsia"/>
                <w:color w:val="auto"/>
                <w:szCs w:val="21"/>
                <w:highlight w:val="none"/>
              </w:rPr>
              <w:t>负责人：</w:t>
            </w:r>
            <w:r>
              <w:rPr>
                <w:rFonts w:hint="eastAsia" w:cs="宋体" w:asciiTheme="minorEastAsia" w:hAnsiTheme="minorEastAsia" w:eastAsiaTheme="minorEastAsia"/>
                <w:color w:val="auto"/>
                <w:szCs w:val="21"/>
                <w:highlight w:val="none"/>
                <w:lang w:eastAsia="zh-CN"/>
              </w:rPr>
              <w:t>陈默琳、生产技术部：</w:t>
            </w:r>
            <w:r>
              <w:rPr>
                <w:rFonts w:hint="eastAsia" w:cs="宋体" w:asciiTheme="minorEastAsia" w:hAnsiTheme="minorEastAsia" w:eastAsiaTheme="minorEastAsia"/>
                <w:color w:val="auto"/>
                <w:szCs w:val="21"/>
                <w:highlight w:val="none"/>
                <w:lang w:val="en-US" w:eastAsia="zh-CN"/>
              </w:rPr>
              <w:t>喻开蓉。</w:t>
            </w:r>
            <w:r>
              <w:rPr>
                <w:rFonts w:hint="eastAsia" w:cs="宋体" w:asciiTheme="minorEastAsia" w:hAnsiTheme="minorEastAsia" w:eastAsiaTheme="minorEastAsia"/>
                <w:color w:val="auto"/>
                <w:szCs w:val="21"/>
                <w:highlight w:val="none"/>
              </w:rPr>
              <w:t>认证主管部门：</w:t>
            </w:r>
            <w:r>
              <w:rPr>
                <w:rFonts w:hint="eastAsia" w:cs="宋体" w:asciiTheme="minorEastAsia" w:hAnsiTheme="minorEastAsia" w:eastAsiaTheme="minorEastAsia"/>
                <w:color w:val="auto"/>
                <w:szCs w:val="21"/>
                <w:highlight w:val="none"/>
                <w:lang w:eastAsia="zh-CN"/>
              </w:rPr>
              <w:t>行政部</w:t>
            </w:r>
            <w:r>
              <w:rPr>
                <w:rFonts w:hint="eastAsia" w:cs="宋体" w:asciiTheme="minorEastAsia" w:hAnsiTheme="minorEastAsia" w:eastAsiaTheme="minorEastAsia"/>
                <w:color w:val="auto"/>
                <w:szCs w:val="21"/>
                <w:highlight w:val="none"/>
              </w:rPr>
              <w:t>。</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并在公司内对各级员工进行了必要的传达。对从事与质量理体系有影响的人员规定其职责、权限及其相互关系，以实现公司质量管理方针和质量目标。建立、实施和保持公司管理体系所需的过程，公司决定任命</w:t>
            </w:r>
            <w:r>
              <w:rPr>
                <w:rFonts w:hint="eastAsia" w:cs="宋体" w:asciiTheme="minorEastAsia" w:hAnsiTheme="minorEastAsia" w:eastAsiaTheme="minorEastAsia"/>
                <w:color w:val="auto"/>
                <w:szCs w:val="21"/>
                <w:highlight w:val="none"/>
                <w:lang w:eastAsia="zh-CN"/>
              </w:rPr>
              <w:t>张玉芬</w:t>
            </w:r>
            <w:r>
              <w:rPr>
                <w:rFonts w:hint="eastAsia" w:cs="宋体" w:asciiTheme="minorEastAsia" w:hAnsiTheme="minorEastAsia" w:eastAsiaTheme="minorEastAsia"/>
                <w:color w:val="auto"/>
                <w:szCs w:val="21"/>
                <w:highlight w:val="none"/>
              </w:rPr>
              <w:t>为管理体系的管理者代表。其职责和权限规定如下：</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确保本公司管理体系所需的过程得到建立、实施和保持，代表总经理行使职权；向最高管理者报告管理体系的运行、管理业绩情况以供评审，并提出管理体系改进方面的建议等。</w:t>
            </w:r>
          </w:p>
          <w:p>
            <w:pPr>
              <w:spacing w:line="28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询问管代</w:t>
            </w:r>
            <w:r>
              <w:rPr>
                <w:rFonts w:hint="eastAsia" w:cs="宋体" w:asciiTheme="minorEastAsia" w:hAnsiTheme="minorEastAsia" w:eastAsiaTheme="minorEastAsia"/>
                <w:color w:val="auto"/>
                <w:szCs w:val="21"/>
                <w:highlight w:val="none"/>
                <w:lang w:eastAsia="zh-CN"/>
              </w:rPr>
              <w:t>张玉芬</w:t>
            </w:r>
            <w:r>
              <w:rPr>
                <w:rFonts w:hint="eastAsia" w:cs="宋体" w:asciiTheme="minorEastAsia" w:hAnsiTheme="minorEastAsia" w:eastAsiaTheme="minorEastAsia"/>
                <w:color w:val="auto"/>
                <w:szCs w:val="21"/>
                <w:highlight w:val="none"/>
              </w:rPr>
              <w:t>职责回答正确。</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707"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应对风险和机遇的措施</w:t>
            </w:r>
          </w:p>
        </w:tc>
        <w:tc>
          <w:tcPr>
            <w:tcW w:w="888"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6.1</w:t>
            </w:r>
            <w:r>
              <w:rPr>
                <w:rFonts w:cs="新宋体" w:asciiTheme="minorEastAsia" w:hAnsiTheme="minorEastAsia" w:eastAsiaTheme="minorEastAsia"/>
                <w:color w:val="auto"/>
                <w:szCs w:val="21"/>
                <w:highlight w:val="none"/>
              </w:rPr>
              <w:t>/</w:t>
            </w:r>
          </w:p>
        </w:tc>
        <w:tc>
          <w:tcPr>
            <w:tcW w:w="11235" w:type="dxa"/>
            <w:vAlign w:val="center"/>
          </w:tcPr>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在进行质量管理体系策划时，管理者充分考虑本公司所处的内外环境和问题，以及相关方的要求，识别和确定该公司生产活动和管理中存在的影响生产和服务质量的风险和机遇、通过识别公司存在的风险和机遇。公司管理层组织各部门进行了</w:t>
            </w:r>
            <w:r>
              <w:rPr>
                <w:rFonts w:hint="eastAsia" w:asciiTheme="minorEastAsia" w:hAnsiTheme="minorEastAsia" w:eastAsiaTheme="minorEastAsia"/>
                <w:color w:val="auto"/>
                <w:szCs w:val="21"/>
                <w:highlight w:val="none"/>
              </w:rPr>
              <w:t>风险评价：对经风险分析判断出的危害进行发生概率与损害严重度的分析，轻度、中度、致命、灾难；采取措施对</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风险控制：消除特定的危害；降低损害的发生概率；降低损害的严重度。</w:t>
            </w:r>
          </w:p>
          <w:p>
            <w:pPr>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公司依据IS0 9001:2015《质量管理体系 要求》</w:t>
            </w:r>
            <w:r>
              <w:rPr>
                <w:rFonts w:hint="eastAsia" w:asciiTheme="minorEastAsia" w:hAnsiTheme="minorEastAsia" w:eastAsiaTheme="minorEastAsia"/>
                <w:color w:val="auto"/>
                <w:szCs w:val="21"/>
                <w:highlight w:val="none"/>
              </w:rPr>
              <w:t>；进行SWOT分析找出自身优势S、劣势W、 威胁(风险) T（R</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机会O、战略措施；</w:t>
            </w:r>
            <w:r>
              <w:rPr>
                <w:rFonts w:asciiTheme="minorEastAsia" w:hAnsiTheme="minorEastAsia" w:eastAsiaTheme="minorEastAsia"/>
                <w:color w:val="auto"/>
                <w:szCs w:val="21"/>
                <w:highlight w:val="none"/>
              </w:rPr>
              <w:t>编制了《</w:t>
            </w:r>
            <w:r>
              <w:rPr>
                <w:rFonts w:hint="eastAsia" w:asciiTheme="minorEastAsia" w:hAnsiTheme="minorEastAsia" w:eastAsiaTheme="minorEastAsia"/>
                <w:color w:val="auto"/>
                <w:szCs w:val="21"/>
                <w:highlight w:val="none"/>
              </w:rPr>
              <w:t>风险管理计划</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风险识别分析控制</w:t>
            </w:r>
            <w:r>
              <w:rPr>
                <w:rFonts w:asciiTheme="minorEastAsia" w:hAnsiTheme="minorEastAsia" w:eastAsiaTheme="minorEastAsia"/>
                <w:color w:val="auto"/>
                <w:szCs w:val="21"/>
                <w:highlight w:val="none"/>
              </w:rPr>
              <w:t>》及《</w:t>
            </w:r>
            <w:r>
              <w:rPr>
                <w:rFonts w:hint="eastAsia" w:asciiTheme="minorEastAsia" w:hAnsiTheme="minorEastAsia" w:eastAsiaTheme="minorEastAsia"/>
                <w:color w:val="auto"/>
                <w:szCs w:val="21"/>
                <w:highlight w:val="none"/>
              </w:rPr>
              <w:t>风险管理报告</w:t>
            </w:r>
            <w:r>
              <w:rPr>
                <w:rFonts w:asciiTheme="minorEastAsia" w:hAnsiTheme="minorEastAsia" w:eastAsiaTheme="minorEastAsia"/>
                <w:color w:val="auto"/>
                <w:szCs w:val="21"/>
                <w:highlight w:val="none"/>
              </w:rPr>
              <w:t>》。</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采取应对措施确保实现质量管理体系能够实现其预期结果，预防或减少不期望的影响，包括外部环境状况对公司的潜在影响，实现持续改进。   </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公司存在的风险和机遇主要有：</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a）生产活动中，由于人员的专业知识不足，质量不合格。</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b）生产活动中：由于人员的安全意识不够造成工伤事故。</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c）生产活动中由于设备故障，造成人员机械伤害生产质量的不合格。</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d）对设施管理不善，造成火灾事故的发生或化学危险品的泄露</w:t>
            </w:r>
          </w:p>
          <w:p>
            <w:pPr>
              <w:ind w:left="840" w:leftChars="200" w:hanging="420" w:hanging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e）生产活动中，由于不遵守作业指导书、安全操作规程，使得产品质量不合格和人员安全事件的发生。</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f）采购的材料不合格，造成</w:t>
            </w:r>
            <w:r>
              <w:rPr>
                <w:rFonts w:hint="eastAsia" w:asciiTheme="minorEastAsia" w:hAnsiTheme="minorEastAsia" w:eastAsiaTheme="minorEastAsia"/>
                <w:color w:val="auto"/>
                <w:szCs w:val="21"/>
                <w:highlight w:val="none"/>
              </w:rPr>
              <w:t>产品</w:t>
            </w:r>
            <w:r>
              <w:rPr>
                <w:rFonts w:asciiTheme="minorEastAsia" w:hAnsiTheme="minorEastAsia" w:eastAsiaTheme="minorEastAsia"/>
                <w:color w:val="auto"/>
                <w:szCs w:val="21"/>
                <w:highlight w:val="none"/>
              </w:rPr>
              <w:t>质量的不合格。</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d）违反相关的法律法规，影响公司的社会形象，遵守法规提高公司的社会形象。</w:t>
            </w:r>
          </w:p>
          <w:p>
            <w:pPr>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h）经营方面的风险如PPP、资金运行等</w:t>
            </w:r>
          </w:p>
          <w:p>
            <w:pPr>
              <w:rPr>
                <w:rFonts w:asciiTheme="minorEastAsia" w:hAnsiTheme="minorEastAsia" w:eastAsiaTheme="minorEastAsia"/>
                <w:b/>
                <w:bCs/>
                <w:color w:val="auto"/>
                <w:szCs w:val="21"/>
                <w:highlight w:val="none"/>
              </w:rPr>
            </w:pPr>
            <w:r>
              <w:rPr>
                <w:rFonts w:asciiTheme="minorEastAsia" w:hAnsiTheme="minorEastAsia" w:eastAsiaTheme="minorEastAsia"/>
                <w:color w:val="auto"/>
                <w:szCs w:val="21"/>
                <w:highlight w:val="none"/>
              </w:rPr>
              <w:t>应对这些风险，</w:t>
            </w:r>
            <w:r>
              <w:rPr>
                <w:rFonts w:asciiTheme="minorEastAsia" w:hAnsiTheme="minorEastAsia" w:eastAsiaTheme="minorEastAsia"/>
                <w:b/>
                <w:bCs/>
                <w:color w:val="auto"/>
                <w:szCs w:val="21"/>
                <w:highlight w:val="none"/>
              </w:rPr>
              <w:t xml:space="preserve"> </w:t>
            </w:r>
          </w:p>
          <w:p>
            <w:pPr>
              <w:spacing w:line="360" w:lineRule="auto"/>
              <w:ind w:left="15" w:hanging="14" w:hangingChars="7"/>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bCs/>
                <w:color w:val="auto"/>
                <w:szCs w:val="21"/>
                <w:highlight w:val="none"/>
              </w:rPr>
              <w:t>、生产技术部、</w:t>
            </w:r>
            <w:r>
              <w:rPr>
                <w:rFonts w:hint="eastAsia" w:asciiTheme="minorEastAsia" w:hAnsiTheme="minorEastAsia" w:eastAsiaTheme="minorEastAsia"/>
                <w:bCs/>
                <w:color w:val="auto"/>
                <w:szCs w:val="21"/>
                <w:highlight w:val="none"/>
                <w:lang w:eastAsia="zh-CN"/>
              </w:rPr>
              <w:t>市场部</w:t>
            </w:r>
            <w:r>
              <w:rPr>
                <w:rFonts w:hint="eastAsia" w:asciiTheme="minorEastAsia" w:hAnsiTheme="minorEastAsia" w:eastAsiaTheme="minorEastAsia"/>
                <w:bCs/>
                <w:color w:val="auto"/>
                <w:szCs w:val="21"/>
                <w:highlight w:val="none"/>
              </w:rPr>
              <w:t>主要分析加工阶段已知和可预见的危害事件序列，</w:t>
            </w:r>
            <w:r>
              <w:rPr>
                <w:rFonts w:hint="eastAsia" w:asciiTheme="minorEastAsia" w:hAnsiTheme="minorEastAsia" w:eastAsiaTheme="minorEastAsia"/>
                <w:color w:val="auto"/>
                <w:szCs w:val="21"/>
                <w:highlight w:val="none"/>
                <w:lang w:eastAsia="zh-CN"/>
              </w:rPr>
              <w:t>市场部</w:t>
            </w:r>
            <w:r>
              <w:rPr>
                <w:rFonts w:hint="eastAsia" w:asciiTheme="minorEastAsia" w:hAnsiTheme="minorEastAsia" w:eastAsiaTheme="minorEastAsia"/>
                <w:bCs/>
                <w:color w:val="auto"/>
                <w:szCs w:val="21"/>
                <w:highlight w:val="none"/>
              </w:rPr>
              <w:t>主要分析加工产品交付后已知和可预见的危害事件序列，</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bCs/>
                <w:color w:val="auto"/>
                <w:szCs w:val="21"/>
                <w:highlight w:val="none"/>
              </w:rPr>
              <w:t>负责收集各部门分析的结果对所有已知和可预见的危害事件序列进行分类，组织各部门进行风险评价和风险控制措施的分析与实施并编制成相应的表格。</w:t>
            </w:r>
          </w:p>
          <w:p>
            <w:pPr>
              <w:spacing w:line="360" w:lineRule="auto"/>
              <w:ind w:left="15" w:hanging="14" w:hangingChars="7"/>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风险分析内容包括：1）可能的危害及危害事件序列；2）危害发生及其引起损害的概率；3）损害的严重度</w:t>
            </w:r>
          </w:p>
          <w:p>
            <w:pPr>
              <w:spacing w:line="280" w:lineRule="exact"/>
              <w:ind w:firstLine="420" w:firstLineChars="200"/>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公司经过内审、监视测量评价目前对风险控制措施有效</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质量管理目标及其实现的策划</w:t>
            </w:r>
          </w:p>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/变更的策划；</w:t>
            </w:r>
          </w:p>
        </w:tc>
        <w:tc>
          <w:tcPr>
            <w:tcW w:w="888" w:type="dxa"/>
          </w:tcPr>
          <w:p>
            <w:pPr>
              <w:spacing w:line="280" w:lineRule="exact"/>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6.2</w:t>
            </w:r>
          </w:p>
          <w:p>
            <w:pPr>
              <w:spacing w:line="280" w:lineRule="exact"/>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w:t>
            </w:r>
            <w:r>
              <w:rPr>
                <w:rFonts w:hint="eastAsia" w:cs="新宋体" w:asciiTheme="minorEastAsia" w:hAnsiTheme="minorEastAsia" w:eastAsiaTheme="minorEastAsia"/>
                <w:color w:val="auto"/>
                <w:szCs w:val="21"/>
                <w:highlight w:val="none"/>
              </w:rPr>
              <w:t>6.3</w:t>
            </w:r>
          </w:p>
        </w:tc>
        <w:tc>
          <w:tcPr>
            <w:tcW w:w="11235" w:type="dxa"/>
            <w:vAlign w:val="center"/>
          </w:tcPr>
          <w:p>
            <w:pPr>
              <w:spacing w:line="28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公司质量管理目标</w:t>
            </w:r>
            <w:r>
              <w:rPr>
                <w:rFonts w:hint="eastAsia" w:cs="宋体" w:asciiTheme="minorEastAsia" w:hAnsiTheme="minorEastAsia" w:eastAsiaTheme="minorEastAsia"/>
                <w:color w:val="auto"/>
                <w:kern w:val="0"/>
                <w:szCs w:val="21"/>
                <w:highlight w:val="none"/>
                <w:lang w:val="en-US" w:eastAsia="zh-CN"/>
              </w:rPr>
              <w:t>及完成情况</w:t>
            </w:r>
            <w:r>
              <w:rPr>
                <w:rFonts w:hint="eastAsia" w:cs="宋体" w:asciiTheme="minorEastAsia" w:hAnsiTheme="minorEastAsia" w:eastAsiaTheme="minorEastAsia"/>
                <w:color w:val="auto"/>
                <w:kern w:val="0"/>
                <w:szCs w:val="21"/>
                <w:highlight w:val="none"/>
              </w:rPr>
              <w:t>：</w:t>
            </w:r>
          </w:p>
          <w:p>
            <w:pPr>
              <w:spacing w:line="500" w:lineRule="exact"/>
              <w:ind w:firstLine="630" w:firstLineChars="3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1、一次交验合格率≥9</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合格率100%</w:t>
            </w:r>
          </w:p>
          <w:p>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2、产品出厂合格率≥100%； </w:t>
            </w:r>
            <w:r>
              <w:rPr>
                <w:rFonts w:hint="eastAsia" w:asciiTheme="minorEastAsia" w:hAnsiTheme="minorEastAsia" w:eastAsiaTheme="minorEastAsia"/>
                <w:color w:val="auto"/>
                <w:szCs w:val="21"/>
                <w:highlight w:val="none"/>
                <w:lang w:val="en-US" w:eastAsia="zh-CN"/>
              </w:rPr>
              <w:t xml:space="preserve">  合格率100%</w:t>
            </w:r>
          </w:p>
          <w:p>
            <w:pPr>
              <w:spacing w:line="5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3、顾客满意度≥9</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满意率97%</w:t>
            </w:r>
          </w:p>
          <w:p>
            <w:pPr>
              <w:spacing w:line="28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公司对管理体系所涉及相关职能、层次和过程设定质量管理目标，并进行层层分解。</w:t>
            </w:r>
          </w:p>
          <w:p>
            <w:pPr>
              <w:spacing w:line="28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目标与公司质量管理方针一致。</w:t>
            </w:r>
            <w:r>
              <w:rPr>
                <w:rFonts w:hint="eastAsia" w:cs="宋体" w:asciiTheme="minorEastAsia" w:hAnsiTheme="minorEastAsia" w:eastAsiaTheme="minorEastAsia"/>
                <w:color w:val="auto"/>
                <w:szCs w:val="21"/>
                <w:highlight w:val="none"/>
              </w:rPr>
              <w:t>必要时适时更新，目前暂无变化。</w:t>
            </w:r>
          </w:p>
          <w:p>
            <w:pPr>
              <w:spacing w:line="280" w:lineRule="exact"/>
              <w:ind w:firstLine="420" w:firstLineChars="200"/>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现场提供2020年1月-11月质量部门统计，</w:t>
            </w:r>
            <w:r>
              <w:rPr>
                <w:rFonts w:hint="eastAsia" w:cs="宋体" w:asciiTheme="minorEastAsia" w:hAnsiTheme="minorEastAsia" w:eastAsiaTheme="minorEastAsia"/>
                <w:color w:val="auto"/>
                <w:kern w:val="0"/>
                <w:szCs w:val="21"/>
                <w:highlight w:val="none"/>
              </w:rPr>
              <w:t>各项目标均已完成</w:t>
            </w:r>
            <w:r>
              <w:rPr>
                <w:rFonts w:hint="eastAsia" w:cs="宋体" w:asciiTheme="minorEastAsia" w:hAnsiTheme="minorEastAsia" w:eastAsiaTheme="minorEastAsia"/>
                <w:color w:val="auto"/>
                <w:kern w:val="0"/>
                <w:szCs w:val="21"/>
                <w:highlight w:val="none"/>
                <w:lang w:eastAsia="zh-CN"/>
              </w:rPr>
              <w:t>。</w:t>
            </w:r>
          </w:p>
          <w:p>
            <w:pPr>
              <w:spacing w:line="280" w:lineRule="exact"/>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每季度由</w:t>
            </w:r>
            <w:r>
              <w:rPr>
                <w:rFonts w:hint="eastAsia" w:cs="宋体" w:asciiTheme="minorEastAsia" w:hAnsiTheme="minorEastAsia" w:eastAsiaTheme="minorEastAsia"/>
                <w:color w:val="auto"/>
                <w:kern w:val="0"/>
                <w:szCs w:val="21"/>
                <w:highlight w:val="none"/>
                <w:lang w:eastAsia="zh-CN"/>
              </w:rPr>
              <w:t>行政部</w:t>
            </w:r>
            <w:r>
              <w:rPr>
                <w:rFonts w:hint="eastAsia" w:cs="宋体" w:asciiTheme="minorEastAsia" w:hAnsiTheme="minorEastAsia" w:eastAsiaTheme="minorEastAsia"/>
                <w:color w:val="auto"/>
                <w:kern w:val="0"/>
                <w:szCs w:val="21"/>
                <w:highlight w:val="none"/>
              </w:rPr>
              <w:t>按公司质量管理目标考核要求统计考核公司质量管理目标完成情况，提交管理评审会议。</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资源 总则</w:t>
            </w:r>
          </w:p>
        </w:tc>
        <w:tc>
          <w:tcPr>
            <w:tcW w:w="888"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7.1.1</w:t>
            </w:r>
          </w:p>
        </w:tc>
        <w:tc>
          <w:tcPr>
            <w:tcW w:w="11235"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公司有清晰的组织结构图。根据公司目前规模、技术能力，公司领导层</w:t>
            </w:r>
            <w:r>
              <w:rPr>
                <w:rFonts w:hint="eastAsia" w:asciiTheme="minorEastAsia" w:hAnsiTheme="minorEastAsia" w:eastAsiaTheme="minorEastAsia"/>
                <w:color w:val="auto"/>
                <w:szCs w:val="21"/>
                <w:highlight w:val="none"/>
              </w:rPr>
              <w:t>提供</w:t>
            </w:r>
            <w:r>
              <w:rPr>
                <w:rFonts w:asciiTheme="minorEastAsia" w:hAnsiTheme="minorEastAsia" w:eastAsiaTheme="minorEastAsia"/>
                <w:color w:val="auto"/>
                <w:szCs w:val="21"/>
                <w:highlight w:val="none"/>
              </w:rPr>
              <w:t>了</w:t>
            </w:r>
            <w:r>
              <w:rPr>
                <w:rFonts w:hint="eastAsia" w:asciiTheme="minorEastAsia" w:hAnsiTheme="minorEastAsia" w:eastAsiaTheme="minorEastAsia"/>
                <w:color w:val="auto"/>
                <w:szCs w:val="21"/>
                <w:highlight w:val="none"/>
              </w:rPr>
              <w:t>厂房、</w:t>
            </w:r>
            <w:r>
              <w:rPr>
                <w:rFonts w:asciiTheme="minorEastAsia" w:hAnsiTheme="minorEastAsia" w:eastAsiaTheme="minorEastAsia"/>
                <w:color w:val="auto"/>
                <w:szCs w:val="21"/>
                <w:highlight w:val="none"/>
              </w:rPr>
              <w:t>设施设备、人员的配备、</w:t>
            </w:r>
            <w:r>
              <w:rPr>
                <w:rFonts w:hint="eastAsia" w:asciiTheme="minorEastAsia" w:hAnsiTheme="minorEastAsia" w:eastAsiaTheme="minorEastAsia"/>
                <w:color w:val="auto"/>
                <w:szCs w:val="21"/>
                <w:highlight w:val="none"/>
              </w:rPr>
              <w:t>以</w:t>
            </w:r>
            <w:r>
              <w:rPr>
                <w:rFonts w:asciiTheme="minorEastAsia" w:hAnsiTheme="minorEastAsia" w:eastAsiaTheme="minorEastAsia"/>
                <w:color w:val="auto"/>
                <w:szCs w:val="21"/>
                <w:highlight w:val="none"/>
              </w:rPr>
              <w:t>及资金、技术支持，确保了公司人财物等资源的到位。</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各部门的职责在《质量管理手册》中已描述清楚。管代已经熟悉其职责，并组织实施了内部审核，日常的监督检查等。通过这</w:t>
            </w:r>
            <w:r>
              <w:rPr>
                <w:rFonts w:hint="eastAsia" w:asciiTheme="minorEastAsia" w:hAnsiTheme="minorEastAsia" w:eastAsiaTheme="minorEastAsia"/>
                <w:color w:val="auto"/>
                <w:szCs w:val="21"/>
                <w:highlight w:val="none"/>
                <w:lang w:val="en-US" w:eastAsia="zh-CN"/>
              </w:rPr>
              <w:t>6个月</w:t>
            </w:r>
            <w:r>
              <w:rPr>
                <w:rFonts w:asciiTheme="minorEastAsia" w:hAnsiTheme="minorEastAsia" w:eastAsiaTheme="minorEastAsia"/>
                <w:color w:val="auto"/>
                <w:szCs w:val="21"/>
                <w:highlight w:val="none"/>
              </w:rPr>
              <w:t>的体系运行表明，职责权限得到了落实，资源配备/设备设施、工位器具能很好满足体系运行要求，配备了资质</w:t>
            </w:r>
            <w:r>
              <w:rPr>
                <w:rFonts w:hint="eastAsia" w:asciiTheme="minorEastAsia" w:hAnsiTheme="minorEastAsia" w:eastAsiaTheme="minorEastAsia"/>
                <w:color w:val="auto"/>
                <w:szCs w:val="21"/>
                <w:highlight w:val="none"/>
              </w:rPr>
              <w:t>符合要求的特殊作业</w:t>
            </w:r>
            <w:r>
              <w:rPr>
                <w:rFonts w:asciiTheme="minorEastAsia" w:hAnsiTheme="minorEastAsia" w:eastAsiaTheme="minorEastAsia"/>
                <w:color w:val="auto"/>
                <w:szCs w:val="21"/>
                <w:highlight w:val="none"/>
              </w:rPr>
              <w:t>人员，编制了生产工艺流程及各工序工艺满足生产要求。</w:t>
            </w:r>
          </w:p>
          <w:p>
            <w:pPr>
              <w:rPr>
                <w:rFonts w:cs="宋体"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查验资质及人员资质均符合要求。</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07" w:type="dxa"/>
          </w:tcPr>
          <w:p>
            <w:pPr>
              <w:spacing w:line="280" w:lineRule="exact"/>
              <w:rPr>
                <w:rFonts w:hint="eastAsia" w:cs="新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组织知识</w:t>
            </w:r>
          </w:p>
        </w:tc>
        <w:tc>
          <w:tcPr>
            <w:tcW w:w="888" w:type="dxa"/>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7.1.6</w:t>
            </w:r>
          </w:p>
          <w:p>
            <w:pPr>
              <w:spacing w:line="280" w:lineRule="exact"/>
              <w:rPr>
                <w:rFonts w:hint="eastAsia" w:cs="新宋体" w:asciiTheme="minorEastAsia" w:hAnsiTheme="minorEastAsia" w:eastAsiaTheme="minorEastAsia"/>
                <w:color w:val="auto"/>
                <w:szCs w:val="21"/>
                <w:highlight w:val="none"/>
              </w:rPr>
            </w:pPr>
          </w:p>
        </w:tc>
        <w:tc>
          <w:tcPr>
            <w:tcW w:w="11235"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公司通过各种渠道获取与生产活动相关的有关知识，如</w:t>
            </w:r>
            <w:r>
              <w:rPr>
                <w:rFonts w:hint="eastAsia" w:asciiTheme="minorEastAsia" w:hAnsiTheme="minorEastAsia" w:eastAsiaTheme="minorEastAsia"/>
                <w:color w:val="auto"/>
                <w:szCs w:val="21"/>
                <w:highlight w:val="none"/>
              </w:rPr>
              <w:t>产品</w:t>
            </w:r>
            <w:r>
              <w:rPr>
                <w:rFonts w:asciiTheme="minorEastAsia" w:hAnsiTheme="minorEastAsia" w:eastAsiaTheme="minorEastAsia"/>
                <w:color w:val="auto"/>
                <w:szCs w:val="21"/>
                <w:highlight w:val="none"/>
              </w:rPr>
              <w:t>标准、工艺</w:t>
            </w:r>
            <w:r>
              <w:rPr>
                <w:rFonts w:hint="eastAsia" w:asciiTheme="minorEastAsia" w:hAnsiTheme="minorEastAsia" w:eastAsiaTheme="minorEastAsia"/>
                <w:color w:val="auto"/>
                <w:szCs w:val="21"/>
                <w:highlight w:val="none"/>
              </w:rPr>
              <w:t>规范</w:t>
            </w:r>
            <w:r>
              <w:rPr>
                <w:rFonts w:asciiTheme="minorEastAsia" w:hAnsiTheme="minorEastAsia" w:eastAsiaTheme="minorEastAsia"/>
                <w:color w:val="auto"/>
                <w:szCs w:val="21"/>
                <w:highlight w:val="none"/>
              </w:rPr>
              <w:t>、工艺流程、技术管理、工作技能、检验规程、管理经验、改善工</w:t>
            </w:r>
            <w:r>
              <w:rPr>
                <w:rFonts w:hint="eastAsia" w:asciiTheme="minorEastAsia" w:hAnsiTheme="minorEastAsia" w:eastAsiaTheme="minorEastAsia"/>
                <w:color w:val="auto"/>
                <w:szCs w:val="21"/>
                <w:highlight w:val="none"/>
              </w:rPr>
              <w:t>装</w:t>
            </w:r>
            <w:r>
              <w:rPr>
                <w:rFonts w:asciiTheme="minorEastAsia" w:hAnsiTheme="minorEastAsia" w:eastAsiaTheme="minorEastAsia"/>
                <w:color w:val="auto"/>
                <w:szCs w:val="21"/>
                <w:highlight w:val="none"/>
              </w:rPr>
              <w:t>、QC成果等，知识储备能够满足施工要求</w:t>
            </w:r>
          </w:p>
        </w:tc>
        <w:tc>
          <w:tcPr>
            <w:tcW w:w="879" w:type="dxa"/>
          </w:tcPr>
          <w:p>
            <w:pPr>
              <w:spacing w:line="32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沟通</w:t>
            </w:r>
          </w:p>
        </w:tc>
        <w:tc>
          <w:tcPr>
            <w:tcW w:w="888"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7.4</w:t>
            </w:r>
          </w:p>
        </w:tc>
        <w:tc>
          <w:tcPr>
            <w:tcW w:w="11235"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公司建立了内部、外部信息沟通的途径及方法：</w:t>
            </w:r>
            <w:r>
              <w:rPr>
                <w:rFonts w:hint="eastAsia" w:asciiTheme="minorEastAsia" w:hAnsiTheme="minorEastAsia" w:eastAsiaTheme="minorEastAsia"/>
                <w:color w:val="auto"/>
                <w:szCs w:val="21"/>
                <w:highlight w:val="none"/>
              </w:rPr>
              <w:t>包括：沟通什么；何时沟通；与谁沟通；如何沟通；由谁负责等。</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部沟通具体体现</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内部：主要通过</w:t>
            </w:r>
            <w:r>
              <w:rPr>
                <w:rFonts w:hint="eastAsia" w:asciiTheme="minorEastAsia" w:hAnsiTheme="minorEastAsia" w:eastAsiaTheme="minorEastAsia"/>
                <w:color w:val="auto"/>
                <w:szCs w:val="21"/>
                <w:highlight w:val="none"/>
              </w:rPr>
              <w:t>在公司内部工作会议、</w:t>
            </w:r>
            <w:r>
              <w:rPr>
                <w:rFonts w:asciiTheme="minorEastAsia" w:hAnsiTheme="minorEastAsia" w:eastAsiaTheme="minorEastAsia"/>
                <w:color w:val="auto"/>
                <w:szCs w:val="21"/>
                <w:highlight w:val="none"/>
              </w:rPr>
              <w:t>体系文件培训、学习、内部网、微信、《工作联系单》等方式</w:t>
            </w:r>
            <w:r>
              <w:rPr>
                <w:rFonts w:hint="eastAsia" w:asciiTheme="minorEastAsia" w:hAnsiTheme="minorEastAsia" w:eastAsiaTheme="minorEastAsia"/>
                <w:color w:val="auto"/>
                <w:szCs w:val="21"/>
                <w:highlight w:val="none"/>
              </w:rPr>
              <w:t>；</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交流的内容：方针、目标、运行控制</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培训、文件的发放等</w:t>
            </w:r>
            <w:r>
              <w:rPr>
                <w:rFonts w:hint="eastAsia" w:asciiTheme="minorEastAsia" w:hAnsiTheme="minorEastAsia" w:eastAsiaTheme="minorEastAsia"/>
                <w:color w:val="auto"/>
                <w:szCs w:val="21"/>
                <w:highlight w:val="none"/>
              </w:rPr>
              <w:t>来</w:t>
            </w:r>
            <w:r>
              <w:rPr>
                <w:rFonts w:asciiTheme="minorEastAsia" w:hAnsiTheme="minorEastAsia" w:eastAsiaTheme="minorEastAsia"/>
                <w:color w:val="auto"/>
                <w:szCs w:val="21"/>
                <w:highlight w:val="none"/>
              </w:rPr>
              <w:t>实施。</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外部：主要通过与行业、客户、供方及地方主管部门的沟通、参加相关会议、不定期与行业主管部门进行联系等方式，了解行业动态，收集相关法律法规、相关要求等。</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707"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监测、分析和评价总则；</w:t>
            </w:r>
          </w:p>
        </w:tc>
        <w:tc>
          <w:tcPr>
            <w:tcW w:w="888" w:type="dxa"/>
          </w:tcPr>
          <w:p>
            <w:pPr>
              <w:spacing w:line="280" w:lineRule="exact"/>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9.1.1</w:t>
            </w:r>
          </w:p>
        </w:tc>
        <w:tc>
          <w:tcPr>
            <w:tcW w:w="11235"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公司制定了对体系、过程进行监视测量的控制程序：</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监视和测量装设备控制程序、顾客满意程度监视程序、内部审核程序、产品的监测和测量控制程序、不合格控制程序、数据统计及分析等，并已经在文件中明确了各部门的职能。目前正常的运行。</w:t>
            </w:r>
          </w:p>
          <w:p>
            <w:pP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进行了目标检查，法律法规遵守情况的评价，最终的结果表明，公司具备了实现目标的能力，完全遵守法律法规及要求。</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tcPr>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管理评审</w:t>
            </w:r>
          </w:p>
          <w:p>
            <w:pPr>
              <w:spacing w:line="280" w:lineRule="exact"/>
              <w:rPr>
                <w:rFonts w:asciiTheme="minorEastAsia" w:hAnsiTheme="minorEastAsia" w:eastAsiaTheme="minorEastAsia"/>
                <w:color w:val="auto"/>
                <w:szCs w:val="21"/>
                <w:highlight w:val="none"/>
              </w:rPr>
            </w:pPr>
          </w:p>
        </w:tc>
        <w:tc>
          <w:tcPr>
            <w:tcW w:w="888" w:type="dxa"/>
          </w:tcPr>
          <w:p>
            <w:pPr>
              <w:spacing w:line="280" w:lineRule="exact"/>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lang w:val="en-US" w:eastAsia="zh-CN"/>
              </w:rPr>
              <w:t>3</w:t>
            </w:r>
          </w:p>
          <w:p>
            <w:pPr>
              <w:spacing w:line="280" w:lineRule="exact"/>
              <w:rPr>
                <w:rFonts w:asciiTheme="minorEastAsia" w:hAnsiTheme="minorEastAsia" w:eastAsiaTheme="minorEastAsia"/>
                <w:color w:val="auto"/>
                <w:szCs w:val="21"/>
                <w:highlight w:val="none"/>
              </w:rPr>
            </w:pPr>
          </w:p>
          <w:p>
            <w:pPr>
              <w:spacing w:line="280" w:lineRule="exact"/>
              <w:rPr>
                <w:rFonts w:asciiTheme="minorEastAsia" w:hAnsiTheme="minorEastAsia" w:eastAsiaTheme="minorEastAsia"/>
                <w:color w:val="auto"/>
                <w:szCs w:val="21"/>
                <w:highlight w:val="none"/>
              </w:rPr>
            </w:pPr>
          </w:p>
        </w:tc>
        <w:tc>
          <w:tcPr>
            <w:tcW w:w="11235" w:type="dxa"/>
            <w:vAlign w:val="center"/>
          </w:tcPr>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查策划：在《管理评审程序》中明确了管理评审的实施要求。策划每年进行一次管理评审，间隔不超过12个月。</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查阅公司管理评审资料，提供：</w:t>
            </w:r>
          </w:p>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1.管理评审计划</w:t>
            </w:r>
          </w:p>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评审时间：20</w:t>
            </w: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08</w:t>
            </w:r>
            <w:r>
              <w:rPr>
                <w:rFonts w:hint="eastAsia" w:cs="宋体" w:asciiTheme="minorEastAsia" w:hAnsiTheme="minorEastAsia" w:eastAsiaTheme="minorEastAsia"/>
                <w:color w:val="auto"/>
                <w:szCs w:val="21"/>
                <w:highlight w:val="none"/>
              </w:rPr>
              <w:t xml:space="preserve"> 月</w:t>
            </w:r>
            <w:r>
              <w:rPr>
                <w:rFonts w:hint="eastAsia" w:cs="宋体" w:asciiTheme="minorEastAsia" w:hAnsiTheme="minorEastAsia" w:eastAsiaTheme="minorEastAsia"/>
                <w:color w:val="auto"/>
                <w:szCs w:val="21"/>
                <w:highlight w:val="none"/>
                <w:lang w:val="en-US" w:eastAsia="zh-CN"/>
              </w:rPr>
              <w:t>25</w:t>
            </w:r>
            <w:r>
              <w:rPr>
                <w:rFonts w:hint="eastAsia" w:cs="宋体" w:asciiTheme="minorEastAsia" w:hAnsiTheme="minorEastAsia" w:eastAsiaTheme="minorEastAsia"/>
                <w:color w:val="auto"/>
                <w:szCs w:val="21"/>
                <w:highlight w:val="none"/>
              </w:rPr>
              <w:t>日进行，初审无间隔要求， 评审方式：会议评审，编制：</w:t>
            </w:r>
            <w:r>
              <w:rPr>
                <w:rFonts w:hint="eastAsia" w:cs="宋体" w:asciiTheme="minorEastAsia" w:hAnsiTheme="minorEastAsia" w:eastAsiaTheme="minorEastAsia"/>
                <w:color w:val="auto"/>
                <w:szCs w:val="21"/>
                <w:highlight w:val="none"/>
                <w:lang w:eastAsia="zh-CN"/>
              </w:rPr>
              <w:t>行政部</w:t>
            </w:r>
            <w:r>
              <w:rPr>
                <w:rFonts w:hint="eastAsia" w:cs="宋体" w:asciiTheme="minorEastAsia" w:hAnsiTheme="minorEastAsia" w:eastAsiaTheme="minorEastAsia"/>
                <w:color w:val="auto"/>
                <w:szCs w:val="21"/>
                <w:highlight w:val="none"/>
              </w:rPr>
              <w:t xml:space="preserve">     批准：</w:t>
            </w:r>
            <w:r>
              <w:rPr>
                <w:rFonts w:hint="eastAsia" w:cs="宋体" w:asciiTheme="minorEastAsia" w:hAnsiTheme="minorEastAsia" w:eastAsiaTheme="minorEastAsia"/>
                <w:color w:val="auto"/>
                <w:szCs w:val="21"/>
                <w:highlight w:val="none"/>
                <w:lang w:eastAsia="zh-CN"/>
              </w:rPr>
              <w:t>陈建平</w:t>
            </w:r>
            <w:r>
              <w:rPr>
                <w:rFonts w:hint="eastAsia" w:cs="宋体" w:asciiTheme="minorEastAsia" w:hAnsiTheme="minorEastAsia" w:eastAsiaTheme="minorEastAsia"/>
                <w:color w:val="auto"/>
                <w:szCs w:val="21"/>
                <w:highlight w:val="none"/>
              </w:rPr>
              <w:t xml:space="preserve">   </w:t>
            </w:r>
          </w:p>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参加人员包括公司总经理、管理者代表、各部门负责人</w:t>
            </w:r>
          </w:p>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计划中明确了评审内容和资料准备要求。</w:t>
            </w:r>
          </w:p>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2.管理评审会议记录</w:t>
            </w:r>
          </w:p>
          <w:p>
            <w:pPr>
              <w:spacing w:line="28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按计划的时间实施了管理评审。</w:t>
            </w:r>
          </w:p>
          <w:p>
            <w:pPr>
              <w:spacing w:before="120" w:after="60" w:line="360" w:lineRule="auto"/>
              <w:ind w:right="-23"/>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评审结论：</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a)对内审发现的不符合已经整改关闭，纠正后对产品质量起到促进作用；</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b)自体系运行实施以来没有出现顾客的投诉现象，我们设有客户服务专线能及时收集客户的反馈信息，并能够满足顾客更高的要求和期望；</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c)通过体系运行，我们规范了管理，项目过程质量比较稳定，完善了各项改进措施和产品的符合性；技术文件的管理需有待加强；</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d)通过内审、数据分析和顾客满意度调查，初步建立了自我完善机制；</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e)公司的质量方针和目标正在贯彻实施中，是适宜的；</w:t>
            </w:r>
          </w:p>
          <w:p>
            <w:pPr>
              <w:spacing w:line="360" w:lineRule="auto"/>
              <w:ind w:left="520" w:hanging="240"/>
              <w:rPr>
                <w:rFonts w:hint="eastAsia" w:ascii="宋体" w:hAnsi="宋体" w:cs="宋体"/>
                <w:szCs w:val="21"/>
                <w:highlight w:val="none"/>
              </w:rPr>
            </w:pPr>
            <w:r>
              <w:rPr>
                <w:rFonts w:hint="eastAsia" w:ascii="宋体" w:hAnsi="宋体" w:cs="宋体"/>
                <w:szCs w:val="21"/>
                <w:highlight w:val="none"/>
              </w:rPr>
              <w:t>f) 在体系的运行中，从管理层到员工对此项工作都给予了重视，大家都积极参于、配合工作。</w:t>
            </w:r>
          </w:p>
          <w:p>
            <w:pPr>
              <w:spacing w:line="360" w:lineRule="auto"/>
              <w:ind w:left="520" w:hanging="240"/>
              <w:rPr>
                <w:rFonts w:asciiTheme="minorEastAsia" w:hAnsiTheme="minorEastAsia" w:eastAsiaTheme="minorEastAsia"/>
                <w:color w:val="auto"/>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改进建议：员工对</w:t>
            </w:r>
            <w:r>
              <w:rPr>
                <w:rFonts w:hint="eastAsia" w:ascii="宋体" w:hAnsi="宋体" w:cs="宋体"/>
                <w:szCs w:val="21"/>
                <w:highlight w:val="none"/>
                <w:lang w:eastAsia="zh-CN"/>
              </w:rPr>
              <w:t>质量管理体系的运行流程及加强操作技能</w:t>
            </w:r>
            <w:r>
              <w:rPr>
                <w:rFonts w:hint="eastAsia" w:ascii="宋体" w:hAnsi="宋体" w:cs="宋体"/>
                <w:szCs w:val="21"/>
                <w:highlight w:val="none"/>
              </w:rPr>
              <w:t>学习的培训。</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07" w:type="dxa"/>
          </w:tcPr>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改进总则</w:t>
            </w:r>
          </w:p>
          <w:p>
            <w:pPr>
              <w:spacing w:line="280" w:lineRule="exact"/>
              <w:rPr>
                <w:rFonts w:asciiTheme="minorEastAsia" w:hAnsiTheme="minorEastAsia" w:eastAsiaTheme="minorEastAsia"/>
                <w:color w:val="auto"/>
                <w:szCs w:val="21"/>
                <w:highlight w:val="none"/>
              </w:rPr>
            </w:pPr>
          </w:p>
        </w:tc>
        <w:tc>
          <w:tcPr>
            <w:tcW w:w="888" w:type="dxa"/>
          </w:tcPr>
          <w:p>
            <w:pPr>
              <w:spacing w:line="2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10.1</w:t>
            </w:r>
          </w:p>
          <w:p>
            <w:pPr>
              <w:spacing w:line="280" w:lineRule="exact"/>
              <w:rPr>
                <w:rFonts w:asciiTheme="minorEastAsia" w:hAnsiTheme="minorEastAsia" w:eastAsiaTheme="minorEastAsia"/>
                <w:color w:val="auto"/>
                <w:szCs w:val="21"/>
                <w:highlight w:val="none"/>
              </w:rPr>
            </w:pPr>
          </w:p>
        </w:tc>
        <w:tc>
          <w:tcPr>
            <w:tcW w:w="11235" w:type="dxa"/>
            <w:vAlign w:val="center"/>
          </w:tcPr>
          <w:p>
            <w:pPr>
              <w:spacing w:line="28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综合全部审核证据认为公司管理质量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07" w:type="dxa"/>
          </w:tcPr>
          <w:p>
            <w:pPr>
              <w:spacing w:line="280" w:lineRule="exact"/>
              <w:rPr>
                <w:rFonts w:cs="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不合格和纠正措施</w:t>
            </w:r>
          </w:p>
        </w:tc>
        <w:tc>
          <w:tcPr>
            <w:tcW w:w="888" w:type="dxa"/>
          </w:tcPr>
          <w:p>
            <w:pPr>
              <w:spacing w:line="2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0.2</w:t>
            </w:r>
          </w:p>
        </w:tc>
        <w:tc>
          <w:tcPr>
            <w:tcW w:w="11235"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公司制定了对</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监视测量控制程序</w:t>
            </w:r>
            <w:r>
              <w:rPr>
                <w:rFonts w:hint="eastAsia" w:asciiTheme="minorEastAsia" w:hAnsiTheme="minorEastAsia" w:eastAsiaTheme="minorEastAsia"/>
                <w:color w:val="auto"/>
                <w:szCs w:val="21"/>
                <w:highlight w:val="none"/>
              </w:rPr>
              <w:t>》</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监视和测量设备控制程序、顾客满意程度监视程序、内部审核程序、产品的监测和测量控制程序、环境、职业健康安全监测与测量控制程序、不合格控制程序等，并已经在文件中明确了各部门的职能。目前正常的运行。</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进行了目标考核、内审、满意度调查、数据统计分析；对公司体系运行覆盖过程进行了全面检查；结合生产现场管理中的不定期检查及不断纠正，总体来看公司具备自我发现问题，不断完善和提高的能力，</w:t>
            </w:r>
          </w:p>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纠正措施处理单</w:t>
            </w:r>
            <w:r>
              <w:rPr>
                <w:rFonts w:hint="eastAsia" w:cs="宋体" w:asciiTheme="minorEastAsia" w:hAnsiTheme="minorEastAsia" w:eastAsiaTheme="minorEastAsia"/>
                <w:color w:val="auto"/>
                <w:szCs w:val="21"/>
                <w:highlight w:val="none"/>
              </w:rPr>
              <w:t>》</w:t>
            </w:r>
          </w:p>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存在（潜在）不合格事实陈述及责任部门：</w:t>
            </w:r>
            <w:r>
              <w:rPr>
                <w:rFonts w:hint="eastAsia" w:asciiTheme="minorEastAsia" w:hAnsiTheme="minorEastAsia" w:eastAsiaTheme="minorEastAsia"/>
                <w:color w:val="auto"/>
                <w:szCs w:val="21"/>
                <w:highlight w:val="none"/>
                <w:lang w:eastAsia="zh-CN"/>
              </w:rPr>
              <w:t>2020.08.10</w:t>
            </w:r>
            <w:r>
              <w:rPr>
                <w:rFonts w:hint="eastAsia" w:asciiTheme="minorEastAsia" w:hAnsiTheme="minorEastAsia" w:eastAsiaTheme="minorEastAsia"/>
                <w:color w:val="auto"/>
                <w:szCs w:val="21"/>
                <w:highlight w:val="none"/>
              </w:rPr>
              <w:t>日查行政部法律法规清单时，发现部分法律法规未及时更新</w:t>
            </w:r>
            <w:r>
              <w:rPr>
                <w:rFonts w:hint="eastAsia" w:asciiTheme="minorEastAsia" w:hAnsiTheme="minorEastAsia" w:eastAsiaTheme="minorEastAsia"/>
                <w:color w:val="auto"/>
                <w:szCs w:val="21"/>
                <w:highlight w:val="none"/>
                <w:lang w:eastAsia="zh-CN"/>
              </w:rPr>
              <w:t>。</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原因分析：责任人对标准第7.5条款贯彻执行不到位，没有及时识别法律法规，并更新法律法规清单</w:t>
            </w:r>
            <w:r>
              <w:rPr>
                <w:rFonts w:hint="eastAsia" w:asciiTheme="minorEastAsia" w:hAnsiTheme="minorEastAsia" w:eastAsiaTheme="minorEastAsia"/>
                <w:color w:val="auto"/>
                <w:szCs w:val="21"/>
                <w:highlight w:val="none"/>
                <w:lang w:val="en-US" w:eastAsia="zh-CN"/>
              </w:rPr>
              <w:t>。</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拟采取的纠正措施： </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1、立即对法律法规进行更新。</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2、立即对相关人员进行该条款培训。</w:t>
            </w:r>
          </w:p>
          <w:p>
            <w:pP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验证结果：经检查，</w:t>
            </w:r>
            <w:r>
              <w:rPr>
                <w:rFonts w:hint="eastAsia" w:asciiTheme="minorEastAsia" w:hAnsiTheme="minorEastAsia" w:eastAsiaTheme="minorEastAsia"/>
                <w:color w:val="auto"/>
                <w:szCs w:val="21"/>
                <w:highlight w:val="none"/>
                <w:lang w:val="en-US" w:eastAsia="zh-CN"/>
              </w:rPr>
              <w:t>相关人员已经将相应的法律法规进行了更新</w:t>
            </w:r>
            <w:r>
              <w:rPr>
                <w:rFonts w:hint="eastAsia" w:asciiTheme="minorEastAsia" w:hAnsiTheme="minorEastAsia" w:eastAsiaTheme="minorEastAsia"/>
                <w:color w:val="auto"/>
                <w:szCs w:val="21"/>
                <w:highlight w:val="none"/>
                <w:lang w:eastAsia="zh-CN"/>
              </w:rPr>
              <w:t>。</w:t>
            </w:r>
          </w:p>
          <w:p>
            <w:pPr>
              <w:rPr>
                <w:rFonts w:hint="default"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验证部门负责人 ：</w:t>
            </w:r>
            <w:r>
              <w:rPr>
                <w:rFonts w:hint="eastAsia" w:asciiTheme="minorEastAsia" w:hAnsiTheme="minorEastAsia" w:eastAsiaTheme="minorEastAsia"/>
                <w:color w:val="auto"/>
                <w:szCs w:val="21"/>
                <w:highlight w:val="none"/>
                <w:lang w:eastAsia="zh-CN"/>
              </w:rPr>
              <w:t>陈默琳、时间：</w:t>
            </w:r>
            <w:r>
              <w:rPr>
                <w:rFonts w:hint="eastAsia" w:asciiTheme="minorEastAsia" w:hAnsiTheme="minorEastAsia" w:eastAsiaTheme="minorEastAsia"/>
                <w:color w:val="auto"/>
                <w:szCs w:val="21"/>
                <w:highlight w:val="none"/>
                <w:lang w:val="en-US" w:eastAsia="zh-CN"/>
              </w:rPr>
              <w:t>2020.08.11</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监视和测量是符合标准要求的；</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持续改进</w:t>
            </w:r>
          </w:p>
        </w:tc>
        <w:tc>
          <w:tcPr>
            <w:tcW w:w="888" w:type="dxa"/>
          </w:tcPr>
          <w:p>
            <w:pPr>
              <w:spacing w:line="2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10.3</w:t>
            </w:r>
          </w:p>
          <w:p>
            <w:pPr>
              <w:spacing w:line="280" w:lineRule="exact"/>
              <w:rPr>
                <w:rFonts w:asciiTheme="minorEastAsia" w:hAnsiTheme="minorEastAsia" w:eastAsiaTheme="minorEastAsia"/>
                <w:color w:val="auto"/>
                <w:szCs w:val="21"/>
                <w:highlight w:val="none"/>
              </w:rPr>
            </w:pPr>
          </w:p>
        </w:tc>
        <w:tc>
          <w:tcPr>
            <w:tcW w:w="11235" w:type="dxa"/>
            <w:vAlign w:val="center"/>
          </w:tcPr>
          <w:p>
            <w:pPr>
              <w:spacing w:line="28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公司组织确定并选择改进机会，采取必要措施，满足顾客要求和增强顾客满意。包括：a) 改进产品或服务，以满足要求并关注未来的需求和期望；b) 纠正或减少不利影响；c) 改进管理体系绩效和有效性。</w:t>
            </w:r>
          </w:p>
          <w:p>
            <w:pPr>
              <w:spacing w:line="28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不同过程、不同产品和不同要求采取不同的方法进行监视、测量和分析。公司利用质量管理方针、目标、内审和外审、数据分析、纠正和预防措施以及管理评审，识别任何改进的机会，持续改进管理体系的适宜性、充分性和有效性。目前主要是进一步提高员工职业健康安全意识，已完成。</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7" w:type="dxa"/>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人数</w:t>
            </w:r>
          </w:p>
        </w:tc>
        <w:tc>
          <w:tcPr>
            <w:tcW w:w="888" w:type="dxa"/>
          </w:tcPr>
          <w:p>
            <w:pPr>
              <w:spacing w:line="320" w:lineRule="exact"/>
              <w:rPr>
                <w:rFonts w:asciiTheme="minorEastAsia" w:hAnsiTheme="minorEastAsia" w:eastAsiaTheme="minorEastAsia"/>
                <w:color w:val="auto"/>
                <w:szCs w:val="21"/>
                <w:highlight w:val="none"/>
              </w:rPr>
            </w:pPr>
          </w:p>
        </w:tc>
        <w:tc>
          <w:tcPr>
            <w:tcW w:w="11235" w:type="dxa"/>
            <w:vAlign w:val="center"/>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公司现有员工约</w:t>
            </w:r>
            <w:r>
              <w:rPr>
                <w:rFonts w:hint="eastAsia" w:cs="宋体" w:asciiTheme="minorEastAsia" w:hAnsiTheme="minorEastAsia" w:eastAsiaTheme="minorEastAsia"/>
                <w:color w:val="auto"/>
                <w:szCs w:val="21"/>
                <w:highlight w:val="none"/>
                <w:lang w:val="en-US" w:eastAsia="zh-CN"/>
              </w:rPr>
              <w:t>18</w:t>
            </w:r>
            <w:r>
              <w:rPr>
                <w:rFonts w:hint="eastAsia" w:cs="宋体" w:asciiTheme="minorEastAsia" w:hAnsiTheme="minorEastAsia" w:eastAsiaTheme="minorEastAsia"/>
                <w:color w:val="auto"/>
                <w:szCs w:val="21"/>
                <w:highlight w:val="none"/>
              </w:rPr>
              <w:t>人，与申报管理体系人数基本一致。</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07" w:type="dxa"/>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事故</w:t>
            </w:r>
          </w:p>
        </w:tc>
        <w:tc>
          <w:tcPr>
            <w:tcW w:w="888" w:type="dxa"/>
          </w:tcPr>
          <w:p>
            <w:pPr>
              <w:spacing w:line="320" w:lineRule="exact"/>
              <w:rPr>
                <w:rFonts w:asciiTheme="minorEastAsia" w:hAnsiTheme="minorEastAsia" w:eastAsiaTheme="minorEastAsia"/>
                <w:color w:val="auto"/>
                <w:szCs w:val="21"/>
                <w:highlight w:val="none"/>
              </w:rPr>
            </w:pPr>
          </w:p>
        </w:tc>
        <w:tc>
          <w:tcPr>
            <w:tcW w:w="11235" w:type="dxa"/>
            <w:vAlign w:val="center"/>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公司管理体系自运行以来，未发生质量事故；</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07" w:type="dxa"/>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顾客投诉</w:t>
            </w:r>
          </w:p>
        </w:tc>
        <w:tc>
          <w:tcPr>
            <w:tcW w:w="888" w:type="dxa"/>
          </w:tcPr>
          <w:p>
            <w:pPr>
              <w:spacing w:line="320" w:lineRule="exact"/>
              <w:rPr>
                <w:rFonts w:asciiTheme="minorEastAsia" w:hAnsiTheme="minorEastAsia" w:eastAsiaTheme="minorEastAsia"/>
                <w:color w:val="auto"/>
                <w:szCs w:val="21"/>
                <w:highlight w:val="none"/>
              </w:rPr>
            </w:pPr>
          </w:p>
        </w:tc>
        <w:tc>
          <w:tcPr>
            <w:tcW w:w="11235" w:type="dxa"/>
            <w:vAlign w:val="center"/>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质量体系运行期间未发生顾客投诉情况</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7" w:type="dxa"/>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上级主管单位监督抽查</w:t>
            </w:r>
          </w:p>
        </w:tc>
        <w:tc>
          <w:tcPr>
            <w:tcW w:w="888" w:type="dxa"/>
          </w:tcPr>
          <w:p>
            <w:pPr>
              <w:spacing w:line="320" w:lineRule="exact"/>
              <w:rPr>
                <w:rFonts w:asciiTheme="minorEastAsia" w:hAnsiTheme="minorEastAsia" w:eastAsiaTheme="minorEastAsia"/>
                <w:color w:val="auto"/>
                <w:szCs w:val="21"/>
                <w:highlight w:val="none"/>
              </w:rPr>
            </w:pPr>
          </w:p>
        </w:tc>
        <w:tc>
          <w:tcPr>
            <w:tcW w:w="11235" w:type="dxa"/>
            <w:vAlign w:val="center"/>
          </w:tcPr>
          <w:p>
            <w:pPr>
              <w:spacing w:line="32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目前没有上级主管部门未对公司的产品监督抽查</w:t>
            </w:r>
          </w:p>
        </w:tc>
        <w:tc>
          <w:tcPr>
            <w:tcW w:w="879" w:type="dxa"/>
          </w:tcPr>
          <w:p>
            <w:pPr>
              <w:spacing w:line="3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07" w:type="dxa"/>
          </w:tcPr>
          <w:p>
            <w:pPr>
              <w:spacing w:line="320" w:lineRule="exac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证书使用情况</w:t>
            </w:r>
          </w:p>
        </w:tc>
        <w:tc>
          <w:tcPr>
            <w:tcW w:w="888" w:type="dxa"/>
          </w:tcPr>
          <w:p>
            <w:pPr>
              <w:spacing w:line="320" w:lineRule="exact"/>
              <w:rPr>
                <w:rFonts w:asciiTheme="minorEastAsia" w:hAnsiTheme="minorEastAsia" w:eastAsiaTheme="minorEastAsia"/>
                <w:color w:val="auto"/>
                <w:szCs w:val="21"/>
                <w:highlight w:val="none"/>
              </w:rPr>
            </w:pPr>
          </w:p>
        </w:tc>
        <w:tc>
          <w:tcPr>
            <w:tcW w:w="11235" w:type="dxa"/>
            <w:vAlign w:val="center"/>
          </w:tcPr>
          <w:p>
            <w:pPr>
              <w:spacing w:line="320" w:lineRule="exac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现场查看证书使用情况良好</w:t>
            </w:r>
          </w:p>
        </w:tc>
        <w:tc>
          <w:tcPr>
            <w:tcW w:w="879" w:type="dxa"/>
          </w:tcPr>
          <w:p>
            <w:pPr>
              <w:spacing w:line="32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7" w:type="dxa"/>
          </w:tcPr>
          <w:p>
            <w:pPr>
              <w:spacing w:line="320" w:lineRule="exac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上一次不符合验证</w:t>
            </w:r>
          </w:p>
        </w:tc>
        <w:tc>
          <w:tcPr>
            <w:tcW w:w="888" w:type="dxa"/>
          </w:tcPr>
          <w:p>
            <w:pPr>
              <w:spacing w:line="320" w:lineRule="exact"/>
              <w:rPr>
                <w:rFonts w:asciiTheme="minorEastAsia" w:hAnsiTheme="minorEastAsia" w:eastAsiaTheme="minorEastAsia"/>
                <w:color w:val="auto"/>
                <w:szCs w:val="21"/>
                <w:highlight w:val="none"/>
              </w:rPr>
            </w:pPr>
          </w:p>
        </w:tc>
        <w:tc>
          <w:tcPr>
            <w:tcW w:w="11235" w:type="dxa"/>
            <w:vAlign w:val="center"/>
          </w:tcPr>
          <w:p>
            <w:pPr>
              <w:spacing w:line="320" w:lineRule="exac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经验证上一次不符合8.5.2条款，未出现类视情况发生。</w:t>
            </w:r>
          </w:p>
        </w:tc>
        <w:tc>
          <w:tcPr>
            <w:tcW w:w="879" w:type="dxa"/>
          </w:tcPr>
          <w:p>
            <w:pPr>
              <w:spacing w:line="32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bl>
    <w:p>
      <w:pPr>
        <w:pStyle w:val="3"/>
        <w:rPr>
          <w:highlight w:val="none"/>
        </w:rPr>
      </w:pPr>
      <w:r>
        <w:rPr>
          <w:rFonts w:hint="eastAsia"/>
          <w:highlight w:val="none"/>
        </w:rPr>
        <w:t>说明：不符合标注N</w:t>
      </w:r>
    </w:p>
    <w:p>
      <w:pPr>
        <w:spacing w:line="480" w:lineRule="exact"/>
        <w:jc w:val="both"/>
        <w:rPr>
          <w:rFonts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过程与活动、</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抽样计划</w:t>
            </w:r>
          </w:p>
        </w:tc>
        <w:tc>
          <w:tcPr>
            <w:tcW w:w="925" w:type="dxa"/>
            <w:vMerge w:val="restart"/>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涉及</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条款</w:t>
            </w:r>
          </w:p>
        </w:tc>
        <w:tc>
          <w:tcPr>
            <w:tcW w:w="11160" w:type="dxa"/>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受审核部门：</w:t>
            </w:r>
            <w:r>
              <w:rPr>
                <w:rFonts w:hint="eastAsia" w:asciiTheme="minorEastAsia" w:hAnsiTheme="minorEastAsia" w:eastAsiaTheme="minorEastAsia"/>
                <w:bCs/>
                <w:color w:val="auto"/>
                <w:szCs w:val="21"/>
                <w:highlight w:val="none"/>
                <w:lang w:eastAsia="zh-CN"/>
              </w:rPr>
              <w:t>行政部</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主管领导</w:t>
            </w:r>
            <w:r>
              <w:rPr>
                <w:rFonts w:hint="eastAsia" w:asciiTheme="minorEastAsia" w:hAnsiTheme="minorEastAsia" w:eastAsiaTheme="minorEastAsia"/>
                <w:color w:val="auto"/>
                <w:szCs w:val="21"/>
                <w:highlight w:val="none"/>
                <w:lang w:eastAsia="zh-CN"/>
              </w:rPr>
              <w:t>：陈默</w:t>
            </w:r>
            <w:r>
              <w:rPr>
                <w:rFonts w:hint="eastAsia" w:asciiTheme="minorEastAsia" w:hAnsiTheme="minorEastAsia" w:eastAsiaTheme="minorEastAsia"/>
                <w:color w:val="auto"/>
                <w:szCs w:val="21"/>
                <w:highlight w:val="none"/>
                <w:lang w:val="en-US" w:eastAsia="zh-CN"/>
              </w:rPr>
              <w:t xml:space="preserve">林           </w:t>
            </w:r>
            <w:r>
              <w:rPr>
                <w:rFonts w:hint="eastAsia" w:asciiTheme="minorEastAsia" w:hAnsiTheme="minorEastAsia" w:eastAsiaTheme="minorEastAsia"/>
                <w:color w:val="auto"/>
                <w:szCs w:val="21"/>
                <w:highlight w:val="none"/>
              </w:rPr>
              <w:t>陪同人员：</w:t>
            </w:r>
            <w:r>
              <w:rPr>
                <w:rFonts w:hint="eastAsia" w:asciiTheme="minorEastAsia" w:hAnsiTheme="minorEastAsia" w:eastAsiaTheme="minorEastAsia"/>
                <w:color w:val="auto"/>
                <w:szCs w:val="21"/>
                <w:highlight w:val="none"/>
                <w:lang w:eastAsia="zh-CN"/>
              </w:rPr>
              <w:t>张玉芬</w:t>
            </w:r>
          </w:p>
        </w:tc>
        <w:tc>
          <w:tcPr>
            <w:tcW w:w="879" w:type="dxa"/>
            <w:vMerge w:val="restart"/>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pPr>
              <w:rPr>
                <w:rFonts w:asciiTheme="minorEastAsia" w:hAnsiTheme="minorEastAsia" w:eastAsiaTheme="minorEastAsia"/>
                <w:color w:val="auto"/>
                <w:szCs w:val="21"/>
                <w:highlight w:val="none"/>
              </w:rPr>
            </w:pPr>
          </w:p>
        </w:tc>
        <w:tc>
          <w:tcPr>
            <w:tcW w:w="925" w:type="dxa"/>
            <w:vMerge w:val="continue"/>
            <w:vAlign w:val="center"/>
          </w:tcPr>
          <w:p>
            <w:pPr>
              <w:rPr>
                <w:rFonts w:asciiTheme="minorEastAsia" w:hAnsiTheme="minorEastAsia" w:eastAsiaTheme="minorEastAsia"/>
                <w:color w:val="auto"/>
                <w:szCs w:val="21"/>
                <w:highlight w:val="none"/>
              </w:rPr>
            </w:pPr>
          </w:p>
        </w:tc>
        <w:tc>
          <w:tcPr>
            <w:tcW w:w="11160" w:type="dxa"/>
            <w:vAlign w:val="center"/>
          </w:tcPr>
          <w:p>
            <w:pPr>
              <w:spacing w:before="12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审核员：</w:t>
            </w:r>
            <w:r>
              <w:rPr>
                <w:rFonts w:hint="eastAsia" w:asciiTheme="minorEastAsia" w:hAnsiTheme="minorEastAsia" w:eastAsiaTheme="minorEastAsia"/>
                <w:color w:val="auto"/>
                <w:szCs w:val="21"/>
                <w:highlight w:val="none"/>
                <w:lang w:eastAsia="zh-CN"/>
              </w:rPr>
              <w:t>李林</w:t>
            </w:r>
            <w:r>
              <w:rPr>
                <w:rFonts w:hint="eastAsia" w:asciiTheme="minorEastAsia" w:hAnsiTheme="minorEastAsia" w:eastAsiaTheme="minorEastAsia"/>
                <w:color w:val="auto"/>
                <w:szCs w:val="21"/>
                <w:highlight w:val="none"/>
              </w:rPr>
              <w:t xml:space="preserve">               审核时间：</w:t>
            </w:r>
            <w:r>
              <w:rPr>
                <w:rFonts w:hint="eastAsia" w:asciiTheme="minorEastAsia" w:hAnsiTheme="minorEastAsia" w:eastAsiaTheme="minorEastAsia"/>
                <w:color w:val="auto"/>
                <w:szCs w:val="21"/>
                <w:highlight w:val="none"/>
                <w:lang w:val="en-US" w:eastAsia="zh-CN"/>
              </w:rPr>
              <w:t>2020.12.19</w:t>
            </w:r>
          </w:p>
        </w:tc>
        <w:tc>
          <w:tcPr>
            <w:tcW w:w="879" w:type="dxa"/>
            <w:vMerge w:val="continue"/>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pPr>
              <w:rPr>
                <w:rFonts w:asciiTheme="minorEastAsia" w:hAnsiTheme="minorEastAsia" w:eastAsiaTheme="minorEastAsia"/>
                <w:color w:val="auto"/>
                <w:szCs w:val="21"/>
                <w:highlight w:val="none"/>
              </w:rPr>
            </w:pPr>
          </w:p>
        </w:tc>
        <w:tc>
          <w:tcPr>
            <w:tcW w:w="925" w:type="dxa"/>
            <w:vMerge w:val="continue"/>
            <w:vAlign w:val="center"/>
          </w:tcPr>
          <w:p>
            <w:pPr>
              <w:rPr>
                <w:rFonts w:asciiTheme="minorEastAsia" w:hAnsiTheme="minorEastAsia" w:eastAsiaTheme="minorEastAsia"/>
                <w:color w:val="auto"/>
                <w:szCs w:val="21"/>
                <w:highlight w:val="none"/>
              </w:rPr>
            </w:pPr>
          </w:p>
        </w:tc>
        <w:tc>
          <w:tcPr>
            <w:tcW w:w="11160" w:type="dxa"/>
            <w:vAlign w:val="center"/>
          </w:tcPr>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审核条款：</w:t>
            </w:r>
          </w:p>
        </w:tc>
        <w:tc>
          <w:tcPr>
            <w:tcW w:w="879" w:type="dxa"/>
            <w:vMerge w:val="continue"/>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组织的角色、职责和权限</w:t>
            </w:r>
          </w:p>
        </w:tc>
        <w:tc>
          <w:tcPr>
            <w:tcW w:w="925" w:type="dxa"/>
          </w:tcPr>
          <w:p>
            <w:pPr>
              <w:spacing w:line="28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 </w:t>
            </w:r>
          </w:p>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5.3</w:t>
            </w:r>
          </w:p>
        </w:tc>
        <w:tc>
          <w:tcPr>
            <w:tcW w:w="11160" w:type="dxa"/>
            <w:vAlign w:val="center"/>
          </w:tcPr>
          <w:p>
            <w:pPr>
              <w:snapToGrid w:val="0"/>
              <w:ind w:firstLine="42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本部门主要负责公司质量管理体系建立，</w:t>
            </w:r>
            <w:r>
              <w:rPr>
                <w:rFonts w:hint="eastAsia" w:cs="宋体" w:asciiTheme="minorEastAsia" w:hAnsiTheme="minorEastAsia" w:eastAsiaTheme="minorEastAsia"/>
                <w:color w:val="auto"/>
                <w:kern w:val="0"/>
                <w:szCs w:val="21"/>
                <w:highlight w:val="none"/>
              </w:rPr>
              <w:t>负责人力资源管理；</w:t>
            </w:r>
            <w:r>
              <w:rPr>
                <w:rFonts w:hint="eastAsia" w:cs="宋体" w:asciiTheme="minorEastAsia" w:hAnsiTheme="minorEastAsia" w:eastAsiaTheme="minorEastAsia"/>
                <w:color w:val="auto"/>
                <w:szCs w:val="21"/>
                <w:highlight w:val="none"/>
              </w:rPr>
              <w:t>负责公司文件资料、记录档案的保存；</w:t>
            </w:r>
            <w:r>
              <w:rPr>
                <w:rFonts w:hint="eastAsia" w:cs="宋体" w:asciiTheme="minorEastAsia" w:hAnsiTheme="minorEastAsia" w:eastAsiaTheme="minorEastAsia"/>
                <w:color w:val="auto"/>
                <w:kern w:val="0"/>
                <w:szCs w:val="21"/>
                <w:highlight w:val="none"/>
              </w:rPr>
              <w:t>负责编制员工培训计划并组织实施，建立员工培训档案；负责绩效考核；</w:t>
            </w:r>
          </w:p>
          <w:p>
            <w:pPr>
              <w:widowControl/>
              <w:snapToGrid w:val="0"/>
              <w:ind w:firstLine="42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有1间办公室，2个人，配备有电脑、电话在、传真、打印机、复印机、网络等办公设施。</w:t>
            </w:r>
          </w:p>
          <w:p>
            <w:pPr>
              <w:widowControl/>
              <w:snapToGrid w:val="0"/>
              <w:ind w:firstLine="42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与企业规定的职责基本一致，主要通过文件会议等方式达成一致。</w:t>
            </w:r>
          </w:p>
          <w:p>
            <w:pPr>
              <w:widowControl/>
              <w:snapToGrid w:val="0"/>
              <w:ind w:firstLine="42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对体系各项信息通过文件、会议、培训、宣传等方式进行沟通交流。</w:t>
            </w:r>
          </w:p>
          <w:p>
            <w:pPr>
              <w:spacing w:line="28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与部门负责人沟通，了解本部门的职责权限。</w:t>
            </w:r>
          </w:p>
        </w:tc>
        <w:tc>
          <w:tcPr>
            <w:tcW w:w="879" w:type="dxa"/>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45"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质量目标及其实现的策划；</w:t>
            </w:r>
          </w:p>
        </w:tc>
        <w:tc>
          <w:tcPr>
            <w:tcW w:w="925" w:type="dxa"/>
          </w:tcPr>
          <w:p>
            <w:pPr>
              <w:spacing w:line="28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 </w:t>
            </w:r>
          </w:p>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6.2</w:t>
            </w:r>
          </w:p>
        </w:tc>
        <w:tc>
          <w:tcPr>
            <w:tcW w:w="11160" w:type="dxa"/>
            <w:vAlign w:val="center"/>
          </w:tcPr>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提供《目标分解表》，其中涉及本部门的目标</w:t>
            </w:r>
            <w:r>
              <w:rPr>
                <w:rFonts w:hint="eastAsia" w:cs="宋体" w:asciiTheme="minorEastAsia" w:hAnsiTheme="minorEastAsia" w:eastAsiaTheme="minorEastAsia"/>
                <w:color w:val="auto"/>
                <w:szCs w:val="21"/>
                <w:highlight w:val="none"/>
                <w:lang w:val="en-US" w:eastAsia="zh-CN"/>
              </w:rPr>
              <w:t>及完成情况</w:t>
            </w:r>
            <w:r>
              <w:rPr>
                <w:rFonts w:hint="eastAsia" w:cs="宋体" w:asciiTheme="minorEastAsia" w:hAnsiTheme="minorEastAsia" w:eastAsiaTheme="minorEastAsia"/>
                <w:color w:val="auto"/>
                <w:szCs w:val="21"/>
                <w:highlight w:val="none"/>
              </w:rPr>
              <w:t>:</w:t>
            </w:r>
          </w:p>
          <w:p>
            <w:pPr>
              <w:spacing w:line="28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职工培训合格率100%；</w:t>
            </w:r>
            <w:r>
              <w:rPr>
                <w:rFonts w:hint="eastAsia" w:cs="宋体" w:asciiTheme="minorEastAsia" w:hAnsiTheme="minorEastAsia" w:eastAsiaTheme="minorEastAsia"/>
                <w:color w:val="auto"/>
                <w:szCs w:val="21"/>
                <w:highlight w:val="none"/>
                <w:lang w:val="en-US" w:eastAsia="zh-CN"/>
              </w:rPr>
              <w:t xml:space="preserve">     合格率100%</w:t>
            </w:r>
          </w:p>
          <w:p>
            <w:pPr>
              <w:spacing w:line="28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文件控制率100%；</w:t>
            </w:r>
            <w:r>
              <w:rPr>
                <w:rFonts w:hint="eastAsia" w:cs="宋体" w:asciiTheme="minorEastAsia" w:hAnsiTheme="minorEastAsia" w:eastAsiaTheme="minorEastAsia"/>
                <w:color w:val="auto"/>
                <w:szCs w:val="21"/>
                <w:highlight w:val="none"/>
                <w:lang w:val="en-US" w:eastAsia="zh-CN"/>
              </w:rPr>
              <w:t xml:space="preserve">          控制率100%</w:t>
            </w:r>
          </w:p>
          <w:p>
            <w:pPr>
              <w:spacing w:line="28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现场查看2020年1月-11月质量目标统计，均满足质量目标要求。</w:t>
            </w:r>
          </w:p>
          <w:p>
            <w:pPr>
              <w:spacing w:line="2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考核部门：</w:t>
            </w:r>
            <w:r>
              <w:rPr>
                <w:rFonts w:hint="eastAsia" w:cs="宋体" w:asciiTheme="minorEastAsia" w:hAnsiTheme="minorEastAsia" w:eastAsiaTheme="minorEastAsia"/>
                <w:color w:val="auto"/>
                <w:szCs w:val="21"/>
                <w:highlight w:val="none"/>
                <w:lang w:eastAsia="zh-CN"/>
              </w:rPr>
              <w:t>行政部</w:t>
            </w:r>
            <w:r>
              <w:rPr>
                <w:rFonts w:hint="eastAsia" w:cs="宋体" w:asciiTheme="minorEastAsia" w:hAnsiTheme="minorEastAsia" w:eastAsiaTheme="minorEastAsia"/>
                <w:color w:val="auto"/>
                <w:szCs w:val="21"/>
                <w:highlight w:val="none"/>
              </w:rPr>
              <w:t>、审核：</w:t>
            </w:r>
            <w:r>
              <w:rPr>
                <w:rFonts w:hint="eastAsia" w:cs="宋体" w:asciiTheme="minorEastAsia" w:hAnsiTheme="minorEastAsia" w:eastAsiaTheme="minorEastAsia"/>
                <w:color w:val="auto"/>
                <w:szCs w:val="21"/>
                <w:highlight w:val="none"/>
                <w:lang w:eastAsia="zh-CN"/>
              </w:rPr>
              <w:t>张玉芬</w:t>
            </w:r>
            <w:r>
              <w:rPr>
                <w:rFonts w:hint="eastAsia" w:cs="宋体" w:asciiTheme="minorEastAsia" w:hAnsiTheme="minorEastAsia" w:eastAsiaTheme="minorEastAsia"/>
                <w:color w:val="auto"/>
                <w:szCs w:val="21"/>
                <w:highlight w:val="none"/>
              </w:rPr>
              <w:t>、批准：</w:t>
            </w:r>
            <w:r>
              <w:rPr>
                <w:rFonts w:hint="eastAsia" w:cs="宋体" w:asciiTheme="minorEastAsia" w:hAnsiTheme="minorEastAsia" w:eastAsiaTheme="minorEastAsia"/>
                <w:color w:val="auto"/>
                <w:szCs w:val="21"/>
                <w:highlight w:val="none"/>
                <w:lang w:eastAsia="zh-CN"/>
              </w:rPr>
              <w:t>陈建平</w:t>
            </w:r>
          </w:p>
          <w:p>
            <w:pPr>
              <w:spacing w:line="28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必要时适时更新，目前暂无变化。</w:t>
            </w:r>
          </w:p>
        </w:tc>
        <w:tc>
          <w:tcPr>
            <w:tcW w:w="879" w:type="dxa"/>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45" w:type="dxa"/>
          </w:tcPr>
          <w:p>
            <w:pPr>
              <w:spacing w:line="280" w:lineRule="exact"/>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分析和评价</w:t>
            </w:r>
            <w:r>
              <w:rPr>
                <w:rFonts w:hint="eastAsia" w:cs="新宋体"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w:t>
            </w:r>
          </w:p>
        </w:tc>
        <w:tc>
          <w:tcPr>
            <w:tcW w:w="925" w:type="dxa"/>
          </w:tcPr>
          <w:p>
            <w:pPr>
              <w:spacing w:line="280" w:lineRule="exact"/>
              <w:rPr>
                <w:rFonts w:asciiTheme="minorEastAsia" w:hAnsiTheme="minorEastAsia" w:eastAsiaTheme="minorEastAsia"/>
                <w:color w:val="auto"/>
                <w:szCs w:val="21"/>
                <w:highlight w:val="none"/>
              </w:rPr>
            </w:pPr>
            <w:r>
              <w:rPr>
                <w:rFonts w:cs="新宋体" w:asciiTheme="minorEastAsia" w:hAnsiTheme="minorEastAsia" w:eastAsiaTheme="minorEastAsia"/>
                <w:color w:val="auto"/>
                <w:szCs w:val="21"/>
                <w:highlight w:val="none"/>
              </w:rPr>
              <w:t>9.1.3</w:t>
            </w:r>
          </w:p>
        </w:tc>
        <w:tc>
          <w:tcPr>
            <w:tcW w:w="11160" w:type="dxa"/>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公司制定了对体系、过程进行监视测量的控制程序：</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监视和测量装设备控制程序、顾客满意程度监视程序、内部审核程序、产品的监测和测量控制程序、不合格控制程序等，并已经在文件中明确了各部门的职能。目前正常的运行。</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进行了目标考核、内审、满意度调查、数据统计分析；对公司体系运行覆盖过程进行了全面检查；结合生产现场管理中的不定期检查及不断纠正，总体来看公司具备自我发现问题，不断完善和提高的能力，监视和测量是符合标准要求的；</w:t>
            </w:r>
          </w:p>
        </w:tc>
        <w:tc>
          <w:tcPr>
            <w:tcW w:w="879" w:type="dxa"/>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45" w:type="dxa"/>
          </w:tcPr>
          <w:p>
            <w:pPr>
              <w:spacing w:line="28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内部审核</w:t>
            </w:r>
          </w:p>
          <w:p>
            <w:pPr>
              <w:spacing w:line="280" w:lineRule="exact"/>
              <w:rPr>
                <w:rFonts w:asciiTheme="minorEastAsia" w:hAnsiTheme="minorEastAsia" w:eastAsiaTheme="minorEastAsia"/>
                <w:color w:val="auto"/>
                <w:szCs w:val="21"/>
                <w:highlight w:val="none"/>
              </w:rPr>
            </w:pPr>
          </w:p>
        </w:tc>
        <w:tc>
          <w:tcPr>
            <w:tcW w:w="925" w:type="dxa"/>
          </w:tcPr>
          <w:p>
            <w:pPr>
              <w:spacing w:line="280" w:lineRule="exact"/>
              <w:rPr>
                <w:rFonts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9.2</w:t>
            </w:r>
          </w:p>
        </w:tc>
        <w:tc>
          <w:tcPr>
            <w:tcW w:w="11160" w:type="dxa"/>
            <w:vAlign w:val="center"/>
          </w:tcPr>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公司编制并实施了《内部审核管理程序》，并能按标准规定对内部审核的策划、实施、人员安排与资质、内部审核的记录、不符合项的分析与验证，以及审核的结论等开展内部审核。</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rPr>
              <w:t>定期组织内部审核，一般每年进行一次内部审核，时间间隔不超过12个月，抽查最近一次的内部审核情况：</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年度审核计划：提供《内部审核计划》，其内容已包括了审核目的、范围、准则、审核方法、日期</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编制：</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rPr>
              <w:t>，审批：</w:t>
            </w:r>
            <w:r>
              <w:rPr>
                <w:rFonts w:hint="eastAsia" w:asciiTheme="minorEastAsia" w:hAnsiTheme="minorEastAsia" w:eastAsiaTheme="minorEastAsia"/>
                <w:color w:val="auto"/>
                <w:szCs w:val="21"/>
                <w:highlight w:val="none"/>
                <w:lang w:eastAsia="zh-CN"/>
              </w:rPr>
              <w:t>陈建平</w:t>
            </w:r>
            <w:r>
              <w:rPr>
                <w:rFonts w:hint="eastAsia" w:asciiTheme="minorEastAsia" w:hAnsiTheme="minorEastAsia" w:eastAsiaTheme="minorEastAsia"/>
                <w:color w:val="auto"/>
                <w:szCs w:val="21"/>
                <w:highlight w:val="none"/>
              </w:rPr>
              <w:t>。无遗漏条款，覆盖整个体系。</w:t>
            </w:r>
          </w:p>
          <w:p>
            <w:pPr>
              <w:spacing w:line="440" w:lineRule="atLeas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审核目的：评价本公司质量管理体系是否符合ISO9001:2015标准、法律法规和公司的质量手册、程序文件及相关管理文件的要求。</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审核依据：ISO9001：2015的标准、体系文件、顾客要求、相关法律法规等</w:t>
            </w:r>
          </w:p>
          <w:p>
            <w:pPr>
              <w:spacing w:line="440" w:lineRule="atLeast"/>
              <w:ind w:right="-617" w:rightChars="-294"/>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审核范围：</w:t>
            </w:r>
            <w:r>
              <w:rPr>
                <w:rFonts w:hint="eastAsia" w:asciiTheme="minorEastAsia" w:hAnsiTheme="minorEastAsia" w:eastAsiaTheme="minorEastAsia"/>
                <w:color w:val="auto"/>
                <w:szCs w:val="21"/>
                <w:highlight w:val="none"/>
                <w:lang w:eastAsia="zh-CN"/>
              </w:rPr>
              <w:t>机械设备（非标设备）的生产</w:t>
            </w:r>
          </w:p>
          <w:p>
            <w:pPr>
              <w:spacing w:line="440" w:lineRule="atLeast"/>
              <w:ind w:right="-617" w:rightChars="-294"/>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审核时间：2020年08月10日</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内部审核实施：组长/组员：</w:t>
            </w:r>
            <w:r>
              <w:rPr>
                <w:rFonts w:hint="eastAsia" w:asciiTheme="minorEastAsia" w:hAnsiTheme="minorEastAsia" w:eastAsiaTheme="minorEastAsia"/>
                <w:bCs/>
                <w:color w:val="auto"/>
                <w:szCs w:val="21"/>
                <w:highlight w:val="none"/>
                <w:lang w:eastAsia="zh-CN"/>
              </w:rPr>
              <w:t>张玉芬</w:t>
            </w:r>
            <w:r>
              <w:rPr>
                <w:rFonts w:hint="eastAsia" w:asciiTheme="minorEastAsia" w:hAnsiTheme="minorEastAsia" w:eastAsiaTheme="minorEastAsia"/>
                <w:bCs/>
                <w:color w:val="auto"/>
                <w:szCs w:val="21"/>
                <w:highlight w:val="none"/>
              </w:rPr>
              <w:t xml:space="preserve">  组员：</w:t>
            </w:r>
            <w:r>
              <w:rPr>
                <w:rFonts w:hint="eastAsia" w:asciiTheme="minorEastAsia" w:hAnsiTheme="minorEastAsia" w:eastAsiaTheme="minorEastAsia"/>
                <w:bCs/>
                <w:color w:val="auto"/>
                <w:szCs w:val="21"/>
                <w:highlight w:val="none"/>
                <w:lang w:eastAsia="zh-CN"/>
              </w:rPr>
              <w:t>喻开蓉</w:t>
            </w:r>
            <w:r>
              <w:rPr>
                <w:rFonts w:hint="eastAsia" w:asciiTheme="minorEastAsia" w:hAnsiTheme="minorEastAsia" w:eastAsiaTheme="minorEastAsia"/>
                <w:color w:val="auto"/>
                <w:szCs w:val="21"/>
                <w:highlight w:val="none"/>
              </w:rPr>
              <w:t>，2名内审员经内部培训合格，能力尚可按审核计划进行。</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审核计划已考虑到互查的公正性，无审核员审核本部门的工作，计划内容涉及各部门。查见了首末会议签到表</w:t>
            </w:r>
          </w:p>
          <w:p>
            <w:pPr>
              <w:spacing w:line="440" w:lineRule="atLeas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提供了《内部审核检查表》，其中包括总经理/管理者代表、</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rPr>
              <w:t>、生产技术部、</w:t>
            </w:r>
            <w:r>
              <w:rPr>
                <w:rFonts w:hint="eastAsia" w:asciiTheme="minorEastAsia" w:hAnsiTheme="minorEastAsia" w:eastAsiaTheme="minorEastAsia"/>
                <w:color w:val="auto"/>
                <w:szCs w:val="21"/>
                <w:highlight w:val="none"/>
                <w:lang w:eastAsia="zh-CN"/>
              </w:rPr>
              <w:t>市场部</w:t>
            </w:r>
            <w:r>
              <w:rPr>
                <w:rFonts w:hint="eastAsia" w:asciiTheme="minorEastAsia" w:hAnsiTheme="minorEastAsia" w:eastAsiaTheme="minorEastAsia"/>
                <w:color w:val="auto"/>
                <w:szCs w:val="21"/>
                <w:highlight w:val="none"/>
              </w:rPr>
              <w:t>门的审核记录，条款与策划一致，记录真实、完整。</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本次内审发现1个一般不符合项，分布在</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lang w:val="en-US" w:eastAsia="zh-CN"/>
              </w:rPr>
              <w:t>不符合标准7.5条款</w:t>
            </w:r>
            <w:r>
              <w:rPr>
                <w:rFonts w:hint="eastAsia" w:asciiTheme="minorEastAsia" w:hAnsiTheme="minorEastAsia" w:eastAsiaTheme="minorEastAsia"/>
                <w:color w:val="auto"/>
                <w:szCs w:val="21"/>
                <w:highlight w:val="none"/>
              </w:rPr>
              <w:t>。针对这个不合格，责任部门已分析了原因并采取了纠正措施，按要求进行了整改，最后内审员进行了验证，纠正措施实施有效。</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内部审核结论：提供了《内部审核报告》，对现场审核进行了综述，审核综述：公司按策划的时间间隔进行了内部审核，总经理负责组织，</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rPr>
              <w:t>具体实施，对管理层，生产技术部，</w:t>
            </w:r>
            <w:r>
              <w:rPr>
                <w:rFonts w:hint="eastAsia" w:asciiTheme="minorEastAsia" w:hAnsiTheme="minorEastAsia" w:eastAsiaTheme="minorEastAsia"/>
                <w:color w:val="auto"/>
                <w:szCs w:val="21"/>
                <w:highlight w:val="none"/>
                <w:lang w:eastAsia="zh-CN"/>
              </w:rPr>
              <w:t>市场部</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rPr>
              <w:t>的工作进行了为期1天的现场内部审核，以验证质量管理体系是否：1）符合策划的安排、标准的要求以及公司质量管理体系文件的要求2）得到有效实施和保持，管理体系基本符合标准要求，管理体系运行有效。</w:t>
            </w:r>
          </w:p>
          <w:p>
            <w:pPr>
              <w:spacing w:line="2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公司内部审核基本有效。</w:t>
            </w:r>
          </w:p>
        </w:tc>
        <w:tc>
          <w:tcPr>
            <w:tcW w:w="879" w:type="dxa"/>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符合</w:t>
            </w:r>
          </w:p>
        </w:tc>
      </w:tr>
    </w:tbl>
    <w:p>
      <w:pPr>
        <w:pStyle w:val="3"/>
        <w:rPr>
          <w:highlight w:val="none"/>
        </w:rPr>
      </w:pPr>
      <w:r>
        <w:rPr>
          <w:rFonts w:hint="eastAsia"/>
          <w:highlight w:val="none"/>
        </w:rPr>
        <w:t>说明：不符合标注N</w:t>
      </w:r>
    </w:p>
    <w:p>
      <w:pPr>
        <w:pStyle w:val="3"/>
        <w:rPr>
          <w:highlight w:val="none"/>
        </w:rPr>
      </w:pPr>
    </w:p>
    <w:p>
      <w:pPr>
        <w:pStyle w:val="3"/>
        <w:rPr>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8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681" w:type="dxa"/>
            <w:vAlign w:val="center"/>
          </w:tcPr>
          <w:p>
            <w:pPr>
              <w:rPr>
                <w:sz w:val="24"/>
                <w:szCs w:val="24"/>
                <w:highlight w:val="none"/>
              </w:rPr>
            </w:pPr>
            <w:r>
              <w:rPr>
                <w:rFonts w:hint="eastAsia"/>
                <w:sz w:val="24"/>
                <w:szCs w:val="24"/>
                <w:highlight w:val="none"/>
              </w:rPr>
              <w:t>受审核部门：</w:t>
            </w:r>
            <w:r>
              <w:rPr>
                <w:rFonts w:hint="eastAsia"/>
                <w:sz w:val="24"/>
                <w:szCs w:val="24"/>
                <w:highlight w:val="none"/>
                <w:lang w:eastAsia="zh-CN"/>
              </w:rPr>
              <w:t>市场部</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主管领导：</w:t>
            </w:r>
            <w:r>
              <w:rPr>
                <w:rFonts w:hint="eastAsia"/>
                <w:sz w:val="24"/>
                <w:szCs w:val="24"/>
                <w:highlight w:val="none"/>
                <w:lang w:eastAsia="zh-CN"/>
              </w:rPr>
              <w:t>刘三</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eastAsia="zh-CN"/>
              </w:rPr>
              <w:t>：张玉芬</w:t>
            </w:r>
            <w:r>
              <w:rPr>
                <w:rFonts w:hint="eastAsia"/>
                <w:sz w:val="24"/>
                <w:szCs w:val="24"/>
                <w:highlight w:val="none"/>
                <w:lang w:val="en-US" w:eastAsia="zh-CN"/>
              </w:rPr>
              <w:t xml:space="preserve"> </w:t>
            </w:r>
          </w:p>
        </w:tc>
        <w:tc>
          <w:tcPr>
            <w:tcW w:w="908"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681"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eastAsia="zh-CN"/>
              </w:rPr>
              <w:t>李林</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审核时间：</w:t>
            </w:r>
            <w:r>
              <w:rPr>
                <w:rFonts w:hint="eastAsia"/>
                <w:sz w:val="24"/>
                <w:szCs w:val="24"/>
                <w:highlight w:val="none"/>
                <w:lang w:val="en-US" w:eastAsia="zh-CN"/>
              </w:rPr>
              <w:t>2020年12月19日</w:t>
            </w:r>
          </w:p>
        </w:tc>
        <w:tc>
          <w:tcPr>
            <w:tcW w:w="90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681" w:type="dxa"/>
            <w:vAlign w:val="center"/>
          </w:tcPr>
          <w:p>
            <w:pPr>
              <w:rPr>
                <w:sz w:val="24"/>
                <w:szCs w:val="24"/>
                <w:highlight w:val="none"/>
              </w:rPr>
            </w:pPr>
            <w:r>
              <w:rPr>
                <w:rFonts w:hint="eastAsia"/>
                <w:sz w:val="24"/>
                <w:szCs w:val="24"/>
                <w:highlight w:val="none"/>
              </w:rPr>
              <w:t>审核条款：</w:t>
            </w:r>
          </w:p>
        </w:tc>
        <w:tc>
          <w:tcPr>
            <w:tcW w:w="90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岗位/职责 /权限</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#组织内的岗位设置如何？</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职责和权限如何得到分派、沟通和理解？</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5.3</w:t>
            </w:r>
          </w:p>
        </w:tc>
        <w:tc>
          <w:tcPr>
            <w:tcW w:w="10681" w:type="dxa"/>
          </w:tcPr>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查组织编制了《岗位职责》等</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体系文件中已经明确了</w:t>
            </w:r>
            <w:r>
              <w:rPr>
                <w:rFonts w:hint="eastAsia" w:ascii="宋体" w:hAnsi="宋体" w:cs="宋体"/>
                <w:szCs w:val="21"/>
                <w:highlight w:val="none"/>
                <w:lang w:eastAsia="zh-CN"/>
              </w:rPr>
              <w:t>市场部</w:t>
            </w:r>
            <w:r>
              <w:rPr>
                <w:rFonts w:hint="eastAsia" w:ascii="宋体" w:hAnsi="宋体" w:cs="宋体"/>
                <w:szCs w:val="21"/>
                <w:highlight w:val="none"/>
              </w:rPr>
              <w:t>的岗位职责，具体为：</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a)  负责产品的交付；</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b)  负责将有关信息传达到本公司内各部门。</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c)  负责同本公司的顾客进行联系；</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d)  负责本公司顾客满意度的调查和分析工作；</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e)  负责市场调研工作和收集有关信息传达到本公司内各部门；</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f)负责组织公司各职能部门对合同进行评审;</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 xml:space="preserve">g）负责对供方进行评价和选择; </w:t>
            </w:r>
          </w:p>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h）负责建立原、辅材料的采购</w:t>
            </w:r>
          </w:p>
          <w:p>
            <w:pPr>
              <w:widowControl/>
              <w:jc w:val="left"/>
              <w:rPr>
                <w:rFonts w:ascii="宋体" w:hAnsi="宋体" w:cs="宋体"/>
                <w:szCs w:val="21"/>
                <w:highlight w:val="none"/>
              </w:rPr>
            </w:pPr>
            <w:r>
              <w:rPr>
                <w:rFonts w:hint="eastAsia" w:ascii="宋体" w:hAnsi="宋体" w:cs="宋体"/>
                <w:szCs w:val="21"/>
                <w:highlight w:val="none"/>
              </w:rPr>
              <w:t>部门职责清楚，描述符合部门实际情况。</w:t>
            </w: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（含6.2.1/6.2.2）</w:t>
            </w:r>
          </w:p>
          <w:p>
            <w:pPr>
              <w:rPr>
                <w:rFonts w:ascii="宋体" w:hAnsi="宋体"/>
                <w:b/>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6.2</w:t>
            </w:r>
          </w:p>
        </w:tc>
        <w:tc>
          <w:tcPr>
            <w:tcW w:w="10681" w:type="dxa"/>
          </w:tcPr>
          <w:p>
            <w:pPr>
              <w:spacing w:line="360" w:lineRule="auto"/>
              <w:ind w:firstLine="420" w:firstLineChars="200"/>
              <w:rPr>
                <w:rFonts w:hint="eastAsia" w:ascii="宋体" w:hAnsi="宋体" w:eastAsia="宋体"/>
                <w:color w:val="000000"/>
                <w:sz w:val="24"/>
                <w:highlight w:val="none"/>
                <w:lang w:eastAsia="zh-CN"/>
              </w:rPr>
            </w:pPr>
            <w:r>
              <w:rPr>
                <w:rFonts w:hint="eastAsia" w:ascii="宋体" w:hAnsi="宋体" w:cs="宋体"/>
                <w:szCs w:val="21"/>
                <w:highlight w:val="none"/>
                <w:lang w:eastAsia="zh-CN"/>
              </w:rPr>
              <w:t>市场部</w:t>
            </w:r>
            <w:r>
              <w:rPr>
                <w:rFonts w:hint="eastAsia" w:ascii="宋体" w:hAnsi="宋体" w:cs="宋体"/>
                <w:szCs w:val="21"/>
                <w:highlight w:val="none"/>
              </w:rPr>
              <w:t>负</w:t>
            </w:r>
            <w:r>
              <w:rPr>
                <w:rFonts w:hint="eastAsia" w:ascii="宋体" w:hAnsi="宋体" w:cs="宋体"/>
                <w:szCs w:val="21"/>
                <w:highlight w:val="none"/>
                <w:lang w:eastAsia="zh-CN"/>
              </w:rPr>
              <w:t>责人：刘三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查《部门质量目标测量报告》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测量时间：20</w:t>
            </w:r>
            <w:r>
              <w:rPr>
                <w:rFonts w:hint="eastAsia" w:ascii="宋体" w:hAnsi="宋体" w:cs="宋体"/>
                <w:szCs w:val="21"/>
                <w:highlight w:val="none"/>
                <w:lang w:val="en-US" w:eastAsia="zh-CN"/>
              </w:rPr>
              <w:t>20.1</w:t>
            </w:r>
            <w:r>
              <w:rPr>
                <w:rFonts w:hint="eastAsia" w:ascii="宋体" w:hAnsi="宋体" w:cs="宋体"/>
                <w:szCs w:val="21"/>
                <w:highlight w:val="none"/>
                <w:lang w:eastAsia="zh-CN"/>
              </w:rPr>
              <w:t>月-</w:t>
            </w:r>
            <w:r>
              <w:rPr>
                <w:rFonts w:hint="eastAsia" w:ascii="宋体" w:hAnsi="宋体" w:cs="宋体"/>
                <w:szCs w:val="21"/>
                <w:highlight w:val="none"/>
                <w:lang w:val="en-US" w:eastAsia="zh-CN"/>
              </w:rPr>
              <w:t>11</w:t>
            </w:r>
            <w:r>
              <w:rPr>
                <w:rFonts w:hint="eastAsia" w:ascii="宋体" w:hAnsi="宋体" w:cs="宋体"/>
                <w:szCs w:val="21"/>
                <w:highlight w:val="none"/>
                <w:lang w:eastAsia="zh-CN"/>
              </w:rPr>
              <w:t>月</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顾客满意度≥95%                   实测：97%</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采购验收合格率95%                 实测：100%</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合同</w:t>
            </w:r>
            <w:r>
              <w:rPr>
                <w:rFonts w:hint="eastAsia" w:ascii="宋体" w:hAnsi="宋体" w:cs="宋体"/>
                <w:szCs w:val="21"/>
                <w:highlight w:val="none"/>
                <w:lang w:eastAsia="zh-CN"/>
              </w:rPr>
              <w:t>履约率</w:t>
            </w:r>
            <w:r>
              <w:rPr>
                <w:rFonts w:hint="eastAsia" w:ascii="宋体" w:hAnsi="宋体" w:cs="宋体"/>
                <w:szCs w:val="21"/>
                <w:highlight w:val="none"/>
                <w:lang w:val="en-US" w:eastAsia="zh-CN"/>
              </w:rPr>
              <w:t>100%                     实测：100%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抽见：顾客满意度分析报告，实测顾客满意达到9</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p>
          <w:p>
            <w:pPr>
              <w:spacing w:line="400" w:lineRule="exact"/>
              <w:rPr>
                <w:rFonts w:ascii="宋体" w:hAnsi="宋体" w:cs="宋体"/>
                <w:szCs w:val="21"/>
                <w:highlight w:val="none"/>
              </w:rPr>
            </w:pPr>
            <w:r>
              <w:rPr>
                <w:rFonts w:hint="eastAsia" w:ascii="宋体" w:hAnsi="宋体" w:cs="宋体"/>
                <w:szCs w:val="21"/>
                <w:highlight w:val="none"/>
              </w:rPr>
              <w:t>质量目标覆盖相关职能、层次和过程，质量目标与质量方针保持一致，基本符合要求。</w:t>
            </w: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顾客沟通</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8.2.1</w:t>
            </w:r>
          </w:p>
        </w:tc>
        <w:tc>
          <w:tcPr>
            <w:tcW w:w="10681" w:type="dxa"/>
          </w:tcPr>
          <w:p>
            <w:pPr>
              <w:spacing w:line="360" w:lineRule="auto"/>
              <w:ind w:firstLine="420" w:firstLineChars="200"/>
              <w:rPr>
                <w:rFonts w:ascii="宋体" w:hAnsi="宋体"/>
                <w:szCs w:val="21"/>
                <w:highlight w:val="none"/>
              </w:rPr>
            </w:pPr>
            <w:r>
              <w:rPr>
                <w:rFonts w:hint="eastAsia" w:ascii="宋体" w:hAnsi="宋体" w:cs="宋体"/>
                <w:color w:val="000000"/>
                <w:szCs w:val="21"/>
                <w:highlight w:val="none"/>
              </w:rPr>
              <w:t>组织按质量手册制定并实施顾客沟通的要求，</w:t>
            </w:r>
            <w:r>
              <w:rPr>
                <w:rFonts w:hint="eastAsia" w:ascii="宋体" w:hAnsi="宋体" w:cs="宋体"/>
                <w:color w:val="000000"/>
                <w:szCs w:val="21"/>
                <w:highlight w:val="none"/>
                <w:lang w:eastAsia="zh-CN"/>
              </w:rPr>
              <w:t>市场部</w:t>
            </w:r>
            <w:r>
              <w:rPr>
                <w:rFonts w:hint="eastAsia" w:ascii="宋体" w:hAnsi="宋体" w:cs="宋体"/>
                <w:color w:val="000000"/>
                <w:szCs w:val="21"/>
                <w:highlight w:val="none"/>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与产品和服务有关要求的确定</w:t>
            </w:r>
          </w:p>
          <w:p>
            <w:pPr>
              <w:spacing w:line="360" w:lineRule="auto"/>
              <w:rPr>
                <w:rFonts w:ascii="宋体" w:hAnsi="宋体" w:cs="宋体"/>
                <w:szCs w:val="21"/>
                <w:highlight w:val="none"/>
              </w:rPr>
            </w:pPr>
            <w:r>
              <w:rPr>
                <w:rFonts w:hint="eastAsia" w:ascii="宋体" w:hAnsi="宋体" w:cs="宋体"/>
                <w:szCs w:val="21"/>
                <w:highlight w:val="none"/>
              </w:rPr>
              <w:t>#产品和服务的要求规定是否含:</w:t>
            </w:r>
          </w:p>
          <w:p>
            <w:pPr>
              <w:spacing w:line="360" w:lineRule="auto"/>
              <w:rPr>
                <w:rFonts w:ascii="宋体" w:hAnsi="宋体" w:cs="宋体"/>
                <w:szCs w:val="21"/>
                <w:highlight w:val="none"/>
              </w:rPr>
            </w:pPr>
            <w:r>
              <w:rPr>
                <w:rFonts w:hint="eastAsia" w:ascii="宋体" w:hAnsi="宋体" w:cs="宋体"/>
                <w:szCs w:val="21"/>
                <w:highlight w:val="none"/>
              </w:rPr>
              <w:t>1）适用的法律法规要求；</w:t>
            </w:r>
          </w:p>
          <w:p>
            <w:pPr>
              <w:spacing w:line="360" w:lineRule="auto"/>
              <w:rPr>
                <w:rFonts w:ascii="宋体" w:hAnsi="宋体" w:cs="宋体"/>
                <w:szCs w:val="21"/>
                <w:highlight w:val="none"/>
              </w:rPr>
            </w:pPr>
            <w:r>
              <w:rPr>
                <w:rFonts w:hint="eastAsia" w:ascii="宋体" w:hAnsi="宋体" w:cs="宋体"/>
                <w:szCs w:val="21"/>
                <w:highlight w:val="none"/>
              </w:rPr>
              <w:t>2）组织认为的必要要求。</w:t>
            </w:r>
          </w:p>
          <w:p>
            <w:pPr>
              <w:spacing w:line="360" w:lineRule="auto"/>
              <w:rPr>
                <w:rFonts w:ascii="宋体" w:hAnsi="宋体" w:cs="宋体"/>
                <w:szCs w:val="21"/>
                <w:highlight w:val="none"/>
              </w:rPr>
            </w:pPr>
            <w:r>
              <w:rPr>
                <w:rFonts w:hint="eastAsia" w:ascii="宋体" w:hAnsi="宋体" w:cs="宋体"/>
                <w:szCs w:val="21"/>
                <w:highlight w:val="none"/>
              </w:rPr>
              <w:t>对于提供的产品/服务，组织声称的要</w:t>
            </w:r>
          </w:p>
          <w:p>
            <w:pPr>
              <w:spacing w:line="360" w:lineRule="auto"/>
              <w:rPr>
                <w:rFonts w:ascii="宋体" w:hAnsi="宋体" w:cs="宋体"/>
                <w:color w:val="000000"/>
                <w:szCs w:val="21"/>
                <w:highlight w:val="none"/>
              </w:rPr>
            </w:pPr>
            <w:r>
              <w:rPr>
                <w:rFonts w:hint="eastAsia" w:ascii="宋体" w:hAnsi="宋体" w:cs="宋体"/>
                <w:szCs w:val="21"/>
                <w:highlight w:val="none"/>
              </w:rPr>
              <w:t>求有哪些？是否满足？</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8.2.2</w:t>
            </w:r>
          </w:p>
        </w:tc>
        <w:tc>
          <w:tcPr>
            <w:tcW w:w="10681" w:type="dxa"/>
          </w:tcPr>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组织编制的质量手册及《</w:t>
            </w:r>
            <w:r>
              <w:rPr>
                <w:rFonts w:hint="eastAsia"/>
                <w:szCs w:val="21"/>
                <w:highlight w:val="none"/>
              </w:rPr>
              <w:t>与顾客有关过程控制程序</w:t>
            </w:r>
            <w:r>
              <w:rPr>
                <w:rFonts w:hint="eastAsia" w:ascii="宋体" w:hAnsi="宋体" w:cs="宋体"/>
                <w:szCs w:val="21"/>
                <w:highlight w:val="none"/>
              </w:rPr>
              <w:t>》规定，</w:t>
            </w:r>
            <w:r>
              <w:rPr>
                <w:rFonts w:hint="eastAsia" w:ascii="宋体" w:hAnsi="宋体" w:cs="宋体"/>
                <w:color w:val="000000"/>
                <w:szCs w:val="21"/>
                <w:highlight w:val="none"/>
              </w:rPr>
              <w:t>对市场进行调研，定向顾客提供的产品和服务的要求，从以下几个方面来确定与服务有关的要求：</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（1）顾客对产品规定的要求,包括产品内容、技术、进度和费用要求及后期服务要求；      </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（2）与产品有关的法律、法规要求；</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询问负责人，</w:t>
            </w:r>
            <w:r>
              <w:rPr>
                <w:rFonts w:hint="eastAsia" w:ascii="宋体" w:hAnsi="宋体" w:cs="宋体"/>
                <w:color w:val="000000"/>
                <w:szCs w:val="21"/>
                <w:highlight w:val="none"/>
                <w:lang w:eastAsia="zh-CN"/>
              </w:rPr>
              <w:t>公司都是以签订销售合同来</w:t>
            </w:r>
            <w:r>
              <w:rPr>
                <w:rFonts w:hint="eastAsia" w:ascii="宋体" w:hAnsi="宋体" w:cs="宋体"/>
                <w:color w:val="000000"/>
                <w:szCs w:val="21"/>
                <w:highlight w:val="none"/>
              </w:rPr>
              <w:t>确定产品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价格</w:t>
            </w:r>
            <w:r>
              <w:rPr>
                <w:rFonts w:hint="eastAsia" w:ascii="宋体" w:hAnsi="宋体" w:cs="宋体"/>
                <w:color w:val="000000"/>
                <w:szCs w:val="21"/>
                <w:highlight w:val="none"/>
                <w:lang w:eastAsia="zh-CN"/>
              </w:rPr>
              <w:t>、技术要求、运输等</w:t>
            </w:r>
            <w:r>
              <w:rPr>
                <w:rFonts w:hint="eastAsia" w:ascii="宋体" w:hAnsi="宋体" w:cs="宋体"/>
                <w:color w:val="000000"/>
                <w:szCs w:val="21"/>
                <w:highlight w:val="none"/>
              </w:rPr>
              <w:t>相关信息，</w:t>
            </w:r>
            <w:r>
              <w:rPr>
                <w:rFonts w:hint="eastAsia" w:ascii="宋体" w:hAnsi="宋体" w:cs="宋体"/>
                <w:color w:val="000000"/>
                <w:szCs w:val="21"/>
                <w:highlight w:val="none"/>
                <w:lang w:eastAsia="zh-CN"/>
              </w:rPr>
              <w:t>以</w:t>
            </w:r>
            <w:r>
              <w:rPr>
                <w:rFonts w:hint="eastAsia" w:ascii="宋体" w:hAnsi="宋体" w:cs="宋体"/>
                <w:color w:val="000000"/>
                <w:szCs w:val="21"/>
                <w:highlight w:val="none"/>
              </w:rPr>
              <w:t>销售合同</w:t>
            </w:r>
            <w:r>
              <w:rPr>
                <w:rFonts w:hint="eastAsia" w:ascii="宋体" w:hAnsi="宋体" w:cs="宋体"/>
                <w:color w:val="000000"/>
                <w:szCs w:val="21"/>
                <w:highlight w:val="none"/>
                <w:lang w:eastAsia="zh-CN"/>
              </w:rPr>
              <w:t>来传递</w:t>
            </w:r>
            <w:r>
              <w:rPr>
                <w:rFonts w:hint="eastAsia" w:ascii="宋体" w:hAnsi="宋体" w:cs="宋体"/>
                <w:color w:val="000000"/>
                <w:szCs w:val="21"/>
                <w:highlight w:val="none"/>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抽查情况如下：</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抽销售合同：</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顾客：甘肃琛越发展科技有限公司</w:t>
            </w:r>
            <w:r>
              <w:rPr>
                <w:rFonts w:hint="eastAsia" w:ascii="宋体" w:hAnsi="宋体" w:cs="宋体"/>
                <w:color w:val="000000"/>
                <w:szCs w:val="21"/>
                <w:highlight w:val="none"/>
                <w:lang w:val="en-US" w:eastAsia="zh-CN"/>
              </w:rPr>
              <w:t xml:space="preserve">   合同编号：</w:t>
            </w:r>
            <w:r>
              <w:rPr>
                <w:rFonts w:hint="eastAsia" w:ascii="宋体" w:hAnsi="宋体" w:cs="宋体"/>
                <w:color w:val="000000"/>
                <w:szCs w:val="21"/>
                <w:highlight w:val="none"/>
                <w:lang w:eastAsia="zh-CN"/>
              </w:rPr>
              <w:t>YT20200824</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eastAsia="zh-CN"/>
              </w:rPr>
              <w:t>销售产品：反应釜</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时间：2020.8.24</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w:t>
            </w:r>
            <w:r>
              <w:rPr>
                <w:rFonts w:hint="eastAsia" w:ascii="宋体" w:hAnsi="宋体" w:cs="宋体"/>
                <w:color w:val="000000"/>
                <w:szCs w:val="21"/>
                <w:highlight w:val="none"/>
                <w:lang w:eastAsia="zh-CN"/>
              </w:rPr>
              <w:t>品名称、单位、采购数量、到货日期、违约等。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 xml:space="preserve">顾客：成都经纬机械制造有限公司 </w:t>
            </w:r>
            <w:r>
              <w:rPr>
                <w:rFonts w:hint="eastAsia" w:ascii="宋体" w:hAnsi="宋体" w:cs="宋体"/>
                <w:color w:val="000000"/>
                <w:szCs w:val="21"/>
                <w:highlight w:val="none"/>
                <w:lang w:val="en-US" w:eastAsia="zh-CN"/>
              </w:rPr>
              <w:t xml:space="preserve">  合同编号：</w:t>
            </w:r>
            <w:r>
              <w:rPr>
                <w:rFonts w:hint="eastAsia" w:ascii="宋体" w:hAnsi="宋体" w:cs="宋体"/>
                <w:color w:val="000000"/>
                <w:szCs w:val="21"/>
                <w:highlight w:val="none"/>
                <w:lang w:eastAsia="zh-CN"/>
              </w:rPr>
              <w:t>YT20201117</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销售产品：储存罐</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下单时间：2020.11.17</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合同明确了产品名称、单位、采购数量、到货日期、违约等。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 xml:space="preserve">顾客：中商巨建消防装备科技有限公司   </w:t>
            </w:r>
            <w:r>
              <w:rPr>
                <w:rFonts w:hint="eastAsia" w:ascii="宋体" w:hAnsi="宋体" w:cs="宋体"/>
                <w:color w:val="000000"/>
                <w:szCs w:val="21"/>
                <w:highlight w:val="none"/>
                <w:lang w:val="en-US" w:eastAsia="zh-CN"/>
              </w:rPr>
              <w:t>合同编号：</w:t>
            </w:r>
            <w:r>
              <w:rPr>
                <w:rFonts w:hint="eastAsia" w:ascii="宋体" w:hAnsi="宋体" w:cs="宋体"/>
                <w:color w:val="000000"/>
                <w:szCs w:val="21"/>
                <w:highlight w:val="none"/>
                <w:lang w:eastAsia="zh-CN"/>
              </w:rPr>
              <w:t>YT20201211</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 xml:space="preserve">   销售产品：卧式螺带混合机</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下单时间：2020.12.11</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违约</w:t>
            </w:r>
            <w:r>
              <w:rPr>
                <w:rFonts w:hint="eastAsia" w:ascii="宋体" w:hAnsi="宋体" w:cs="宋体"/>
                <w:color w:val="000000"/>
                <w:szCs w:val="21"/>
                <w:highlight w:val="none"/>
              </w:rPr>
              <w:t>等</w:t>
            </w:r>
            <w:r>
              <w:rPr>
                <w:rFonts w:hint="eastAsia" w:ascii="宋体" w:hAnsi="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p>
          <w:p>
            <w:pPr>
              <w:spacing w:line="360" w:lineRule="auto"/>
              <w:ind w:firstLine="420" w:firstLineChars="200"/>
              <w:rPr>
                <w:rFonts w:ascii="宋体" w:hAnsi="宋体"/>
                <w:szCs w:val="21"/>
                <w:highlight w:val="none"/>
              </w:rPr>
            </w:pPr>
            <w:r>
              <w:rPr>
                <w:rFonts w:hint="eastAsia" w:ascii="宋体" w:hAnsi="宋体" w:cs="宋体"/>
                <w:color w:val="000000"/>
                <w:szCs w:val="21"/>
                <w:highlight w:val="none"/>
              </w:rPr>
              <w:t>产品销售信息，基本符合标准要求。</w:t>
            </w: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与产品和服务有关要求的评审</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#在承诺向顾客提供产品和服务之前，是否对各项要求进行评审？</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评审的要求是否包括：</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a）顾客规定的要求，包括对交付及交付后活动的要求；</w:t>
            </w:r>
          </w:p>
          <w:p>
            <w:pPr>
              <w:spacing w:line="360" w:lineRule="auto"/>
              <w:rPr>
                <w:szCs w:val="21"/>
                <w:highlight w:val="none"/>
              </w:rPr>
            </w:pPr>
            <w:r>
              <w:rPr>
                <w:rFonts w:hint="eastAsia" w:ascii="宋体" w:hAnsi="宋体" w:cs="宋体"/>
                <w:color w:val="000000"/>
                <w:szCs w:val="21"/>
                <w:highlight w:val="none"/>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highlight w:val="none"/>
              </w:rPr>
            </w:pPr>
            <w:r>
              <w:rPr>
                <w:rFonts w:hint="eastAsia" w:ascii="宋体" w:hAnsi="宋体" w:cs="宋体"/>
                <w:b/>
                <w:szCs w:val="21"/>
                <w:highlight w:val="none"/>
              </w:rPr>
              <w:t>8.2.3</w:t>
            </w:r>
          </w:p>
        </w:tc>
        <w:tc>
          <w:tcPr>
            <w:tcW w:w="10681" w:type="dxa"/>
          </w:tcPr>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highlight w:val="none"/>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12</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中商巨建消防装备科技有限公司</w:t>
            </w:r>
          </w:p>
          <w:p>
            <w:pPr>
              <w:widowControl/>
              <w:spacing w:line="360" w:lineRule="auto"/>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eastAsia="zh-CN"/>
              </w:rPr>
              <w:t>卧式螺带混合机</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陈建平</w:t>
            </w:r>
            <w:r>
              <w:rPr>
                <w:rFonts w:hint="eastAsia" w:ascii="宋体" w:hAnsi="宋体" w:cs="宋体"/>
                <w:bCs/>
                <w:color w:val="000000" w:themeColor="text1"/>
                <w:szCs w:val="24"/>
                <w:highlight w:val="none"/>
                <w:lang w:val="en-US" w:eastAsia="zh-CN"/>
              </w:rPr>
              <w:t xml:space="preserve">     评审时间：2020年12月4日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17</w:t>
            </w:r>
            <w:r>
              <w:rPr>
                <w:rFonts w:hint="eastAsia" w:ascii="宋体" w:hAnsi="宋体" w:cs="宋体"/>
                <w:bCs/>
                <w:color w:val="000000" w:themeColor="text1"/>
                <w:szCs w:val="24"/>
                <w:highlight w:val="none"/>
              </w:rPr>
              <w:t>日签订的《产品合同》</w:t>
            </w:r>
            <w:r>
              <w:rPr>
                <w:rFonts w:hint="eastAsia" w:ascii="宋体" w:hAnsi="宋体" w:cs="宋体"/>
                <w:bCs/>
                <w:color w:val="000000" w:themeColor="text1"/>
                <w:szCs w:val="24"/>
                <w:highlight w:val="none"/>
                <w:lang w:eastAsia="zh-CN"/>
              </w:rPr>
              <w:t>评审记录</w:t>
            </w:r>
          </w:p>
          <w:p>
            <w:pPr>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rPr>
              <w:t>顾客名称：成都经纬机械制造有限公司</w:t>
            </w:r>
          </w:p>
          <w:p>
            <w:pPr>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bCs/>
                <w:color w:val="000000" w:themeColor="text1"/>
                <w:szCs w:val="24"/>
                <w:highlight w:val="none"/>
                <w:lang w:eastAsia="zh-CN"/>
              </w:rPr>
              <w:t>储存罐</w:t>
            </w:r>
          </w:p>
          <w:p>
            <w:pPr>
              <w:spacing w:line="360" w:lineRule="auto"/>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eastAsia="zh-CN"/>
              </w:rPr>
              <w:t>评审</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陈建平</w:t>
            </w:r>
            <w:r>
              <w:rPr>
                <w:rFonts w:hint="eastAsia" w:ascii="宋体" w:hAnsi="宋体" w:cs="宋体"/>
                <w:bCs/>
                <w:color w:val="000000" w:themeColor="text1"/>
                <w:szCs w:val="24"/>
                <w:highlight w:val="none"/>
                <w:lang w:val="en-US" w:eastAsia="zh-CN"/>
              </w:rPr>
              <w:t xml:space="preserve">   评审日期：</w:t>
            </w: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12</w:t>
            </w:r>
            <w:r>
              <w:rPr>
                <w:rFonts w:hint="eastAsia" w:ascii="宋体" w:hAnsi="宋体" w:cs="宋体"/>
                <w:bCs/>
                <w:color w:val="000000" w:themeColor="text1"/>
                <w:szCs w:val="24"/>
                <w:highlight w:val="none"/>
              </w:rPr>
              <w:t>日</w:t>
            </w:r>
          </w:p>
          <w:p>
            <w:pPr>
              <w:tabs>
                <w:tab w:val="left" w:pos="2268"/>
                <w:tab w:val="left" w:pos="4260"/>
                <w:tab w:val="left" w:pos="7128"/>
              </w:tabs>
              <w:spacing w:line="360" w:lineRule="auto"/>
              <w:rPr>
                <w:rFonts w:hint="eastAsia"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8</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24</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rPr>
              <w:t>顾客名称：甘肃琛越发展科技有限公司</w:t>
            </w:r>
          </w:p>
          <w:p>
            <w:pPr>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bCs/>
                <w:color w:val="000000" w:themeColor="text1"/>
                <w:szCs w:val="24"/>
                <w:highlight w:val="none"/>
                <w:lang w:eastAsia="zh-CN"/>
              </w:rPr>
              <w:t>反应釜</w:t>
            </w:r>
          </w:p>
          <w:p>
            <w:pPr>
              <w:spacing w:line="360" w:lineRule="auto"/>
              <w:rPr>
                <w:rFonts w:hint="eastAsia" w:ascii="宋体" w:hAnsi="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spacing w:line="360" w:lineRule="auto"/>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eastAsia="zh-CN"/>
              </w:rPr>
              <w:t>评审</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陈建平</w:t>
            </w:r>
            <w:r>
              <w:rPr>
                <w:rFonts w:hint="eastAsia" w:ascii="宋体" w:hAnsi="宋体" w:cs="宋体"/>
                <w:bCs/>
                <w:color w:val="000000" w:themeColor="text1"/>
                <w:szCs w:val="24"/>
                <w:highlight w:val="none"/>
                <w:lang w:val="en-US" w:eastAsia="zh-CN"/>
              </w:rPr>
              <w:t xml:space="preserve">   评审日期：</w:t>
            </w: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8</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22</w:t>
            </w:r>
            <w:r>
              <w:rPr>
                <w:rFonts w:hint="eastAsia" w:ascii="宋体" w:hAnsi="宋体" w:cs="宋体"/>
                <w:bCs/>
                <w:color w:val="000000" w:themeColor="text1"/>
                <w:szCs w:val="24"/>
                <w:highlight w:val="none"/>
              </w:rPr>
              <w:t>日</w:t>
            </w:r>
          </w:p>
          <w:p>
            <w:pPr>
              <w:spacing w:line="360" w:lineRule="auto"/>
              <w:rPr>
                <w:rFonts w:hint="eastAsia" w:ascii="宋体" w:hAnsi="宋体" w:eastAsia="宋体"/>
                <w:szCs w:val="21"/>
                <w:highlight w:val="none"/>
                <w:lang w:eastAsia="zh-CN"/>
              </w:rPr>
            </w:pPr>
            <w:r>
              <w:rPr>
                <w:rFonts w:hint="eastAsia" w:ascii="宋体" w:hAnsi="宋体"/>
                <w:szCs w:val="21"/>
                <w:highlight w:val="none"/>
                <w:lang w:eastAsia="zh-CN"/>
              </w:rPr>
              <w:t>。。。。。。</w:t>
            </w:r>
          </w:p>
        </w:tc>
        <w:tc>
          <w:tcPr>
            <w:tcW w:w="9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highlight w:val="none"/>
              </w:rPr>
            </w:pPr>
            <w:r>
              <w:rPr>
                <w:rFonts w:hint="eastAsia" w:ascii="宋体" w:hAnsi="宋体" w:cs="宋体"/>
                <w:szCs w:val="21"/>
                <w:highlight w:val="none"/>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highlight w:val="none"/>
              </w:rPr>
            </w:pPr>
            <w:r>
              <w:rPr>
                <w:rFonts w:hint="eastAsia" w:ascii="宋体" w:hAnsi="宋体" w:cs="宋体"/>
                <w:b/>
                <w:szCs w:val="21"/>
                <w:highlight w:val="none"/>
              </w:rPr>
              <w:t>8.2.4</w:t>
            </w:r>
          </w:p>
        </w:tc>
        <w:tc>
          <w:tcPr>
            <w:tcW w:w="10681" w:type="dxa"/>
          </w:tcPr>
          <w:p>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负责人讲：</w:t>
            </w:r>
            <w:r>
              <w:rPr>
                <w:rFonts w:hint="eastAsia" w:ascii="宋体" w:hAnsi="宋体" w:cs="宋体"/>
                <w:color w:val="000000"/>
                <w:szCs w:val="21"/>
                <w:highlight w:val="none"/>
                <w:lang w:val="en-US" w:eastAsia="zh-CN"/>
              </w:rPr>
              <w:t>体系运行</w:t>
            </w:r>
            <w:r>
              <w:rPr>
                <w:rFonts w:hint="eastAsia" w:ascii="宋体" w:hAnsi="宋体" w:cs="宋体"/>
                <w:color w:val="000000"/>
                <w:szCs w:val="21"/>
                <w:highlight w:val="none"/>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highlight w:val="none"/>
              </w:rPr>
            </w:pP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highlight w:val="none"/>
              </w:rPr>
            </w:pPr>
            <w:r>
              <w:rPr>
                <w:rFonts w:hint="eastAsia" w:ascii="宋体" w:hAnsi="宋体" w:cs="宋体"/>
                <w:szCs w:val="21"/>
                <w:highlight w:val="none"/>
              </w:rPr>
              <w:t>外部提供的 控制/总则</w:t>
            </w:r>
          </w:p>
          <w:p>
            <w:pPr>
              <w:spacing w:line="360" w:lineRule="auto"/>
              <w:rPr>
                <w:rFonts w:ascii="宋体" w:hAnsi="宋体" w:cs="宋体"/>
                <w:szCs w:val="21"/>
                <w:highlight w:val="none"/>
              </w:rPr>
            </w:pPr>
            <w:r>
              <w:rPr>
                <w:rFonts w:hint="eastAsia" w:ascii="宋体" w:hAnsi="宋体" w:cs="宋体"/>
                <w:szCs w:val="21"/>
                <w:highlight w:val="none"/>
              </w:rPr>
              <w:t>#组织需控制的对外部提供的过程、产品和服务由哪些？</w:t>
            </w:r>
          </w:p>
        </w:tc>
        <w:tc>
          <w:tcPr>
            <w:tcW w:w="960" w:type="dxa"/>
          </w:tcPr>
          <w:p>
            <w:pPr>
              <w:rPr>
                <w:rFonts w:ascii="宋体" w:hAnsi="宋体" w:cs="宋体"/>
                <w:b/>
                <w:szCs w:val="21"/>
                <w:highlight w:val="none"/>
              </w:rPr>
            </w:pPr>
            <w:r>
              <w:rPr>
                <w:rFonts w:hint="eastAsia" w:ascii="宋体" w:hAnsi="宋体" w:cs="宋体"/>
                <w:b/>
                <w:szCs w:val="21"/>
                <w:highlight w:val="none"/>
              </w:rPr>
              <w:t>8.4.1</w:t>
            </w:r>
          </w:p>
        </w:tc>
        <w:tc>
          <w:tcPr>
            <w:tcW w:w="10681"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公司策划了</w:t>
            </w:r>
            <w:r>
              <w:rPr>
                <w:rFonts w:hint="eastAsia" w:ascii="宋体" w:hAnsi="宋体" w:cs="宋体"/>
                <w:kern w:val="0"/>
                <w:szCs w:val="21"/>
                <w:highlight w:val="none"/>
              </w:rPr>
              <w:t>《</w:t>
            </w:r>
            <w:r>
              <w:rPr>
                <w:rFonts w:hint="eastAsia"/>
                <w:szCs w:val="21"/>
                <w:highlight w:val="none"/>
              </w:rPr>
              <w:t>采购和</w:t>
            </w:r>
            <w:r>
              <w:rPr>
                <w:rFonts w:hint="eastAsia"/>
                <w:szCs w:val="21"/>
                <w:highlight w:val="none"/>
                <w:lang w:eastAsia="zh-CN"/>
              </w:rPr>
              <w:t>采购和外部供方控制程序</w:t>
            </w:r>
            <w:r>
              <w:rPr>
                <w:rFonts w:hint="eastAsia" w:ascii="宋体" w:hAnsi="宋体" w:cs="宋体"/>
                <w:kern w:val="0"/>
                <w:szCs w:val="21"/>
                <w:highlight w:val="none"/>
              </w:rPr>
              <w:t>》，</w:t>
            </w:r>
            <w:r>
              <w:rPr>
                <w:rFonts w:hint="eastAsia" w:ascii="宋体" w:hAnsi="宋体" w:cs="宋体"/>
                <w:szCs w:val="21"/>
                <w:highlight w:val="none"/>
              </w:rPr>
              <w:t>明确采购物料等，并明确外部提供的过程、产品和服务构成组织自身的产品和服务的一部分。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w:t>
            </w:r>
            <w:r>
              <w:rPr>
                <w:rFonts w:hint="eastAsia" w:ascii="宋体" w:hAnsi="宋体" w:cs="宋体"/>
                <w:iCs/>
                <w:szCs w:val="21"/>
                <w:highlight w:val="none"/>
              </w:rPr>
              <w:t>主要为原材料的供应商。</w:t>
            </w:r>
          </w:p>
          <w:p>
            <w:pPr>
              <w:widowControl/>
              <w:spacing w:line="360" w:lineRule="auto"/>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8</w:t>
            </w:r>
            <w:r>
              <w:rPr>
                <w:rFonts w:hint="eastAsia" w:ascii="宋体" w:hAnsi="宋体" w:cs="宋体"/>
                <w:iCs/>
                <w:szCs w:val="21"/>
                <w:highlight w:val="none"/>
              </w:rPr>
              <w:t>家</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抽其中5家情况如下：</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1、</w:t>
            </w:r>
            <w:r>
              <w:rPr>
                <w:rFonts w:hint="eastAsia" w:ascii="宋体" w:hAnsi="宋体" w:cs="宋体"/>
                <w:iCs/>
                <w:szCs w:val="21"/>
                <w:highlight w:val="none"/>
                <w:lang w:val="en-US" w:eastAsia="zh-CN"/>
              </w:rPr>
              <w:t xml:space="preserve">成都联强不锈钢有限公司 </w:t>
            </w:r>
            <w:r>
              <w:rPr>
                <w:rFonts w:hint="eastAsia" w:ascii="宋体" w:hAnsi="宋体" w:cs="宋体"/>
                <w:iCs/>
                <w:szCs w:val="21"/>
                <w:highlight w:val="none"/>
              </w:rPr>
              <w:t>（供应：</w:t>
            </w:r>
            <w:r>
              <w:rPr>
                <w:rFonts w:hint="eastAsia" w:ascii="宋体" w:hAnsi="宋体" w:cs="宋体"/>
                <w:iCs/>
                <w:szCs w:val="21"/>
                <w:highlight w:val="none"/>
                <w:lang w:val="en-US" w:eastAsia="zh-CN"/>
              </w:rPr>
              <w:t>不锈钢</w:t>
            </w:r>
            <w:r>
              <w:rPr>
                <w:rFonts w:hint="eastAsia" w:ascii="宋体" w:hAnsi="宋体" w:cs="宋体"/>
                <w:iCs/>
                <w:szCs w:val="21"/>
                <w:highlight w:val="none"/>
                <w:lang w:eastAsia="zh-CN"/>
              </w:rPr>
              <w:t>等</w:t>
            </w:r>
            <w:r>
              <w:rPr>
                <w:rFonts w:hint="eastAsia" w:ascii="宋体" w:hAnsi="宋体" w:cs="宋体"/>
                <w:iCs/>
                <w:szCs w:val="21"/>
                <w:highlight w:val="none"/>
              </w:rPr>
              <w:t>）；</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成都盛世四星钢铁有限公司</w:t>
            </w:r>
            <w:r>
              <w:rPr>
                <w:rFonts w:hint="eastAsia" w:ascii="宋体" w:hAnsi="宋体" w:cs="宋体"/>
                <w:iCs/>
                <w:szCs w:val="21"/>
                <w:highlight w:val="none"/>
              </w:rPr>
              <w:t xml:space="preserve"> （供应：</w:t>
            </w:r>
            <w:r>
              <w:rPr>
                <w:rFonts w:hint="eastAsia" w:ascii="宋体" w:hAnsi="宋体" w:cs="宋体"/>
                <w:iCs/>
                <w:szCs w:val="21"/>
                <w:highlight w:val="none"/>
                <w:lang w:eastAsia="zh-CN"/>
              </w:rPr>
              <w:t>钢材、型材、</w:t>
            </w:r>
            <w:r>
              <w:rPr>
                <w:rFonts w:hint="eastAsia" w:ascii="宋体" w:hAnsi="宋体" w:cs="宋体"/>
                <w:iCs/>
                <w:szCs w:val="21"/>
                <w:highlight w:val="none"/>
                <w:lang w:val="en-US" w:eastAsia="zh-CN"/>
              </w:rPr>
              <w:t>无缝钢管</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3、成都欧锐不锈钢制品有限公司（供应：不锈钢等）；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4、成都市长川机电设备有限公司（供应：电机等）</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5、常州市红升减速机有限公司（供应：减速机等）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7</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12日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成都盛世四星钢铁有限公司</w:t>
            </w:r>
            <w:r>
              <w:rPr>
                <w:rFonts w:hint="eastAsia" w:ascii="宋体" w:hAnsi="宋体" w:cs="宋体"/>
                <w:iCs/>
                <w:szCs w:val="21"/>
                <w:highlight w:val="none"/>
              </w:rPr>
              <w:t xml:space="preserve"> （供应：</w:t>
            </w:r>
            <w:r>
              <w:rPr>
                <w:rFonts w:hint="eastAsia" w:ascii="宋体" w:hAnsi="宋体" w:cs="宋体"/>
                <w:iCs/>
                <w:szCs w:val="21"/>
                <w:highlight w:val="none"/>
                <w:lang w:eastAsia="zh-CN"/>
              </w:rPr>
              <w:t>钢材、型材、</w:t>
            </w:r>
            <w:r>
              <w:rPr>
                <w:rFonts w:hint="eastAsia" w:ascii="宋体" w:hAnsi="宋体" w:cs="宋体"/>
                <w:iCs/>
                <w:szCs w:val="21"/>
                <w:highlight w:val="none"/>
                <w:lang w:val="en-US" w:eastAsia="zh-CN"/>
              </w:rPr>
              <w:t>无缝钢管</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lang w:val="en-US" w:eastAsia="zh-CN"/>
              </w:rPr>
              <w:t xml:space="preserve">成都联强不锈钢有限公司 </w:t>
            </w:r>
            <w:r>
              <w:rPr>
                <w:rFonts w:hint="eastAsia" w:ascii="宋体" w:hAnsi="宋体" w:cs="宋体"/>
                <w:iCs/>
                <w:szCs w:val="21"/>
                <w:highlight w:val="none"/>
              </w:rPr>
              <w:t>（供应：</w:t>
            </w:r>
            <w:r>
              <w:rPr>
                <w:rFonts w:hint="eastAsia" w:ascii="宋体" w:hAnsi="宋体" w:cs="宋体"/>
                <w:iCs/>
                <w:szCs w:val="21"/>
                <w:highlight w:val="none"/>
                <w:lang w:val="en-US" w:eastAsia="zh-CN"/>
              </w:rPr>
              <w:t>不锈钢</w:t>
            </w:r>
            <w:r>
              <w:rPr>
                <w:rFonts w:hint="eastAsia" w:ascii="宋体" w:hAnsi="宋体" w:cs="宋体"/>
                <w:iCs/>
                <w:szCs w:val="21"/>
                <w:highlight w:val="none"/>
                <w:lang w:eastAsia="zh-CN"/>
              </w:rPr>
              <w:t>等</w:t>
            </w:r>
            <w:r>
              <w:rPr>
                <w:rFonts w:hint="eastAsia" w:ascii="宋体" w:hAnsi="宋体" w:cs="宋体"/>
                <w:iCs/>
                <w:szCs w:val="21"/>
                <w:highlight w:val="none"/>
              </w:rPr>
              <w:t>）；</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highlight w:val="none"/>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评价人：陈建平</w:t>
            </w:r>
          </w:p>
        </w:tc>
        <w:tc>
          <w:tcPr>
            <w:tcW w:w="908" w:type="dxa"/>
          </w:tcPr>
          <w:p>
            <w:pPr>
              <w:rPr>
                <w:highlight w:val="none"/>
              </w:rPr>
            </w:pPr>
          </w:p>
          <w:p>
            <w:pPr>
              <w:rPr>
                <w:highlight w:val="none"/>
              </w:rPr>
            </w:pPr>
            <w:r>
              <w:rPr>
                <w:rFonts w:hint="eastAsia" w:asciiTheme="minorEastAsia" w:hAnsiTheme="minorEastAsia" w:eastAsiaTheme="minorEastAsia"/>
                <w:color w:val="auto"/>
                <w:szCs w:val="21"/>
                <w:highlight w:val="none"/>
                <w:lang w:val="en-US" w:eastAsia="zh-CN"/>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highlight w:val="none"/>
              </w:rPr>
            </w:pPr>
            <w:r>
              <w:rPr>
                <w:rFonts w:hint="eastAsia" w:ascii="宋体" w:hAnsi="宋体" w:cs="宋体"/>
                <w:szCs w:val="21"/>
                <w:highlight w:val="none"/>
              </w:rPr>
              <w:t>控制类型和程度</w:t>
            </w:r>
          </w:p>
          <w:p>
            <w:pPr>
              <w:spacing w:line="360" w:lineRule="auto"/>
              <w:rPr>
                <w:rFonts w:ascii="宋体" w:hAnsi="宋体" w:cs="宋体"/>
                <w:szCs w:val="21"/>
                <w:highlight w:val="none"/>
              </w:rPr>
            </w:pPr>
            <w:r>
              <w:rPr>
                <w:rFonts w:hint="eastAsia" w:ascii="宋体" w:hAnsi="宋体" w:cs="宋体"/>
                <w:szCs w:val="21"/>
                <w:highlight w:val="none"/>
              </w:rPr>
              <w:t>#.外部提供的过程如何控制？</w:t>
            </w:r>
          </w:p>
          <w:p>
            <w:pPr>
              <w:spacing w:line="360" w:lineRule="auto"/>
              <w:rPr>
                <w:rFonts w:ascii="宋体" w:hAnsi="宋体" w:cs="宋体"/>
                <w:szCs w:val="21"/>
                <w:highlight w:val="none"/>
              </w:rPr>
            </w:pPr>
            <w:r>
              <w:rPr>
                <w:rFonts w:hint="eastAsia" w:ascii="宋体" w:hAnsi="宋体" w:cs="宋体"/>
                <w:szCs w:val="21"/>
                <w:highlight w:val="none"/>
              </w:rPr>
              <w:t>.外部供方的控制及其输出结果的控制是否得到规定？</w:t>
            </w:r>
          </w:p>
          <w:p>
            <w:pPr>
              <w:spacing w:line="360" w:lineRule="auto"/>
              <w:rPr>
                <w:rFonts w:ascii="宋体" w:hAnsi="宋体" w:cs="宋体"/>
                <w:szCs w:val="21"/>
                <w:highlight w:val="none"/>
              </w:rPr>
            </w:pPr>
            <w:r>
              <w:rPr>
                <w:rFonts w:hint="eastAsia" w:ascii="宋体" w:hAnsi="宋体" w:cs="宋体"/>
                <w:szCs w:val="21"/>
                <w:highlight w:val="none"/>
              </w:rPr>
              <w:t>组织是否考虑了：</w:t>
            </w:r>
          </w:p>
          <w:p>
            <w:pPr>
              <w:spacing w:line="360" w:lineRule="auto"/>
              <w:rPr>
                <w:rFonts w:ascii="宋体" w:hAnsi="宋体" w:cs="宋体"/>
                <w:szCs w:val="21"/>
                <w:highlight w:val="none"/>
              </w:rPr>
            </w:pPr>
            <w:r>
              <w:rPr>
                <w:rFonts w:hint="eastAsia" w:ascii="宋体" w:hAnsi="宋体" w:cs="宋体"/>
                <w:szCs w:val="21"/>
                <w:highlight w:val="none"/>
              </w:rPr>
              <w:t>1）外部提供的过程、产品和服务对组织稳定地提供满足顾客要求和适用的法律法规要求的能力的潜在影响；</w:t>
            </w:r>
          </w:p>
          <w:p>
            <w:pPr>
              <w:spacing w:line="360" w:lineRule="auto"/>
              <w:rPr>
                <w:rFonts w:ascii="宋体" w:hAnsi="宋体" w:cs="宋体"/>
                <w:szCs w:val="21"/>
                <w:highlight w:val="none"/>
              </w:rPr>
            </w:pPr>
            <w:r>
              <w:rPr>
                <w:rFonts w:hint="eastAsia" w:ascii="宋体" w:hAnsi="宋体" w:cs="宋体"/>
                <w:szCs w:val="21"/>
                <w:highlight w:val="none"/>
              </w:rPr>
              <w:t>2）外部供方自身控制的有效性。</w:t>
            </w:r>
          </w:p>
          <w:p>
            <w:pPr>
              <w:spacing w:line="360" w:lineRule="auto"/>
              <w:rPr>
                <w:rFonts w:ascii="宋体" w:hAnsi="宋体" w:cs="宋体"/>
                <w:szCs w:val="21"/>
                <w:highlight w:val="none"/>
              </w:rPr>
            </w:pPr>
            <w:r>
              <w:rPr>
                <w:rFonts w:hint="eastAsia" w:ascii="宋体" w:hAnsi="宋体" w:cs="宋体"/>
                <w:szCs w:val="21"/>
                <w:highlight w:val="none"/>
              </w:rPr>
              <w:t>必要的验证或其他活动是否得到确定？</w:t>
            </w:r>
          </w:p>
          <w:p>
            <w:pPr>
              <w:adjustRightInd w:val="0"/>
              <w:snapToGrid w:val="0"/>
              <w:jc w:val="center"/>
              <w:rPr>
                <w:rFonts w:ascii="宋体" w:hAnsi="宋体"/>
                <w:szCs w:val="21"/>
                <w:highlight w:val="none"/>
              </w:rPr>
            </w:pPr>
          </w:p>
        </w:tc>
        <w:tc>
          <w:tcPr>
            <w:tcW w:w="960" w:type="dxa"/>
          </w:tcPr>
          <w:p>
            <w:pPr>
              <w:rPr>
                <w:rFonts w:ascii="宋体" w:hAnsi="宋体" w:cs="宋体"/>
                <w:b/>
                <w:szCs w:val="21"/>
                <w:highlight w:val="none"/>
              </w:rPr>
            </w:pPr>
            <w:r>
              <w:rPr>
                <w:rFonts w:hint="eastAsia" w:ascii="宋体" w:hAnsi="宋体" w:cs="宋体"/>
                <w:b/>
                <w:szCs w:val="21"/>
                <w:highlight w:val="none"/>
              </w:rPr>
              <w:t>8.4.2</w:t>
            </w:r>
          </w:p>
        </w:tc>
        <w:tc>
          <w:tcPr>
            <w:tcW w:w="10681"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w:t>
            </w:r>
            <w:r>
              <w:rPr>
                <w:rFonts w:hint="eastAsia" w:ascii="宋体" w:hAnsi="宋体" w:cs="宋体"/>
                <w:szCs w:val="21"/>
                <w:highlight w:val="none"/>
              </w:rPr>
              <w:t>方进行纠正解决等来进行供方质量控制。查供方控制情况：</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成都盛世四星钢铁有限公司</w:t>
            </w:r>
            <w:r>
              <w:rPr>
                <w:rFonts w:hint="eastAsia" w:ascii="宋体" w:hAnsi="宋体" w:cs="宋体"/>
                <w:iCs/>
                <w:szCs w:val="21"/>
                <w:highlight w:val="none"/>
              </w:rPr>
              <w:t xml:space="preserve"> （供应：</w:t>
            </w:r>
            <w:r>
              <w:rPr>
                <w:rFonts w:hint="eastAsia" w:ascii="宋体" w:hAnsi="宋体" w:cs="宋体"/>
                <w:iCs/>
                <w:szCs w:val="21"/>
                <w:highlight w:val="none"/>
                <w:lang w:eastAsia="zh-CN"/>
              </w:rPr>
              <w:t>钢材、型材、</w:t>
            </w:r>
            <w:r>
              <w:rPr>
                <w:rFonts w:hint="eastAsia" w:ascii="宋体" w:hAnsi="宋体" w:cs="宋体"/>
                <w:iCs/>
                <w:szCs w:val="21"/>
                <w:highlight w:val="none"/>
                <w:lang w:val="en-US" w:eastAsia="zh-CN"/>
              </w:rPr>
              <w:t>无缝钢管</w:t>
            </w:r>
            <w:r>
              <w:rPr>
                <w:rFonts w:hint="eastAsia" w:ascii="宋体" w:hAnsi="宋体" w:cs="宋体"/>
                <w:iCs/>
                <w:szCs w:val="21"/>
                <w:highlight w:val="none"/>
              </w:rPr>
              <w:t>）</w:t>
            </w:r>
            <w:r>
              <w:rPr>
                <w:rFonts w:hint="eastAsia" w:ascii="宋体" w:hAnsi="宋体" w:cs="宋体"/>
                <w:szCs w:val="21"/>
                <w:highlight w:val="none"/>
              </w:rPr>
              <w:t>评价报告，包括：供方资质、供方的质量管理体系、交货情况、售后服务能力等。时间：</w:t>
            </w:r>
            <w:r>
              <w:rPr>
                <w:rFonts w:hint="eastAsia" w:ascii="宋体" w:hAnsi="宋体" w:cs="宋体"/>
                <w:szCs w:val="21"/>
                <w:highlight w:val="none"/>
                <w:lang w:val="en-US" w:eastAsia="zh-CN"/>
              </w:rPr>
              <w:t>2020.07.12</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负责人讲20</w:t>
            </w:r>
            <w:r>
              <w:rPr>
                <w:rFonts w:hint="eastAsia" w:ascii="宋体" w:hAnsi="宋体" w:cs="宋体"/>
                <w:szCs w:val="21"/>
                <w:highlight w:val="none"/>
                <w:lang w:val="en-US" w:eastAsia="zh-CN"/>
              </w:rPr>
              <w:t>20</w:t>
            </w:r>
            <w:r>
              <w:rPr>
                <w:rFonts w:hint="eastAsia" w:ascii="宋体" w:hAnsi="宋体" w:cs="宋体"/>
                <w:szCs w:val="21"/>
                <w:highlight w:val="none"/>
              </w:rPr>
              <w:t>年1月以来，未出现采购产品质量不符合的情况。</w:t>
            </w:r>
            <w:r>
              <w:rPr>
                <w:rFonts w:hint="eastAsia" w:ascii="宋体" w:hAnsi="宋体" w:cs="宋体"/>
                <w:szCs w:val="21"/>
                <w:highlight w:val="none"/>
                <w:lang w:eastAsia="zh-CN"/>
              </w:rPr>
              <w:t>如有来料不合格的情况，均要求填写《来料不良月报表》，并及时联系供应商，进行不良来料的退换货，并沟通供应商改进。杜绝此类不良再次发生。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抽查《进货检验记录》</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钢材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检验项目：型号、数量、</w:t>
            </w:r>
            <w:r>
              <w:rPr>
                <w:rFonts w:hint="eastAsia" w:ascii="宋体" w:hAnsi="宋体" w:cs="宋体"/>
                <w:szCs w:val="21"/>
                <w:highlight w:val="none"/>
                <w:lang w:val="en-US" w:eastAsia="zh-CN"/>
              </w:rPr>
              <w:t>产品质量证明书</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陈默林</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10.18</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2、产品名称：</w:t>
            </w:r>
            <w:r>
              <w:rPr>
                <w:rFonts w:hint="eastAsia" w:ascii="宋体" w:hAnsi="宋体" w:cs="宋体"/>
                <w:szCs w:val="21"/>
                <w:highlight w:val="none"/>
                <w:lang w:val="en-US" w:eastAsia="zh-CN"/>
              </w:rPr>
              <w:t>无缝钢管</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材质报告</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检验员：</w:t>
            </w:r>
            <w:r>
              <w:rPr>
                <w:rFonts w:hint="eastAsia" w:ascii="宋体" w:hAnsi="宋体" w:cs="宋体"/>
                <w:szCs w:val="21"/>
                <w:highlight w:val="none"/>
                <w:lang w:eastAsia="zh-CN"/>
              </w:rPr>
              <w:t>陈默林</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8.7</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3、产品名称：</w:t>
            </w:r>
            <w:r>
              <w:rPr>
                <w:rFonts w:hint="eastAsia" w:ascii="宋体" w:hAnsi="宋体" w:cs="宋体"/>
                <w:szCs w:val="21"/>
                <w:highlight w:val="none"/>
                <w:lang w:eastAsia="zh-CN"/>
              </w:rPr>
              <w:t>角钢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检验项目：外观、型号、数量、</w:t>
            </w:r>
            <w:r>
              <w:rPr>
                <w:rFonts w:hint="eastAsia" w:ascii="宋体" w:hAnsi="宋体" w:cs="宋体"/>
                <w:szCs w:val="21"/>
                <w:highlight w:val="none"/>
                <w:lang w:eastAsia="zh-CN"/>
              </w:rPr>
              <w:t>材质报告</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检验员：</w:t>
            </w:r>
            <w:r>
              <w:rPr>
                <w:rFonts w:hint="eastAsia" w:ascii="宋体" w:hAnsi="宋体" w:cs="宋体"/>
                <w:szCs w:val="21"/>
                <w:highlight w:val="none"/>
                <w:lang w:eastAsia="zh-CN"/>
              </w:rPr>
              <w:t>陈默林</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.25</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4</w:t>
            </w:r>
            <w:r>
              <w:rPr>
                <w:rFonts w:hint="eastAsia" w:ascii="宋体" w:hAnsi="宋体" w:cs="宋体"/>
                <w:szCs w:val="21"/>
                <w:highlight w:val="none"/>
              </w:rPr>
              <w:t>、产品名称：</w:t>
            </w:r>
            <w:r>
              <w:rPr>
                <w:rFonts w:hint="eastAsia" w:ascii="宋体" w:hAnsi="宋体" w:cs="宋体"/>
                <w:szCs w:val="21"/>
                <w:highlight w:val="none"/>
                <w:lang w:eastAsia="zh-CN"/>
              </w:rPr>
              <w:t>电机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检验项目：外观、</w:t>
            </w:r>
            <w:r>
              <w:rPr>
                <w:rFonts w:hint="eastAsia" w:ascii="宋体" w:hAnsi="宋体" w:cs="宋体"/>
                <w:szCs w:val="21"/>
                <w:highlight w:val="none"/>
                <w:lang w:eastAsia="zh-CN"/>
              </w:rPr>
              <w:t>规格</w:t>
            </w:r>
            <w:r>
              <w:rPr>
                <w:rFonts w:hint="eastAsia" w:ascii="宋体" w:hAnsi="宋体" w:cs="宋体"/>
                <w:szCs w:val="21"/>
                <w:highlight w:val="none"/>
              </w:rPr>
              <w:t>、数量、</w:t>
            </w:r>
            <w:r>
              <w:rPr>
                <w:rFonts w:hint="eastAsia" w:ascii="宋体" w:hAnsi="宋体" w:cs="宋体"/>
                <w:szCs w:val="21"/>
                <w:highlight w:val="none"/>
                <w:lang w:eastAsia="zh-CN"/>
              </w:rPr>
              <w:t>合格证</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eastAsia="zh-CN"/>
              </w:rPr>
              <w:t>陈默林</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12.11</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基本符合要求。现场查看其他采购物料均按要求进行验证入库</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公司外部供方的管理基本符合要求。</w:t>
            </w: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highlight w:val="none"/>
              </w:rPr>
            </w:pPr>
            <w:r>
              <w:rPr>
                <w:rFonts w:hint="eastAsia" w:ascii="宋体" w:hAnsi="宋体" w:cs="宋体"/>
                <w:szCs w:val="21"/>
                <w:highlight w:val="none"/>
              </w:rPr>
              <w:t>外部供方的信息</w:t>
            </w:r>
          </w:p>
          <w:p>
            <w:pPr>
              <w:spacing w:line="360" w:lineRule="auto"/>
              <w:rPr>
                <w:rFonts w:ascii="宋体" w:hAnsi="宋体" w:cs="宋体"/>
                <w:szCs w:val="21"/>
                <w:highlight w:val="none"/>
              </w:rPr>
            </w:pPr>
            <w:r>
              <w:rPr>
                <w:rFonts w:hint="eastAsia" w:ascii="宋体" w:hAnsi="宋体" w:cs="宋体"/>
                <w:szCs w:val="21"/>
                <w:highlight w:val="none"/>
              </w:rPr>
              <w:t>#组织与外部供方的沟通是否含:</w:t>
            </w:r>
          </w:p>
          <w:p>
            <w:pPr>
              <w:spacing w:line="360" w:lineRule="auto"/>
              <w:rPr>
                <w:rFonts w:ascii="宋体" w:hAnsi="宋体" w:cs="宋体"/>
                <w:szCs w:val="21"/>
                <w:highlight w:val="none"/>
              </w:rPr>
            </w:pPr>
            <w:r>
              <w:rPr>
                <w:rFonts w:hint="eastAsia" w:ascii="宋体" w:hAnsi="宋体" w:cs="宋体"/>
                <w:szCs w:val="21"/>
                <w:highlight w:val="none"/>
              </w:rPr>
              <w:t>a）所提供的过程、产品和服务；</w:t>
            </w:r>
          </w:p>
          <w:p>
            <w:pPr>
              <w:spacing w:line="360" w:lineRule="auto"/>
              <w:rPr>
                <w:rFonts w:ascii="宋体" w:hAnsi="宋体" w:cs="宋体"/>
                <w:szCs w:val="21"/>
                <w:highlight w:val="none"/>
              </w:rPr>
            </w:pPr>
            <w:r>
              <w:rPr>
                <w:rFonts w:hint="eastAsia" w:ascii="宋体" w:hAnsi="宋体" w:cs="宋体"/>
                <w:szCs w:val="21"/>
                <w:highlight w:val="none"/>
              </w:rPr>
              <w:t>b）对下列内容的批准：</w:t>
            </w:r>
          </w:p>
          <w:p>
            <w:pPr>
              <w:spacing w:line="360" w:lineRule="auto"/>
              <w:rPr>
                <w:rFonts w:ascii="宋体" w:hAnsi="宋体" w:cs="宋体"/>
                <w:szCs w:val="21"/>
                <w:highlight w:val="none"/>
              </w:rPr>
            </w:pPr>
            <w:r>
              <w:rPr>
                <w:rFonts w:hint="eastAsia" w:ascii="宋体" w:hAnsi="宋体" w:cs="宋体"/>
                <w:szCs w:val="21"/>
                <w:highlight w:val="none"/>
              </w:rPr>
              <w:t>1）产品和服务；</w:t>
            </w:r>
          </w:p>
          <w:p>
            <w:pPr>
              <w:spacing w:line="360" w:lineRule="auto"/>
              <w:rPr>
                <w:rFonts w:ascii="宋体" w:hAnsi="宋体" w:cs="宋体"/>
                <w:szCs w:val="21"/>
                <w:highlight w:val="none"/>
              </w:rPr>
            </w:pPr>
            <w:r>
              <w:rPr>
                <w:rFonts w:hint="eastAsia" w:ascii="宋体" w:hAnsi="宋体" w:cs="宋体"/>
                <w:szCs w:val="21"/>
                <w:highlight w:val="none"/>
              </w:rPr>
              <w:t>2）方法、过程和设备；</w:t>
            </w:r>
          </w:p>
          <w:p>
            <w:pPr>
              <w:spacing w:line="360" w:lineRule="auto"/>
              <w:rPr>
                <w:rFonts w:ascii="宋体" w:hAnsi="宋体" w:cs="宋体"/>
                <w:szCs w:val="21"/>
                <w:highlight w:val="none"/>
              </w:rPr>
            </w:pPr>
            <w:r>
              <w:rPr>
                <w:rFonts w:hint="eastAsia" w:ascii="宋体" w:hAnsi="宋体" w:cs="宋体"/>
                <w:szCs w:val="21"/>
                <w:highlight w:val="none"/>
              </w:rPr>
              <w:t>3）产品和服务的放行；</w:t>
            </w:r>
          </w:p>
          <w:p>
            <w:pPr>
              <w:spacing w:line="360" w:lineRule="auto"/>
              <w:rPr>
                <w:rFonts w:ascii="宋体" w:hAnsi="宋体" w:cs="宋体"/>
                <w:szCs w:val="21"/>
                <w:highlight w:val="none"/>
              </w:rPr>
            </w:pPr>
            <w:r>
              <w:rPr>
                <w:rFonts w:hint="eastAsia" w:ascii="宋体" w:hAnsi="宋体" w:cs="宋体"/>
                <w:szCs w:val="21"/>
                <w:highlight w:val="none"/>
              </w:rPr>
              <w:t>c）能力，包括所要求的人员资质；</w:t>
            </w:r>
          </w:p>
          <w:p>
            <w:pPr>
              <w:spacing w:line="360" w:lineRule="auto"/>
              <w:rPr>
                <w:rFonts w:ascii="宋体" w:hAnsi="宋体" w:cs="宋体"/>
                <w:szCs w:val="21"/>
                <w:highlight w:val="none"/>
              </w:rPr>
            </w:pPr>
            <w:r>
              <w:rPr>
                <w:rFonts w:hint="eastAsia" w:ascii="宋体" w:hAnsi="宋体" w:cs="宋体"/>
                <w:szCs w:val="21"/>
                <w:highlight w:val="none"/>
              </w:rPr>
              <w:t>d）外部供方与组织的接口；</w:t>
            </w:r>
          </w:p>
          <w:p>
            <w:pPr>
              <w:spacing w:line="360" w:lineRule="auto"/>
              <w:rPr>
                <w:rFonts w:ascii="宋体" w:hAnsi="宋体"/>
                <w:szCs w:val="21"/>
                <w:highlight w:val="none"/>
              </w:rPr>
            </w:pPr>
            <w:r>
              <w:rPr>
                <w:rFonts w:hint="eastAsia" w:ascii="宋体" w:hAnsi="宋体" w:cs="宋体"/>
                <w:szCs w:val="21"/>
                <w:highlight w:val="none"/>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highlight w:val="none"/>
              </w:rPr>
            </w:pPr>
            <w:r>
              <w:rPr>
                <w:rFonts w:hint="eastAsia" w:ascii="宋体" w:hAnsi="宋体" w:cs="宋体"/>
                <w:b/>
                <w:szCs w:val="21"/>
                <w:highlight w:val="none"/>
              </w:rPr>
              <w:t>8.4.3</w:t>
            </w:r>
          </w:p>
        </w:tc>
        <w:tc>
          <w:tcPr>
            <w:tcW w:w="10681"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负责人讲与供方沟通的内容包括：所提供的过程、产品和服务等；经询问，组织通过签订采购购销合同进行确定采</w:t>
            </w:r>
            <w:r>
              <w:rPr>
                <w:rFonts w:hint="eastAsia" w:ascii="宋体" w:hAnsi="宋体" w:cs="宋体"/>
                <w:szCs w:val="21"/>
                <w:highlight w:val="none"/>
              </w:rPr>
              <w:t>购信息。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1、供方：</w:t>
            </w:r>
            <w:r>
              <w:rPr>
                <w:rFonts w:hint="eastAsia" w:ascii="宋体" w:hAnsi="宋体" w:cs="宋体"/>
                <w:szCs w:val="21"/>
                <w:highlight w:val="none"/>
                <w:lang w:val="en-US" w:eastAsia="zh-CN"/>
              </w:rPr>
              <w:t>成都联强不锈钢有限公司</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7</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不锈圆钢304</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szCs w:val="21"/>
                <w:highlight w:val="none"/>
                <w:lang w:val="en-US" w:eastAsia="zh-CN"/>
              </w:rPr>
              <w:t xml:space="preserve">成都盛世四星钢铁有限公司   </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10.16</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45#钢板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ascii="宋体" w:hAnsi="宋体" w:cs="宋体"/>
                <w:iCs/>
                <w:szCs w:val="21"/>
                <w:highlight w:val="none"/>
                <w:lang w:val="en-US" w:eastAsia="zh-CN"/>
              </w:rPr>
              <w:t>成都市长川机电设备有限公司</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12.13</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电机</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外部供方的信息管理有效。</w:t>
            </w:r>
          </w:p>
          <w:p>
            <w:pPr>
              <w:spacing w:line="360" w:lineRule="auto"/>
              <w:ind w:firstLine="420" w:firstLineChars="200"/>
              <w:rPr>
                <w:rFonts w:ascii="宋体" w:hAnsi="宋体" w:cs="宋体"/>
                <w:szCs w:val="21"/>
                <w:highlight w:val="none"/>
              </w:rPr>
            </w:pP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顾客满意</w:t>
            </w:r>
          </w:p>
          <w:p>
            <w:pPr>
              <w:spacing w:line="360" w:lineRule="auto"/>
              <w:rPr>
                <w:rFonts w:ascii="宋体" w:hAnsi="宋体" w:cs="宋体"/>
                <w:szCs w:val="21"/>
                <w:highlight w:val="none"/>
              </w:rPr>
            </w:pPr>
            <w:r>
              <w:rPr>
                <w:rFonts w:hint="eastAsia" w:ascii="宋体" w:hAnsi="宋体" w:cs="宋体"/>
                <w:szCs w:val="21"/>
                <w:highlight w:val="none"/>
              </w:rPr>
              <w:t>#产品和服务相关交付后活动是否含：</w:t>
            </w:r>
          </w:p>
          <w:p>
            <w:pPr>
              <w:spacing w:line="360" w:lineRule="auto"/>
              <w:rPr>
                <w:rFonts w:ascii="宋体" w:hAnsi="宋体" w:cs="宋体"/>
                <w:szCs w:val="21"/>
                <w:highlight w:val="none"/>
              </w:rPr>
            </w:pPr>
            <w:r>
              <w:rPr>
                <w:rFonts w:hint="eastAsia" w:ascii="宋体" w:hAnsi="宋体" w:cs="宋体"/>
                <w:szCs w:val="21"/>
                <w:highlight w:val="none"/>
              </w:rPr>
              <w:t>#顾客对其需求和期望获得满足的程度的感受是否得到监视？</w:t>
            </w:r>
          </w:p>
          <w:p>
            <w:pPr>
              <w:spacing w:line="360" w:lineRule="auto"/>
              <w:rPr>
                <w:rFonts w:ascii="宋体" w:hAnsi="宋体" w:cs="宋体"/>
                <w:szCs w:val="21"/>
                <w:highlight w:val="none"/>
              </w:rPr>
            </w:pPr>
            <w:r>
              <w:rPr>
                <w:rFonts w:hint="eastAsia" w:ascii="宋体" w:hAnsi="宋体" w:cs="宋体"/>
                <w:szCs w:val="21"/>
                <w:highlight w:val="none"/>
              </w:rPr>
              <w:t>.组织是如何确定这些信息的获取、监视和评审方法的？</w:t>
            </w:r>
          </w:p>
          <w:p>
            <w:pPr>
              <w:spacing w:line="360" w:lineRule="auto"/>
              <w:rPr>
                <w:rFonts w:ascii="宋体" w:hAnsi="宋体" w:cs="宋体"/>
                <w:szCs w:val="21"/>
                <w:highlight w:val="none"/>
              </w:rPr>
            </w:pPr>
            <w:r>
              <w:rPr>
                <w:rFonts w:hint="eastAsia" w:ascii="宋体" w:hAnsi="宋体" w:cs="宋体"/>
                <w:szCs w:val="21"/>
                <w:highlight w:val="none"/>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highlight w:val="none"/>
              </w:rPr>
            </w:pPr>
            <w:r>
              <w:rPr>
                <w:rFonts w:hint="eastAsia" w:ascii="宋体" w:hAnsi="宋体" w:cs="宋体"/>
                <w:b/>
                <w:szCs w:val="21"/>
                <w:highlight w:val="none"/>
              </w:rPr>
              <w:t>9.1.2</w:t>
            </w:r>
          </w:p>
        </w:tc>
        <w:tc>
          <w:tcPr>
            <w:tcW w:w="10681" w:type="dxa"/>
          </w:tcPr>
          <w:p>
            <w:pPr>
              <w:spacing w:line="360" w:lineRule="auto"/>
              <w:rPr>
                <w:rFonts w:ascii="宋体" w:hAnsi="宋体" w:cs="宋体"/>
                <w:szCs w:val="21"/>
                <w:highlight w:val="none"/>
              </w:rPr>
            </w:pPr>
            <w:r>
              <w:rPr>
                <w:rFonts w:hint="eastAsia" w:ascii="宋体" w:hAnsi="宋体" w:cs="宋体"/>
                <w:szCs w:val="21"/>
                <w:highlight w:val="none"/>
              </w:rPr>
              <w:t>1、公司编制了《</w:t>
            </w:r>
            <w:r>
              <w:rPr>
                <w:rFonts w:hint="eastAsia"/>
                <w:szCs w:val="21"/>
                <w:highlight w:val="none"/>
              </w:rPr>
              <w:t>顾客满意度控制程序</w:t>
            </w:r>
            <w:r>
              <w:rPr>
                <w:rFonts w:hint="eastAsia" w:ascii="宋体" w:hAnsi="宋体"/>
                <w:highlight w:val="none"/>
                <w:lang w:eastAsia="zh-CN"/>
              </w:rPr>
              <w:t>》</w:t>
            </w:r>
            <w:r>
              <w:rPr>
                <w:rFonts w:hint="eastAsia" w:ascii="宋体" w:hAnsi="宋体" w:cs="宋体"/>
                <w:szCs w:val="21"/>
                <w:highlight w:val="none"/>
              </w:rPr>
              <w:t>，规定了监测、获取和利用顾客满意信息的方法。包括问卷调查，直接沟通、数据分析等。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月的调查表共</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份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--调查内容包括：质量、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--统计分析结果：9</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（已实现既定目标）</w:t>
            </w:r>
          </w:p>
          <w:p>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公司现目前没有发生客户流失的现象。</w:t>
            </w:r>
          </w:p>
        </w:tc>
        <w:tc>
          <w:tcPr>
            <w:tcW w:w="908" w:type="dxa"/>
          </w:tcPr>
          <w:p>
            <w:pPr>
              <w:rPr>
                <w:highlight w:val="none"/>
              </w:rPr>
            </w:pPr>
            <w:r>
              <w:rPr>
                <w:rFonts w:hint="eastAsia" w:asciiTheme="minorEastAsia" w:hAnsiTheme="minorEastAsia" w:eastAsiaTheme="minorEastAsia"/>
                <w:color w:val="auto"/>
                <w:szCs w:val="21"/>
                <w:highlight w:val="none"/>
                <w:lang w:val="en-US" w:eastAsia="zh-CN"/>
              </w:rPr>
              <w:t>符合</w:t>
            </w:r>
          </w:p>
        </w:tc>
      </w:tr>
    </w:tbl>
    <w:p>
      <w:pPr>
        <w:pStyle w:val="3"/>
        <w:rPr>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6"/>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719" w:type="dxa"/>
            <w:vAlign w:val="center"/>
          </w:tcPr>
          <w:p>
            <w:pPr>
              <w:spacing w:before="120"/>
              <w:jc w:val="left"/>
              <w:rPr>
                <w:rFonts w:hint="eastAsia"/>
                <w:sz w:val="24"/>
                <w:szCs w:val="24"/>
                <w:highlight w:val="none"/>
                <w:lang w:eastAsia="zh-CN"/>
              </w:rPr>
            </w:pPr>
            <w:r>
              <w:rPr>
                <w:rFonts w:hint="eastAsia"/>
                <w:sz w:val="24"/>
                <w:szCs w:val="24"/>
                <w:highlight w:val="none"/>
              </w:rPr>
              <w:t>受审核部门：</w:t>
            </w:r>
            <w:r>
              <w:rPr>
                <w:rFonts w:hint="eastAsia"/>
                <w:sz w:val="24"/>
                <w:szCs w:val="24"/>
                <w:highlight w:val="none"/>
                <w:lang w:eastAsia="zh-CN"/>
              </w:rPr>
              <w:t>生产技术部</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主管领导：</w:t>
            </w:r>
            <w:r>
              <w:rPr>
                <w:rFonts w:hint="eastAsia"/>
                <w:sz w:val="24"/>
                <w:szCs w:val="24"/>
                <w:highlight w:val="none"/>
                <w:lang w:eastAsia="zh-CN"/>
              </w:rPr>
              <w:t>喻开蓉</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eastAsia="zh-CN"/>
              </w:rPr>
              <w:t>张玉芬</w:t>
            </w:r>
          </w:p>
        </w:tc>
        <w:tc>
          <w:tcPr>
            <w:tcW w:w="870"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719" w:type="dxa"/>
            <w:vAlign w:val="center"/>
          </w:tcPr>
          <w:p>
            <w:pPr>
              <w:spacing w:before="120"/>
              <w:jc w:val="left"/>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eastAsia="zh-CN"/>
              </w:rPr>
              <w:t>李林</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审核时间：</w:t>
            </w:r>
            <w:r>
              <w:rPr>
                <w:rFonts w:hint="eastAsia"/>
                <w:sz w:val="24"/>
                <w:szCs w:val="24"/>
                <w:highlight w:val="none"/>
                <w:lang w:val="en-US" w:eastAsia="zh-CN"/>
              </w:rPr>
              <w:t>2020.12.19</w:t>
            </w:r>
          </w:p>
        </w:tc>
        <w:tc>
          <w:tcPr>
            <w:tcW w:w="87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719" w:type="dxa"/>
            <w:vAlign w:val="center"/>
          </w:tcPr>
          <w:p>
            <w:pPr>
              <w:spacing w:before="120"/>
              <w:jc w:val="left"/>
              <w:rPr>
                <w:rFonts w:hint="eastAsia"/>
                <w:sz w:val="24"/>
                <w:szCs w:val="24"/>
                <w:highlight w:val="none"/>
              </w:rPr>
            </w:pPr>
            <w:r>
              <w:rPr>
                <w:rFonts w:hint="eastAsia"/>
                <w:sz w:val="24"/>
                <w:szCs w:val="24"/>
                <w:highlight w:val="none"/>
              </w:rPr>
              <w:t>审核条款：</w:t>
            </w:r>
          </w:p>
        </w:tc>
        <w:tc>
          <w:tcPr>
            <w:tcW w:w="87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岗位/职责 /权限</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#组织内的岗位设置如何？</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职责和权限如何得到分派、沟通和理解？</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5.3</w:t>
            </w:r>
          </w:p>
        </w:tc>
        <w:tc>
          <w:tcPr>
            <w:tcW w:w="10719" w:type="dxa"/>
          </w:tcPr>
          <w:p>
            <w:pPr>
              <w:spacing w:line="400" w:lineRule="atLeast"/>
              <w:ind w:firstLine="420" w:firstLineChars="200"/>
              <w:rPr>
                <w:rFonts w:ascii="宋体" w:hAnsi="宋体"/>
                <w:color w:val="1F497D" w:themeColor="text2"/>
                <w:szCs w:val="21"/>
                <w:highlight w:val="none"/>
              </w:rPr>
            </w:pPr>
            <w:r>
              <w:rPr>
                <w:rFonts w:hint="eastAsia" w:ascii="宋体" w:hAnsi="宋体"/>
                <w:szCs w:val="21"/>
                <w:highlight w:val="none"/>
              </w:rPr>
              <w:t>查《岗位职责》，已经明确了</w:t>
            </w:r>
            <w:r>
              <w:rPr>
                <w:rFonts w:hint="eastAsia" w:ascii="宋体" w:hAnsi="宋体"/>
                <w:szCs w:val="21"/>
                <w:highlight w:val="none"/>
                <w:lang w:eastAsia="zh-CN"/>
              </w:rPr>
              <w:t>生产技术部</w:t>
            </w:r>
            <w:r>
              <w:rPr>
                <w:rFonts w:hint="eastAsia" w:ascii="宋体" w:hAnsi="宋体"/>
                <w:szCs w:val="21"/>
                <w:highlight w:val="none"/>
              </w:rPr>
              <w:t>的岗位职责，具体为：</w:t>
            </w:r>
          </w:p>
          <w:p>
            <w:pPr>
              <w:spacing w:line="400" w:lineRule="atLeast"/>
              <w:ind w:firstLine="105" w:firstLineChars="50"/>
              <w:rPr>
                <w:rFonts w:ascii="宋体" w:hAnsi="宋体"/>
                <w:szCs w:val="21"/>
                <w:highlight w:val="none"/>
              </w:rPr>
            </w:pPr>
            <w:r>
              <w:rPr>
                <w:rFonts w:hint="eastAsia" w:ascii="宋体" w:hAnsi="宋体"/>
                <w:szCs w:val="21"/>
                <w:highlight w:val="none"/>
              </w:rPr>
              <w:t>主要职责如下：</w:t>
            </w:r>
          </w:p>
          <w:p>
            <w:pPr>
              <w:spacing w:line="400" w:lineRule="exact"/>
              <w:ind w:firstLine="420" w:firstLineChars="200"/>
              <w:rPr>
                <w:rFonts w:ascii="宋体" w:hAnsi="宋体"/>
                <w:szCs w:val="21"/>
                <w:highlight w:val="none"/>
              </w:rPr>
            </w:pPr>
            <w:r>
              <w:rPr>
                <w:rFonts w:hint="eastAsia" w:ascii="宋体" w:hAnsi="宋体"/>
                <w:szCs w:val="21"/>
                <w:highlight w:val="none"/>
              </w:rPr>
              <w:t>1、负责制定生产计划并按计划执行生产；</w:t>
            </w:r>
          </w:p>
          <w:p>
            <w:pPr>
              <w:spacing w:line="400" w:lineRule="exact"/>
              <w:ind w:firstLine="420" w:firstLineChars="200"/>
              <w:rPr>
                <w:rFonts w:ascii="宋体" w:hAnsi="宋体"/>
                <w:szCs w:val="21"/>
                <w:highlight w:val="none"/>
              </w:rPr>
            </w:pPr>
            <w:r>
              <w:rPr>
                <w:rFonts w:hint="eastAsia" w:ascii="宋体" w:hAnsi="宋体"/>
                <w:szCs w:val="21"/>
                <w:highlight w:val="none"/>
              </w:rPr>
              <w:t>2、负责生产现场工作环境的管理；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3、负责生产现场设施设备的管理；</w:t>
            </w:r>
          </w:p>
          <w:p>
            <w:pPr>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4、负责生产过程产品的标识、防护、搬运和包装；</w:t>
            </w:r>
          </w:p>
          <w:p>
            <w:pPr>
              <w:spacing w:line="400" w:lineRule="exact"/>
              <w:ind w:firstLine="315" w:firstLineChars="150"/>
              <w:rPr>
                <w:rFonts w:ascii="宋体" w:hAnsi="宋体"/>
                <w:szCs w:val="21"/>
                <w:highlight w:val="none"/>
              </w:rPr>
            </w:pPr>
            <w:r>
              <w:rPr>
                <w:rFonts w:hint="eastAsia" w:ascii="宋体" w:hAnsi="宋体"/>
                <w:szCs w:val="21"/>
                <w:highlight w:val="none"/>
              </w:rPr>
              <w:t>………</w:t>
            </w:r>
          </w:p>
          <w:p>
            <w:pPr>
              <w:widowControl/>
              <w:jc w:val="left"/>
              <w:rPr>
                <w:rFonts w:ascii="宋体" w:hAnsi="宋体" w:cs="宋体"/>
                <w:szCs w:val="21"/>
                <w:highlight w:val="none"/>
              </w:rPr>
            </w:pPr>
            <w:r>
              <w:rPr>
                <w:rFonts w:hint="eastAsia" w:ascii="宋体" w:hAnsi="宋体"/>
                <w:szCs w:val="21"/>
                <w:highlight w:val="none"/>
              </w:rPr>
              <w:t>部门负责人熟悉本部门职责。</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（含6.2.1/6.2.2）</w:t>
            </w:r>
          </w:p>
          <w:p>
            <w:pPr>
              <w:rPr>
                <w:rFonts w:ascii="宋体" w:hAnsi="宋体"/>
                <w:b/>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6.2</w:t>
            </w:r>
          </w:p>
        </w:tc>
        <w:tc>
          <w:tcPr>
            <w:tcW w:w="10719" w:type="dxa"/>
          </w:tcPr>
          <w:p>
            <w:pPr>
              <w:spacing w:line="400" w:lineRule="exact"/>
              <w:rPr>
                <w:rFonts w:ascii="宋体" w:hAnsi="宋体"/>
                <w:szCs w:val="21"/>
                <w:highlight w:val="none"/>
              </w:rPr>
            </w:pPr>
            <w:r>
              <w:rPr>
                <w:rFonts w:hint="eastAsia" w:ascii="宋体" w:hAnsi="宋体"/>
                <w:szCs w:val="21"/>
                <w:highlight w:val="none"/>
              </w:rPr>
              <w:t>查</w:t>
            </w:r>
            <w:r>
              <w:rPr>
                <w:rFonts w:hint="eastAsia" w:ascii="宋体" w:hAnsi="宋体"/>
                <w:szCs w:val="21"/>
                <w:highlight w:val="none"/>
              </w:rPr>
              <w:t>《部门质量目标分解表》该部门的质量目标为：</w:t>
            </w:r>
          </w:p>
          <w:p>
            <w:pPr>
              <w:numPr>
                <w:ilvl w:val="0"/>
                <w:numId w:val="0"/>
              </w:num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1、一次交验合格率≥95%；</w:t>
            </w:r>
          </w:p>
          <w:p>
            <w:pPr>
              <w:numPr>
                <w:ilvl w:val="0"/>
                <w:numId w:val="0"/>
              </w:num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2、产品出厂合格率达到100%。</w:t>
            </w:r>
          </w:p>
          <w:p>
            <w:pPr>
              <w:spacing w:line="400" w:lineRule="exact"/>
              <w:rPr>
                <w:rFonts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11</w:t>
            </w:r>
            <w:r>
              <w:rPr>
                <w:rFonts w:hint="eastAsia" w:ascii="宋体" w:hAnsi="宋体"/>
                <w:szCs w:val="21"/>
                <w:highlight w:val="none"/>
              </w:rPr>
              <w:t>月《部门质量目标完成情况统计表》对部门目标进行考核，综合完成情况为：</w:t>
            </w:r>
          </w:p>
          <w:p>
            <w:pPr>
              <w:numPr>
                <w:ilvl w:val="0"/>
                <w:numId w:val="0"/>
              </w:num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1、一次交验合格率≥100%；</w:t>
            </w:r>
          </w:p>
          <w:p>
            <w:pPr>
              <w:rPr>
                <w:rFonts w:ascii="宋体" w:hAnsi="宋体"/>
                <w:szCs w:val="21"/>
                <w:highlight w:val="none"/>
              </w:rPr>
            </w:pPr>
            <w:r>
              <w:rPr>
                <w:rFonts w:hint="eastAsia" w:ascii="宋体" w:hAnsi="宋体"/>
                <w:szCs w:val="21"/>
                <w:highlight w:val="none"/>
                <w:lang w:val="en-US" w:eastAsia="zh-CN"/>
              </w:rPr>
              <w:t>2、产品出厂合格率达到100%。</w:t>
            </w:r>
          </w:p>
          <w:p>
            <w:pPr>
              <w:spacing w:line="400" w:lineRule="exact"/>
              <w:rPr>
                <w:rFonts w:ascii="宋体" w:hAnsi="宋体" w:cs="宋体"/>
                <w:szCs w:val="21"/>
                <w:highlight w:val="none"/>
              </w:rPr>
            </w:pPr>
            <w:r>
              <w:rPr>
                <w:rFonts w:hint="eastAsia" w:ascii="宋体" w:hAnsi="宋体"/>
                <w:szCs w:val="21"/>
                <w:highlight w:val="none"/>
              </w:rPr>
              <w:t>目标量化情况良好。质量目标缺乏指标实际完成的实证性资料。已跟负责人沟通。</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基础设施</w:t>
            </w:r>
          </w:p>
        </w:tc>
        <w:tc>
          <w:tcPr>
            <w:tcW w:w="960" w:type="dxa"/>
          </w:tcPr>
          <w:p>
            <w:pPr>
              <w:rPr>
                <w:rFonts w:ascii="宋体" w:hAnsi="宋体" w:cs="新宋体"/>
                <w:szCs w:val="21"/>
                <w:highlight w:val="none"/>
              </w:rPr>
            </w:pPr>
            <w:r>
              <w:rPr>
                <w:rFonts w:hint="eastAsia" w:ascii="宋体" w:hAnsi="宋体" w:cs="新宋体"/>
                <w:szCs w:val="21"/>
                <w:highlight w:val="none"/>
              </w:rPr>
              <w:t>7.1.3</w:t>
            </w:r>
          </w:p>
        </w:tc>
        <w:tc>
          <w:tcPr>
            <w:tcW w:w="10719" w:type="dxa"/>
          </w:tcPr>
          <w:p>
            <w:pPr>
              <w:spacing w:line="360" w:lineRule="auto"/>
              <w:rPr>
                <w:rFonts w:ascii="宋体" w:hAnsi="宋体"/>
                <w:szCs w:val="21"/>
                <w:highlight w:val="none"/>
              </w:rPr>
            </w:pPr>
            <w:r>
              <w:rPr>
                <w:rFonts w:hint="eastAsia" w:ascii="宋体" w:hAnsi="宋体"/>
                <w:szCs w:val="21"/>
                <w:highlight w:val="none"/>
              </w:rPr>
              <w:t>1、经了</w:t>
            </w:r>
            <w:r>
              <w:rPr>
                <w:rFonts w:hint="eastAsia" w:ascii="宋体" w:hAnsi="宋体"/>
                <w:szCs w:val="21"/>
                <w:highlight w:val="none"/>
              </w:rPr>
              <w:t>解组织的建筑设施：</w:t>
            </w:r>
          </w:p>
          <w:p>
            <w:pPr>
              <w:spacing w:line="360" w:lineRule="auto"/>
              <w:rPr>
                <w:rFonts w:ascii="宋体" w:hAnsi="宋体"/>
                <w:szCs w:val="21"/>
                <w:highlight w:val="none"/>
              </w:rPr>
            </w:pPr>
            <w:r>
              <w:rPr>
                <w:rFonts w:hint="eastAsia" w:ascii="宋体" w:hAnsi="宋体"/>
                <w:szCs w:val="21"/>
                <w:highlight w:val="none"/>
              </w:rPr>
              <w:t>——厂房面积</w:t>
            </w:r>
            <w:r>
              <w:rPr>
                <w:rFonts w:hint="eastAsia" w:ascii="宋体" w:hAnsi="宋体"/>
                <w:szCs w:val="21"/>
                <w:highlight w:val="none"/>
                <w:lang w:val="en-US" w:eastAsia="zh-CN"/>
              </w:rPr>
              <w:t>800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200</w:t>
            </w:r>
            <w:r>
              <w:rPr>
                <w:rFonts w:hint="eastAsia" w:ascii="宋体" w:hAnsi="宋体"/>
                <w:szCs w:val="21"/>
                <w:highlight w:val="none"/>
              </w:rPr>
              <w:t>平方米。</w:t>
            </w:r>
          </w:p>
          <w:p>
            <w:pPr>
              <w:rPr>
                <w:rFonts w:hint="eastAsia" w:ascii="宋体" w:hAnsi="宋体"/>
                <w:szCs w:val="21"/>
                <w:highlight w:val="none"/>
              </w:rPr>
            </w:pPr>
            <w:r>
              <w:rPr>
                <w:rFonts w:hint="eastAsia" w:ascii="宋体" w:hAnsi="宋体"/>
                <w:szCs w:val="21"/>
                <w:highlight w:val="none"/>
              </w:rPr>
              <w:t>2、查《设备管理台账》主要设备包括：</w:t>
            </w:r>
            <w:r>
              <w:rPr>
                <w:rFonts w:hint="eastAsia" w:ascii="宋体" w:hAnsi="宋体" w:cs="宋体"/>
                <w:sz w:val="21"/>
                <w:szCs w:val="21"/>
                <w:highlight w:val="none"/>
                <w:lang w:val="en-US" w:eastAsia="zh-CN"/>
              </w:rPr>
              <w:t>车床2台、摇臂钻3台、卷板机1台、剪板机1台、折边机1台、切边机1台、焊机（直流焊机2台、二氧化碳保护焊机3台、交流焊机3台、氩弧焊机1台）、空压机1台、砂轮机</w:t>
            </w:r>
            <w:r>
              <w:rPr>
                <w:rFonts w:hint="eastAsia" w:ascii="宋体" w:hAnsi="宋体" w:cs="宋体"/>
                <w:sz w:val="21"/>
                <w:szCs w:val="21"/>
                <w:highlight w:val="none"/>
              </w:rPr>
              <w:t>等</w:t>
            </w:r>
            <w:r>
              <w:rPr>
                <w:rFonts w:hint="eastAsia" w:ascii="宋体" w:hAnsi="宋体"/>
                <w:szCs w:val="21"/>
                <w:highlight w:val="none"/>
              </w:rPr>
              <w:t>，可以满足生产需要。</w:t>
            </w:r>
          </w:p>
          <w:p>
            <w:pPr>
              <w:spacing w:line="360" w:lineRule="auto"/>
              <w:ind w:firstLine="420" w:firstLineChars="200"/>
              <w:jc w:val="left"/>
              <w:rPr>
                <w:rFonts w:ascii="宋体" w:hAnsi="宋体"/>
                <w:szCs w:val="21"/>
                <w:highlight w:val="none"/>
              </w:rPr>
            </w:pPr>
            <w:r>
              <w:rPr>
                <w:rFonts w:hint="eastAsia" w:ascii="宋体" w:hAnsi="宋体"/>
                <w:szCs w:val="21"/>
                <w:highlight w:val="none"/>
              </w:rPr>
              <w:t>2.经查，</w:t>
            </w:r>
            <w:r>
              <w:rPr>
                <w:rFonts w:hint="eastAsia" w:ascii="宋体" w:hAnsi="宋体"/>
                <w:szCs w:val="21"/>
                <w:highlight w:val="none"/>
                <w:lang w:eastAsia="zh-CN"/>
              </w:rPr>
              <w:t>生产技术部</w:t>
            </w:r>
            <w:r>
              <w:rPr>
                <w:rFonts w:hint="eastAsia" w:ascii="宋体" w:hAnsi="宋体"/>
                <w:szCs w:val="21"/>
                <w:highlight w:val="none"/>
              </w:rPr>
              <w:t>对设备按月方式进行点检维护保养，并实施。</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3.抽查设施保养记录，采用《设备日常点检表》进行记录。</w:t>
            </w:r>
          </w:p>
          <w:p>
            <w:pPr>
              <w:numPr>
                <w:ilvl w:val="0"/>
                <w:numId w:val="1"/>
              </w:numPr>
              <w:spacing w:line="360" w:lineRule="auto"/>
              <w:rPr>
                <w:rFonts w:hint="eastAsia" w:ascii="宋体" w:hAnsi="宋体"/>
                <w:szCs w:val="21"/>
                <w:highlight w:val="none"/>
              </w:rPr>
            </w:pPr>
            <w:r>
              <w:rPr>
                <w:rFonts w:hint="eastAsia" w:ascii="宋体" w:hAnsi="宋体"/>
                <w:szCs w:val="21"/>
                <w:highlight w:val="none"/>
              </w:rPr>
              <w:t>特种设备：有</w:t>
            </w:r>
            <w:r>
              <w:rPr>
                <w:rFonts w:hint="eastAsia" w:ascii="宋体" w:hAnsi="宋体"/>
                <w:szCs w:val="21"/>
                <w:highlight w:val="none"/>
                <w:lang w:val="en-US" w:eastAsia="zh-CN"/>
              </w:rPr>
              <w:t>7</w:t>
            </w:r>
            <w:r>
              <w:rPr>
                <w:rFonts w:hint="eastAsia" w:ascii="宋体" w:hAnsi="宋体"/>
                <w:szCs w:val="21"/>
                <w:highlight w:val="none"/>
              </w:rPr>
              <w:t>台</w:t>
            </w:r>
            <w:r>
              <w:rPr>
                <w:rFonts w:hint="eastAsia" w:ascii="宋体" w:hAnsi="宋体"/>
                <w:szCs w:val="21"/>
                <w:highlight w:val="none"/>
                <w:lang w:eastAsia="zh-CN"/>
              </w:rPr>
              <w:t>行车</w:t>
            </w:r>
            <w:r>
              <w:rPr>
                <w:rFonts w:hint="eastAsia" w:ascii="宋体" w:hAnsi="宋体"/>
                <w:szCs w:val="21"/>
                <w:highlight w:val="none"/>
              </w:rPr>
              <w:t>。提供</w:t>
            </w:r>
            <w:r>
              <w:rPr>
                <w:rFonts w:hint="eastAsia" w:ascii="宋体" w:hAnsi="宋体"/>
                <w:szCs w:val="21"/>
                <w:highlight w:val="none"/>
                <w:lang w:eastAsia="zh-CN"/>
              </w:rPr>
              <w:t>行车</w:t>
            </w:r>
            <w:r>
              <w:rPr>
                <w:rFonts w:hint="eastAsia" w:ascii="宋体" w:hAnsi="宋体"/>
                <w:szCs w:val="21"/>
                <w:highlight w:val="none"/>
              </w:rPr>
              <w:t>起重机机械定期检验报告。提供的起重机械定期检验报告的使用单位名称是“</w:t>
            </w:r>
            <w:bookmarkStart w:id="0" w:name="组织名称"/>
            <w:r>
              <w:rPr>
                <w:color w:val="000000"/>
                <w:szCs w:val="21"/>
                <w:highlight w:val="none"/>
              </w:rPr>
              <w:t>成都市新都永通机械厂</w:t>
            </w:r>
            <w:bookmarkEnd w:id="0"/>
            <w:r>
              <w:rPr>
                <w:rFonts w:hint="eastAsia" w:ascii="宋体" w:hAnsi="宋体"/>
                <w:szCs w:val="21"/>
                <w:highlight w:val="none"/>
              </w:rPr>
              <w:t>”，特种设备的定</w:t>
            </w:r>
            <w:r>
              <w:rPr>
                <w:rFonts w:hint="eastAsia" w:ascii="宋体" w:hAnsi="宋体"/>
                <w:szCs w:val="21"/>
                <w:highlight w:val="none"/>
              </w:rPr>
              <w:t>期年检由该公司负责，详见附件。</w:t>
            </w:r>
          </w:p>
          <w:p>
            <w:pPr>
              <w:spacing w:line="360" w:lineRule="auto"/>
              <w:jc w:val="left"/>
              <w:rPr>
                <w:rFonts w:hint="eastAsia" w:ascii="宋体" w:hAnsi="宋体"/>
                <w:szCs w:val="21"/>
                <w:highlight w:val="none"/>
              </w:rPr>
            </w:pPr>
            <w:r>
              <w:rPr>
                <w:rFonts w:hint="eastAsia" w:ascii="宋体" w:hAnsi="宋体"/>
                <w:szCs w:val="21"/>
                <w:highlight w:val="none"/>
              </w:rPr>
              <w:t>5、支持性服务，产品运输选用物流公司</w:t>
            </w:r>
            <w:r>
              <w:rPr>
                <w:rFonts w:hint="eastAsia" w:ascii="宋体" w:hAnsi="宋体"/>
                <w:szCs w:val="21"/>
                <w:highlight w:val="none"/>
                <w:lang w:val="en-US" w:eastAsia="zh-CN"/>
              </w:rPr>
              <w:t>或者客户自提</w:t>
            </w:r>
            <w:r>
              <w:rPr>
                <w:rFonts w:hint="eastAsia" w:ascii="宋体" w:hAnsi="宋体"/>
                <w:szCs w:val="21"/>
                <w:highlight w:val="none"/>
              </w:rPr>
              <w:t>，公司未建立信息管理系统用于生产和服务。</w:t>
            </w:r>
          </w:p>
          <w:p>
            <w:pPr>
              <w:spacing w:line="360" w:lineRule="auto"/>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公司办公条件满足要求，配置有电脑、电话、传真，可以满足生产的需要。</w:t>
            </w:r>
          </w:p>
          <w:p>
            <w:pPr>
              <w:rPr>
                <w:rFonts w:ascii="宋体" w:hAnsi="宋体"/>
                <w:szCs w:val="21"/>
                <w:highlight w:val="none"/>
              </w:rPr>
            </w:pPr>
            <w:r>
              <w:rPr>
                <w:rFonts w:hint="eastAsia" w:ascii="宋体" w:hAnsi="宋体"/>
                <w:szCs w:val="21"/>
                <w:highlight w:val="none"/>
              </w:rPr>
              <w:t xml:space="preserve">   目前该公司基础设施符合要求，基本能满足公司运营的要求。</w:t>
            </w:r>
          </w:p>
        </w:tc>
        <w:tc>
          <w:tcPr>
            <w:tcW w:w="870" w:type="dxa"/>
          </w:tcPr>
          <w:p>
            <w:pPr>
              <w:rPr>
                <w:highlight w:val="none"/>
              </w:rPr>
            </w:pPr>
          </w:p>
          <w:p>
            <w:pPr>
              <w:rPr>
                <w:highlight w:val="none"/>
              </w:rPr>
            </w:pPr>
          </w:p>
          <w:p>
            <w:pPr>
              <w:rPr>
                <w:highlight w:val="none"/>
              </w:rPr>
            </w:pPr>
          </w:p>
          <w:p>
            <w:pPr>
              <w:rPr>
                <w:highlight w:val="none"/>
              </w:rPr>
            </w:pPr>
            <w:r>
              <w:rPr>
                <w:rFonts w:hint="eastAsia" w:asciiTheme="minorEastAsia" w:hAnsiTheme="minorEastAsia" w:eastAsiaTheme="minorEastAsia"/>
                <w:color w:val="auto"/>
                <w:szCs w:val="21"/>
                <w:highlight w:val="none"/>
                <w:lang w:val="en-US" w:eastAsia="zh-CN"/>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highlight w:val="none"/>
              </w:rPr>
            </w:pPr>
            <w:r>
              <w:rPr>
                <w:rFonts w:hint="eastAsia" w:ascii="宋体" w:hAnsi="宋体" w:cs="新宋体"/>
                <w:szCs w:val="21"/>
                <w:highlight w:val="none"/>
              </w:rPr>
              <w:t>过程运行环境</w:t>
            </w:r>
          </w:p>
        </w:tc>
        <w:tc>
          <w:tcPr>
            <w:tcW w:w="960" w:type="dxa"/>
          </w:tcPr>
          <w:p>
            <w:pPr>
              <w:rPr>
                <w:rFonts w:ascii="宋体" w:hAnsi="宋体"/>
                <w:szCs w:val="21"/>
                <w:highlight w:val="none"/>
              </w:rPr>
            </w:pPr>
            <w:r>
              <w:rPr>
                <w:rFonts w:hint="eastAsia" w:ascii="宋体" w:hAnsi="宋体" w:cs="新宋体"/>
                <w:szCs w:val="21"/>
                <w:highlight w:val="none"/>
              </w:rPr>
              <w:t>7.1.4</w:t>
            </w:r>
          </w:p>
        </w:tc>
        <w:tc>
          <w:tcPr>
            <w:tcW w:w="10719" w:type="dxa"/>
          </w:tcPr>
          <w:p>
            <w:pPr>
              <w:spacing w:line="360" w:lineRule="auto"/>
              <w:rPr>
                <w:rFonts w:ascii="宋体" w:hAnsi="宋体"/>
                <w:szCs w:val="21"/>
                <w:highlight w:val="none"/>
              </w:rPr>
            </w:pPr>
            <w:r>
              <w:rPr>
                <w:rFonts w:hint="eastAsia" w:ascii="宋体" w:hAnsi="宋体"/>
                <w:szCs w:val="21"/>
                <w:highlight w:val="none"/>
              </w:rPr>
              <w:t>现场查看：</w:t>
            </w:r>
          </w:p>
          <w:p>
            <w:pPr>
              <w:spacing w:line="400" w:lineRule="exact"/>
              <w:ind w:firstLine="420" w:firstLineChars="200"/>
              <w:rPr>
                <w:rFonts w:ascii="宋体" w:hAnsi="宋体"/>
                <w:szCs w:val="21"/>
                <w:highlight w:val="none"/>
              </w:rPr>
            </w:pPr>
            <w:r>
              <w:rPr>
                <w:rFonts w:hint="eastAsia" w:ascii="宋体" w:hAnsi="宋体"/>
                <w:szCs w:val="21"/>
                <w:highlight w:val="none"/>
              </w:rPr>
              <w:t>车间内设备布置合理，通道畅通，照明设施齐全，均配备了电风扇、消防设施等设施，作业场所光线较充足。生产区域</w:t>
            </w:r>
            <w:r>
              <w:rPr>
                <w:rFonts w:hint="eastAsia" w:ascii="宋体" w:hAnsi="宋体"/>
                <w:szCs w:val="21"/>
                <w:highlight w:val="none"/>
                <w:lang w:eastAsia="zh-CN"/>
              </w:rPr>
              <w:t>为车间厂房</w:t>
            </w:r>
            <w:r>
              <w:rPr>
                <w:rFonts w:hint="eastAsia" w:ascii="宋体" w:hAnsi="宋体"/>
                <w:szCs w:val="21"/>
                <w:highlight w:val="none"/>
              </w:rPr>
              <w:t>，目前工作环境符合生产需要。</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cs="新宋体"/>
                <w:szCs w:val="21"/>
                <w:highlight w:val="none"/>
              </w:rPr>
              <w:t>7.1.5</w:t>
            </w:r>
          </w:p>
        </w:tc>
        <w:tc>
          <w:tcPr>
            <w:tcW w:w="10719" w:type="dxa"/>
            <w:vAlign w:val="top"/>
          </w:tcPr>
          <w:p>
            <w:pPr>
              <w:spacing w:line="400" w:lineRule="atLeast"/>
              <w:ind w:firstLine="420" w:firstLineChars="200"/>
              <w:rPr>
                <w:rFonts w:hint="eastAsia" w:ascii="宋体" w:hAnsi="宋体"/>
                <w:szCs w:val="21"/>
                <w:highlight w:val="none"/>
              </w:rPr>
            </w:pPr>
            <w:r>
              <w:rPr>
                <w:rFonts w:hint="eastAsia" w:ascii="宋体" w:hAnsi="宋体"/>
                <w:szCs w:val="21"/>
                <w:highlight w:val="none"/>
              </w:rPr>
              <w:t>1.查《计量器具台账》生产车间及检验部门均按策划的要求配置了相应的检测设备，其中包括：</w:t>
            </w:r>
            <w:r>
              <w:rPr>
                <w:rFonts w:hint="eastAsia" w:ascii="宋体" w:hAnsi="宋体"/>
                <w:szCs w:val="21"/>
                <w:highlight w:val="none"/>
                <w:lang w:eastAsia="zh-CN"/>
              </w:rPr>
              <w:t>千分尺、</w:t>
            </w:r>
            <w:r>
              <w:rPr>
                <w:rFonts w:hint="eastAsia" w:ascii="宋体" w:hAnsi="宋体"/>
                <w:szCs w:val="21"/>
                <w:highlight w:val="none"/>
              </w:rPr>
              <w:t>游标卡尺、</w:t>
            </w:r>
            <w:r>
              <w:rPr>
                <w:rFonts w:hint="eastAsia" w:ascii="宋体" w:hAnsi="宋体"/>
                <w:szCs w:val="21"/>
                <w:highlight w:val="none"/>
                <w:lang w:val="en-US" w:eastAsia="zh-CN"/>
              </w:rPr>
              <w:t>压力表</w:t>
            </w:r>
            <w:r>
              <w:rPr>
                <w:rFonts w:hint="eastAsia" w:ascii="宋体" w:hAnsi="宋体"/>
                <w:szCs w:val="21"/>
                <w:highlight w:val="none"/>
              </w:rPr>
              <w:t>等，</w:t>
            </w:r>
            <w:r>
              <w:rPr>
                <w:rFonts w:hint="eastAsia" w:ascii="宋体" w:hAnsi="宋体"/>
                <w:szCs w:val="21"/>
                <w:highlight w:val="none"/>
                <w:lang w:eastAsia="zh-CN"/>
              </w:rPr>
              <w:t>要求</w:t>
            </w:r>
            <w:r>
              <w:rPr>
                <w:rFonts w:hint="eastAsia" w:ascii="宋体" w:hAnsi="宋体"/>
                <w:szCs w:val="21"/>
                <w:highlight w:val="none"/>
              </w:rPr>
              <w:t>采用委外送检。</w:t>
            </w:r>
          </w:p>
          <w:p>
            <w:pPr>
              <w:spacing w:line="400" w:lineRule="atLeas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2.</w:t>
            </w:r>
            <w:r>
              <w:rPr>
                <w:rFonts w:hint="eastAsia" w:ascii="宋体" w:hAnsi="宋体"/>
                <w:b/>
                <w:bCs/>
                <w:szCs w:val="21"/>
                <w:highlight w:val="none"/>
              </w:rPr>
              <w:t>查检具的检定和校准，</w:t>
            </w:r>
            <w:r>
              <w:rPr>
                <w:rFonts w:hint="eastAsia" w:ascii="宋体" w:hAnsi="宋体"/>
                <w:b/>
                <w:bCs/>
                <w:szCs w:val="21"/>
                <w:highlight w:val="none"/>
                <w:lang w:val="en-US" w:eastAsia="zh-CN"/>
              </w:rPr>
              <w:t>不</w:t>
            </w:r>
            <w:r>
              <w:rPr>
                <w:rFonts w:hint="eastAsia" w:ascii="宋体" w:hAnsi="宋体"/>
                <w:b/>
                <w:bCs/>
                <w:szCs w:val="21"/>
                <w:highlight w:val="none"/>
              </w:rPr>
              <w:t>能提供在用检具</w:t>
            </w:r>
            <w:r>
              <w:rPr>
                <w:rFonts w:hint="eastAsia" w:ascii="宋体" w:hAnsi="宋体"/>
                <w:b/>
                <w:bCs/>
                <w:szCs w:val="21"/>
                <w:highlight w:val="none"/>
                <w:lang w:eastAsia="zh-CN"/>
              </w:rPr>
              <w:t>千分尺、</w:t>
            </w:r>
            <w:r>
              <w:rPr>
                <w:rFonts w:hint="eastAsia" w:ascii="宋体" w:hAnsi="宋体"/>
                <w:b/>
                <w:bCs/>
                <w:szCs w:val="21"/>
                <w:highlight w:val="none"/>
              </w:rPr>
              <w:t>游标卡尺、</w:t>
            </w:r>
            <w:r>
              <w:rPr>
                <w:rFonts w:hint="eastAsia" w:ascii="宋体" w:hAnsi="宋体"/>
                <w:b/>
                <w:bCs/>
                <w:szCs w:val="21"/>
                <w:highlight w:val="none"/>
                <w:lang w:val="en-US" w:eastAsia="zh-CN"/>
              </w:rPr>
              <w:t>压力表</w:t>
            </w:r>
            <w:r>
              <w:rPr>
                <w:rFonts w:hint="eastAsia" w:ascii="宋体" w:hAnsi="宋体"/>
                <w:b/>
                <w:bCs/>
                <w:szCs w:val="21"/>
                <w:highlight w:val="none"/>
              </w:rPr>
              <w:t>的有效检定或校准证</w:t>
            </w:r>
            <w:r>
              <w:rPr>
                <w:rFonts w:hint="eastAsia" w:ascii="宋体" w:hAnsi="宋体"/>
                <w:b/>
                <w:bCs/>
                <w:szCs w:val="21"/>
                <w:highlight w:val="none"/>
                <w:lang w:eastAsia="zh-CN"/>
              </w:rPr>
              <w:t>书</w:t>
            </w:r>
            <w:r>
              <w:rPr>
                <w:rFonts w:hint="eastAsia" w:ascii="宋体" w:hAnsi="宋体"/>
                <w:b/>
                <w:bCs/>
                <w:szCs w:val="21"/>
                <w:highlight w:val="none"/>
              </w:rPr>
              <w:t>。</w:t>
            </w:r>
          </w:p>
        </w:tc>
        <w:tc>
          <w:tcPr>
            <w:tcW w:w="870" w:type="dxa"/>
          </w:tcPr>
          <w:p>
            <w:pPr>
              <w:rPr>
                <w:highlight w:val="none"/>
              </w:rPr>
            </w:pPr>
          </w:p>
          <w:p>
            <w:pPr>
              <w:rPr>
                <w:rFonts w:hint="eastAsia"/>
                <w:highlight w:val="none"/>
                <w:lang w:val="en-US" w:eastAsia="zh-CN"/>
              </w:rPr>
            </w:pPr>
          </w:p>
          <w:p>
            <w:pPr>
              <w:rPr>
                <w:rFonts w:hint="eastAsia"/>
                <w:highlight w:val="none"/>
                <w:lang w:val="en-US" w:eastAsia="zh-CN"/>
              </w:rPr>
            </w:pPr>
          </w:p>
          <w:p>
            <w:pPr>
              <w:rPr>
                <w:rFonts w:hint="eastAsia" w:eastAsia="宋体"/>
                <w:highlight w:val="none"/>
                <w:lang w:val="en-US" w:eastAsia="zh-CN"/>
              </w:rPr>
            </w:pPr>
            <w:r>
              <w:rPr>
                <w:rFonts w:hint="eastAsia"/>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运行策划和控制</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宋体"/>
                <w:b/>
                <w:szCs w:val="21"/>
                <w:highlight w:val="none"/>
              </w:rPr>
              <w:t>8.1</w:t>
            </w:r>
          </w:p>
        </w:tc>
        <w:tc>
          <w:tcPr>
            <w:tcW w:w="10719" w:type="dxa"/>
            <w:vAlign w:val="top"/>
          </w:tcPr>
          <w:p>
            <w:pPr>
              <w:spacing w:line="0" w:lineRule="atLeast"/>
              <w:ind w:firstLine="420" w:firstLineChars="200"/>
              <w:jc w:val="left"/>
              <w:rPr>
                <w:rFonts w:ascii="宋体" w:hAnsi="宋体"/>
                <w:color w:val="000000"/>
                <w:szCs w:val="21"/>
                <w:highlight w:val="none"/>
              </w:rPr>
            </w:pPr>
            <w:r>
              <w:rPr>
                <w:rFonts w:hint="eastAsia" w:ascii="宋体" w:hAnsi="宋体"/>
                <w:color w:val="000000"/>
                <w:szCs w:val="21"/>
                <w:highlight w:val="none"/>
              </w:rPr>
              <w:t>公司主要生产产品</w:t>
            </w:r>
            <w:r>
              <w:rPr>
                <w:rFonts w:hint="eastAsia" w:ascii="宋体" w:hAnsi="宋体"/>
                <w:color w:val="000000"/>
                <w:szCs w:val="21"/>
                <w:highlight w:val="none"/>
                <w:lang w:eastAsia="zh-CN"/>
              </w:rPr>
              <w:t>及服务</w:t>
            </w:r>
            <w:r>
              <w:rPr>
                <w:rFonts w:hint="eastAsia" w:ascii="宋体" w:hAnsi="宋体"/>
                <w:color w:val="000000"/>
                <w:szCs w:val="21"/>
                <w:highlight w:val="none"/>
              </w:rPr>
              <w:t>：</w:t>
            </w:r>
            <w:r>
              <w:rPr>
                <w:rFonts w:hint="eastAsia" w:ascii="宋体" w:hAnsi="宋体"/>
                <w:szCs w:val="21"/>
                <w:highlight w:val="none"/>
                <w:lang w:eastAsia="zh-CN"/>
              </w:rPr>
              <w:t>机械设备（非标设备）的生产</w:t>
            </w:r>
            <w:r>
              <w:rPr>
                <w:rFonts w:hint="eastAsia" w:ascii="宋体" w:hAnsi="宋体"/>
                <w:bCs/>
                <w:szCs w:val="21"/>
                <w:highlight w:val="none"/>
              </w:rPr>
              <w:t>。</w:t>
            </w:r>
          </w:p>
          <w:p>
            <w:pPr>
              <w:spacing w:line="400" w:lineRule="atLeast"/>
              <w:ind w:firstLine="420" w:firstLineChars="200"/>
              <w:rPr>
                <w:rFonts w:hint="eastAsia" w:ascii="宋体" w:hAnsi="宋体"/>
                <w:szCs w:val="21"/>
                <w:highlight w:val="none"/>
                <w:lang w:val="en-US" w:eastAsia="zh-CN"/>
              </w:rPr>
            </w:pPr>
            <w:r>
              <w:rPr>
                <w:rFonts w:hint="eastAsia" w:ascii="宋体" w:hAnsi="宋体"/>
                <w:color w:val="000000"/>
                <w:szCs w:val="21"/>
                <w:highlight w:val="none"/>
              </w:rPr>
              <w:t>公司产品执</w:t>
            </w:r>
            <w:r>
              <w:rPr>
                <w:rFonts w:hint="eastAsia" w:ascii="宋体" w:hAnsi="宋体"/>
                <w:color w:val="000000"/>
                <w:szCs w:val="21"/>
                <w:highlight w:val="none"/>
              </w:rPr>
              <w:t>行</w:t>
            </w:r>
            <w:r>
              <w:rPr>
                <w:rFonts w:hint="eastAsia" w:ascii="宋体" w:hAnsi="宋体"/>
                <w:szCs w:val="21"/>
                <w:highlight w:val="none"/>
                <w:lang w:val="en-US" w:eastAsia="zh-CN"/>
              </w:rPr>
              <w:t>标准：未注尺寸公差GB/T 1804-2000、气焊设备 焊接、切割及相关工艺用炬JB/T 7947-2017机械加工工艺装备基本术语GB/T 1008-2008、机械加工定位、夹紧符号JB/T 5061-2006、械加工工艺守则JB/T 9168-2006、产品几何技术规范（GPS) 表面结构 轮廓法 表面粗糙度参数及其数值GB/T 1031-2009及依据顾客技术要求，策划输出的具体结果包括以下内容：</w:t>
            </w:r>
          </w:p>
          <w:p>
            <w:pPr>
              <w:spacing w:line="400" w:lineRule="atLeas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a）确定产品和服务的要求；--客户要求</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b）建立过程准则以及产品和服务的接收准则；---检验标准、作业指导书</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c）确定符合产品和服务要求的资源；---工</w:t>
            </w:r>
            <w:r>
              <w:rPr>
                <w:rFonts w:hint="eastAsia" w:ascii="宋体" w:hAnsi="宋体"/>
                <w:color w:val="000000"/>
                <w:szCs w:val="21"/>
                <w:highlight w:val="none"/>
              </w:rPr>
              <w:t>艺流程图</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d）按照准则实施过程控制；---生产和服务过程监控</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e）保持、保留必要的文件和记录。---文件和质量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---策划输出经过评审及跟进、必要的更改控制及批准等以适合组织的运行需要。</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----需确认/特殊过程：</w:t>
            </w:r>
            <w:r>
              <w:rPr>
                <w:rFonts w:hint="eastAsia" w:ascii="宋体" w:hAnsi="宋体"/>
                <w:color w:val="000000"/>
                <w:szCs w:val="21"/>
                <w:highlight w:val="none"/>
                <w:lang w:eastAsia="zh-CN"/>
              </w:rPr>
              <w:t>焊接</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----外包过程：</w:t>
            </w:r>
            <w:r>
              <w:rPr>
                <w:rFonts w:hint="eastAsia" w:ascii="宋体" w:hAnsi="宋体"/>
                <w:color w:val="000000"/>
                <w:szCs w:val="21"/>
                <w:highlight w:val="none"/>
                <w:lang w:eastAsia="zh-CN"/>
              </w:rPr>
              <w:t>无</w:t>
            </w:r>
          </w:p>
          <w:p>
            <w:pPr>
              <w:spacing w:line="40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olor w:val="000000"/>
                <w:szCs w:val="21"/>
                <w:highlight w:val="none"/>
              </w:rPr>
              <w:t>----经确认：暂无策划的更改。</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ascii="宋体" w:hAnsi="宋体"/>
                <w:szCs w:val="21"/>
                <w:highlight w:val="none"/>
              </w:rPr>
              <w:t>设计和开发策划</w:t>
            </w:r>
          </w:p>
        </w:tc>
        <w:tc>
          <w:tcPr>
            <w:tcW w:w="960"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cs="宋体"/>
                <w:b/>
                <w:szCs w:val="21"/>
                <w:highlight w:val="none"/>
              </w:rPr>
              <w:t>8.3</w:t>
            </w:r>
          </w:p>
        </w:tc>
        <w:tc>
          <w:tcPr>
            <w:tcW w:w="10719" w:type="dxa"/>
            <w:vAlign w:val="top"/>
          </w:tcPr>
          <w:p>
            <w:pPr>
              <w:pStyle w:val="5"/>
              <w:spacing w:before="0" w:beforeAutospacing="0" w:after="0" w:afterAutospacing="0" w:line="50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公司机械设备（非标设备）的生产,按客户要求根据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2160" w:type="dxa"/>
          </w:tcPr>
          <w:p>
            <w:pPr>
              <w:adjustRightInd w:val="0"/>
              <w:snapToGrid w:val="0"/>
              <w:jc w:val="center"/>
              <w:rPr>
                <w:rFonts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tcPr>
          <w:p>
            <w:pPr>
              <w:spacing w:line="400" w:lineRule="exact"/>
              <w:jc w:val="left"/>
              <w:rPr>
                <w:rFonts w:ascii="宋体" w:hAnsi="宋体"/>
                <w:szCs w:val="21"/>
                <w:highlight w:val="none"/>
              </w:rPr>
            </w:pPr>
            <w:r>
              <w:rPr>
                <w:rFonts w:hint="eastAsia" w:ascii="宋体" w:hAnsi="宋体"/>
                <w:szCs w:val="21"/>
                <w:highlight w:val="none"/>
              </w:rPr>
              <w:t>8.5.1</w:t>
            </w:r>
          </w:p>
          <w:p>
            <w:pPr>
              <w:rPr>
                <w:rFonts w:ascii="宋体" w:hAnsi="宋体"/>
                <w:szCs w:val="21"/>
                <w:highlight w:val="none"/>
              </w:rPr>
            </w:pPr>
          </w:p>
        </w:tc>
        <w:tc>
          <w:tcPr>
            <w:tcW w:w="10719" w:type="dxa"/>
          </w:tcPr>
          <w:p>
            <w:pPr>
              <w:rPr>
                <w:rFonts w:hint="eastAsia" w:ascii="宋体" w:hAnsi="宋体"/>
                <w:szCs w:val="21"/>
                <w:highlight w:val="none"/>
              </w:rPr>
            </w:pPr>
            <w:r>
              <w:rPr>
                <w:rFonts w:hint="eastAsia" w:ascii="宋体" w:hAnsi="宋体"/>
                <w:szCs w:val="21"/>
                <w:highlight w:val="none"/>
              </w:rPr>
              <w:t>公司制定了《运行策划和控制程序》</w:t>
            </w:r>
          </w:p>
          <w:p>
            <w:pPr>
              <w:rPr>
                <w:rFonts w:hint="eastAsia" w:ascii="宋体" w:hAnsi="宋体"/>
                <w:szCs w:val="21"/>
                <w:highlight w:val="none"/>
              </w:rPr>
            </w:pPr>
            <w:r>
              <w:rPr>
                <w:rFonts w:hint="eastAsia" w:ascii="宋体" w:hAnsi="宋体"/>
                <w:szCs w:val="21"/>
                <w:highlight w:val="none"/>
              </w:rPr>
              <w:t>明确了受控条件包括：</w:t>
            </w:r>
          </w:p>
          <w:p>
            <w:pPr>
              <w:rPr>
                <w:rFonts w:ascii="宋体" w:hAnsi="宋体"/>
                <w:szCs w:val="21"/>
                <w:highlight w:val="none"/>
              </w:rPr>
            </w:pPr>
            <w:r>
              <w:rPr>
                <w:rFonts w:hint="eastAsia" w:ascii="宋体" w:hAnsi="宋体"/>
                <w:szCs w:val="21"/>
                <w:highlight w:val="none"/>
              </w:rPr>
              <w:t xml:space="preserve">a）规定产品/服务/活动的特征以及拟获得结果的文件； </w:t>
            </w:r>
          </w:p>
          <w:p>
            <w:pPr>
              <w:rPr>
                <w:rFonts w:ascii="宋体" w:hAnsi="宋体"/>
                <w:szCs w:val="21"/>
                <w:highlight w:val="none"/>
              </w:rPr>
            </w:pPr>
            <w:r>
              <w:rPr>
                <w:rFonts w:hint="eastAsia" w:ascii="宋体" w:hAnsi="宋体"/>
                <w:szCs w:val="21"/>
                <w:highlight w:val="none"/>
              </w:rPr>
              <w:t>b）获得适宜的监视和测量资源；</w:t>
            </w:r>
          </w:p>
          <w:p>
            <w:pPr>
              <w:rPr>
                <w:rFonts w:ascii="宋体" w:hAnsi="宋体"/>
                <w:szCs w:val="21"/>
                <w:highlight w:val="none"/>
              </w:rPr>
            </w:pPr>
            <w:r>
              <w:rPr>
                <w:rFonts w:hint="eastAsia" w:ascii="宋体" w:hAnsi="宋体"/>
                <w:szCs w:val="21"/>
                <w:highlight w:val="none"/>
              </w:rPr>
              <w:t>c）适当阶段实施监视和测量活动；</w:t>
            </w:r>
          </w:p>
          <w:p>
            <w:pPr>
              <w:rPr>
                <w:rFonts w:ascii="宋体" w:hAnsi="宋体"/>
                <w:szCs w:val="21"/>
                <w:highlight w:val="none"/>
              </w:rPr>
            </w:pPr>
            <w:r>
              <w:rPr>
                <w:rFonts w:hint="eastAsia" w:ascii="宋体" w:hAnsi="宋体"/>
                <w:szCs w:val="21"/>
                <w:highlight w:val="none"/>
              </w:rPr>
              <w:t>d）为过程提供适宜的设施环境；</w:t>
            </w:r>
          </w:p>
          <w:p>
            <w:pPr>
              <w:rPr>
                <w:rFonts w:ascii="宋体" w:hAnsi="宋体"/>
                <w:szCs w:val="21"/>
                <w:highlight w:val="none"/>
              </w:rPr>
            </w:pPr>
            <w:r>
              <w:rPr>
                <w:rFonts w:hint="eastAsia" w:ascii="宋体" w:hAnsi="宋体"/>
                <w:szCs w:val="21"/>
                <w:highlight w:val="none"/>
              </w:rPr>
              <w:t>e）配备备能力人员所要求的资格；</w:t>
            </w:r>
          </w:p>
          <w:p>
            <w:pPr>
              <w:rPr>
                <w:rFonts w:ascii="宋体" w:hAnsi="宋体"/>
                <w:szCs w:val="21"/>
                <w:highlight w:val="none"/>
              </w:rPr>
            </w:pPr>
            <w:r>
              <w:rPr>
                <w:rFonts w:hint="eastAsia" w:ascii="宋体" w:hAnsi="宋体"/>
                <w:szCs w:val="21"/>
                <w:highlight w:val="none"/>
              </w:rPr>
              <w:t>f）特殊过程的确认和定期再确认；</w:t>
            </w:r>
          </w:p>
          <w:p>
            <w:pPr>
              <w:rPr>
                <w:rFonts w:ascii="宋体" w:hAnsi="宋体"/>
                <w:szCs w:val="21"/>
                <w:highlight w:val="none"/>
              </w:rPr>
            </w:pPr>
            <w:r>
              <w:rPr>
                <w:rFonts w:hint="eastAsia" w:ascii="宋体" w:hAnsi="宋体"/>
                <w:szCs w:val="21"/>
                <w:highlight w:val="none"/>
              </w:rPr>
              <w:t>g）采取措施防止人为错误；</w:t>
            </w:r>
          </w:p>
          <w:p>
            <w:pPr>
              <w:rPr>
                <w:rFonts w:ascii="宋体" w:hAnsi="宋体"/>
                <w:szCs w:val="21"/>
                <w:highlight w:val="none"/>
              </w:rPr>
            </w:pPr>
            <w:r>
              <w:rPr>
                <w:rFonts w:hint="eastAsia" w:ascii="宋体" w:hAnsi="宋体"/>
                <w:szCs w:val="21"/>
                <w:highlight w:val="none"/>
              </w:rPr>
              <w:t>h）实施放行、交付和交付后活动。</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1、查生产车间各工序(工位)均有有正在生产的工艺文件、参数，均为现行有效的文件，受控标识清楚；</w:t>
            </w:r>
          </w:p>
          <w:p>
            <w:pPr>
              <w:rPr>
                <w:rFonts w:hint="eastAsia" w:ascii="宋体" w:hAnsi="宋体"/>
                <w:szCs w:val="21"/>
                <w:highlight w:val="none"/>
              </w:rPr>
            </w:pPr>
            <w:r>
              <w:rPr>
                <w:rFonts w:hint="eastAsia" w:ascii="宋体" w:hAnsi="宋体"/>
                <w:szCs w:val="21"/>
                <w:highlight w:val="none"/>
              </w:rPr>
              <w:t>2、查生产车间及作业工</w:t>
            </w:r>
            <w:r>
              <w:rPr>
                <w:rFonts w:hint="eastAsia" w:ascii="宋体" w:hAnsi="宋体"/>
                <w:szCs w:val="21"/>
                <w:highlight w:val="none"/>
              </w:rPr>
              <w:t>位执行的作业指导书主要包括：设备操作指导书、检验标准、</w:t>
            </w:r>
            <w:r>
              <w:rPr>
                <w:rFonts w:hint="eastAsia" w:ascii="宋体" w:hAnsi="宋体"/>
                <w:szCs w:val="21"/>
                <w:highlight w:val="none"/>
                <w:lang w:eastAsia="zh-CN"/>
              </w:rPr>
              <w:t>工序</w:t>
            </w:r>
            <w:r>
              <w:rPr>
                <w:rFonts w:hint="eastAsia" w:ascii="宋体" w:hAnsi="宋体"/>
                <w:szCs w:val="21"/>
                <w:highlight w:val="none"/>
              </w:rPr>
              <w:t>作业指导书</w:t>
            </w:r>
            <w:r>
              <w:rPr>
                <w:rFonts w:hint="eastAsia" w:ascii="宋体" w:hAnsi="宋体"/>
                <w:szCs w:val="21"/>
                <w:highlight w:val="none"/>
                <w:lang w:eastAsia="zh-CN"/>
              </w:rPr>
              <w:t>、图纸</w:t>
            </w:r>
            <w:r>
              <w:rPr>
                <w:rFonts w:hint="eastAsia" w:ascii="宋体" w:hAnsi="宋体"/>
                <w:szCs w:val="21"/>
                <w:highlight w:val="none"/>
              </w:rPr>
              <w:t>等，</w:t>
            </w:r>
            <w:bookmarkStart w:id="1" w:name="OLE_LINK3"/>
            <w:r>
              <w:rPr>
                <w:rFonts w:hint="eastAsia" w:ascii="宋体" w:hAnsi="宋体"/>
                <w:szCs w:val="21"/>
                <w:highlight w:val="none"/>
              </w:rPr>
              <w:t>均放置于工位附近，便于查阅对照。</w:t>
            </w:r>
            <w:bookmarkEnd w:id="1"/>
          </w:p>
          <w:p>
            <w:pPr>
              <w:rPr>
                <w:rFonts w:hint="eastAsia" w:ascii="宋体" w:hAnsi="宋体"/>
                <w:sz w:val="21"/>
                <w:szCs w:val="21"/>
                <w:highlight w:val="none"/>
                <w:lang w:val="en-US" w:eastAsia="zh-CN"/>
              </w:rPr>
            </w:pPr>
            <w:r>
              <w:rPr>
                <w:rFonts w:hint="eastAsia" w:ascii="宋体" w:hAnsi="宋体"/>
                <w:szCs w:val="21"/>
                <w:highlight w:val="none"/>
              </w:rPr>
              <w:t>3.现场查看：现场有：</w:t>
            </w:r>
            <w:r>
              <w:rPr>
                <w:rFonts w:hint="eastAsia" w:ascii="宋体" w:hAnsi="宋体" w:cs="宋体"/>
                <w:sz w:val="21"/>
                <w:szCs w:val="21"/>
                <w:highlight w:val="none"/>
                <w:lang w:val="en-US" w:eastAsia="zh-CN"/>
              </w:rPr>
              <w:t>车床2台、摇臂钻3台、卷板机1台、剪板机1台、折边机1台、切边机1台、焊机（直流焊机2台、二氧化碳保护焊机3台、交流焊机3台、氩弧焊机1台）、空压机1台、砂轮机</w:t>
            </w:r>
            <w:r>
              <w:rPr>
                <w:rFonts w:hint="eastAsia" w:ascii="宋体" w:hAnsi="宋体" w:cs="宋体"/>
                <w:sz w:val="21"/>
                <w:szCs w:val="21"/>
                <w:highlight w:val="none"/>
              </w:rPr>
              <w:t>等</w:t>
            </w:r>
          </w:p>
          <w:p>
            <w:pPr>
              <w:rPr>
                <w:rFonts w:ascii="宋体" w:hAnsi="宋体"/>
                <w:szCs w:val="21"/>
                <w:highlight w:val="none"/>
              </w:rPr>
            </w:pPr>
            <w:r>
              <w:rPr>
                <w:rFonts w:hint="eastAsia" w:ascii="宋体" w:hAnsi="宋体"/>
                <w:szCs w:val="21"/>
                <w:highlight w:val="none"/>
              </w:rPr>
              <w:t>等，生产相关设备工作正常，状态良好，无异常现象，符合产品的生产的条件及要求。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w:t>
            </w:r>
            <w:r>
              <w:rPr>
                <w:rFonts w:hint="eastAsia" w:ascii="宋体" w:hAnsi="宋体"/>
                <w:szCs w:val="21"/>
                <w:highlight w:val="none"/>
                <w:lang w:val="en-US" w:eastAsia="zh-CN"/>
              </w:rPr>
              <w:t>为</w:t>
            </w:r>
            <w:r>
              <w:rPr>
                <w:rFonts w:hint="eastAsia" w:ascii="宋体" w:hAnsi="宋体"/>
                <w:szCs w:val="21"/>
                <w:highlight w:val="none"/>
                <w:lang w:eastAsia="zh-CN"/>
              </w:rPr>
              <w:t>游标卡尺、千分尺、</w:t>
            </w:r>
            <w:r>
              <w:rPr>
                <w:rFonts w:hint="eastAsia" w:ascii="宋体" w:hAnsi="宋体"/>
                <w:szCs w:val="21"/>
                <w:highlight w:val="none"/>
                <w:lang w:val="en-US" w:eastAsia="zh-CN"/>
              </w:rPr>
              <w:t>压力表等</w:t>
            </w:r>
            <w:r>
              <w:rPr>
                <w:rFonts w:hint="eastAsia" w:ascii="宋体" w:hAnsi="宋体"/>
                <w:szCs w:val="21"/>
                <w:highlight w:val="none"/>
              </w:rPr>
              <w:t>。</w:t>
            </w:r>
          </w:p>
          <w:p>
            <w:pPr>
              <w:rPr>
                <w:rFonts w:hint="eastAsia" w:ascii="宋体" w:hAnsi="宋体"/>
                <w:szCs w:val="21"/>
                <w:highlight w:val="none"/>
                <w:lang w:eastAsia="zh-CN"/>
              </w:rPr>
            </w:pPr>
            <w:r>
              <w:rPr>
                <w:rFonts w:hint="eastAsia" w:ascii="宋体" w:hAnsi="宋体"/>
                <w:szCs w:val="21"/>
                <w:highlight w:val="none"/>
              </w:rPr>
              <w:t>5</w:t>
            </w:r>
            <w:r>
              <w:rPr>
                <w:rFonts w:hint="eastAsia" w:ascii="宋体" w:hAnsi="宋体"/>
                <w:szCs w:val="21"/>
                <w:highlight w:val="none"/>
                <w:lang w:eastAsia="zh-CN"/>
              </w:rPr>
              <w:t>.出示了《生产任务单》 明确的产品名称、数量、顾客等内容；</w:t>
            </w:r>
          </w:p>
          <w:p>
            <w:pPr>
              <w:rPr>
                <w:rFonts w:hint="eastAsia" w:ascii="宋体" w:hAnsi="宋体"/>
                <w:szCs w:val="21"/>
                <w:highlight w:val="none"/>
                <w:lang w:eastAsia="zh-CN"/>
              </w:rPr>
            </w:pPr>
            <w:r>
              <w:rPr>
                <w:rFonts w:hint="eastAsia" w:ascii="宋体" w:hAnsi="宋体"/>
                <w:szCs w:val="21"/>
                <w:highlight w:val="none"/>
                <w:lang w:eastAsia="zh-CN"/>
              </w:rPr>
              <w:t>抽</w:t>
            </w:r>
            <w:r>
              <w:rPr>
                <w:rFonts w:hint="eastAsia" w:ascii="宋体" w:hAnsi="宋体"/>
                <w:szCs w:val="21"/>
                <w:highlight w:val="none"/>
                <w:lang w:val="en-US" w:eastAsia="zh-CN"/>
              </w:rPr>
              <w:t>12</w:t>
            </w:r>
            <w:r>
              <w:rPr>
                <w:rFonts w:hint="eastAsia" w:ascii="宋体" w:hAnsi="宋体"/>
                <w:szCs w:val="21"/>
                <w:highlight w:val="none"/>
                <w:lang w:eastAsia="zh-CN"/>
              </w:rPr>
              <w:t>月</w:t>
            </w:r>
            <w:r>
              <w:rPr>
                <w:rFonts w:hint="eastAsia" w:ascii="宋体" w:hAnsi="宋体"/>
                <w:szCs w:val="21"/>
                <w:highlight w:val="none"/>
                <w:lang w:val="en-US" w:eastAsia="zh-CN"/>
              </w:rPr>
              <w:t>15</w:t>
            </w:r>
            <w:r>
              <w:rPr>
                <w:rFonts w:hint="eastAsia" w:ascii="宋体" w:hAnsi="宋体"/>
                <w:szCs w:val="21"/>
                <w:highlight w:val="none"/>
                <w:lang w:eastAsia="zh-CN"/>
              </w:rPr>
              <w:t>日生产计划</w:t>
            </w:r>
          </w:p>
          <w:p>
            <w:pPr>
              <w:rPr>
                <w:rFonts w:hint="default" w:ascii="宋体" w:hAnsi="宋体"/>
                <w:szCs w:val="21"/>
                <w:highlight w:val="none"/>
                <w:lang w:val="en-US" w:eastAsia="zh-CN"/>
              </w:rPr>
            </w:pPr>
            <w:r>
              <w:rPr>
                <w:rFonts w:hint="eastAsia" w:ascii="宋体" w:hAnsi="宋体"/>
                <w:szCs w:val="21"/>
                <w:highlight w:val="none"/>
                <w:lang w:eastAsia="zh-CN"/>
              </w:rPr>
              <w:t>客户：中商巨建消防装备科技有限公司</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储罐   </w:t>
            </w:r>
            <w:r>
              <w:rPr>
                <w:rFonts w:hint="eastAsia" w:ascii="宋体" w:hAnsi="宋体"/>
                <w:szCs w:val="21"/>
                <w:highlight w:val="none"/>
                <w:lang w:eastAsia="zh-CN"/>
              </w:rPr>
              <w:t xml:space="preserve">  计划完成时间：</w:t>
            </w:r>
            <w:r>
              <w:rPr>
                <w:rFonts w:hint="eastAsia" w:ascii="宋体" w:hAnsi="宋体"/>
                <w:szCs w:val="21"/>
                <w:highlight w:val="none"/>
                <w:lang w:val="en-US" w:eastAsia="zh-CN"/>
              </w:rPr>
              <w:t xml:space="preserve">2021年01月20日  </w:t>
            </w:r>
          </w:p>
          <w:p>
            <w:pPr>
              <w:rPr>
                <w:rFonts w:hint="eastAsia" w:ascii="宋体" w:hAnsi="宋体"/>
                <w:szCs w:val="21"/>
                <w:highlight w:val="none"/>
                <w:lang w:eastAsia="zh-CN"/>
              </w:rPr>
            </w:pPr>
            <w:r>
              <w:rPr>
                <w:rFonts w:hint="eastAsia" w:ascii="宋体" w:hAnsi="宋体"/>
                <w:szCs w:val="21"/>
                <w:highlight w:val="none"/>
                <w:lang w:eastAsia="zh-CN"/>
              </w:rPr>
              <w:t>.....</w:t>
            </w:r>
          </w:p>
          <w:p>
            <w:pPr>
              <w:rPr>
                <w:rFonts w:hint="eastAsia" w:ascii="宋体" w:hAnsi="宋体"/>
                <w:szCs w:val="21"/>
                <w:highlight w:val="none"/>
                <w:lang w:val="en-US" w:eastAsia="zh-CN"/>
              </w:rPr>
            </w:pPr>
            <w:r>
              <w:rPr>
                <w:rFonts w:hint="eastAsia" w:ascii="宋体" w:hAnsi="宋体"/>
                <w:szCs w:val="21"/>
                <w:highlight w:val="none"/>
                <w:lang w:eastAsia="zh-CN"/>
              </w:rPr>
              <w:t>计划</w:t>
            </w:r>
            <w:r>
              <w:rPr>
                <w:rFonts w:hint="eastAsia" w:ascii="宋体" w:hAnsi="宋体" w:cs="Times New Roman"/>
                <w:szCs w:val="21"/>
                <w:highlight w:val="none"/>
                <w:lang w:val="en-US" w:eastAsia="zh-CN"/>
              </w:rPr>
              <w:t>员:喻开蓉</w:t>
            </w:r>
          </w:p>
          <w:p>
            <w:pPr>
              <w:rPr>
                <w:rFonts w:hint="eastAsia" w:ascii="宋体" w:hAnsi="宋体"/>
                <w:szCs w:val="21"/>
                <w:highlight w:val="none"/>
                <w:lang w:eastAsia="zh-CN"/>
              </w:rPr>
            </w:pPr>
            <w:r>
              <w:rPr>
                <w:rFonts w:hint="eastAsia" w:ascii="宋体" w:hAnsi="宋体"/>
                <w:szCs w:val="21"/>
                <w:highlight w:val="none"/>
                <w:lang w:eastAsia="zh-CN"/>
              </w:rPr>
              <w:t>现场观察产品工艺：</w:t>
            </w:r>
          </w:p>
          <w:p>
            <w:pPr>
              <w:rPr>
                <w:rFonts w:hint="eastAsia"/>
                <w:highlight w:val="none"/>
              </w:rPr>
            </w:pPr>
            <w:r>
              <w:rPr>
                <w:rFonts w:hint="eastAsia"/>
                <w:highlight w:val="none"/>
              </w:rPr>
              <w:t>材料准备-</w:t>
            </w:r>
            <w:r>
              <w:rPr>
                <w:rFonts w:hint="eastAsia"/>
                <w:highlight w:val="none"/>
                <w:lang w:val="en-US" w:eastAsia="zh-CN"/>
              </w:rPr>
              <w:t>下料</w:t>
            </w:r>
            <w:r>
              <w:rPr>
                <w:rFonts w:hint="eastAsia"/>
                <w:highlight w:val="none"/>
              </w:rPr>
              <w:t>-</w:t>
            </w:r>
            <w:r>
              <w:rPr>
                <w:rFonts w:hint="eastAsia"/>
                <w:highlight w:val="none"/>
                <w:lang w:val="en-US" w:eastAsia="zh-CN"/>
              </w:rPr>
              <w:t>机加工-组装</w:t>
            </w:r>
            <w:r>
              <w:rPr>
                <w:rFonts w:hint="eastAsia"/>
                <w:highlight w:val="none"/>
              </w:rPr>
              <w:t>焊接-检验--验收入库</w:t>
            </w:r>
          </w:p>
          <w:p>
            <w:pPr>
              <w:rPr>
                <w:rFonts w:hint="eastAsia" w:ascii="宋体" w:hAnsi="宋体"/>
                <w:szCs w:val="21"/>
                <w:highlight w:val="none"/>
                <w:lang w:eastAsia="zh-CN"/>
              </w:rPr>
            </w:pPr>
            <w:r>
              <w:rPr>
                <w:rFonts w:hint="eastAsia" w:ascii="宋体" w:hAnsi="宋体"/>
                <w:szCs w:val="21"/>
                <w:highlight w:val="none"/>
                <w:lang w:eastAsia="zh-CN"/>
              </w:rPr>
              <w:t>需确认/特殊过程：焊接</w:t>
            </w:r>
          </w:p>
          <w:p>
            <w:pPr>
              <w:rPr>
                <w:rFonts w:hint="eastAsia" w:ascii="宋体" w:hAnsi="宋体" w:eastAsia="宋体"/>
                <w:szCs w:val="21"/>
                <w:highlight w:val="none"/>
                <w:lang w:eastAsia="zh-CN"/>
              </w:rPr>
            </w:pPr>
          </w:p>
          <w:p>
            <w:pPr>
              <w:rPr>
                <w:rFonts w:ascii="宋体" w:hAnsi="宋体"/>
                <w:szCs w:val="21"/>
                <w:highlight w:val="none"/>
              </w:rPr>
            </w:pPr>
            <w:r>
              <w:rPr>
                <w:rFonts w:hint="eastAsia" w:ascii="宋体" w:hAnsi="宋体"/>
                <w:szCs w:val="21"/>
                <w:highlight w:val="none"/>
              </w:rPr>
              <w:t>查看现场：</w:t>
            </w:r>
          </w:p>
          <w:p>
            <w:pPr>
              <w:rPr>
                <w:rFonts w:hint="default" w:ascii="宋体" w:hAnsi="宋体" w:eastAsia="宋体"/>
                <w:szCs w:val="21"/>
                <w:highlight w:val="none"/>
                <w:lang w:val="en-US" w:eastAsia="zh-CN"/>
              </w:rPr>
            </w:pPr>
            <w:r>
              <w:rPr>
                <w:rFonts w:hint="eastAsia" w:ascii="宋体" w:hAnsi="宋体"/>
                <w:szCs w:val="21"/>
                <w:highlight w:val="none"/>
              </w:rPr>
              <w:t>生产现场观察正常生产的产品为：</w:t>
            </w:r>
            <w:r>
              <w:rPr>
                <w:rFonts w:hint="eastAsia" w:ascii="宋体" w:hAnsi="宋体"/>
                <w:szCs w:val="21"/>
                <w:highlight w:val="none"/>
                <w:lang w:val="en-US" w:eastAsia="zh-CN"/>
              </w:rPr>
              <w:t>螺旋输送器</w:t>
            </w:r>
          </w:p>
          <w:p>
            <w:pPr>
              <w:rPr>
                <w:rFonts w:hint="eastAsia" w:ascii="宋体" w:hAnsi="宋体"/>
                <w:szCs w:val="21"/>
                <w:highlight w:val="none"/>
                <w:lang w:eastAsia="zh-CN"/>
              </w:rPr>
            </w:pPr>
            <w:r>
              <w:rPr>
                <w:rFonts w:hint="eastAsia" w:ascii="宋体" w:hAnsi="宋体"/>
                <w:szCs w:val="21"/>
                <w:highlight w:val="none"/>
                <w:lang w:eastAsia="zh-CN"/>
              </w:rPr>
              <w:t>查看产品生产情况</w:t>
            </w:r>
          </w:p>
          <w:p>
            <w:pPr>
              <w:rPr>
                <w:rFonts w:hint="eastAsia" w:ascii="宋体" w:hAnsi="宋体"/>
                <w:szCs w:val="21"/>
                <w:highlight w:val="none"/>
                <w:lang w:val="en-US" w:eastAsia="zh-CN"/>
              </w:rPr>
            </w:pPr>
            <w:r>
              <w:rPr>
                <w:rFonts w:hint="eastAsia" w:ascii="宋体" w:hAnsi="宋体"/>
                <w:szCs w:val="21"/>
                <w:highlight w:val="none"/>
                <w:lang w:eastAsia="zh-CN"/>
              </w:rPr>
              <w:t>◆工序：下料      部件名称：</w:t>
            </w:r>
            <w:r>
              <w:rPr>
                <w:rFonts w:hint="eastAsia" w:ascii="宋体" w:hAnsi="宋体"/>
                <w:szCs w:val="21"/>
                <w:highlight w:val="none"/>
                <w:lang w:val="en-US" w:eastAsia="zh-CN"/>
              </w:rPr>
              <w:t>U型槽</w:t>
            </w:r>
          </w:p>
          <w:p>
            <w:pPr>
              <w:rPr>
                <w:rFonts w:hint="eastAsia" w:ascii="宋体" w:hAnsi="宋体"/>
                <w:szCs w:val="21"/>
                <w:highlight w:val="none"/>
                <w:lang w:eastAsia="zh-CN"/>
              </w:rPr>
            </w:pPr>
            <w:r>
              <w:rPr>
                <w:rFonts w:hint="eastAsia" w:ascii="宋体" w:hAnsi="宋体"/>
                <w:szCs w:val="21"/>
                <w:highlight w:val="none"/>
                <w:lang w:eastAsia="zh-CN"/>
              </w:rPr>
              <w:t>生产设备：</w:t>
            </w:r>
            <w:r>
              <w:rPr>
                <w:rFonts w:hint="eastAsia" w:ascii="宋体" w:hAnsi="宋体"/>
                <w:szCs w:val="21"/>
                <w:highlight w:val="none"/>
                <w:lang w:val="en-US" w:eastAsia="zh-CN"/>
              </w:rPr>
              <w:t>剪板机</w:t>
            </w:r>
          </w:p>
          <w:p>
            <w:pPr>
              <w:rPr>
                <w:rFonts w:hint="default" w:ascii="宋体" w:hAnsi="宋体"/>
                <w:szCs w:val="21"/>
                <w:highlight w:val="none"/>
                <w:lang w:val="en-US" w:eastAsia="zh-CN"/>
              </w:rPr>
            </w:pPr>
            <w:r>
              <w:rPr>
                <w:rFonts w:hint="eastAsia" w:ascii="宋体" w:hAnsi="宋体"/>
                <w:szCs w:val="21"/>
                <w:highlight w:val="none"/>
                <w:lang w:eastAsia="zh-CN"/>
              </w:rPr>
              <w:t>操作者：</w:t>
            </w:r>
            <w:r>
              <w:rPr>
                <w:rFonts w:hint="eastAsia" w:ascii="宋体" w:hAnsi="宋体"/>
                <w:szCs w:val="21"/>
                <w:highlight w:val="none"/>
                <w:lang w:val="en-US" w:eastAsia="zh-CN"/>
              </w:rPr>
              <w:t>曾伟</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查阅《作业指导书》，被监控的项目为：1、尺寸</w:t>
            </w:r>
            <w:r>
              <w:rPr>
                <w:rFonts w:hint="eastAsia" w:ascii="宋体" w:hAnsi="宋体"/>
                <w:szCs w:val="21"/>
                <w:highlight w:val="none"/>
                <w:lang w:val="en-US" w:eastAsia="zh-CN"/>
              </w:rPr>
              <w:t>1100*2000</w:t>
            </w:r>
            <w:r>
              <w:rPr>
                <w:rFonts w:hint="eastAsia" w:ascii="宋体" w:hAnsi="宋体"/>
                <w:szCs w:val="21"/>
                <w:highlight w:val="none"/>
                <w:lang w:eastAsia="zh-CN"/>
              </w:rPr>
              <w:t>，尺寸误差不超过±2；</w:t>
            </w:r>
          </w:p>
          <w:p>
            <w:pPr>
              <w:rPr>
                <w:rFonts w:hint="eastAsia" w:ascii="宋体" w:hAnsi="宋体"/>
                <w:szCs w:val="21"/>
                <w:highlight w:val="none"/>
                <w:lang w:eastAsia="zh-CN"/>
              </w:rPr>
            </w:pPr>
            <w:r>
              <w:rPr>
                <w:rFonts w:hint="eastAsia" w:ascii="宋体" w:hAnsi="宋体"/>
                <w:szCs w:val="21"/>
                <w:highlight w:val="none"/>
                <w:lang w:eastAsia="zh-CN"/>
              </w:rPr>
              <w:t>控制方法为：卷尺</w:t>
            </w:r>
          </w:p>
          <w:p>
            <w:pPr>
              <w:rPr>
                <w:rFonts w:hint="eastAsia" w:ascii="宋体" w:hAnsi="宋体"/>
                <w:szCs w:val="21"/>
                <w:highlight w:val="none"/>
                <w:lang w:eastAsia="zh-CN"/>
              </w:rPr>
            </w:pPr>
            <w:r>
              <w:rPr>
                <w:rFonts w:hint="eastAsia" w:ascii="宋体" w:hAnsi="宋体"/>
                <w:szCs w:val="21"/>
                <w:highlight w:val="none"/>
                <w:lang w:eastAsia="zh-CN"/>
              </w:rPr>
              <w:t>结论：合格     检验员：陈默林</w:t>
            </w:r>
          </w:p>
          <w:p>
            <w:pPr>
              <w:rPr>
                <w:rFonts w:hint="eastAsia" w:ascii="宋体" w:hAnsi="宋体"/>
                <w:szCs w:val="21"/>
                <w:highlight w:val="none"/>
                <w:lang w:val="en-US" w:eastAsia="zh-CN"/>
              </w:rPr>
            </w:pPr>
            <w:r>
              <w:rPr>
                <w:rFonts w:hint="eastAsia" w:ascii="宋体" w:hAnsi="宋体"/>
                <w:szCs w:val="21"/>
                <w:highlight w:val="none"/>
                <w:lang w:eastAsia="zh-CN"/>
              </w:rPr>
              <w:t>◆工序：配件加工（钻孔）       部件名称：</w:t>
            </w:r>
            <w:r>
              <w:rPr>
                <w:rFonts w:hint="eastAsia" w:ascii="宋体" w:hAnsi="宋体"/>
                <w:szCs w:val="21"/>
                <w:highlight w:val="none"/>
                <w:lang w:val="en-US" w:eastAsia="zh-CN"/>
              </w:rPr>
              <w:t>机座</w:t>
            </w:r>
          </w:p>
          <w:p>
            <w:pPr>
              <w:rPr>
                <w:rFonts w:hint="eastAsia" w:ascii="宋体" w:hAnsi="宋体"/>
                <w:szCs w:val="21"/>
                <w:highlight w:val="none"/>
                <w:lang w:eastAsia="zh-CN"/>
              </w:rPr>
            </w:pPr>
            <w:r>
              <w:rPr>
                <w:rFonts w:hint="eastAsia" w:ascii="宋体" w:hAnsi="宋体"/>
                <w:szCs w:val="21"/>
                <w:highlight w:val="none"/>
                <w:lang w:eastAsia="zh-CN"/>
              </w:rPr>
              <w:t>生产设备：摇臂钻</w:t>
            </w:r>
          </w:p>
          <w:p>
            <w:pPr>
              <w:rPr>
                <w:rFonts w:hint="default" w:ascii="宋体" w:hAnsi="宋体"/>
                <w:szCs w:val="21"/>
                <w:highlight w:val="none"/>
                <w:lang w:val="en-US" w:eastAsia="zh-CN"/>
              </w:rPr>
            </w:pPr>
            <w:r>
              <w:rPr>
                <w:rFonts w:hint="eastAsia" w:ascii="宋体" w:hAnsi="宋体"/>
                <w:szCs w:val="21"/>
                <w:highlight w:val="none"/>
                <w:lang w:eastAsia="zh-CN"/>
              </w:rPr>
              <w:t>操作者：</w:t>
            </w:r>
            <w:r>
              <w:rPr>
                <w:rFonts w:hint="eastAsia" w:ascii="宋体" w:hAnsi="宋体"/>
                <w:szCs w:val="21"/>
                <w:highlight w:val="none"/>
                <w:lang w:val="en-US" w:eastAsia="zh-CN"/>
              </w:rPr>
              <w:t>曾伟</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查阅《作业指导书》，被监控的项目为：1、图纸要求</w:t>
            </w:r>
            <w:r>
              <w:rPr>
                <w:rFonts w:hint="eastAsia" w:ascii="宋体" w:hAnsi="宋体"/>
                <w:szCs w:val="21"/>
                <w:highlight w:val="none"/>
                <w:lang w:val="en-US" w:eastAsia="zh-CN"/>
              </w:rPr>
              <w:t>4-Φ16，孔距φ193</w:t>
            </w:r>
            <w:r>
              <w:rPr>
                <w:rFonts w:hint="eastAsia" w:ascii="宋体" w:hAnsi="宋体"/>
                <w:szCs w:val="21"/>
                <w:highlight w:val="none"/>
                <w:lang w:eastAsia="zh-CN"/>
              </w:rPr>
              <w:t>。</w:t>
            </w:r>
          </w:p>
          <w:p>
            <w:pPr>
              <w:rPr>
                <w:rFonts w:hint="eastAsia" w:ascii="宋体" w:hAnsi="宋体"/>
                <w:szCs w:val="21"/>
                <w:highlight w:val="none"/>
                <w:lang w:eastAsia="zh-CN"/>
              </w:rPr>
            </w:pPr>
            <w:r>
              <w:rPr>
                <w:rFonts w:hint="eastAsia" w:ascii="宋体" w:hAnsi="宋体"/>
                <w:szCs w:val="21"/>
                <w:highlight w:val="none"/>
                <w:lang w:eastAsia="zh-CN"/>
              </w:rPr>
              <w:t>控制方法为：游标卡尺</w:t>
            </w:r>
          </w:p>
          <w:p>
            <w:pPr>
              <w:rPr>
                <w:rFonts w:hint="eastAsia" w:ascii="宋体" w:hAnsi="宋体"/>
                <w:szCs w:val="21"/>
                <w:highlight w:val="none"/>
                <w:lang w:eastAsia="zh-CN"/>
              </w:rPr>
            </w:pPr>
            <w:r>
              <w:rPr>
                <w:rFonts w:hint="eastAsia" w:ascii="宋体" w:hAnsi="宋体"/>
                <w:szCs w:val="21"/>
                <w:highlight w:val="none"/>
                <w:lang w:eastAsia="zh-CN"/>
              </w:rPr>
              <w:t xml:space="preserve">结论：合格     检验员：陈默林   </w:t>
            </w:r>
          </w:p>
          <w:p>
            <w:pPr>
              <w:rPr>
                <w:rFonts w:hint="default" w:ascii="宋体" w:hAnsi="宋体"/>
                <w:szCs w:val="21"/>
                <w:highlight w:val="none"/>
                <w:lang w:val="en-US" w:eastAsia="zh-CN"/>
              </w:rPr>
            </w:pPr>
            <w:r>
              <w:rPr>
                <w:rFonts w:hint="eastAsia" w:ascii="宋体" w:hAnsi="宋体"/>
                <w:szCs w:val="21"/>
                <w:highlight w:val="none"/>
                <w:lang w:eastAsia="zh-CN"/>
              </w:rPr>
              <w:t>◆工序：组焊     部件名称：</w:t>
            </w:r>
            <w:r>
              <w:rPr>
                <w:rFonts w:hint="eastAsia" w:ascii="宋体" w:hAnsi="宋体"/>
                <w:szCs w:val="21"/>
                <w:highlight w:val="none"/>
                <w:lang w:val="en-US" w:eastAsia="zh-CN"/>
              </w:rPr>
              <w:t>进料口</w:t>
            </w:r>
          </w:p>
          <w:p>
            <w:pPr>
              <w:rPr>
                <w:rFonts w:hint="eastAsia" w:ascii="宋体" w:hAnsi="宋体"/>
                <w:szCs w:val="21"/>
                <w:highlight w:val="none"/>
                <w:lang w:eastAsia="zh-CN"/>
              </w:rPr>
            </w:pPr>
            <w:r>
              <w:rPr>
                <w:rFonts w:hint="eastAsia" w:ascii="宋体" w:hAnsi="宋体"/>
                <w:szCs w:val="21"/>
                <w:highlight w:val="none"/>
                <w:lang w:eastAsia="zh-CN"/>
              </w:rPr>
              <w:t>生产设备：焊机、榔头等</w:t>
            </w:r>
          </w:p>
          <w:p>
            <w:pPr>
              <w:rPr>
                <w:rFonts w:hint="eastAsia" w:ascii="宋体" w:hAnsi="宋体"/>
                <w:szCs w:val="21"/>
                <w:highlight w:val="none"/>
                <w:lang w:eastAsia="zh-CN"/>
              </w:rPr>
            </w:pPr>
            <w:r>
              <w:rPr>
                <w:rFonts w:hint="eastAsia" w:ascii="宋体" w:hAnsi="宋体"/>
                <w:szCs w:val="21"/>
                <w:highlight w:val="none"/>
                <w:lang w:eastAsia="zh-CN"/>
              </w:rPr>
              <w:t>操作者：</w:t>
            </w:r>
            <w:r>
              <w:rPr>
                <w:rFonts w:hint="eastAsia" w:ascii="宋体" w:hAnsi="宋体"/>
                <w:szCs w:val="21"/>
                <w:highlight w:val="none"/>
                <w:lang w:val="en-US" w:eastAsia="zh-CN"/>
              </w:rPr>
              <w:t>曾伟</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查阅《作业指导书》，被监控的项目为：1、焊缝高度</w:t>
            </w:r>
            <w:r>
              <w:rPr>
                <w:rFonts w:hint="eastAsia" w:ascii="宋体" w:hAnsi="宋体"/>
                <w:szCs w:val="21"/>
                <w:highlight w:val="none"/>
                <w:lang w:val="en-US" w:eastAsia="zh-CN"/>
              </w:rPr>
              <w:t>5mm，2、焊缝平整度是否平滑，3、</w:t>
            </w:r>
            <w:r>
              <w:rPr>
                <w:rFonts w:hint="eastAsia" w:ascii="宋体" w:hAnsi="宋体"/>
                <w:szCs w:val="21"/>
                <w:highlight w:val="none"/>
                <w:lang w:eastAsia="zh-CN"/>
              </w:rPr>
              <w:t>尺寸符合图纸要求等；</w:t>
            </w:r>
          </w:p>
          <w:p>
            <w:pPr>
              <w:rPr>
                <w:rFonts w:hint="eastAsia" w:ascii="宋体" w:hAnsi="宋体"/>
                <w:szCs w:val="21"/>
                <w:highlight w:val="none"/>
                <w:lang w:eastAsia="zh-CN"/>
              </w:rPr>
            </w:pPr>
            <w:r>
              <w:rPr>
                <w:rFonts w:hint="eastAsia" w:ascii="宋体" w:hAnsi="宋体"/>
                <w:szCs w:val="21"/>
                <w:highlight w:val="none"/>
                <w:lang w:eastAsia="zh-CN"/>
              </w:rPr>
              <w:t>控制方法为：卷尺、目测等</w:t>
            </w:r>
          </w:p>
          <w:p>
            <w:pPr>
              <w:rPr>
                <w:rFonts w:hint="eastAsia" w:ascii="宋体" w:hAnsi="宋体"/>
                <w:szCs w:val="21"/>
                <w:highlight w:val="none"/>
                <w:lang w:eastAsia="zh-CN"/>
              </w:rPr>
            </w:pPr>
            <w:r>
              <w:rPr>
                <w:rFonts w:hint="eastAsia" w:ascii="宋体" w:hAnsi="宋体"/>
                <w:szCs w:val="21"/>
                <w:highlight w:val="none"/>
                <w:lang w:eastAsia="zh-CN"/>
              </w:rPr>
              <w:t>结论：合格     检验员：陈默林</w:t>
            </w:r>
          </w:p>
          <w:p>
            <w:pPr>
              <w:rPr>
                <w:rFonts w:ascii="宋体" w:hAnsi="宋体"/>
                <w:szCs w:val="21"/>
                <w:highlight w:val="none"/>
              </w:rPr>
            </w:pPr>
          </w:p>
          <w:p>
            <w:pPr>
              <w:rPr>
                <w:rFonts w:hint="eastAsia" w:ascii="宋体" w:hAnsi="宋体" w:cs="Times New Roman"/>
                <w:color w:val="auto"/>
                <w:szCs w:val="21"/>
                <w:highlight w:val="none"/>
                <w:lang w:val="en-US" w:eastAsia="zh-CN"/>
              </w:rPr>
            </w:pPr>
          </w:p>
          <w:p>
            <w:pPr>
              <w:rPr>
                <w:rFonts w:ascii="宋体" w:hAnsi="宋体"/>
                <w:szCs w:val="21"/>
                <w:highlight w:val="none"/>
              </w:rPr>
            </w:pPr>
            <w:r>
              <w:rPr>
                <w:rFonts w:hint="eastAsia" w:ascii="宋体" w:hAnsi="宋体" w:cs="Times New Roman"/>
                <w:color w:val="auto"/>
                <w:szCs w:val="21"/>
                <w:highlight w:val="none"/>
              </w:rPr>
              <w:t>公司特殊过程确定为：</w:t>
            </w:r>
            <w:r>
              <w:rPr>
                <w:rFonts w:hint="eastAsia" w:ascii="宋体" w:hAnsi="宋体" w:cs="Times New Roman"/>
                <w:color w:val="auto"/>
                <w:szCs w:val="21"/>
                <w:highlight w:val="none"/>
                <w:lang w:eastAsia="zh-CN"/>
              </w:rPr>
              <w:t>焊接。</w:t>
            </w:r>
            <w:r>
              <w:rPr>
                <w:rFonts w:hint="eastAsia" w:ascii="宋体" w:hAnsi="宋体" w:cs="Times New Roman"/>
                <w:color w:val="auto"/>
                <w:szCs w:val="21"/>
                <w:highlight w:val="none"/>
              </w:rPr>
              <w:t>制定了《过程控制程序》，对特殊过程的管理进行了规定。通过产品检验和配备有能力的员工实施生产，对特殊过程的质</w:t>
            </w:r>
            <w:r>
              <w:rPr>
                <w:rFonts w:hint="eastAsia" w:ascii="宋体" w:hAnsi="宋体"/>
                <w:szCs w:val="21"/>
                <w:highlight w:val="none"/>
              </w:rPr>
              <w:t>量予以控制，并采取以下方式予以确认：</w:t>
            </w:r>
          </w:p>
          <w:p>
            <w:pPr>
              <w:rPr>
                <w:rFonts w:ascii="宋体" w:hAnsi="宋体"/>
                <w:color w:val="auto"/>
                <w:szCs w:val="21"/>
                <w:highlight w:val="none"/>
              </w:rPr>
            </w:pPr>
            <w:r>
              <w:rPr>
                <w:rFonts w:hint="eastAsia" w:ascii="宋体" w:hAnsi="宋体"/>
                <w:szCs w:val="21"/>
                <w:highlight w:val="none"/>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auto"/>
                <w:szCs w:val="21"/>
                <w:highlight w:val="none"/>
                <w:lang w:eastAsia="zh-CN"/>
              </w:rPr>
              <w:t>焊接</w:t>
            </w:r>
            <w:r>
              <w:rPr>
                <w:rFonts w:hint="eastAsia" w:ascii="宋体" w:hAnsi="宋体"/>
                <w:color w:val="auto"/>
                <w:szCs w:val="21"/>
                <w:highlight w:val="none"/>
              </w:rPr>
              <w:t>过程的操作作业指导书、设备及操作人员能力进行了确认。编制了</w:t>
            </w:r>
            <w:r>
              <w:rPr>
                <w:rFonts w:hint="eastAsia" w:ascii="宋体" w:hAnsi="宋体"/>
                <w:color w:val="auto"/>
                <w:szCs w:val="21"/>
                <w:highlight w:val="none"/>
                <w:lang w:eastAsia="zh-CN"/>
              </w:rPr>
              <w:t>焊接</w:t>
            </w:r>
            <w:r>
              <w:rPr>
                <w:rFonts w:hint="eastAsia" w:ascii="宋体" w:hAnsi="宋体"/>
                <w:color w:val="auto"/>
                <w:szCs w:val="21"/>
                <w:highlight w:val="none"/>
              </w:rPr>
              <w:t>作业指导书，使用的设备进行了维护和保养，状态良好，该工序的员工经公司培训合格后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日对</w:t>
            </w:r>
            <w:r>
              <w:rPr>
                <w:rFonts w:hint="eastAsia" w:ascii="宋体" w:hAnsi="宋体"/>
                <w:szCs w:val="21"/>
                <w:highlight w:val="none"/>
                <w:lang w:eastAsia="zh-CN"/>
              </w:rPr>
              <w:t>焊接</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eastAsia="zh-CN"/>
              </w:rPr>
              <w:t>持证上岗</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eastAsia="宋体"/>
                <w:szCs w:val="21"/>
                <w:highlight w:val="none"/>
                <w:lang w:eastAsia="zh-CN"/>
              </w:rPr>
            </w:pPr>
            <w:r>
              <w:rPr>
                <w:rFonts w:hint="eastAsia" w:ascii="宋体" w:hAnsi="宋体" w:cs="宋体"/>
                <w:szCs w:val="21"/>
                <w:highlight w:val="none"/>
              </w:rPr>
              <w:t>确认人：</w:t>
            </w:r>
            <w:r>
              <w:rPr>
                <w:rFonts w:hint="eastAsia" w:ascii="宋体" w:hAnsi="宋体"/>
                <w:szCs w:val="21"/>
                <w:highlight w:val="none"/>
                <w:lang w:eastAsia="zh-CN"/>
              </w:rPr>
              <w:t>喻开蓉</w:t>
            </w:r>
            <w:r>
              <w:rPr>
                <w:rFonts w:hint="eastAsia" w:ascii="宋体" w:hAnsi="宋体"/>
                <w:szCs w:val="21"/>
                <w:highlight w:val="none"/>
                <w:lang w:val="en-US" w:eastAsia="zh-CN"/>
              </w:rPr>
              <w:t xml:space="preserve"> </w:t>
            </w:r>
          </w:p>
          <w:p>
            <w:pPr>
              <w:rPr>
                <w:rFonts w:hint="eastAsia" w:ascii="宋体" w:hAnsi="宋体"/>
                <w:szCs w:val="21"/>
                <w:highlight w:val="none"/>
                <w:lang w:eastAsia="zh-CN"/>
              </w:rPr>
            </w:pPr>
            <w:r>
              <w:rPr>
                <w:rFonts w:hint="eastAsia" w:ascii="宋体" w:hAnsi="宋体"/>
                <w:szCs w:val="21"/>
                <w:highlight w:val="none"/>
              </w:rPr>
              <w:t>整个过程基本受控</w:t>
            </w:r>
            <w:r>
              <w:rPr>
                <w:rFonts w:hint="eastAsia" w:ascii="宋体" w:hAnsi="宋体"/>
                <w:szCs w:val="21"/>
                <w:highlight w:val="none"/>
                <w:lang w:eastAsia="zh-CN"/>
              </w:rPr>
              <w:t>。</w:t>
            </w:r>
          </w:p>
          <w:p>
            <w:pPr>
              <w:ind w:firstLine="420" w:firstLineChars="200"/>
              <w:rPr>
                <w:rFonts w:ascii="宋体" w:hAnsi="宋体"/>
                <w:szCs w:val="21"/>
                <w:highlight w:val="none"/>
              </w:rPr>
            </w:pPr>
            <w:r>
              <w:rPr>
                <w:rFonts w:hint="eastAsia" w:ascii="宋体" w:hAnsi="宋体"/>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870" w:type="dxa"/>
          </w:tcPr>
          <w:p>
            <w:pPr>
              <w:rPr>
                <w:highlight w:val="none"/>
              </w:rPr>
            </w:pPr>
          </w:p>
          <w:p>
            <w:pPr>
              <w:rPr>
                <w:highlight w:val="none"/>
              </w:rPr>
            </w:pPr>
          </w:p>
          <w:p>
            <w:pPr>
              <w:rPr>
                <w:highlight w:val="none"/>
              </w:rPr>
            </w:pPr>
            <w:r>
              <w:rPr>
                <w:rFonts w:hint="eastAsia" w:asciiTheme="minorEastAsia" w:hAnsiTheme="minorEastAsia" w:eastAsiaTheme="minorEastAsia"/>
                <w:color w:val="auto"/>
                <w:szCs w:val="21"/>
                <w:highlight w:val="none"/>
                <w:lang w:val="en-US" w:eastAsia="zh-CN"/>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spacing w:line="400" w:lineRule="atLeast"/>
              <w:rPr>
                <w:rFonts w:ascii="宋体" w:hAnsi="宋体" w:cs="宋体"/>
                <w:szCs w:val="21"/>
                <w:highlight w:val="none"/>
              </w:rPr>
            </w:pPr>
            <w:r>
              <w:rPr>
                <w:rFonts w:hint="eastAsia" w:ascii="宋体" w:hAnsi="宋体"/>
                <w:szCs w:val="21"/>
                <w:highlight w:val="none"/>
              </w:rPr>
              <w:t>标识及可追溯性</w:t>
            </w:r>
          </w:p>
        </w:tc>
        <w:tc>
          <w:tcPr>
            <w:tcW w:w="960" w:type="dxa"/>
          </w:tcPr>
          <w:p>
            <w:pPr>
              <w:spacing w:line="400" w:lineRule="atLeast"/>
              <w:ind w:right="-158" w:rightChars="-75"/>
              <w:rPr>
                <w:rFonts w:ascii="宋体" w:hAnsi="宋体"/>
                <w:szCs w:val="21"/>
                <w:highlight w:val="none"/>
              </w:rPr>
            </w:pPr>
            <w:r>
              <w:rPr>
                <w:rFonts w:hint="eastAsia" w:ascii="宋体" w:hAnsi="宋体"/>
                <w:szCs w:val="21"/>
                <w:highlight w:val="none"/>
              </w:rPr>
              <w:t>8.5.2</w:t>
            </w:r>
          </w:p>
          <w:p>
            <w:pPr>
              <w:adjustRightInd w:val="0"/>
              <w:snapToGrid w:val="0"/>
              <w:jc w:val="center"/>
              <w:rPr>
                <w:rFonts w:ascii="宋体" w:hAnsi="宋体" w:cs="宋体"/>
                <w:b/>
                <w:szCs w:val="21"/>
                <w:highlight w:val="none"/>
              </w:rPr>
            </w:pPr>
          </w:p>
        </w:tc>
        <w:tc>
          <w:tcPr>
            <w:tcW w:w="10719" w:type="dxa"/>
          </w:tcPr>
          <w:p>
            <w:pPr>
              <w:ind w:firstLine="420" w:firstLineChars="200"/>
              <w:rPr>
                <w:rFonts w:hint="eastAsia" w:ascii="宋体" w:hAnsi="宋体"/>
                <w:szCs w:val="21"/>
                <w:highlight w:val="none"/>
              </w:rPr>
            </w:pPr>
            <w:r>
              <w:rPr>
                <w:rFonts w:hint="eastAsia" w:ascii="宋体" w:hAnsi="宋体"/>
                <w:szCs w:val="21"/>
                <w:highlight w:val="none"/>
              </w:rPr>
              <w:t>现场查见，公司在经营过程中对标识和可追溯性进行了规定。</w:t>
            </w:r>
          </w:p>
          <w:p>
            <w:pPr>
              <w:ind w:firstLine="420" w:firstLineChars="200"/>
              <w:rPr>
                <w:rFonts w:hint="eastAsia" w:ascii="宋体" w:hAnsi="宋体"/>
                <w:szCs w:val="21"/>
                <w:highlight w:val="none"/>
              </w:rPr>
            </w:pPr>
            <w:r>
              <w:rPr>
                <w:rFonts w:hint="eastAsia" w:ascii="宋体" w:hAnsi="宋体"/>
                <w:szCs w:val="21"/>
                <w:highlight w:val="none"/>
              </w:rPr>
              <w:t>1．在生产现场，车间的半成品按不同型号进行分开放置，进行区分；</w:t>
            </w:r>
          </w:p>
          <w:p>
            <w:pPr>
              <w:ind w:firstLine="420" w:firstLineChars="200"/>
              <w:rPr>
                <w:rFonts w:hint="eastAsia" w:ascii="宋体" w:hAnsi="宋体"/>
                <w:szCs w:val="21"/>
                <w:highlight w:val="none"/>
              </w:rPr>
            </w:pPr>
            <w:r>
              <w:rPr>
                <w:rFonts w:hint="eastAsia" w:ascii="宋体" w:hAnsi="宋体"/>
                <w:szCs w:val="21"/>
                <w:highlight w:val="none"/>
              </w:rPr>
              <w:t>2．成品通过生产记录、发货记录等进行追溯，主要记录内容：生产日期，数量等；</w:t>
            </w:r>
          </w:p>
          <w:p>
            <w:pPr>
              <w:ind w:firstLine="420" w:firstLineChars="200"/>
              <w:rPr>
                <w:rFonts w:hint="default" w:ascii="宋体" w:hAnsi="宋体" w:eastAsia="宋体" w:cs="宋体"/>
                <w:szCs w:val="21"/>
                <w:highlight w:val="none"/>
                <w:lang w:val="en-US" w:eastAsia="zh-CN"/>
              </w:rPr>
            </w:pPr>
            <w:r>
              <w:rPr>
                <w:rFonts w:hint="eastAsia" w:ascii="宋体" w:hAnsi="宋体"/>
                <w:szCs w:val="21"/>
                <w:highlight w:val="none"/>
              </w:rPr>
              <w:t>3、在原料仓库，不同的产品进行分类放置，有明确的标识。</w:t>
            </w:r>
          </w:p>
        </w:tc>
        <w:tc>
          <w:tcPr>
            <w:tcW w:w="870" w:type="dxa"/>
          </w:tcPr>
          <w:p>
            <w:pPr>
              <w:rPr>
                <w:highlight w:val="none"/>
              </w:rPr>
            </w:pPr>
          </w:p>
          <w:p>
            <w:pPr>
              <w:rPr>
                <w:highlight w:val="none"/>
              </w:rPr>
            </w:pPr>
            <w:r>
              <w:rPr>
                <w:rFonts w:hint="eastAsia" w:asciiTheme="minorEastAsia" w:hAnsiTheme="minorEastAsia" w:eastAsiaTheme="minorEastAsia"/>
                <w:color w:val="auto"/>
                <w:szCs w:val="21"/>
                <w:highlight w:val="none"/>
                <w:lang w:val="en-US" w:eastAsia="zh-CN"/>
              </w:rPr>
              <w:t>符合</w:t>
            </w:r>
          </w:p>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tcPr>
          <w:p>
            <w:pPr>
              <w:rPr>
                <w:rFonts w:ascii="宋体" w:hAnsi="宋体"/>
                <w:szCs w:val="21"/>
                <w:highlight w:val="none"/>
              </w:rPr>
            </w:pPr>
            <w:r>
              <w:rPr>
                <w:rFonts w:hint="eastAsia" w:ascii="宋体" w:hAnsi="宋体"/>
                <w:szCs w:val="21"/>
                <w:highlight w:val="none"/>
              </w:rPr>
              <w:t>顾客或外部供方的财产</w:t>
            </w:r>
          </w:p>
        </w:tc>
        <w:tc>
          <w:tcPr>
            <w:tcW w:w="960" w:type="dxa"/>
          </w:tcPr>
          <w:p>
            <w:pPr>
              <w:spacing w:line="400" w:lineRule="atLeast"/>
              <w:ind w:right="-158" w:rightChars="-75"/>
              <w:rPr>
                <w:rFonts w:ascii="宋体" w:hAnsi="宋体"/>
                <w:szCs w:val="21"/>
                <w:highlight w:val="none"/>
              </w:rPr>
            </w:pPr>
            <w:r>
              <w:rPr>
                <w:rFonts w:hint="eastAsia" w:ascii="宋体" w:hAnsi="宋体"/>
                <w:szCs w:val="21"/>
                <w:highlight w:val="none"/>
              </w:rPr>
              <w:t>8.5.3</w:t>
            </w:r>
          </w:p>
          <w:p>
            <w:pPr>
              <w:adjustRightInd w:val="0"/>
              <w:snapToGrid w:val="0"/>
              <w:jc w:val="center"/>
              <w:rPr>
                <w:rFonts w:ascii="宋体" w:hAnsi="宋体" w:cs="宋体"/>
                <w:b/>
                <w:szCs w:val="21"/>
                <w:highlight w:val="none"/>
              </w:rPr>
            </w:pPr>
          </w:p>
        </w:tc>
        <w:tc>
          <w:tcPr>
            <w:tcW w:w="10719" w:type="dxa"/>
          </w:tcPr>
          <w:p>
            <w:pPr>
              <w:ind w:firstLine="420" w:firstLineChars="200"/>
              <w:rPr>
                <w:rFonts w:hint="eastAsia" w:ascii="宋体" w:hAnsi="宋体"/>
                <w:szCs w:val="21"/>
                <w:highlight w:val="none"/>
              </w:rPr>
            </w:pPr>
            <w:r>
              <w:rPr>
                <w:rFonts w:hint="eastAsia" w:ascii="宋体" w:hAnsi="宋体"/>
                <w:szCs w:val="21"/>
                <w:highlight w:val="none"/>
              </w:rPr>
              <w:t>公司的顾客的财产有顾客信息、合同等，公司对顾客或外部供方财产进行了保存，当顾客或外部供方财产丢失时，应告知顾客或外部供方。</w:t>
            </w:r>
          </w:p>
          <w:p>
            <w:pPr>
              <w:ind w:firstLine="420" w:firstLineChars="200"/>
              <w:rPr>
                <w:rFonts w:ascii="宋体" w:hAnsi="宋体" w:cs="宋体"/>
                <w:szCs w:val="21"/>
                <w:highlight w:val="none"/>
              </w:rPr>
            </w:pPr>
            <w:r>
              <w:rPr>
                <w:rFonts w:hint="eastAsia" w:ascii="宋体" w:hAnsi="宋体"/>
                <w:szCs w:val="21"/>
                <w:highlight w:val="none"/>
              </w:rPr>
              <w:t>负责人讲目前没有发生顾客或外部供方财产丢失的情况；</w:t>
            </w:r>
          </w:p>
        </w:tc>
        <w:tc>
          <w:tcPr>
            <w:tcW w:w="87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highlight w:val="none"/>
              </w:rPr>
            </w:pPr>
            <w:r>
              <w:rPr>
                <w:rFonts w:hint="eastAsia" w:ascii="宋体" w:hAnsi="宋体"/>
                <w:szCs w:val="21"/>
                <w:highlight w:val="none"/>
              </w:rPr>
              <w:t>防护</w:t>
            </w:r>
          </w:p>
        </w:tc>
        <w:tc>
          <w:tcPr>
            <w:tcW w:w="960" w:type="dxa"/>
          </w:tcPr>
          <w:p>
            <w:pPr>
              <w:adjustRightInd w:val="0"/>
              <w:snapToGrid w:val="0"/>
              <w:jc w:val="both"/>
              <w:rPr>
                <w:rFonts w:ascii="宋体" w:hAnsi="宋体" w:cs="宋体"/>
                <w:b/>
                <w:szCs w:val="21"/>
                <w:highlight w:val="none"/>
              </w:rPr>
            </w:pPr>
            <w:r>
              <w:rPr>
                <w:rFonts w:hint="eastAsia" w:ascii="宋体" w:hAnsi="宋体"/>
                <w:szCs w:val="21"/>
                <w:highlight w:val="none"/>
              </w:rPr>
              <w:t>8.5.4</w:t>
            </w:r>
          </w:p>
        </w:tc>
        <w:tc>
          <w:tcPr>
            <w:tcW w:w="10719" w:type="dxa"/>
          </w:tcPr>
          <w:p>
            <w:pPr>
              <w:ind w:firstLine="420" w:firstLineChars="200"/>
              <w:rPr>
                <w:rFonts w:hint="eastAsia" w:ascii="宋体" w:hAnsi="宋体"/>
                <w:szCs w:val="21"/>
                <w:highlight w:val="none"/>
              </w:rPr>
            </w:pPr>
            <w:r>
              <w:rPr>
                <w:rFonts w:hint="eastAsia" w:ascii="黑体" w:hAnsi="黑体" w:eastAsia="黑体" w:cs="黑体"/>
                <w:szCs w:val="21"/>
                <w:highlight w:val="none"/>
              </w:rPr>
              <w:t>--</w:t>
            </w:r>
            <w:r>
              <w:rPr>
                <w:rFonts w:hint="eastAsia" w:ascii="宋体" w:hAnsi="宋体"/>
                <w:szCs w:val="21"/>
                <w:highlight w:val="none"/>
              </w:rPr>
              <w:t>产品防护</w:t>
            </w:r>
          </w:p>
          <w:p>
            <w:pPr>
              <w:ind w:firstLine="420" w:firstLineChars="200"/>
              <w:rPr>
                <w:rFonts w:hint="eastAsia" w:ascii="宋体" w:hAnsi="宋体"/>
                <w:szCs w:val="21"/>
                <w:highlight w:val="none"/>
              </w:rPr>
            </w:pPr>
            <w:r>
              <w:rPr>
                <w:rFonts w:hint="eastAsia" w:ascii="宋体" w:hAnsi="宋体"/>
                <w:szCs w:val="21"/>
                <w:highlight w:val="none"/>
              </w:rPr>
              <w:t>查，公司质量体系对产品的防护进行了规范，包括：标识、搬运、储存等保护措施。</w:t>
            </w:r>
          </w:p>
          <w:p>
            <w:pPr>
              <w:ind w:firstLine="420" w:firstLineChars="200"/>
              <w:rPr>
                <w:rFonts w:hint="eastAsia" w:ascii="宋体" w:hAnsi="宋体"/>
                <w:szCs w:val="21"/>
                <w:highlight w:val="none"/>
              </w:rPr>
            </w:pPr>
            <w:r>
              <w:rPr>
                <w:rFonts w:hint="eastAsia" w:ascii="宋体" w:hAnsi="宋体"/>
                <w:szCs w:val="21"/>
                <w:highlight w:val="none"/>
              </w:rPr>
              <w:t>现场观察:</w:t>
            </w:r>
          </w:p>
          <w:p>
            <w:pPr>
              <w:ind w:firstLine="420" w:firstLineChars="200"/>
              <w:rPr>
                <w:rFonts w:hint="eastAsia" w:ascii="宋体" w:hAnsi="宋体"/>
                <w:szCs w:val="21"/>
                <w:highlight w:val="none"/>
              </w:rPr>
            </w:pPr>
            <w:r>
              <w:rPr>
                <w:rFonts w:hint="eastAsia" w:ascii="宋体" w:hAnsi="宋体"/>
                <w:szCs w:val="21"/>
                <w:highlight w:val="none"/>
              </w:rPr>
              <w:t>1. 转运：所有材料转运过程中均规定要求，确保产品防护有效。</w:t>
            </w:r>
          </w:p>
          <w:p>
            <w:pPr>
              <w:ind w:firstLine="420" w:firstLineChars="200"/>
              <w:rPr>
                <w:rFonts w:hint="eastAsia" w:ascii="宋体" w:hAnsi="宋体"/>
                <w:szCs w:val="21"/>
                <w:highlight w:val="none"/>
              </w:rPr>
            </w:pPr>
            <w:r>
              <w:rPr>
                <w:rFonts w:hint="eastAsia" w:ascii="宋体" w:hAnsi="宋体"/>
                <w:szCs w:val="21"/>
                <w:highlight w:val="none"/>
              </w:rPr>
              <w:t>2. 包装：无；</w:t>
            </w:r>
          </w:p>
          <w:p>
            <w:pPr>
              <w:ind w:firstLine="420" w:firstLineChars="200"/>
              <w:rPr>
                <w:rFonts w:hint="eastAsia" w:ascii="宋体" w:hAnsi="宋体"/>
                <w:szCs w:val="21"/>
                <w:highlight w:val="none"/>
              </w:rPr>
            </w:pPr>
            <w:r>
              <w:rPr>
                <w:rFonts w:hint="eastAsia" w:ascii="宋体" w:hAnsi="宋体"/>
                <w:szCs w:val="21"/>
                <w:highlight w:val="none"/>
              </w:rPr>
              <w:t>3. 运输过程管理：要求专车运输，</w:t>
            </w:r>
            <w:r>
              <w:rPr>
                <w:rFonts w:hint="eastAsia" w:ascii="宋体" w:hAnsi="宋体"/>
                <w:szCs w:val="21"/>
                <w:highlight w:val="none"/>
                <w:lang w:eastAsia="zh-CN"/>
              </w:rPr>
              <w:t>固定牢固</w:t>
            </w:r>
            <w:r>
              <w:rPr>
                <w:rFonts w:hint="eastAsia" w:ascii="宋体" w:hAnsi="宋体"/>
                <w:szCs w:val="21"/>
                <w:highlight w:val="none"/>
              </w:rPr>
              <w:t>。</w:t>
            </w:r>
          </w:p>
          <w:p>
            <w:pPr>
              <w:ind w:firstLine="420" w:firstLineChars="200"/>
              <w:rPr>
                <w:rFonts w:hint="eastAsia" w:ascii="宋体" w:hAnsi="宋体"/>
                <w:szCs w:val="21"/>
                <w:highlight w:val="none"/>
              </w:rPr>
            </w:pPr>
            <w:r>
              <w:rPr>
                <w:rFonts w:hint="eastAsia" w:ascii="宋体" w:hAnsi="宋体"/>
                <w:szCs w:val="21"/>
                <w:highlight w:val="none"/>
              </w:rPr>
              <w:t>现场查看半成品、成品，均按要求放置，防护得当。</w:t>
            </w:r>
          </w:p>
          <w:p>
            <w:pPr>
              <w:rPr>
                <w:rFonts w:ascii="宋体" w:hAnsi="宋体" w:cs="宋体"/>
                <w:szCs w:val="21"/>
                <w:highlight w:val="none"/>
              </w:rPr>
            </w:pPr>
            <w:r>
              <w:rPr>
                <w:rFonts w:hint="eastAsia" w:ascii="宋体" w:hAnsi="宋体"/>
                <w:szCs w:val="21"/>
                <w:highlight w:val="none"/>
              </w:rPr>
              <w:t>产品防护基本符合要求。</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highlight w:val="none"/>
              </w:rPr>
            </w:pPr>
            <w:r>
              <w:rPr>
                <w:rFonts w:hint="eastAsia" w:ascii="宋体" w:hAnsi="宋体"/>
                <w:szCs w:val="21"/>
                <w:highlight w:val="none"/>
              </w:rPr>
              <w:t>交付后活动</w:t>
            </w:r>
          </w:p>
        </w:tc>
        <w:tc>
          <w:tcPr>
            <w:tcW w:w="960" w:type="dxa"/>
          </w:tcPr>
          <w:p>
            <w:pPr>
              <w:spacing w:line="400" w:lineRule="exact"/>
              <w:ind w:right="-158" w:rightChars="-75"/>
              <w:rPr>
                <w:rFonts w:ascii="宋体" w:hAnsi="宋体"/>
                <w:szCs w:val="21"/>
                <w:highlight w:val="none"/>
              </w:rPr>
            </w:pPr>
            <w:r>
              <w:rPr>
                <w:rFonts w:hint="eastAsia" w:ascii="宋体" w:hAnsi="宋体"/>
                <w:szCs w:val="21"/>
                <w:highlight w:val="none"/>
              </w:rPr>
              <w:t>8.5.5</w:t>
            </w:r>
          </w:p>
          <w:p>
            <w:pPr>
              <w:adjustRightInd w:val="0"/>
              <w:snapToGrid w:val="0"/>
              <w:jc w:val="center"/>
              <w:rPr>
                <w:rFonts w:ascii="宋体" w:hAnsi="宋体" w:cs="宋体"/>
                <w:b/>
                <w:szCs w:val="21"/>
                <w:highlight w:val="none"/>
              </w:rPr>
            </w:pPr>
          </w:p>
        </w:tc>
        <w:tc>
          <w:tcPr>
            <w:tcW w:w="10719" w:type="dxa"/>
          </w:tcPr>
          <w:p>
            <w:pPr>
              <w:spacing w:line="400" w:lineRule="exact"/>
              <w:jc w:val="left"/>
              <w:rPr>
                <w:rFonts w:ascii="宋体" w:hAnsi="宋体"/>
                <w:szCs w:val="21"/>
                <w:highlight w:val="none"/>
              </w:rPr>
            </w:pPr>
            <w:r>
              <w:rPr>
                <w:rFonts w:hint="eastAsia" w:ascii="宋体" w:hAnsi="宋体" w:cs="宋体"/>
                <w:szCs w:val="21"/>
                <w:highlight w:val="none"/>
              </w:rPr>
              <w:t>查问，</w:t>
            </w:r>
            <w:r>
              <w:rPr>
                <w:rFonts w:hint="eastAsia" w:ascii="宋体" w:hAnsi="宋体" w:cs="宋体"/>
                <w:szCs w:val="21"/>
                <w:highlight w:val="none"/>
              </w:rPr>
              <w:t>对于已经交付的产品，公司承诺：产成品交付后随时跟踪质量状况，发现问题，及时上门进行解决。</w:t>
            </w:r>
          </w:p>
          <w:p>
            <w:pPr>
              <w:spacing w:line="40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查，公司策划了售后管理的要求。</w:t>
            </w:r>
            <w:r>
              <w:rPr>
                <w:rFonts w:hint="eastAsia" w:ascii="宋体" w:hAnsi="宋体"/>
                <w:szCs w:val="21"/>
                <w:highlight w:val="none"/>
                <w:lang w:val="en-US" w:eastAsia="zh-CN"/>
              </w:rPr>
              <w:t>公司产品售后质保期为1年，一年内为无偿服务。质保期满后根据产品情况进行有偿服务。</w:t>
            </w:r>
          </w:p>
          <w:p>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抽《</w:t>
            </w:r>
            <w:r>
              <w:rPr>
                <w:rFonts w:hint="eastAsia" w:ascii="宋体" w:hAnsi="宋体"/>
                <w:szCs w:val="21"/>
                <w:highlight w:val="none"/>
                <w:lang w:eastAsia="zh-CN"/>
              </w:rPr>
              <w:t>用户验收报告</w:t>
            </w:r>
            <w:r>
              <w:rPr>
                <w:rFonts w:hint="eastAsia" w:ascii="宋体" w:hAnsi="宋体"/>
                <w:szCs w:val="21"/>
                <w:highlight w:val="none"/>
              </w:rPr>
              <w:t>》</w:t>
            </w:r>
          </w:p>
          <w:p>
            <w:pPr>
              <w:spacing w:line="400" w:lineRule="exact"/>
              <w:ind w:firstLine="420" w:firstLineChars="200"/>
              <w:jc w:val="left"/>
              <w:rPr>
                <w:rFonts w:hint="eastAsia" w:ascii="宋体" w:hAnsi="宋体"/>
                <w:szCs w:val="21"/>
                <w:highlight w:val="none"/>
                <w:lang w:val="en-US" w:eastAsia="zh-CN"/>
              </w:rPr>
            </w:pPr>
            <w:r>
              <w:rPr>
                <w:rFonts w:hint="eastAsia" w:ascii="宋体" w:hAnsi="宋体"/>
                <w:szCs w:val="21"/>
                <w:highlight w:val="none"/>
              </w:rPr>
              <w:t>客户：甘肃琛越发展科技有限公司</w:t>
            </w:r>
          </w:p>
          <w:p>
            <w:pPr>
              <w:spacing w:line="400" w:lineRule="exact"/>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验收结论：验收合格</w:t>
            </w:r>
          </w:p>
          <w:p>
            <w:pPr>
              <w:spacing w:line="400" w:lineRule="exact"/>
              <w:ind w:firstLine="420" w:firstLineChars="200"/>
              <w:jc w:val="left"/>
              <w:rPr>
                <w:rFonts w:hint="default" w:ascii="宋体" w:hAnsi="宋体" w:cs="宋体"/>
                <w:szCs w:val="21"/>
                <w:highlight w:val="none"/>
                <w:lang w:val="en-US"/>
              </w:rPr>
            </w:pPr>
            <w:r>
              <w:rPr>
                <w:rFonts w:hint="eastAsia" w:ascii="宋体" w:hAnsi="宋体"/>
                <w:szCs w:val="21"/>
                <w:highlight w:val="none"/>
                <w:lang w:val="en-US" w:eastAsia="zh-CN"/>
              </w:rPr>
              <w:t>验收人：许勇     验收日期：2020.9.25</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highlight w:val="none"/>
              </w:rPr>
            </w:pPr>
            <w:r>
              <w:rPr>
                <w:rFonts w:hint="eastAsia" w:ascii="宋体" w:hAnsi="宋体"/>
                <w:szCs w:val="21"/>
                <w:highlight w:val="none"/>
              </w:rPr>
              <w:t>更改控制</w:t>
            </w:r>
          </w:p>
        </w:tc>
        <w:tc>
          <w:tcPr>
            <w:tcW w:w="960" w:type="dxa"/>
          </w:tcPr>
          <w:p>
            <w:pPr>
              <w:adjustRightInd w:val="0"/>
              <w:snapToGrid w:val="0"/>
              <w:jc w:val="center"/>
              <w:rPr>
                <w:rFonts w:ascii="宋体" w:hAnsi="宋体" w:cs="宋体"/>
                <w:b/>
                <w:szCs w:val="21"/>
                <w:highlight w:val="none"/>
              </w:rPr>
            </w:pPr>
            <w:r>
              <w:rPr>
                <w:rFonts w:hint="eastAsia" w:ascii="宋体" w:hAnsi="宋体"/>
                <w:szCs w:val="21"/>
                <w:highlight w:val="none"/>
              </w:rPr>
              <w:t>8.5.6</w:t>
            </w:r>
          </w:p>
        </w:tc>
        <w:tc>
          <w:tcPr>
            <w:tcW w:w="10719" w:type="dxa"/>
          </w:tcPr>
          <w:p>
            <w:pPr>
              <w:spacing w:line="400" w:lineRule="exact"/>
              <w:ind w:firstLine="420" w:firstLineChars="200"/>
              <w:rPr>
                <w:rFonts w:ascii="宋体" w:hAnsi="宋体"/>
                <w:szCs w:val="21"/>
                <w:highlight w:val="none"/>
              </w:rPr>
            </w:pPr>
            <w:r>
              <w:rPr>
                <w:rFonts w:hint="eastAsia" w:ascii="宋体" w:hAnsi="宋体"/>
                <w:szCs w:val="21"/>
                <w:highlight w:val="none"/>
              </w:rPr>
              <w:t>查，公司对产品实现过程的更改策划了管理要求。主要包括：工艺更改、材料更改、产品信息更改等。</w:t>
            </w:r>
          </w:p>
          <w:p>
            <w:pPr>
              <w:spacing w:line="400" w:lineRule="exact"/>
              <w:ind w:firstLine="420" w:firstLineChars="200"/>
              <w:rPr>
                <w:rFonts w:ascii="宋体" w:hAnsi="宋体"/>
                <w:szCs w:val="21"/>
                <w:highlight w:val="none"/>
              </w:rPr>
            </w:pPr>
            <w:r>
              <w:rPr>
                <w:rFonts w:hint="eastAsia" w:ascii="宋体" w:hAnsi="宋体"/>
                <w:szCs w:val="21"/>
                <w:highlight w:val="none"/>
              </w:rPr>
              <w:t>现场查，公司对于更改生产信息的管理，均为重新发放生产计划，并回收作废的计划单。</w:t>
            </w:r>
          </w:p>
          <w:p>
            <w:pPr>
              <w:spacing w:line="400" w:lineRule="exact"/>
              <w:rPr>
                <w:rFonts w:ascii="宋体" w:hAnsi="宋体"/>
                <w:szCs w:val="21"/>
                <w:highlight w:val="none"/>
              </w:rPr>
            </w:pPr>
            <w:r>
              <w:rPr>
                <w:rFonts w:hint="eastAsia" w:ascii="宋体" w:hAnsi="宋体"/>
                <w:szCs w:val="21"/>
                <w:highlight w:val="none"/>
              </w:rPr>
              <w:t>查，对于工艺、材料等更改，必须经过评审，确认能满足要求后方能进行正常生产，具体按文件管理要求。</w:t>
            </w:r>
          </w:p>
          <w:p>
            <w:pPr>
              <w:spacing w:line="400" w:lineRule="exact"/>
              <w:ind w:firstLine="420" w:firstLineChars="200"/>
              <w:rPr>
                <w:rFonts w:ascii="宋体" w:hAnsi="宋体"/>
                <w:szCs w:val="21"/>
                <w:highlight w:val="none"/>
              </w:rPr>
            </w:pPr>
            <w:r>
              <w:rPr>
                <w:rFonts w:hint="eastAsia" w:ascii="宋体" w:hAnsi="宋体"/>
                <w:szCs w:val="21"/>
                <w:highlight w:val="none"/>
              </w:rPr>
              <w:t>查，近期暂无工艺、材料变更的情况。</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8.6</w:t>
            </w:r>
          </w:p>
        </w:tc>
        <w:tc>
          <w:tcPr>
            <w:tcW w:w="10719" w:type="dxa"/>
            <w:vAlign w:val="top"/>
          </w:tcPr>
          <w:p>
            <w:pPr>
              <w:rPr>
                <w:rFonts w:ascii="宋体" w:hAnsi="宋体"/>
                <w:szCs w:val="21"/>
                <w:highlight w:val="none"/>
              </w:rPr>
            </w:pPr>
            <w:r>
              <w:rPr>
                <w:rFonts w:hint="eastAsia" w:ascii="宋体" w:hAnsi="宋体"/>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highlight w:val="none"/>
              </w:rPr>
            </w:pPr>
            <w:r>
              <w:rPr>
                <w:rFonts w:hint="eastAsia" w:ascii="宋体" w:hAnsi="宋体"/>
                <w:szCs w:val="21"/>
                <w:highlight w:val="none"/>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rPr>
                <w:rFonts w:hint="default" w:ascii="宋体" w:hAnsi="宋体" w:eastAsia="宋体"/>
                <w:szCs w:val="21"/>
                <w:highlight w:val="none"/>
                <w:lang w:val="en-US" w:eastAsia="zh-CN"/>
              </w:rPr>
            </w:pPr>
            <w:r>
              <w:rPr>
                <w:rFonts w:hint="eastAsia" w:ascii="宋体" w:hAnsi="宋体"/>
                <w:szCs w:val="21"/>
                <w:highlight w:val="none"/>
              </w:rPr>
              <w:t>抽查《进货检验记录》</w:t>
            </w:r>
            <w:r>
              <w:rPr>
                <w:rFonts w:hint="eastAsia" w:ascii="宋体" w:hAnsi="宋体"/>
                <w:szCs w:val="21"/>
                <w:highlight w:val="none"/>
                <w:lang w:val="en-US" w:eastAsia="zh-CN"/>
              </w:rPr>
              <w:t>详见8.4.2条款；</w:t>
            </w:r>
          </w:p>
          <w:p>
            <w:pPr>
              <w:rPr>
                <w:rFonts w:hint="eastAsia" w:ascii="宋体" w:hAnsi="宋体"/>
                <w:szCs w:val="21"/>
                <w:highlight w:val="none"/>
              </w:rPr>
            </w:pPr>
            <w:r>
              <w:rPr>
                <w:rFonts w:hint="eastAsia" w:ascii="宋体" w:hAnsi="宋体"/>
                <w:szCs w:val="21"/>
                <w:highlight w:val="none"/>
                <w:lang w:eastAsia="zh-CN"/>
              </w:rPr>
              <w:t>二、</w:t>
            </w:r>
            <w:r>
              <w:rPr>
                <w:rFonts w:hint="eastAsia" w:ascii="宋体" w:hAnsi="宋体"/>
                <w:szCs w:val="21"/>
                <w:highlight w:val="none"/>
              </w:rPr>
              <w:t>公司根据检验规范和检验标准、生产工艺的要求在各生产关键工序均设置了验收控制点。</w:t>
            </w:r>
          </w:p>
          <w:p>
            <w:pPr>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抽：20</w:t>
            </w:r>
            <w:r>
              <w:rPr>
                <w:rFonts w:hint="eastAsia" w:ascii="宋体" w:hAnsi="宋体"/>
                <w:szCs w:val="21"/>
                <w:highlight w:val="none"/>
                <w:lang w:val="en-US" w:eastAsia="zh-CN"/>
              </w:rPr>
              <w:t>20</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6日，</w:t>
            </w:r>
            <w:r>
              <w:rPr>
                <w:rFonts w:hint="eastAsia" w:ascii="宋体" w:hAnsi="宋体"/>
                <w:szCs w:val="21"/>
                <w:highlight w:val="none"/>
                <w:lang w:val="en-US" w:eastAsia="zh-CN"/>
              </w:rPr>
              <w:t>螺旋输送器</w:t>
            </w:r>
            <w:r>
              <w:rPr>
                <w:rFonts w:hint="eastAsia" w:ascii="宋体" w:hAnsi="宋体"/>
                <w:szCs w:val="21"/>
                <w:highlight w:val="none"/>
              </w:rPr>
              <w:t>《工序检验记录》：</w:t>
            </w:r>
          </w:p>
          <w:p>
            <w:pPr>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下料</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eastAsia="宋体"/>
                <w:szCs w:val="21"/>
                <w:highlight w:val="none"/>
                <w:lang w:val="en-US" w:eastAsia="zh-CN"/>
              </w:rPr>
            </w:pPr>
            <w:r>
              <w:rPr>
                <w:rFonts w:hint="eastAsia" w:ascii="宋体" w:hAnsi="宋体"/>
                <w:szCs w:val="21"/>
                <w:highlight w:val="none"/>
              </w:rPr>
              <w:t xml:space="preserve">尺寸     </w:t>
            </w:r>
            <w:r>
              <w:rPr>
                <w:rFonts w:hint="eastAsia" w:ascii="宋体" w:hAnsi="宋体"/>
                <w:szCs w:val="21"/>
                <w:highlight w:val="none"/>
                <w:lang w:val="en-US" w:eastAsia="zh-CN"/>
              </w:rPr>
              <w:t xml:space="preserve">        1100*2000</w:t>
            </w:r>
            <w:r>
              <w:rPr>
                <w:rFonts w:hint="eastAsia" w:ascii="宋体" w:hAnsi="宋体"/>
                <w:szCs w:val="21"/>
                <w:highlight w:val="none"/>
                <w:lang w:eastAsia="zh-CN"/>
              </w:rPr>
              <w:t>，±2</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1100*1999.5</w:t>
            </w:r>
          </w:p>
          <w:p>
            <w:pPr>
              <w:numPr>
                <w:ilvl w:val="0"/>
                <w:numId w:val="2"/>
              </w:numPr>
              <w:rPr>
                <w:rFonts w:hint="eastAsia" w:ascii="宋体" w:hAnsi="宋体"/>
                <w:szCs w:val="21"/>
                <w:highlight w:val="none"/>
                <w:lang w:val="en-US" w:eastAsia="zh-CN"/>
              </w:rPr>
            </w:pPr>
            <w:r>
              <w:rPr>
                <w:rFonts w:hint="eastAsia" w:ascii="宋体" w:hAnsi="宋体"/>
                <w:szCs w:val="21"/>
                <w:highlight w:val="none"/>
                <w:lang w:val="en-US" w:eastAsia="zh-CN"/>
              </w:rPr>
              <w:t>机加工序：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szCs w:val="21"/>
                <w:highlight w:val="none"/>
                <w:lang w:val="en-US" w:eastAsia="zh-CN"/>
              </w:rPr>
            </w:pPr>
            <w:r>
              <w:rPr>
                <w:rFonts w:hint="eastAsia" w:ascii="宋体" w:hAnsi="宋体"/>
                <w:szCs w:val="21"/>
                <w:highlight w:val="none"/>
              </w:rPr>
              <w:t xml:space="preserve">尺寸     </w:t>
            </w:r>
            <w:r>
              <w:rPr>
                <w:rFonts w:hint="eastAsia" w:ascii="宋体" w:hAnsi="宋体"/>
                <w:szCs w:val="21"/>
                <w:highlight w:val="none"/>
                <w:lang w:val="en-US" w:eastAsia="zh-CN"/>
              </w:rPr>
              <w:t xml:space="preserve">        φ75</w:t>
            </w:r>
            <w:r>
              <w:rPr>
                <w:rFonts w:hint="eastAsia" w:ascii="宋体" w:hAnsi="宋体"/>
                <w:szCs w:val="21"/>
                <w:highlight w:val="none"/>
                <w:lang w:eastAsia="zh-CN"/>
              </w:rPr>
              <w:t>±</w:t>
            </w:r>
            <w:r>
              <w:rPr>
                <w:rFonts w:hint="eastAsia" w:ascii="宋体" w:hAnsi="宋体"/>
                <w:szCs w:val="21"/>
                <w:highlight w:val="none"/>
                <w:lang w:val="en-US" w:eastAsia="zh-CN"/>
              </w:rPr>
              <w:t>0.0</w:t>
            </w:r>
            <w:r>
              <w:rPr>
                <w:rFonts w:hint="eastAsia" w:ascii="宋体" w:hAnsi="宋体"/>
                <w:szCs w:val="21"/>
                <w:highlight w:val="none"/>
                <w:lang w:eastAsia="zh-CN"/>
              </w:rPr>
              <w:t>2</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φ75</w:t>
            </w:r>
          </w:p>
          <w:p>
            <w:pPr>
              <w:rPr>
                <w:rFonts w:hint="default" w:ascii="宋体" w:hAnsi="宋体"/>
                <w:szCs w:val="21"/>
                <w:highlight w:val="none"/>
                <w:lang w:val="en-US" w:eastAsia="zh-CN"/>
              </w:rPr>
            </w:pPr>
            <w:r>
              <w:rPr>
                <w:rFonts w:hint="eastAsia" w:ascii="宋体" w:hAnsi="宋体"/>
                <w:szCs w:val="21"/>
                <w:highlight w:val="none"/>
              </w:rPr>
              <w:t xml:space="preserve">尺寸     </w:t>
            </w:r>
            <w:r>
              <w:rPr>
                <w:rFonts w:hint="eastAsia" w:ascii="宋体" w:hAnsi="宋体"/>
                <w:szCs w:val="21"/>
                <w:highlight w:val="none"/>
                <w:lang w:val="en-US" w:eastAsia="zh-CN"/>
              </w:rPr>
              <w:t xml:space="preserve">        φ70</w:t>
            </w:r>
            <w:r>
              <w:rPr>
                <w:rFonts w:hint="eastAsia" w:ascii="宋体" w:hAnsi="宋体"/>
                <w:sz w:val="48"/>
                <w:szCs w:val="48"/>
                <w:highlight w:val="none"/>
                <w:vertAlign w:val="superscript"/>
                <w:eastAsianLayout w:id="3" w:combine="1"/>
              </w:rPr>
              <w:t>0 -0.2</w:t>
            </w:r>
            <w:r>
              <w:rPr>
                <w:rFonts w:hint="eastAsia" w:ascii="宋体" w:hAnsi="宋体"/>
                <w:sz w:val="48"/>
                <w:szCs w:val="48"/>
                <w:highlight w:val="none"/>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φ70</w:t>
            </w:r>
          </w:p>
          <w:p>
            <w:pPr>
              <w:rPr>
                <w:rFonts w:hint="eastAsia" w:ascii="宋体" w:hAnsi="宋体"/>
                <w:szCs w:val="21"/>
                <w:highlight w:val="none"/>
              </w:rPr>
            </w:pPr>
            <w:r>
              <w:rPr>
                <w:rFonts w:hint="eastAsia" w:ascii="宋体" w:hAnsi="宋体"/>
                <w:szCs w:val="21"/>
                <w:highlight w:val="none"/>
              </w:rPr>
              <w:t>3）焊接工序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default" w:ascii="宋体" w:hAnsi="宋体" w:eastAsia="宋体"/>
                <w:color w:val="auto"/>
                <w:szCs w:val="21"/>
                <w:highlight w:val="none"/>
                <w:lang w:val="en-US" w:eastAsia="zh-CN"/>
              </w:rPr>
            </w:pPr>
            <w:r>
              <w:rPr>
                <w:rFonts w:hint="eastAsia" w:ascii="宋体" w:hAnsi="宋体"/>
                <w:szCs w:val="21"/>
                <w:highlight w:val="none"/>
              </w:rPr>
              <w:t xml:space="preserve">焊缝      </w:t>
            </w:r>
            <w:r>
              <w:rPr>
                <w:rFonts w:hint="eastAsia" w:ascii="宋体" w:hAnsi="宋体"/>
                <w:color w:val="auto"/>
                <w:szCs w:val="21"/>
                <w:highlight w:val="none"/>
              </w:rPr>
              <w:t xml:space="preserve">         4-</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4.5</w:t>
            </w:r>
          </w:p>
          <w:p>
            <w:pPr>
              <w:rPr>
                <w:rFonts w:hint="eastAsia" w:ascii="宋体" w:hAnsi="宋体"/>
                <w:color w:val="auto"/>
                <w:szCs w:val="21"/>
                <w:highlight w:val="none"/>
              </w:rPr>
            </w:pPr>
            <w:r>
              <w:rPr>
                <w:rFonts w:hint="eastAsia" w:ascii="宋体" w:hAnsi="宋体"/>
                <w:color w:val="auto"/>
                <w:szCs w:val="21"/>
                <w:highlight w:val="none"/>
              </w:rPr>
              <w:t>外观        平整、均匀、无虚焊     合格</w:t>
            </w:r>
          </w:p>
          <w:p>
            <w:pPr>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抽：20</w:t>
            </w:r>
            <w:r>
              <w:rPr>
                <w:rFonts w:hint="eastAsia" w:ascii="宋体" w:hAnsi="宋体"/>
                <w:color w:val="auto"/>
                <w:szCs w:val="21"/>
                <w:highlight w:val="none"/>
                <w:lang w:val="en-US" w:eastAsia="zh-CN"/>
              </w:rPr>
              <w:t>20</w:t>
            </w:r>
            <w:r>
              <w:rPr>
                <w:rFonts w:hint="eastAsia" w:ascii="宋体" w:hAnsi="宋体"/>
                <w:color w:val="auto"/>
                <w:szCs w:val="21"/>
                <w:highlight w:val="none"/>
              </w:rPr>
              <w:t>.</w:t>
            </w:r>
            <w:r>
              <w:rPr>
                <w:rFonts w:hint="eastAsia" w:ascii="宋体" w:hAnsi="宋体"/>
                <w:color w:val="auto"/>
                <w:szCs w:val="21"/>
                <w:highlight w:val="none"/>
                <w:lang w:val="en-US" w:eastAsia="zh-CN"/>
              </w:rPr>
              <w:t>10.23</w:t>
            </w:r>
            <w:r>
              <w:rPr>
                <w:rFonts w:hint="eastAsia" w:ascii="宋体" w:hAnsi="宋体"/>
                <w:color w:val="auto"/>
                <w:szCs w:val="21"/>
                <w:highlight w:val="none"/>
              </w:rPr>
              <w:t>日，</w:t>
            </w:r>
            <w:r>
              <w:rPr>
                <w:rFonts w:hint="eastAsia" w:ascii="宋体" w:hAnsi="宋体"/>
                <w:color w:val="auto"/>
                <w:szCs w:val="21"/>
                <w:highlight w:val="none"/>
                <w:lang w:eastAsia="zh-CN"/>
              </w:rPr>
              <w:t>弯管连接件法兰《工序检验记录》</w:t>
            </w:r>
          </w:p>
          <w:p>
            <w:pP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下料</w:t>
            </w:r>
            <w:r>
              <w:rPr>
                <w:rFonts w:hint="eastAsia" w:ascii="宋体" w:hAnsi="宋体"/>
                <w:color w:val="auto"/>
                <w:szCs w:val="21"/>
                <w:highlight w:val="none"/>
              </w:rPr>
              <w:t>工序：</w:t>
            </w:r>
          </w:p>
          <w:p>
            <w:pPr>
              <w:rPr>
                <w:rFonts w:hint="eastAsia" w:ascii="宋体" w:hAnsi="宋体"/>
                <w:color w:val="auto"/>
                <w:szCs w:val="21"/>
                <w:highlight w:val="none"/>
              </w:rPr>
            </w:pPr>
            <w:r>
              <w:rPr>
                <w:rFonts w:hint="eastAsia" w:ascii="宋体" w:hAnsi="宋体"/>
                <w:color w:val="auto"/>
                <w:szCs w:val="21"/>
                <w:highlight w:val="none"/>
              </w:rPr>
              <w:t>检测项目        质量要求            检测结果</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尺寸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L1700</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1702</w:t>
            </w:r>
          </w:p>
          <w:p>
            <w:pPr>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钻</w:t>
            </w:r>
            <w:r>
              <w:rPr>
                <w:rFonts w:hint="eastAsia" w:ascii="宋体" w:hAnsi="宋体"/>
                <w:color w:val="auto"/>
                <w:szCs w:val="21"/>
                <w:highlight w:val="none"/>
              </w:rPr>
              <w:t>孔工序：</w:t>
            </w:r>
          </w:p>
          <w:p>
            <w:pPr>
              <w:rPr>
                <w:rFonts w:hint="eastAsia" w:ascii="宋体" w:hAnsi="宋体"/>
                <w:color w:val="auto"/>
                <w:szCs w:val="21"/>
                <w:highlight w:val="none"/>
              </w:rPr>
            </w:pPr>
            <w:r>
              <w:rPr>
                <w:rFonts w:hint="eastAsia" w:ascii="宋体" w:hAnsi="宋体"/>
                <w:color w:val="auto"/>
                <w:szCs w:val="21"/>
                <w:highlight w:val="none"/>
              </w:rPr>
              <w:t xml:space="preserve">检测项目        质量要求          检测结果   </w:t>
            </w:r>
          </w:p>
          <w:p>
            <w:pPr>
              <w:rPr>
                <w:rFonts w:hint="eastAsia" w:ascii="宋体" w:hAnsi="宋体"/>
                <w:color w:val="auto"/>
                <w:szCs w:val="21"/>
                <w:highlight w:val="none"/>
              </w:rPr>
            </w:pPr>
            <w:r>
              <w:rPr>
                <w:rFonts w:hint="eastAsia" w:ascii="宋体" w:hAnsi="宋体"/>
                <w:color w:val="auto"/>
                <w:szCs w:val="21"/>
                <w:highlight w:val="none"/>
              </w:rPr>
              <w:t xml:space="preserve">孔距             </w:t>
            </w:r>
            <w:r>
              <w:rPr>
                <w:rFonts w:hint="eastAsia" w:ascii="宋体" w:hAnsi="宋体"/>
                <w:color w:val="auto"/>
                <w:szCs w:val="21"/>
                <w:highlight w:val="none"/>
                <w:lang w:val="en-US" w:eastAsia="zh-CN"/>
              </w:rPr>
              <w:t>350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351</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孔</w:t>
            </w:r>
            <w:r>
              <w:rPr>
                <w:rFonts w:hint="eastAsia" w:ascii="宋体" w:hAnsi="宋体"/>
                <w:color w:val="auto"/>
                <w:szCs w:val="21"/>
                <w:highlight w:val="none"/>
              </w:rPr>
              <w:t xml:space="preserve">距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205</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206</w:t>
            </w:r>
          </w:p>
          <w:p>
            <w:pPr>
              <w:rPr>
                <w:rFonts w:hint="eastAsia" w:ascii="宋体" w:hAnsi="宋体"/>
                <w:color w:val="auto"/>
                <w:szCs w:val="21"/>
                <w:highlight w:val="none"/>
              </w:rPr>
            </w:pPr>
            <w:r>
              <w:rPr>
                <w:rFonts w:hint="eastAsia" w:ascii="宋体" w:hAnsi="宋体"/>
                <w:color w:val="auto"/>
                <w:szCs w:val="21"/>
                <w:highlight w:val="none"/>
              </w:rPr>
              <w:t xml:space="preserve">外观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无毛刺             合格</w:t>
            </w:r>
          </w:p>
          <w:p>
            <w:pPr>
              <w:rPr>
                <w:rFonts w:hint="eastAsia" w:ascii="宋体" w:hAnsi="宋体"/>
                <w:szCs w:val="21"/>
                <w:highlight w:val="none"/>
              </w:rPr>
            </w:pPr>
            <w:r>
              <w:rPr>
                <w:rFonts w:hint="eastAsia" w:ascii="宋体" w:hAnsi="宋体"/>
                <w:szCs w:val="21"/>
                <w:highlight w:val="none"/>
              </w:rPr>
              <w:t>3）焊接工序</w:t>
            </w:r>
          </w:p>
          <w:p>
            <w:pPr>
              <w:rPr>
                <w:rFonts w:hint="eastAsia" w:ascii="宋体" w:hAnsi="宋体"/>
                <w:szCs w:val="21"/>
                <w:highlight w:val="none"/>
              </w:rPr>
            </w:pPr>
            <w:r>
              <w:rPr>
                <w:rFonts w:hint="eastAsia" w:ascii="宋体" w:hAnsi="宋体"/>
                <w:szCs w:val="21"/>
                <w:highlight w:val="none"/>
              </w:rPr>
              <w:t xml:space="preserve">检测项目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   </w:t>
            </w:r>
          </w:p>
          <w:p>
            <w:pPr>
              <w:rPr>
                <w:rFonts w:hint="eastAsia" w:ascii="宋体" w:hAnsi="宋体"/>
                <w:szCs w:val="21"/>
                <w:highlight w:val="none"/>
              </w:rPr>
            </w:pPr>
            <w:r>
              <w:rPr>
                <w:rFonts w:hint="eastAsia" w:ascii="宋体" w:hAnsi="宋体"/>
                <w:szCs w:val="21"/>
                <w:highlight w:val="none"/>
                <w:lang w:eastAsia="zh-CN"/>
              </w:rPr>
              <w:t>焊脚高度</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4mm</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4mm</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 xml:space="preserve">外观        </w:t>
            </w:r>
            <w:r>
              <w:rPr>
                <w:rFonts w:hint="eastAsia" w:ascii="宋体" w:hAnsi="宋体"/>
                <w:szCs w:val="21"/>
                <w:highlight w:val="none"/>
                <w:lang w:eastAsia="zh-CN"/>
              </w:rPr>
              <w:t>表面焊道打磨平整</w:t>
            </w:r>
            <w:r>
              <w:rPr>
                <w:rFonts w:hint="eastAsia" w:ascii="宋体" w:hAnsi="宋体"/>
                <w:szCs w:val="21"/>
                <w:highlight w:val="none"/>
              </w:rPr>
              <w:t xml:space="preserve">     合格</w:t>
            </w:r>
          </w:p>
          <w:p>
            <w:pPr>
              <w:rPr>
                <w:rFonts w:hint="eastAsia" w:ascii="宋体" w:hAnsi="宋体"/>
                <w:szCs w:val="21"/>
                <w:highlight w:val="none"/>
              </w:rPr>
            </w:pPr>
            <w:r>
              <w:rPr>
                <w:rFonts w:hint="eastAsia" w:ascii="宋体" w:hAnsi="宋体"/>
                <w:szCs w:val="21"/>
                <w:highlight w:val="none"/>
              </w:rPr>
              <w:t>其他产品均有《工序检验记录》对工序质量进行检验控制。</w:t>
            </w:r>
          </w:p>
          <w:p>
            <w:pPr>
              <w:rPr>
                <w:rFonts w:hint="eastAsia" w:ascii="宋体" w:hAnsi="宋体"/>
                <w:szCs w:val="21"/>
                <w:highlight w:val="none"/>
              </w:rPr>
            </w:pPr>
          </w:p>
          <w:p>
            <w:pPr>
              <w:numPr>
                <w:ilvl w:val="0"/>
                <w:numId w:val="3"/>
              </w:numPr>
              <w:rPr>
                <w:rFonts w:hint="eastAsia" w:ascii="宋体" w:hAnsi="宋体"/>
                <w:szCs w:val="21"/>
                <w:highlight w:val="none"/>
                <w:lang w:eastAsia="zh-CN"/>
              </w:rPr>
            </w:pPr>
            <w:r>
              <w:rPr>
                <w:rFonts w:hint="eastAsia" w:ascii="宋体" w:hAnsi="宋体"/>
                <w:szCs w:val="21"/>
                <w:highlight w:val="none"/>
              </w:rPr>
              <w:t>抽查《成品检验》：依据</w:t>
            </w:r>
            <w:r>
              <w:rPr>
                <w:rFonts w:hint="eastAsia" w:ascii="宋体" w:hAnsi="宋体"/>
                <w:szCs w:val="21"/>
                <w:highlight w:val="none"/>
                <w:lang w:eastAsia="zh-CN"/>
              </w:rPr>
              <w:t>公司图纸及客户要求</w:t>
            </w:r>
          </w:p>
          <w:p>
            <w:pPr>
              <w:numPr>
                <w:ilvl w:val="0"/>
                <w:numId w:val="4"/>
              </w:numPr>
              <w:rPr>
                <w:rFonts w:hint="eastAsia" w:ascii="宋体" w:hAnsi="宋体"/>
                <w:szCs w:val="21"/>
                <w:highlight w:val="none"/>
              </w:rPr>
            </w:pPr>
            <w:r>
              <w:rPr>
                <w:rFonts w:hint="eastAsia" w:ascii="宋体" w:hAnsi="宋体"/>
                <w:szCs w:val="21"/>
                <w:highlight w:val="none"/>
              </w:rPr>
              <w:t>抽见：20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日《成品检验记录》</w:t>
            </w:r>
          </w:p>
          <w:p>
            <w:pPr>
              <w:numPr>
                <w:ilvl w:val="0"/>
                <w:numId w:val="0"/>
              </w:numPr>
              <w:rPr>
                <w:rFonts w:hint="default" w:ascii="宋体" w:hAnsi="宋体" w:eastAsia="宋体"/>
                <w:szCs w:val="21"/>
                <w:highlight w:val="none"/>
                <w:lang w:val="en-US" w:eastAsia="zh-CN"/>
              </w:rPr>
            </w:pPr>
            <w:r>
              <w:rPr>
                <w:rFonts w:hint="eastAsia" w:ascii="宋体" w:hAnsi="宋体"/>
                <w:szCs w:val="21"/>
                <w:highlight w:val="none"/>
              </w:rPr>
              <w:t>名称：</w:t>
            </w:r>
            <w:r>
              <w:rPr>
                <w:rFonts w:hint="eastAsia" w:ascii="宋体" w:hAnsi="宋体"/>
                <w:szCs w:val="21"/>
                <w:highlight w:val="none"/>
                <w:lang w:val="en-US" w:eastAsia="zh-CN"/>
              </w:rPr>
              <w:t>螺旋输送机</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检测结果</w:t>
            </w:r>
          </w:p>
          <w:p>
            <w:pPr>
              <w:rPr>
                <w:rFonts w:hint="eastAsia" w:ascii="宋体" w:hAnsi="宋体"/>
                <w:szCs w:val="21"/>
                <w:highlight w:val="none"/>
              </w:rPr>
            </w:pPr>
            <w:r>
              <w:rPr>
                <w:rFonts w:hint="eastAsia" w:ascii="宋体" w:hAnsi="宋体"/>
                <w:szCs w:val="21"/>
                <w:highlight w:val="none"/>
                <w:lang w:val="en-US" w:eastAsia="zh-CN"/>
              </w:rPr>
              <w:t>螺旋外径公差</w:t>
            </w:r>
            <w:r>
              <w:rPr>
                <w:rFonts w:hint="eastAsia" w:ascii="宋体" w:hAnsi="宋体"/>
                <w:szCs w:val="21"/>
                <w:highlight w:val="none"/>
              </w:rPr>
              <w:t xml:space="preserve">           </w:t>
            </w:r>
            <w:r>
              <w:rPr>
                <w:rFonts w:hint="eastAsia" w:ascii="宋体" w:hAnsi="宋体"/>
                <w:szCs w:val="21"/>
                <w:highlight w:val="none"/>
                <w:lang w:val="en-US" w:eastAsia="zh-CN"/>
              </w:rPr>
              <w:t>315</w:t>
            </w:r>
            <w:r>
              <w:rPr>
                <w:rFonts w:hint="eastAsia" w:ascii="宋体" w:hAnsi="宋体"/>
                <w:color w:val="auto"/>
                <w:szCs w:val="21"/>
                <w:highlight w:val="none"/>
              </w:rPr>
              <w:t>±</w:t>
            </w:r>
            <w:r>
              <w:rPr>
                <w:rFonts w:hint="eastAsia" w:ascii="宋体" w:hAnsi="宋体"/>
                <w:color w:val="auto"/>
                <w:szCs w:val="21"/>
                <w:highlight w:val="none"/>
                <w:lang w:val="en-US" w:eastAsia="zh-CN"/>
              </w:rPr>
              <w:t>1.2</w:t>
            </w:r>
            <w:r>
              <w:rPr>
                <w:rFonts w:hint="eastAsia" w:ascii="宋体" w:hAnsi="宋体"/>
                <w:color w:val="auto"/>
                <w:szCs w:val="21"/>
                <w:highlight w:val="none"/>
              </w:rPr>
              <w:t xml:space="preserve"> </w:t>
            </w:r>
            <w:r>
              <w:rPr>
                <w:rFonts w:hint="eastAsia" w:ascii="宋体" w:hAnsi="宋体"/>
                <w:szCs w:val="21"/>
                <w:highlight w:val="none"/>
              </w:rPr>
              <w:t xml:space="preserve">                </w:t>
            </w:r>
            <w:r>
              <w:rPr>
                <w:rFonts w:hint="eastAsia" w:ascii="宋体" w:hAnsi="宋体"/>
                <w:szCs w:val="21"/>
                <w:highlight w:val="none"/>
                <w:lang w:val="en-US" w:eastAsia="zh-CN"/>
              </w:rPr>
              <w:t>315.8</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螺旋螺距公差</w:t>
            </w:r>
            <w:r>
              <w:rPr>
                <w:rFonts w:hint="eastAsia" w:ascii="宋体" w:hAnsi="宋体"/>
                <w:szCs w:val="21"/>
                <w:highlight w:val="none"/>
              </w:rPr>
              <w:t xml:space="preserve">            </w:t>
            </w:r>
            <w:r>
              <w:rPr>
                <w:rFonts w:hint="eastAsia" w:ascii="宋体" w:hAnsi="宋体"/>
                <w:szCs w:val="21"/>
                <w:highlight w:val="none"/>
                <w:lang w:val="en-US" w:eastAsia="zh-CN"/>
              </w:rPr>
              <w:t>315</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317</w:t>
            </w:r>
          </w:p>
          <w:p>
            <w:pPr>
              <w:rPr>
                <w:rFonts w:hint="eastAsia" w:ascii="宋体" w:hAnsi="宋体"/>
                <w:szCs w:val="21"/>
                <w:highlight w:val="none"/>
              </w:rPr>
            </w:pPr>
            <w:r>
              <w:rPr>
                <w:rFonts w:hint="eastAsia" w:ascii="宋体" w:hAnsi="宋体"/>
                <w:szCs w:val="21"/>
                <w:highlight w:val="none"/>
              </w:rPr>
              <w:t>外观</w:t>
            </w:r>
            <w:r>
              <w:rPr>
                <w:rFonts w:hint="eastAsia" w:ascii="宋体" w:hAnsi="宋体"/>
                <w:szCs w:val="21"/>
                <w:highlight w:val="none"/>
                <w:lang w:val="en-US" w:eastAsia="zh-CN"/>
              </w:rPr>
              <w:t xml:space="preserve">          </w:t>
            </w:r>
            <w:r>
              <w:rPr>
                <w:rFonts w:hint="eastAsia" w:ascii="宋体" w:hAnsi="宋体"/>
                <w:szCs w:val="21"/>
                <w:highlight w:val="none"/>
              </w:rPr>
              <w:t xml:space="preserve">  均匀、不漏涂、皱皮、脱皮等  </w:t>
            </w:r>
            <w:r>
              <w:rPr>
                <w:rFonts w:hint="eastAsia" w:ascii="宋体" w:hAnsi="宋体"/>
                <w:szCs w:val="21"/>
                <w:highlight w:val="none"/>
                <w:lang w:val="en-US" w:eastAsia="zh-CN"/>
              </w:rPr>
              <w:t xml:space="preserve">     </w:t>
            </w:r>
            <w:r>
              <w:rPr>
                <w:rFonts w:hint="eastAsia" w:ascii="宋体" w:hAnsi="宋体"/>
                <w:szCs w:val="21"/>
                <w:highlight w:val="none"/>
              </w:rPr>
              <w:t>合格</w:t>
            </w:r>
          </w:p>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陈默林</w:t>
            </w:r>
          </w:p>
          <w:p>
            <w:pPr>
              <w:rPr>
                <w:rFonts w:hint="eastAsia" w:ascii="宋体" w:hAnsi="宋体"/>
                <w:szCs w:val="21"/>
                <w:highlight w:val="none"/>
              </w:rPr>
            </w:pPr>
            <w:r>
              <w:rPr>
                <w:rFonts w:hint="eastAsia" w:ascii="宋体" w:hAnsi="宋体"/>
                <w:szCs w:val="21"/>
                <w:highlight w:val="none"/>
              </w:rPr>
              <w:t>b)抽见：20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2日《成品检验记录》</w:t>
            </w:r>
          </w:p>
          <w:p>
            <w:pPr>
              <w:rPr>
                <w:rFonts w:hint="default" w:ascii="宋体" w:hAnsi="宋体" w:eastAsia="宋体"/>
                <w:szCs w:val="21"/>
                <w:highlight w:val="none"/>
                <w:lang w:val="en-US" w:eastAsia="zh-CN"/>
              </w:rPr>
            </w:pPr>
            <w:r>
              <w:rPr>
                <w:rFonts w:hint="eastAsia" w:ascii="宋体" w:hAnsi="宋体"/>
                <w:szCs w:val="21"/>
                <w:highlight w:val="none"/>
              </w:rPr>
              <w:t xml:space="preserve">名称: </w:t>
            </w:r>
            <w:r>
              <w:rPr>
                <w:rFonts w:hint="eastAsia" w:ascii="宋体" w:hAnsi="宋体"/>
                <w:szCs w:val="21"/>
                <w:highlight w:val="none"/>
                <w:lang w:val="en-US" w:eastAsia="zh-CN"/>
              </w:rPr>
              <w:t>搅拌罐</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rPr>
            </w:pPr>
            <w:r>
              <w:rPr>
                <w:rFonts w:hint="eastAsia" w:ascii="宋体" w:hAnsi="宋体"/>
                <w:szCs w:val="21"/>
                <w:highlight w:val="none"/>
                <w:lang w:val="en-US" w:eastAsia="zh-CN"/>
              </w:rPr>
              <w:t xml:space="preserve">外观 </w:t>
            </w:r>
            <w:r>
              <w:rPr>
                <w:rFonts w:hint="eastAsia" w:ascii="宋体" w:hAnsi="宋体"/>
                <w:szCs w:val="21"/>
                <w:highlight w:val="none"/>
                <w:lang w:eastAsia="zh-CN"/>
              </w:rPr>
              <w:t>设备表面光洁，无飞边毛刺及不良变形等</w:t>
            </w:r>
            <w:r>
              <w:rPr>
                <w:rFonts w:hint="eastAsia" w:ascii="宋体" w:hAnsi="宋体"/>
                <w:szCs w:val="21"/>
                <w:highlight w:val="none"/>
              </w:rPr>
              <w:t xml:space="preserve">  合格</w:t>
            </w:r>
          </w:p>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lang w:eastAsia="zh-CN"/>
              </w:rPr>
            </w:pPr>
            <w:r>
              <w:rPr>
                <w:rFonts w:hint="eastAsia" w:ascii="宋体" w:hAnsi="宋体"/>
                <w:szCs w:val="21"/>
                <w:highlight w:val="none"/>
              </w:rPr>
              <w:t>检验员：</w:t>
            </w:r>
            <w:r>
              <w:rPr>
                <w:rFonts w:hint="eastAsia" w:ascii="宋体" w:hAnsi="宋体"/>
                <w:szCs w:val="21"/>
                <w:highlight w:val="none"/>
                <w:lang w:eastAsia="zh-CN"/>
              </w:rPr>
              <w:t>陈默林</w:t>
            </w:r>
          </w:p>
          <w:p>
            <w:pPr>
              <w:rPr>
                <w:rFonts w:hint="eastAsia" w:ascii="宋体" w:hAnsi="宋体"/>
                <w:szCs w:val="21"/>
                <w:highlight w:val="none"/>
              </w:rPr>
            </w:pPr>
            <w:r>
              <w:rPr>
                <w:rFonts w:hint="eastAsia" w:ascii="宋体" w:hAnsi="宋体"/>
                <w:szCs w:val="21"/>
                <w:highlight w:val="none"/>
              </w:rPr>
              <w:t>c)抽见：20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月1</w:t>
            </w:r>
            <w:r>
              <w:rPr>
                <w:rFonts w:hint="eastAsia" w:ascii="宋体" w:hAnsi="宋体"/>
                <w:szCs w:val="21"/>
                <w:highlight w:val="none"/>
                <w:lang w:val="en-US" w:eastAsia="zh-CN"/>
              </w:rPr>
              <w:t>9</w:t>
            </w:r>
            <w:r>
              <w:rPr>
                <w:rFonts w:hint="eastAsia" w:ascii="宋体" w:hAnsi="宋体"/>
                <w:szCs w:val="21"/>
                <w:highlight w:val="none"/>
              </w:rPr>
              <w:t>日《成品检验记录》</w:t>
            </w:r>
          </w:p>
          <w:p>
            <w:pPr>
              <w:rPr>
                <w:rFonts w:hint="default" w:ascii="宋体" w:hAnsi="宋体"/>
                <w:szCs w:val="21"/>
                <w:highlight w:val="none"/>
                <w:lang w:val="en-US"/>
              </w:rPr>
            </w:pPr>
            <w:r>
              <w:rPr>
                <w:rFonts w:hint="eastAsia" w:ascii="宋体" w:hAnsi="宋体"/>
                <w:szCs w:val="21"/>
                <w:highlight w:val="none"/>
              </w:rPr>
              <w:t>名称:</w:t>
            </w:r>
            <w:r>
              <w:rPr>
                <w:rFonts w:hint="eastAsia" w:ascii="宋体" w:hAnsi="宋体"/>
                <w:szCs w:val="21"/>
                <w:highlight w:val="none"/>
                <w:lang w:val="en-US" w:eastAsia="zh-CN"/>
              </w:rPr>
              <w:t>储罐</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rPr>
            </w:pPr>
            <w:r>
              <w:rPr>
                <w:rFonts w:hint="eastAsia" w:ascii="宋体" w:hAnsi="宋体"/>
                <w:szCs w:val="21"/>
                <w:highlight w:val="none"/>
              </w:rPr>
              <w:t xml:space="preserve">外观  </w:t>
            </w:r>
            <w:r>
              <w:rPr>
                <w:rFonts w:hint="eastAsia" w:ascii="宋体" w:hAnsi="宋体"/>
                <w:szCs w:val="21"/>
                <w:highlight w:val="none"/>
                <w:lang w:val="en-US" w:eastAsia="zh-CN"/>
              </w:rPr>
              <w:t xml:space="preserve"> </w:t>
            </w:r>
            <w:r>
              <w:rPr>
                <w:rFonts w:hint="eastAsia" w:ascii="宋体" w:hAnsi="宋体"/>
                <w:szCs w:val="21"/>
                <w:highlight w:val="none"/>
              </w:rPr>
              <w:t xml:space="preserve">均匀、不漏涂、皱皮、脱皮等  </w:t>
            </w:r>
            <w:r>
              <w:rPr>
                <w:rFonts w:hint="eastAsia" w:ascii="宋体" w:hAnsi="宋体"/>
                <w:szCs w:val="21"/>
                <w:highlight w:val="none"/>
                <w:lang w:val="en-US" w:eastAsia="zh-CN"/>
              </w:rPr>
              <w:t xml:space="preserve">   </w:t>
            </w:r>
            <w:r>
              <w:rPr>
                <w:rFonts w:hint="eastAsia" w:ascii="宋体" w:hAnsi="宋体"/>
                <w:szCs w:val="21"/>
                <w:highlight w:val="none"/>
              </w:rPr>
              <w:t>合格</w:t>
            </w:r>
          </w:p>
          <w:p>
            <w:pPr>
              <w:rPr>
                <w:rFonts w:hint="eastAsia" w:ascii="宋体" w:hAnsi="宋体"/>
                <w:szCs w:val="21"/>
                <w:highlight w:val="none"/>
              </w:rPr>
            </w:pPr>
            <w:r>
              <w:rPr>
                <w:rFonts w:hint="eastAsia" w:ascii="宋体" w:hAnsi="宋体"/>
                <w:szCs w:val="21"/>
                <w:highlight w:val="none"/>
              </w:rPr>
              <w:t>…………</w:t>
            </w:r>
          </w:p>
          <w:p>
            <w:pPr>
              <w:rPr>
                <w:rFonts w:hint="eastAsia" w:ascii="宋体" w:hAnsi="宋体"/>
                <w:szCs w:val="21"/>
                <w:highlight w:val="none"/>
              </w:rPr>
            </w:pPr>
            <w:r>
              <w:rPr>
                <w:rFonts w:hint="eastAsia" w:ascii="宋体" w:hAnsi="宋体"/>
                <w:szCs w:val="21"/>
                <w:highlight w:val="none"/>
              </w:rPr>
              <w:t>结论：合格</w:t>
            </w:r>
          </w:p>
          <w:p>
            <w:pPr>
              <w:rPr>
                <w:rFonts w:hint="eastAsia" w:ascii="宋体" w:hAnsi="宋体"/>
                <w:szCs w:val="21"/>
                <w:highlight w:val="none"/>
                <w:lang w:eastAsia="zh-CN"/>
              </w:rPr>
            </w:pPr>
            <w:r>
              <w:rPr>
                <w:rFonts w:hint="eastAsia" w:ascii="宋体" w:hAnsi="宋体"/>
                <w:szCs w:val="21"/>
                <w:highlight w:val="none"/>
              </w:rPr>
              <w:t>检验员：</w:t>
            </w:r>
            <w:r>
              <w:rPr>
                <w:rFonts w:hint="eastAsia" w:ascii="宋体" w:hAnsi="宋体"/>
                <w:szCs w:val="21"/>
                <w:highlight w:val="none"/>
                <w:lang w:eastAsia="zh-CN"/>
              </w:rPr>
              <w:t>陈默林</w:t>
            </w:r>
          </w:p>
          <w:p>
            <w:pPr>
              <w:rPr>
                <w:rFonts w:hint="eastAsia" w:ascii="宋体" w:hAnsi="宋体"/>
                <w:szCs w:val="21"/>
                <w:highlight w:val="none"/>
              </w:rPr>
            </w:pPr>
            <w:r>
              <w:rPr>
                <w:rFonts w:hint="eastAsia" w:ascii="宋体" w:hAnsi="宋体"/>
                <w:szCs w:val="21"/>
                <w:highlight w:val="none"/>
              </w:rPr>
              <w:t xml:space="preserve">     其余产品均按规程进行检验。</w:t>
            </w:r>
          </w:p>
          <w:p>
            <w:pPr>
              <w:rPr>
                <w:rFonts w:hint="eastAsia" w:ascii="宋体" w:hAnsi="宋体"/>
                <w:szCs w:val="21"/>
                <w:highlight w:val="none"/>
              </w:rPr>
            </w:pPr>
          </w:p>
          <w:p>
            <w:pPr>
              <w:rPr>
                <w:rFonts w:hint="default" w:ascii="宋体" w:hAnsi="宋体" w:eastAsia="宋体"/>
                <w:szCs w:val="21"/>
                <w:highlight w:val="none"/>
                <w:lang w:val="en-US" w:eastAsia="zh-CN"/>
              </w:rPr>
            </w:pPr>
            <w:r>
              <w:rPr>
                <w:rFonts w:hint="eastAsia" w:ascii="宋体" w:hAnsi="宋体"/>
                <w:szCs w:val="21"/>
                <w:highlight w:val="none"/>
              </w:rPr>
              <w:t>组织的质检工作均为授权的质检员进行检查。</w:t>
            </w:r>
          </w:p>
          <w:p>
            <w:pPr>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 xml:space="preserve">经查，公司建标至今，没有原辅料、半成品、成品让步放行的情况，产品的放行均有授权的质检人员的签字。  </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新宋体"/>
                <w:szCs w:val="21"/>
                <w:highlight w:val="none"/>
              </w:rPr>
              <w:t xml:space="preserve">Q8.7 </w:t>
            </w:r>
          </w:p>
        </w:tc>
        <w:tc>
          <w:tcPr>
            <w:tcW w:w="10719" w:type="dxa"/>
            <w:vAlign w:val="top"/>
          </w:tcPr>
          <w:p>
            <w:pPr>
              <w:rPr>
                <w:rFonts w:hint="eastAsia" w:ascii="宋体" w:hAnsi="宋体" w:eastAsia="宋体"/>
                <w:sz w:val="24"/>
                <w:szCs w:val="24"/>
                <w:highlight w:val="none"/>
                <w:lang w:val="en-US" w:eastAsia="zh-CN"/>
              </w:rPr>
            </w:pPr>
            <w:r>
              <w:rPr>
                <w:rFonts w:hint="eastAsia" w:ascii="宋体" w:hAnsi="宋体"/>
                <w:szCs w:val="21"/>
                <w:highlight w:val="none"/>
              </w:rPr>
              <w:t>公司明确各类、各阶段的不合格的控制管控要求，包括输入（来料）阶段、过程监视和测量阶段、输出（出货）阶段的不合格之识别、确定、标识、处置措施等</w:t>
            </w:r>
            <w:r>
              <w:rPr>
                <w:rFonts w:hint="eastAsia" w:ascii="宋体" w:hAnsi="宋体"/>
                <w:szCs w:val="21"/>
                <w:highlight w:val="none"/>
                <w:lang w:eastAsia="zh-CN"/>
              </w:rPr>
              <w:t>。</w:t>
            </w:r>
          </w:p>
          <w:p>
            <w:pPr>
              <w:rPr>
                <w:rFonts w:ascii="宋体" w:hAnsi="宋体"/>
                <w:szCs w:val="21"/>
                <w:highlight w:val="none"/>
              </w:rPr>
            </w:pPr>
            <w:r>
              <w:rPr>
                <w:rFonts w:hint="eastAsia" w:ascii="宋体" w:hAnsi="宋体"/>
                <w:szCs w:val="21"/>
                <w:highlight w:val="none"/>
              </w:rPr>
              <w:t>公司编制了《不合格品控制程序》，对不合格品的控制及其职责、权限及要求进行了规定。</w:t>
            </w:r>
          </w:p>
          <w:p>
            <w:pPr>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eastAsia="zh-CN"/>
              </w:rPr>
              <w:t>不合格品处理单</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日期：20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27</w:t>
            </w:r>
            <w:r>
              <w:rPr>
                <w:rFonts w:hint="eastAsia" w:ascii="宋体" w:hAnsi="宋体"/>
                <w:szCs w:val="21"/>
                <w:highlight w:val="none"/>
              </w:rPr>
              <w:t xml:space="preserve">日 </w:t>
            </w:r>
          </w:p>
          <w:p>
            <w:pPr>
              <w:rPr>
                <w:rFonts w:hint="default"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试机过程中发现电机有发烫现象</w:t>
            </w:r>
          </w:p>
          <w:p>
            <w:pPr>
              <w:rPr>
                <w:rFonts w:hint="default" w:ascii="宋体" w:hAnsi="宋体"/>
                <w:szCs w:val="21"/>
                <w:highlight w:val="none"/>
                <w:lang w:val="en-US"/>
              </w:rPr>
            </w:pPr>
            <w:r>
              <w:rPr>
                <w:rFonts w:hint="eastAsia" w:ascii="宋体" w:hAnsi="宋体"/>
                <w:szCs w:val="21"/>
                <w:highlight w:val="none"/>
                <w:lang w:eastAsia="zh-CN"/>
              </w:rPr>
              <w:t>原因分析：</w:t>
            </w:r>
            <w:r>
              <w:rPr>
                <w:rFonts w:hint="eastAsia" w:ascii="宋体" w:hAnsi="宋体"/>
                <w:szCs w:val="21"/>
                <w:highlight w:val="none"/>
                <w:lang w:val="en-US" w:eastAsia="zh-CN"/>
              </w:rPr>
              <w:t>电机轴承发卡造成</w:t>
            </w:r>
          </w:p>
          <w:p>
            <w:pPr>
              <w:rPr>
                <w:rFonts w:hint="default" w:ascii="宋体" w:hAnsi="宋体" w:eastAsia="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eastAsia="zh-CN"/>
              </w:rPr>
              <w:t>：</w:t>
            </w:r>
            <w:r>
              <w:rPr>
                <w:rFonts w:hint="eastAsia" w:ascii="宋体" w:hAnsi="宋体"/>
                <w:szCs w:val="21"/>
                <w:highlight w:val="none"/>
                <w:lang w:val="en-US" w:eastAsia="zh-CN"/>
              </w:rPr>
              <w:t>联系厂家更换电机</w:t>
            </w:r>
          </w:p>
          <w:p>
            <w:pPr>
              <w:rPr>
                <w:rFonts w:hint="eastAsia" w:ascii="宋体" w:hAnsi="宋体" w:eastAsia="宋体"/>
                <w:szCs w:val="21"/>
                <w:highlight w:val="none"/>
                <w:lang w:eastAsia="zh-CN"/>
              </w:rPr>
            </w:pPr>
            <w:r>
              <w:rPr>
                <w:rFonts w:hint="eastAsia" w:ascii="宋体" w:hAnsi="宋体"/>
                <w:szCs w:val="21"/>
                <w:highlight w:val="none"/>
              </w:rPr>
              <w:t>处理结果：已</w:t>
            </w:r>
            <w:r>
              <w:rPr>
                <w:rFonts w:hint="eastAsia" w:ascii="宋体" w:hAnsi="宋体"/>
                <w:szCs w:val="21"/>
                <w:highlight w:val="none"/>
                <w:lang w:val="en-US" w:eastAsia="zh-CN"/>
              </w:rPr>
              <w:t>更换</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：陈默林   2020</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03</w:t>
            </w:r>
            <w:r>
              <w:rPr>
                <w:rFonts w:hint="eastAsia" w:ascii="宋体" w:hAnsi="宋体"/>
                <w:szCs w:val="21"/>
                <w:highlight w:val="none"/>
              </w:rPr>
              <w:t>日</w:t>
            </w:r>
          </w:p>
          <w:p>
            <w:pPr>
              <w:rPr>
                <w:rFonts w:ascii="宋体" w:hAnsi="宋体"/>
                <w:szCs w:val="21"/>
                <w:highlight w:val="none"/>
              </w:rPr>
            </w:pPr>
            <w:r>
              <w:rPr>
                <w:rFonts w:hint="eastAsia" w:ascii="宋体" w:hAnsi="宋体"/>
                <w:szCs w:val="21"/>
                <w:highlight w:val="none"/>
              </w:rPr>
              <w:t>经查，该公司体系运行以来没发生对不合格品进行让步放行的情</w:t>
            </w:r>
            <w:r>
              <w:rPr>
                <w:rFonts w:hint="eastAsia" w:ascii="宋体" w:hAnsi="宋体"/>
                <w:szCs w:val="21"/>
                <w:highlight w:val="none"/>
              </w:rPr>
              <w:t>况，</w:t>
            </w:r>
          </w:p>
          <w:p>
            <w:pPr>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 xml:space="preserve">部门对不合格品的性质、处理的措施及结论的结果进行了记录及保持。 </w:t>
            </w:r>
          </w:p>
        </w:tc>
        <w:tc>
          <w:tcPr>
            <w:tcW w:w="870" w:type="dxa"/>
          </w:tcPr>
          <w:p>
            <w:pPr>
              <w:rPr>
                <w:highlight w:val="none"/>
              </w:rPr>
            </w:pPr>
            <w:r>
              <w:rPr>
                <w:rFonts w:hint="eastAsia" w:asciiTheme="minorEastAsia" w:hAnsiTheme="minorEastAsia" w:eastAsiaTheme="minorEastAsia"/>
                <w:color w:val="auto"/>
                <w:szCs w:val="21"/>
                <w:highlight w:val="none"/>
                <w:lang w:val="en-US" w:eastAsia="zh-CN"/>
              </w:rPr>
              <w:t>符合</w:t>
            </w:r>
          </w:p>
        </w:tc>
      </w:tr>
    </w:tbl>
    <w:p>
      <w:pPr>
        <w:pStyle w:val="3"/>
        <w:rPr>
          <w:rFonts w:ascii="隶书" w:hAnsi="宋体" w:eastAsia="隶书"/>
          <w:bCs/>
          <w:color w:val="000000"/>
          <w:sz w:val="36"/>
          <w:szCs w:val="36"/>
          <w:highlight w:val="none"/>
        </w:rPr>
      </w:pPr>
      <w:r>
        <w:rPr>
          <w:rFonts w:hint="eastAsia"/>
          <w:highlight w:val="none"/>
        </w:rPr>
        <w:t>说明：不符合标注N</w:t>
      </w:r>
    </w:p>
    <w:p>
      <w:pPr>
        <w:rPr>
          <w:highlight w:val="none"/>
        </w:rPr>
      </w:pPr>
    </w:p>
    <w:bookmarkEnd w:id="2"/>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6FFB9"/>
    <w:multiLevelType w:val="singleLevel"/>
    <w:tmpl w:val="DD46FFB9"/>
    <w:lvl w:ilvl="0" w:tentative="0">
      <w:start w:val="1"/>
      <w:numFmt w:val="lowerLetter"/>
      <w:suff w:val="nothing"/>
      <w:lvlText w:val="%1）"/>
      <w:lvlJc w:val="left"/>
    </w:lvl>
  </w:abstractNum>
  <w:abstractNum w:abstractNumId="1">
    <w:nsid w:val="35BC3093"/>
    <w:multiLevelType w:val="singleLevel"/>
    <w:tmpl w:val="35BC3093"/>
    <w:lvl w:ilvl="0" w:tentative="0">
      <w:start w:val="3"/>
      <w:numFmt w:val="chineseCounting"/>
      <w:suff w:val="nothing"/>
      <w:lvlText w:val="%1、"/>
      <w:lvlJc w:val="left"/>
      <w:rPr>
        <w:rFonts w:hint="eastAsia"/>
      </w:rPr>
    </w:lvl>
  </w:abstractNum>
  <w:abstractNum w:abstractNumId="2">
    <w:nsid w:val="3BF0F0E5"/>
    <w:multiLevelType w:val="singleLevel"/>
    <w:tmpl w:val="3BF0F0E5"/>
    <w:lvl w:ilvl="0" w:tentative="0">
      <w:start w:val="4"/>
      <w:numFmt w:val="decimal"/>
      <w:suff w:val="nothing"/>
      <w:lvlText w:val="%1、"/>
      <w:lvlJc w:val="left"/>
    </w:lvl>
  </w:abstractNum>
  <w:abstractNum w:abstractNumId="3">
    <w:nsid w:val="42E97810"/>
    <w:multiLevelType w:val="singleLevel"/>
    <w:tmpl w:val="42E97810"/>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00BB4"/>
    <w:rsid w:val="01634DFB"/>
    <w:rsid w:val="01E110F1"/>
    <w:rsid w:val="07340273"/>
    <w:rsid w:val="08080BBF"/>
    <w:rsid w:val="09432599"/>
    <w:rsid w:val="09927504"/>
    <w:rsid w:val="0ABB5217"/>
    <w:rsid w:val="0B1D4FD9"/>
    <w:rsid w:val="0B4D5AD8"/>
    <w:rsid w:val="0C8C44DB"/>
    <w:rsid w:val="0F651280"/>
    <w:rsid w:val="0FA77A9A"/>
    <w:rsid w:val="10197FD6"/>
    <w:rsid w:val="114749F8"/>
    <w:rsid w:val="14BE524B"/>
    <w:rsid w:val="1501395E"/>
    <w:rsid w:val="15320D24"/>
    <w:rsid w:val="1545382A"/>
    <w:rsid w:val="16FF689F"/>
    <w:rsid w:val="179E6553"/>
    <w:rsid w:val="18C17850"/>
    <w:rsid w:val="199A2E64"/>
    <w:rsid w:val="19A2079F"/>
    <w:rsid w:val="221E05ED"/>
    <w:rsid w:val="2223590E"/>
    <w:rsid w:val="22501091"/>
    <w:rsid w:val="24861137"/>
    <w:rsid w:val="279A192E"/>
    <w:rsid w:val="290B6D6D"/>
    <w:rsid w:val="2AF35BAB"/>
    <w:rsid w:val="2AFA597F"/>
    <w:rsid w:val="2CE7092D"/>
    <w:rsid w:val="2DBA58F3"/>
    <w:rsid w:val="2E6860DF"/>
    <w:rsid w:val="303644F2"/>
    <w:rsid w:val="303E1B35"/>
    <w:rsid w:val="31121602"/>
    <w:rsid w:val="319245BE"/>
    <w:rsid w:val="320F0F05"/>
    <w:rsid w:val="330940D8"/>
    <w:rsid w:val="33957D0E"/>
    <w:rsid w:val="35974C15"/>
    <w:rsid w:val="36D60665"/>
    <w:rsid w:val="36E83898"/>
    <w:rsid w:val="36EB326A"/>
    <w:rsid w:val="36EE7872"/>
    <w:rsid w:val="371B2B5B"/>
    <w:rsid w:val="37D511DB"/>
    <w:rsid w:val="38BF6C8D"/>
    <w:rsid w:val="3A9C3E43"/>
    <w:rsid w:val="3AF44F7D"/>
    <w:rsid w:val="3AFA1817"/>
    <w:rsid w:val="3C195B62"/>
    <w:rsid w:val="3D4F7A18"/>
    <w:rsid w:val="3DB7480D"/>
    <w:rsid w:val="3E3146AB"/>
    <w:rsid w:val="40214256"/>
    <w:rsid w:val="40B546F1"/>
    <w:rsid w:val="41847A4D"/>
    <w:rsid w:val="44173827"/>
    <w:rsid w:val="499325A7"/>
    <w:rsid w:val="4ADA0AC4"/>
    <w:rsid w:val="4C2371E2"/>
    <w:rsid w:val="4C3656AD"/>
    <w:rsid w:val="4C3B12AA"/>
    <w:rsid w:val="50BC4882"/>
    <w:rsid w:val="513A069A"/>
    <w:rsid w:val="52E67F8F"/>
    <w:rsid w:val="53215E32"/>
    <w:rsid w:val="53B53F21"/>
    <w:rsid w:val="55000616"/>
    <w:rsid w:val="572E7DF7"/>
    <w:rsid w:val="58B64F5B"/>
    <w:rsid w:val="59F518ED"/>
    <w:rsid w:val="5A9531AF"/>
    <w:rsid w:val="5BC832A3"/>
    <w:rsid w:val="5C5B1E45"/>
    <w:rsid w:val="5DBD5E2B"/>
    <w:rsid w:val="5DEC58B2"/>
    <w:rsid w:val="60A2707D"/>
    <w:rsid w:val="610E7C8B"/>
    <w:rsid w:val="61866AC6"/>
    <w:rsid w:val="61F0350E"/>
    <w:rsid w:val="6274471E"/>
    <w:rsid w:val="66786228"/>
    <w:rsid w:val="6B23169A"/>
    <w:rsid w:val="6E5F2D08"/>
    <w:rsid w:val="6F83462E"/>
    <w:rsid w:val="6FC50B95"/>
    <w:rsid w:val="71005E8B"/>
    <w:rsid w:val="710B105C"/>
    <w:rsid w:val="736E2E0A"/>
    <w:rsid w:val="75140D67"/>
    <w:rsid w:val="760B7CAD"/>
    <w:rsid w:val="7685760E"/>
    <w:rsid w:val="79BD2D91"/>
    <w:rsid w:val="7C2C5C39"/>
    <w:rsid w:val="7E925003"/>
    <w:rsid w:val="7EDA5FA1"/>
    <w:rsid w:val="7FD03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2020-12-19T04:26:26Z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