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0534-2019-EO-2020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华润雪花啤酒（四川）有限责任公司绵阳分公司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绵阳市长虹大道南段242号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绵阳市长虹大道南段242号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610500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绵阳市长虹大道南段242号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610500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91510700MA68RWA54G</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13981149711</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徐拥</w:t>
      </w:r>
      <w:bookmarkEnd w:id="12"/>
      <w:r>
        <w:rPr>
          <w:rFonts w:hint="eastAsia"/>
          <w:b/>
          <w:color w:val="000000" w:themeColor="text1"/>
          <w:sz w:val="22"/>
          <w:szCs w:val="22"/>
        </w:rPr>
        <w:t>组织人数：</w:t>
      </w:r>
      <w:bookmarkStart w:id="13" w:name="体系人数"/>
      <w:r>
        <w:rPr>
          <w:b/>
          <w:color w:val="000000" w:themeColor="text1"/>
          <w:sz w:val="22"/>
          <w:szCs w:val="22"/>
          <w:u w:val="single"/>
        </w:rPr>
        <w:t>E:148,O:148</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b/>
          <w:bCs/>
          <w:sz w:val="24"/>
          <w:szCs w:val="24"/>
        </w:rPr>
        <w:t>许可范围内的雪花啤酒的生产所涉及的职业健康安全管理活动</w:t>
      </w:r>
      <w:r>
        <w:rPr>
          <w:rFonts w:hint="eastAsia"/>
          <w:b/>
          <w:bCs/>
          <w:sz w:val="24"/>
          <w:szCs w:val="24"/>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2020.12.23</w:t>
      </w:r>
      <w:bookmarkStart w:id="18" w:name="_GoBack"/>
      <w:bookmarkEnd w:id="18"/>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7DB5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2020-12-21T08:33:09Z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