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陈卫东</w:t>
            </w:r>
            <w:r>
              <w:rPr>
                <w:rFonts w:hint="eastAsia"/>
                <w:sz w:val="24"/>
                <w:szCs w:val="24"/>
              </w:rPr>
              <w:t>， 陪同人员：</w:t>
            </w:r>
            <w:r>
              <w:rPr>
                <w:rFonts w:hint="eastAsia"/>
                <w:sz w:val="24"/>
                <w:szCs w:val="24"/>
                <w:lang w:val="en-US" w:eastAsia="zh-CN"/>
              </w:rPr>
              <w:t>徐拥</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12.22</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公司环境管理体系的范围：</w:t>
            </w:r>
          </w:p>
          <w:p>
            <w:pPr>
              <w:rPr>
                <w:rFonts w:ascii="宋体" w:hAnsi="宋体"/>
                <w:szCs w:val="21"/>
              </w:rPr>
            </w:pPr>
            <w:r>
              <w:rPr>
                <w:rFonts w:hint="eastAsia" w:ascii="宋体" w:hAnsi="宋体"/>
                <w:b/>
                <w:szCs w:val="21"/>
              </w:rPr>
              <w:t>EMS:</w:t>
            </w:r>
            <w:r>
              <w:rPr>
                <w:sz w:val="20"/>
              </w:rPr>
              <w:t>雪花啤酒的生产及其所涉及的相关环境管理活动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tc>
        <w:tc>
          <w:tcPr>
            <w:tcW w:w="10343" w:type="dxa"/>
            <w:vAlign w:val="top"/>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val="en-US" w:eastAsia="zh-CN"/>
              </w:rPr>
              <w:t>陈卫东</w:t>
            </w:r>
            <w:r>
              <w:rPr>
                <w:rFonts w:hint="eastAsia" w:ascii="宋体" w:hAnsi="宋体" w:cs="宋体"/>
                <w:szCs w:val="21"/>
              </w:rPr>
              <w:t>；管代：</w:t>
            </w:r>
            <w:r>
              <w:rPr>
                <w:rFonts w:hint="eastAsia" w:ascii="宋体" w:hAnsi="宋体" w:cs="宋体"/>
                <w:szCs w:val="21"/>
                <w:lang w:eastAsia="zh-CN"/>
              </w:rPr>
              <w:t>徐拥</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343"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343" w:type="dxa"/>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6.1.</w:t>
            </w:r>
            <w:r>
              <w:rPr>
                <w:rFonts w:hint="eastAsia" w:ascii="宋体" w:hAnsi="宋体" w:cs="宋体"/>
                <w:szCs w:val="21"/>
              </w:rPr>
              <w:t xml:space="preserve">1 </w:t>
            </w:r>
          </w:p>
          <w:p>
            <w:pPr>
              <w:rPr>
                <w:bCs/>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提供有《环境因素识别、评价和更新控制程序》内容包括危险源环境因素的识别、确认、汇总、评价和重要环境因素的确定、登记、清单发放及更新控制。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公司重要环境因素有以七项：</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1）潜在火灾；2）噪声的排放；3）废水的排放；4）固废的排放；5）粉尘的排放；6）能源消耗（水、电、蒸汽）；7）氨气泄漏。</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1）固废收集集中处置；</w:t>
            </w:r>
          </w:p>
          <w:p>
            <w:pPr>
              <w:widowControl/>
              <w:jc w:val="left"/>
              <w:rPr>
                <w:rFonts w:ascii="宋体" w:hAnsi="宋体"/>
                <w:szCs w:val="21"/>
              </w:rPr>
            </w:pPr>
            <w:r>
              <w:rPr>
                <w:rFonts w:hint="eastAsia" w:ascii="宋体" w:hAnsi="宋体"/>
                <w:szCs w:val="21"/>
              </w:rPr>
              <w:t>2）购买有盖垃圾箱/桶，分类贮存固废，集中送至有资质回收公司回收。</w:t>
            </w:r>
          </w:p>
          <w:p>
            <w:pPr>
              <w:widowControl/>
              <w:jc w:val="left"/>
              <w:rPr>
                <w:rFonts w:ascii="宋体" w:hAnsi="宋体"/>
                <w:szCs w:val="21"/>
              </w:rPr>
            </w:pPr>
            <w:r>
              <w:rPr>
                <w:rFonts w:hint="eastAsia" w:ascii="宋体" w:hAnsi="宋体"/>
                <w:szCs w:val="21"/>
              </w:rPr>
              <w:t>3）生产固废酒糟、酵母回收罐变卖处理，玻渣、废纸箱等暂存库房变卖处理，污泥、硅藻土存放站存库和危险废物均由有资质公司回收。</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color w:val="000000"/>
              </w:rPr>
              <w:t>噪声排放</w:t>
            </w:r>
            <w:r>
              <w:rPr>
                <w:rFonts w:hint="eastAsia" w:ascii="宋体" w:hAnsi="宋体" w:cs="宋体"/>
                <w:szCs w:val="21"/>
              </w:rPr>
              <w:t>重要环境因素的方法措施：</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工程合理布局，选取低噪声设备；</w:t>
            </w:r>
          </w:p>
          <w:p>
            <w:pPr>
              <w:tabs>
                <w:tab w:val="center" w:pos="3169"/>
              </w:tabs>
              <w:spacing w:line="400" w:lineRule="exact"/>
              <w:jc w:val="left"/>
              <w:rPr>
                <w:rFonts w:ascii="宋体" w:hAnsi="宋体" w:cs="宋体"/>
                <w:szCs w:val="21"/>
              </w:rPr>
            </w:pPr>
            <w:r>
              <w:rPr>
                <w:rFonts w:hint="eastAsia" w:ascii="CIDFont+F3" w:hAnsi="CIDFont+F3" w:eastAsia="CIDFont+F3"/>
                <w:color w:val="000000"/>
              </w:rPr>
              <w:t>2）定期调试设备，针对重点产噪部位采取厂房隔声、基座减振、距离衰减等措 施控制噪声污染。</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tcPr>
          <w:p>
            <w:pPr>
              <w:rPr>
                <w:rFonts w:hint="default" w:eastAsia="宋体"/>
                <w:bCs/>
                <w:szCs w:val="21"/>
                <w:lang w:val="en-US" w:eastAsia="zh-CN"/>
              </w:rPr>
            </w:pPr>
            <w:r>
              <w:rPr>
                <w:rFonts w:hint="eastAsia"/>
                <w:bCs/>
                <w:szCs w:val="21"/>
                <w:lang w:val="en-US" w:eastAsia="zh-CN"/>
              </w:rPr>
              <w:t>E6.1.4</w:t>
            </w:r>
          </w:p>
        </w:tc>
        <w:tc>
          <w:tcPr>
            <w:tcW w:w="10343" w:type="dxa"/>
          </w:tcPr>
          <w:p>
            <w:pPr>
              <w:ind w:firstLine="210" w:firstLineChars="100"/>
              <w:rPr>
                <w:rFonts w:hint="eastAsia" w:ascii="宋体" w:hAnsi="宋体" w:cs="宋体"/>
                <w:szCs w:val="21"/>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343" w:type="dxa"/>
          </w:tcPr>
          <w:p>
            <w:pPr>
              <w:spacing w:line="360" w:lineRule="auto"/>
              <w:jc w:val="left"/>
              <w:rPr>
                <w:rFonts w:ascii="宋体" w:hAnsi="宋体" w:cs="宋体"/>
                <w:color w:val="000000"/>
                <w:szCs w:val="21"/>
              </w:rPr>
            </w:pPr>
            <w:r>
              <w:rPr>
                <w:rFonts w:hint="eastAsia" w:ascii="宋体" w:hAnsi="宋体" w:cs="宋体"/>
                <w:color w:val="000000"/>
                <w:szCs w:val="21"/>
              </w:rPr>
              <w:t xml:space="preserve">环境目标：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月）</w:t>
            </w:r>
          </w:p>
          <w:p>
            <w:pPr>
              <w:snapToGrid w:val="0"/>
              <w:rPr>
                <w:rFonts w:ascii="宋体" w:hAnsi="宋体" w:cs="宋体"/>
                <w:kern w:val="0"/>
                <w:szCs w:val="21"/>
              </w:rPr>
            </w:pPr>
            <w:r>
              <w:rPr>
                <w:rFonts w:hint="eastAsia" w:ascii="宋体" w:hAnsi="宋体" w:cs="宋体"/>
                <w:kern w:val="0"/>
                <w:szCs w:val="21"/>
              </w:rPr>
              <w:t>1、</w:t>
            </w:r>
            <w:r>
              <w:rPr>
                <w:rFonts w:hint="eastAsia"/>
                <w:szCs w:val="21"/>
              </w:rPr>
              <w:t>粉尘排放达标</w:t>
            </w:r>
            <w:r>
              <w:rPr>
                <w:rFonts w:hint="eastAsia" w:ascii="宋体" w:hAnsi="宋体" w:cs="宋体"/>
                <w:kern w:val="0"/>
                <w:szCs w:val="21"/>
              </w:rPr>
              <w:t>；                             符合标准</w:t>
            </w:r>
          </w:p>
          <w:p>
            <w:pPr>
              <w:snapToGrid w:val="0"/>
              <w:rPr>
                <w:rFonts w:ascii="宋体" w:hAnsi="宋体" w:cs="宋体"/>
                <w:kern w:val="0"/>
                <w:szCs w:val="21"/>
              </w:rPr>
            </w:pPr>
            <w:r>
              <w:rPr>
                <w:rFonts w:hint="eastAsia" w:ascii="宋体" w:hAnsi="宋体" w:cs="宋体"/>
                <w:kern w:val="0"/>
                <w:szCs w:val="21"/>
              </w:rPr>
              <w:t>2、</w:t>
            </w:r>
            <w:r>
              <w:rPr>
                <w:rFonts w:hint="eastAsia"/>
                <w:szCs w:val="21"/>
              </w:rPr>
              <w:t>废水排放达标；                             符合标准</w:t>
            </w:r>
          </w:p>
          <w:p>
            <w:pPr>
              <w:snapToGrid w:val="0"/>
              <w:rPr>
                <w:szCs w:val="21"/>
              </w:rPr>
            </w:pPr>
            <w:r>
              <w:rPr>
                <w:rFonts w:hint="eastAsia" w:ascii="宋体" w:hAnsi="宋体" w:cs="宋体"/>
                <w:kern w:val="0"/>
                <w:szCs w:val="21"/>
              </w:rPr>
              <w:t>3、</w:t>
            </w:r>
            <w:r>
              <w:rPr>
                <w:rFonts w:hint="eastAsia"/>
                <w:szCs w:val="21"/>
              </w:rPr>
              <w:t xml:space="preserve">噪声排放达标；                             符合标准                            </w:t>
            </w:r>
          </w:p>
          <w:p>
            <w:pPr>
              <w:snapToGrid w:val="0"/>
              <w:rPr>
                <w:szCs w:val="21"/>
              </w:rPr>
            </w:pPr>
            <w:r>
              <w:rPr>
                <w:rFonts w:hint="eastAsia"/>
                <w:szCs w:val="21"/>
              </w:rPr>
              <w:t>4、固体废弃物合理处置；                        100%</w:t>
            </w:r>
          </w:p>
          <w:p>
            <w:pPr>
              <w:snapToGrid w:val="0"/>
              <w:rPr>
                <w:szCs w:val="21"/>
              </w:rPr>
            </w:pPr>
            <w:r>
              <w:rPr>
                <w:rFonts w:hint="eastAsia"/>
                <w:szCs w:val="21"/>
              </w:rPr>
              <w:t>5、全年无火灾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--现场查看记录并口头交流确认：公司及行政部负责的相关内、外沟通效果基本满足要求。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◆组织在《管理手册》、《文件与记录管理程序》中，明确了文件化信息的管理规则。组织根据本公司的规模、活动类型、过程、产品和服务的不同，建立、实施、保持并改进了构成EMS的文件化信息。</w:t>
            </w:r>
          </w:p>
          <w:p>
            <w:pPr>
              <w:ind w:right="177"/>
              <w:rPr>
                <w:szCs w:val="21"/>
              </w:rPr>
            </w:pPr>
            <w:r>
              <w:rPr>
                <w:rFonts w:hint="eastAsia"/>
                <w:szCs w:val="21"/>
              </w:rPr>
              <w:t>◆组织</w:t>
            </w:r>
            <w:r>
              <w:rPr>
                <w:rFonts w:hint="eastAsia" w:ascii="宋体" w:hAnsi="宋体"/>
                <w:szCs w:val="21"/>
              </w:rPr>
              <w:t>策划的EMS文件包括：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w:t>
            </w:r>
            <w:r>
              <w:rPr>
                <w:rFonts w:hint="eastAsia" w:ascii="宋体" w:hAnsi="宋体" w:eastAsia="宋体"/>
                <w:color w:val="000000"/>
                <w:kern w:val="0"/>
                <w:sz w:val="21"/>
                <w:szCs w:val="21"/>
                <w:lang w:eastAsia="zh-CN"/>
              </w:rPr>
              <w:t>，</w:t>
            </w:r>
            <w:r>
              <w:rPr>
                <w:rFonts w:hint="eastAsia" w:ascii="宋体" w:hAnsi="宋体" w:eastAsia="宋体"/>
                <w:color w:val="000000"/>
                <w:kern w:val="0"/>
                <w:sz w:val="21"/>
                <w:szCs w:val="21"/>
              </w:rPr>
              <w:t>记录；</w:t>
            </w:r>
          </w:p>
          <w:p>
            <w:pPr>
              <w:pStyle w:val="4"/>
              <w:tabs>
                <w:tab w:val="left" w:pos="902"/>
                <w:tab w:val="clear" w:pos="1069"/>
              </w:tabs>
              <w:ind w:left="0" w:right="1"/>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hint="eastAsia" w:ascii="宋体" w:hAnsi="宋体" w:eastAsia="宋体"/>
                <w:color w:val="000000"/>
                <w:kern w:val="0"/>
                <w:sz w:val="21"/>
                <w:szCs w:val="21"/>
                <w:lang w:val="en-US" w:eastAsia="zh-CN"/>
              </w:rPr>
              <w:t xml:space="preserve"> 由2020年3月20日建立新的程序文件和</w:t>
            </w:r>
            <w:r>
              <w:rPr>
                <w:rFonts w:hint="eastAsia" w:ascii="宋体" w:hAnsi="宋体" w:eastAsia="宋体"/>
                <w:color w:val="000000"/>
                <w:kern w:val="0"/>
                <w:sz w:val="21"/>
                <w:szCs w:val="21"/>
              </w:rPr>
              <w:t>环境、职业健康安全管理手册</w:t>
            </w:r>
            <w:r>
              <w:rPr>
                <w:rFonts w:hint="eastAsia" w:ascii="宋体" w:hAnsi="宋体" w:eastAsia="宋体"/>
                <w:color w:val="000000"/>
                <w:kern w:val="0"/>
                <w:sz w:val="21"/>
                <w:szCs w:val="21"/>
                <w:lang w:val="en-US" w:eastAsia="zh-CN"/>
              </w:rPr>
              <w:t>由去年的</w:t>
            </w:r>
            <w:r>
              <w:rPr>
                <w:rFonts w:hint="eastAsia" w:ascii="宋体" w:hAnsi="宋体" w:eastAsia="宋体"/>
                <w:color w:val="000000"/>
                <w:kern w:val="0"/>
                <w:sz w:val="21"/>
                <w:szCs w:val="21"/>
                <w:lang w:val="de-DE"/>
              </w:rPr>
              <w:t>GB/T 28001-2011 idt OHSMS 18001:2007标准</w:t>
            </w:r>
            <w:r>
              <w:rPr>
                <w:rFonts w:hint="eastAsia" w:ascii="宋体" w:hAnsi="宋体" w:eastAsia="宋体"/>
                <w:color w:val="000000"/>
                <w:kern w:val="0"/>
                <w:sz w:val="21"/>
                <w:szCs w:val="21"/>
                <w:lang w:val="en-US" w:eastAsia="zh-CN"/>
              </w:rPr>
              <w:t>转换为</w:t>
            </w:r>
            <w:r>
              <w:rPr>
                <w:rFonts w:hint="eastAsia" w:ascii="宋体" w:hAnsi="宋体" w:eastAsia="宋体"/>
                <w:color w:val="000000"/>
                <w:kern w:val="0"/>
                <w:sz w:val="21"/>
                <w:szCs w:val="21"/>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lang w:val="de-DE" w:eastAsia="zh-CN"/>
              </w:rPr>
              <w:t>，</w:t>
            </w:r>
            <w:r>
              <w:rPr>
                <w:rFonts w:hint="eastAsia" w:ascii="宋体" w:hAnsi="宋体" w:eastAsia="宋体"/>
                <w:color w:val="000000"/>
                <w:kern w:val="0"/>
                <w:sz w:val="21"/>
                <w:szCs w:val="21"/>
                <w:lang w:val="en-US" w:eastAsia="zh-CN"/>
              </w:rPr>
              <w:t>原标准作废。</w:t>
            </w:r>
          </w:p>
          <w:p>
            <w:pPr>
              <w:pStyle w:val="4"/>
              <w:tabs>
                <w:tab w:val="left" w:pos="902"/>
                <w:tab w:val="clear" w:pos="1069"/>
              </w:tabs>
              <w:ind w:left="0" w:right="1" w:firstLine="210" w:firstLineChars="100"/>
              <w:rPr>
                <w:rFonts w:ascii="宋体" w:hAnsi="宋体" w:eastAsia="宋体"/>
                <w:color w:val="000000"/>
                <w:kern w:val="0"/>
                <w:sz w:val="21"/>
                <w:szCs w:val="21"/>
              </w:rPr>
            </w:pPr>
            <w:r>
              <w:rPr>
                <w:rFonts w:hint="eastAsia" w:ascii="宋体" w:hAnsi="宋体" w:eastAsia="宋体"/>
                <w:color w:val="000000"/>
                <w:kern w:val="0"/>
                <w:sz w:val="21"/>
                <w:szCs w:val="21"/>
              </w:rPr>
              <w:t>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24001-2016标准</w:t>
            </w:r>
            <w:r>
              <w:rPr>
                <w:rFonts w:hint="eastAsia" w:ascii="宋体" w:hAnsi="宋体" w:eastAsia="宋体"/>
                <w:color w:val="000000"/>
                <w:kern w:val="0"/>
                <w:sz w:val="21"/>
                <w:szCs w:val="21"/>
              </w:rPr>
              <w:t>要求的以及确定的为确保环境管理体系有效性的文件，符合标准的要求。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陈卫东</w:t>
            </w:r>
            <w:r>
              <w:rPr>
                <w:rFonts w:hint="eastAsia"/>
                <w:sz w:val="24"/>
                <w:szCs w:val="24"/>
              </w:rPr>
              <w:t>， 陪同人员：</w:t>
            </w:r>
            <w:r>
              <w:rPr>
                <w:rFonts w:hint="eastAsia"/>
                <w:sz w:val="24"/>
                <w:szCs w:val="24"/>
                <w:lang w:val="en-US" w:eastAsia="zh-CN"/>
              </w:rPr>
              <w:t>徐拥</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12.22</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rPr>
              <w:t xml:space="preserve">E9.1.1 </w:t>
            </w:r>
          </w:p>
          <w:p>
            <w:pPr>
              <w:rPr>
                <w:rFonts w:ascii="宋体" w:hAnsi="宋体" w:cs="宋体"/>
                <w:szCs w:val="21"/>
                <w:highlight w:val="none"/>
              </w:rPr>
            </w:pPr>
          </w:p>
        </w:tc>
        <w:tc>
          <w:tcPr>
            <w:tcW w:w="10343"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E</w:t>
            </w:r>
            <w:r>
              <w:rPr>
                <w:rFonts w:hint="eastAsia" w:ascii="宋体" w:hAnsi="宋体" w:cs="宋体"/>
                <w:szCs w:val="21"/>
                <w:highlight w:val="none"/>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如：（1）《</w:t>
            </w:r>
            <w:r>
              <w:rPr>
                <w:rFonts w:hint="eastAsia" w:ascii="宋体" w:hAnsi="宋体"/>
                <w:bCs/>
                <w:color w:val="000000"/>
                <w:spacing w:val="-20"/>
                <w:szCs w:val="21"/>
                <w:highlight w:val="none"/>
              </w:rPr>
              <w:t>内部审核控制程序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（2）《管理评审</w:t>
            </w:r>
            <w:r>
              <w:rPr>
                <w:rFonts w:hint="eastAsia" w:ascii="宋体" w:hAnsi="宋体"/>
                <w:bCs/>
                <w:color w:val="000000"/>
                <w:spacing w:val="-20"/>
                <w:szCs w:val="21"/>
                <w:highlight w:val="none"/>
              </w:rPr>
              <w:t>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w:t>
            </w:r>
            <w:r>
              <w:rPr>
                <w:rFonts w:hint="eastAsia" w:ascii="宋体" w:hAnsi="宋体"/>
                <w:bCs/>
                <w:color w:val="000000"/>
                <w:spacing w:val="-20"/>
                <w:szCs w:val="21"/>
                <w:highlight w:val="none"/>
              </w:rPr>
              <w:t>应急准备和响应控制程序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（4）《合规性评价管理程序》</w:t>
            </w:r>
          </w:p>
        </w:tc>
        <w:tc>
          <w:tcPr>
            <w:tcW w:w="1246" w:type="dxa"/>
          </w:tcPr>
          <w:p>
            <w:pPr>
              <w:rPr>
                <w:rFonts w:hint="default"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343"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邓燕，</w:t>
            </w:r>
            <w:r>
              <w:rPr>
                <w:rFonts w:hint="eastAsia" w:ascii="宋体" w:hAnsi="宋体" w:cs="宋体"/>
                <w:szCs w:val="21"/>
              </w:rPr>
              <w:t>审批：</w:t>
            </w:r>
            <w:r>
              <w:rPr>
                <w:rFonts w:hint="eastAsia" w:ascii="宋体" w:hAnsi="宋体" w:cs="宋体"/>
                <w:szCs w:val="21"/>
                <w:lang w:val="en-US" w:eastAsia="zh-CN"/>
              </w:rPr>
              <w:t>陈卫东</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6.5</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徐拥</w:t>
            </w:r>
            <w:r>
              <w:rPr>
                <w:rFonts w:hint="eastAsia" w:ascii="宋体" w:hAnsi="宋体"/>
                <w:szCs w:val="21"/>
              </w:rPr>
              <w:t>（组长）</w:t>
            </w:r>
            <w:r>
              <w:rPr>
                <w:rFonts w:hint="eastAsia" w:ascii="宋体" w:hAnsi="宋体"/>
                <w:szCs w:val="21"/>
                <w:lang w:eastAsia="zh-CN"/>
              </w:rPr>
              <w:t>，</w:t>
            </w:r>
            <w:r>
              <w:rPr>
                <w:rFonts w:hint="eastAsia" w:ascii="宋体" w:hAnsi="宋体"/>
                <w:szCs w:val="21"/>
                <w:lang w:val="en-US" w:eastAsia="zh-CN"/>
              </w:rPr>
              <w:t>徐拥</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6"/>
              <w:jc w:val="left"/>
              <w:rPr>
                <w:rFonts w:hint="eastAsia"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bCs w:val="0"/>
                <w:spacing w:val="0"/>
                <w:szCs w:val="21"/>
              </w:rPr>
              <w:t>：</w:t>
            </w:r>
          </w:p>
          <w:p>
            <w:pPr>
              <w:pStyle w:val="16"/>
              <w:jc w:val="left"/>
              <w:rPr>
                <w:rFonts w:hint="default" w:ascii="宋体" w:hAnsi="宋体" w:eastAsia="宋体" w:cs="宋体"/>
                <w:bCs w:val="0"/>
                <w:spacing w:val="0"/>
                <w:szCs w:val="21"/>
                <w:lang w:val="en-US" w:eastAsia="zh-CN"/>
              </w:rPr>
            </w:pPr>
            <w:r>
              <w:rPr>
                <w:rFonts w:hint="eastAsia" w:ascii="宋体" w:hAnsi="宋体" w:cs="宋体"/>
                <w:bCs w:val="0"/>
                <w:spacing w:val="0"/>
                <w:szCs w:val="21"/>
                <w:lang w:val="en-US" w:eastAsia="zh-CN"/>
              </w:rPr>
              <w:t>Q：5.3；6.2；7.1.3；7.1.4；7.1.5；8.1；8.5；8.6；8.7；10.2.</w:t>
            </w:r>
          </w:p>
          <w:p>
            <w:pPr>
              <w:rPr>
                <w:rFonts w:ascii="宋体" w:hAnsi="宋体" w:cs="宋体"/>
                <w:szCs w:val="21"/>
              </w:rPr>
            </w:pPr>
            <w:r>
              <w:rPr>
                <w:rFonts w:hint="eastAsia" w:ascii="宋体" w:hAnsi="宋体" w:cs="宋体"/>
                <w:szCs w:val="21"/>
              </w:rPr>
              <w:t>E/S:5.3；6.1.2；6.2；8.1,审核记录基本满足要求。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行政部</w:t>
            </w:r>
            <w:r>
              <w:rPr>
                <w:rFonts w:hint="eastAsia" w:ascii="宋体" w:hAnsi="宋体" w:cs="宋体"/>
                <w:szCs w:val="21"/>
              </w:rPr>
              <w:t>E</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/S</w:t>
            </w:r>
            <w:r>
              <w:rPr>
                <w:rFonts w:hint="eastAsia" w:ascii="宋体" w:hAnsi="宋体" w:cs="宋体"/>
                <w:szCs w:val="21"/>
                <w:lang w:val="en-US" w:eastAsia="zh-CN"/>
              </w:rPr>
              <w:t>9.1.1</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val="en-US" w:eastAsia="zh-CN"/>
              </w:rPr>
              <w:t>行政</w:t>
            </w:r>
            <w:r>
              <w:rPr>
                <w:rFonts w:hint="eastAsia" w:ascii="宋体" w:hAnsi="宋体"/>
                <w:szCs w:val="21"/>
                <w:lang w:eastAsia="zh-CN"/>
              </w:rPr>
              <w:t>部</w:t>
            </w:r>
            <w:r>
              <w:rPr>
                <w:rFonts w:hint="eastAsia" w:ascii="宋体" w:hAnsi="宋体"/>
                <w:szCs w:val="21"/>
                <w:lang w:val="en-US" w:eastAsia="zh-CN"/>
              </w:rPr>
              <w:t>未能提供2020年5月份的环境安全检查记录</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szCs w:val="21"/>
                <w:lang w:val="en-US" w:eastAsia="zh-CN"/>
              </w:rPr>
              <w:t>徐拥</w:t>
            </w:r>
            <w:r>
              <w:rPr>
                <w:rFonts w:hint="eastAsia" w:ascii="宋体" w:hAnsi="宋体" w:cs="宋体"/>
                <w:szCs w:val="21"/>
              </w:rPr>
              <w:t>、批准：</w:t>
            </w:r>
            <w:r>
              <w:rPr>
                <w:rFonts w:hint="eastAsia" w:ascii="宋体" w:hAnsi="宋体" w:cs="宋体"/>
                <w:szCs w:val="21"/>
                <w:lang w:eastAsia="zh-CN"/>
              </w:rPr>
              <w:t>陈卫东</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34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陈卫东</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陈卫东</w:t>
            </w:r>
            <w:r>
              <w:rPr>
                <w:rFonts w:hint="eastAsia"/>
                <w:sz w:val="24"/>
                <w:szCs w:val="24"/>
              </w:rPr>
              <w:t>， 陪同人员：</w:t>
            </w:r>
            <w:r>
              <w:rPr>
                <w:rFonts w:hint="eastAsia"/>
                <w:sz w:val="24"/>
                <w:szCs w:val="24"/>
                <w:lang w:val="en-US" w:eastAsia="zh-CN"/>
              </w:rPr>
              <w:t>徐拥</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2020.12.22</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spacing w:line="0" w:lineRule="atLeast"/>
              <w:jc w:val="left"/>
              <w:rPr>
                <w:rFonts w:ascii="宋体" w:hAnsi="宋体"/>
                <w:szCs w:val="21"/>
              </w:rPr>
            </w:pPr>
            <w:r>
              <w:rPr>
                <w:rFonts w:hint="eastAsia" w:ascii="宋体" w:hAnsi="宋体"/>
                <w:b/>
                <w:szCs w:val="21"/>
              </w:rPr>
              <w:t>OHSMS:</w:t>
            </w:r>
            <w:r>
              <w:rPr>
                <w:sz w:val="20"/>
              </w:rPr>
              <w:t>雪花啤酒的生产及其所涉及的相关职业健康安全管理活动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numPr>
                <w:ilvl w:val="0"/>
                <w:numId w:val="0"/>
              </w:numPr>
              <w:ind w:leftChars="0"/>
              <w:rPr>
                <w:rFonts w:hint="eastAsia"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tc>
        <w:tc>
          <w:tcPr>
            <w:tcW w:w="10343"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陈卫东</w:t>
            </w:r>
            <w:r>
              <w:rPr>
                <w:rFonts w:hint="eastAsia" w:ascii="宋体" w:hAnsi="宋体" w:cs="宋体"/>
                <w:szCs w:val="21"/>
              </w:rPr>
              <w:t>；管代：</w:t>
            </w:r>
            <w:r>
              <w:rPr>
                <w:rFonts w:hint="eastAsia" w:ascii="宋体" w:hAnsi="宋体" w:cs="宋体"/>
                <w:szCs w:val="21"/>
                <w:lang w:eastAsia="zh-CN"/>
              </w:rPr>
              <w:t>徐拥</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343" w:type="dxa"/>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企业的O方针的内容和管理基本符合标准和法规要求。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rPr>
                <w:b/>
                <w:szCs w:val="21"/>
              </w:rPr>
            </w:pPr>
            <w:r>
              <w:rPr>
                <w:rFonts w:hint="eastAsia" w:ascii="宋体" w:hAnsi="宋体" w:eastAsia="宋体" w:cs="宋体"/>
                <w:szCs w:val="21"/>
                <w:lang w:val="en-US" w:eastAsia="zh-CN"/>
              </w:rPr>
              <w:t>员工参与和协商</w:t>
            </w:r>
          </w:p>
        </w:tc>
        <w:tc>
          <w:tcPr>
            <w:tcW w:w="960" w:type="dxa"/>
          </w:tcPr>
          <w:p>
            <w:pPr>
              <w:rPr>
                <w:rFonts w:hint="default" w:eastAsia="宋体"/>
                <w:b/>
                <w:szCs w:val="21"/>
                <w:lang w:val="en-US" w:eastAsia="zh-CN"/>
              </w:rPr>
            </w:pPr>
            <w:r>
              <w:rPr>
                <w:rFonts w:hint="eastAsia"/>
                <w:b w:val="0"/>
                <w:bCs/>
                <w:szCs w:val="21"/>
                <w:lang w:val="en-US" w:eastAsia="zh-CN"/>
              </w:rPr>
              <w:t>S5.4</w:t>
            </w:r>
          </w:p>
        </w:tc>
        <w:tc>
          <w:tcPr>
            <w:tcW w:w="1034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w:t>
            </w:r>
            <w:r>
              <w:rPr>
                <w:rFonts w:hint="eastAsia"/>
                <w:szCs w:val="21"/>
                <w:lang w:val="en-US" w:eastAsia="zh-CN"/>
              </w:rPr>
              <w:t>张平</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val="en-US" w:eastAsia="zh-CN"/>
              </w:rPr>
              <w:t>张平</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val="en-US" w:eastAsia="zh-CN"/>
              </w:rPr>
              <w:t>张平</w:t>
            </w:r>
            <w:r>
              <w:rPr>
                <w:rFonts w:hint="eastAsia" w:ascii="宋体" w:hAnsi="宋体" w:cs="宋体"/>
                <w:color w:val="auto"/>
                <w:szCs w:val="21"/>
                <w:highlight w:val="none"/>
              </w:rPr>
              <w:t>，了解到暂未发生员工与企业的劳动纠纷、工伤、员工投诉、员工权益争执等情况。</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Cs/>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提供有《危险源识别与风险评价控制程序》，内容包括危险源的识别、确认、汇总、评价和</w:t>
            </w:r>
            <w:r>
              <w:rPr>
                <w:rFonts w:hint="eastAsia" w:ascii="宋体" w:hAnsi="宋体" w:cs="宋体"/>
                <w:szCs w:val="21"/>
                <w:lang w:val="en-US" w:eastAsia="zh-CN"/>
              </w:rPr>
              <w:t>不可接受风险</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公司不可接收风险有以下七项：</w:t>
            </w:r>
          </w:p>
          <w:p>
            <w:pPr>
              <w:tabs>
                <w:tab w:val="center" w:pos="3169"/>
              </w:tabs>
              <w:spacing w:line="400" w:lineRule="exact"/>
              <w:jc w:val="left"/>
              <w:rPr>
                <w:rFonts w:ascii="宋体" w:hAnsi="宋体" w:cs="宋体"/>
                <w:szCs w:val="21"/>
              </w:rPr>
            </w:pPr>
            <w:r>
              <w:rPr>
                <w:rFonts w:hint="eastAsia" w:ascii="宋体" w:hAnsi="宋体" w:cs="宋体"/>
                <w:szCs w:val="21"/>
              </w:rPr>
              <w:t>1）火灾；2）爆炸（氨气、压力容器等）；3）触电；4）意外伤害（高坠、烫伤、冻伤、酸碱腐蚀、爆瓶等伤害）；5）中毒；6）噪声；7）职业病（噪声、粉尘等）。</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ascii="宋体" w:hAnsi="宋体" w:cs="宋体"/>
                <w:szCs w:val="21"/>
              </w:rPr>
            </w:pPr>
            <w:r>
              <w:rPr>
                <w:rFonts w:hint="eastAsia" w:ascii="宋体" w:hAnsi="宋体" w:cs="宋体"/>
                <w:szCs w:val="21"/>
              </w:rPr>
              <w:t>抽查意外伤害（高坠、烫伤、冻伤、酸碱腐蚀、爆瓶等伤害）重要危险源的方法控制措施：</w:t>
            </w:r>
          </w:p>
          <w:p>
            <w:pPr>
              <w:numPr>
                <w:ilvl w:val="0"/>
                <w:numId w:val="5"/>
              </w:numPr>
              <w:spacing w:line="360" w:lineRule="exact"/>
              <w:rPr>
                <w:rFonts w:ascii="宋体" w:hAnsi="宋体" w:cs="宋体"/>
                <w:color w:val="000000"/>
                <w:szCs w:val="21"/>
              </w:rPr>
            </w:pPr>
            <w:r>
              <w:rPr>
                <w:rFonts w:hint="eastAsia" w:ascii="宋体" w:hAnsi="宋体" w:cs="宋体"/>
                <w:color w:val="000000"/>
                <w:szCs w:val="21"/>
              </w:rPr>
              <w:t>定期进行安全意识培训；</w:t>
            </w:r>
          </w:p>
          <w:p>
            <w:pPr>
              <w:spacing w:line="360" w:lineRule="exact"/>
              <w:rPr>
                <w:rFonts w:ascii="宋体" w:hAnsi="宋体" w:cs="宋体"/>
                <w:color w:val="000000"/>
                <w:szCs w:val="21"/>
              </w:rPr>
            </w:pPr>
            <w:r>
              <w:rPr>
                <w:rFonts w:hint="eastAsia" w:ascii="宋体" w:hAnsi="宋体" w:cs="宋体"/>
                <w:color w:val="000000"/>
                <w:szCs w:val="21"/>
              </w:rPr>
              <w:t>2）制定作业指导书及管理制度；</w:t>
            </w:r>
          </w:p>
          <w:p>
            <w:pPr>
              <w:spacing w:line="360" w:lineRule="exact"/>
              <w:rPr>
                <w:rFonts w:ascii="宋体" w:hAnsi="宋体" w:cs="宋体"/>
                <w:color w:val="000000"/>
                <w:szCs w:val="21"/>
              </w:rPr>
            </w:pPr>
            <w:r>
              <w:rPr>
                <w:rFonts w:hint="eastAsia" w:ascii="宋体" w:hAnsi="宋体" w:cs="宋体"/>
                <w:color w:val="000000"/>
                <w:szCs w:val="21"/>
              </w:rPr>
              <w:t>3）劳保用品正确佩戴；</w:t>
            </w:r>
          </w:p>
          <w:p>
            <w:pPr>
              <w:spacing w:line="360" w:lineRule="exact"/>
              <w:rPr>
                <w:rFonts w:ascii="宋体" w:hAnsi="宋体" w:cs="宋体"/>
                <w:color w:val="000000"/>
                <w:szCs w:val="21"/>
              </w:rPr>
            </w:pPr>
            <w:r>
              <w:rPr>
                <w:rFonts w:hint="eastAsia" w:ascii="宋体" w:hAnsi="宋体" w:cs="宋体"/>
                <w:color w:val="000000"/>
                <w:szCs w:val="21"/>
              </w:rPr>
              <w:t>4）设施设备使用培训；</w:t>
            </w:r>
          </w:p>
          <w:p>
            <w:pPr>
              <w:tabs>
                <w:tab w:val="center" w:pos="3169"/>
              </w:tabs>
              <w:spacing w:line="400" w:lineRule="exact"/>
              <w:jc w:val="left"/>
              <w:rPr>
                <w:rFonts w:ascii="宋体" w:hAnsi="宋体" w:cs="宋体"/>
                <w:szCs w:val="21"/>
              </w:rPr>
            </w:pPr>
            <w:r>
              <w:rPr>
                <w:rFonts w:hint="eastAsia" w:ascii="宋体" w:hAnsi="宋体" w:cs="宋体"/>
                <w:color w:val="000000"/>
                <w:szCs w:val="21"/>
              </w:rPr>
              <w:t>5）意外发生的应急措施演练。</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措施的策划</w:t>
            </w:r>
          </w:p>
        </w:tc>
        <w:tc>
          <w:tcPr>
            <w:tcW w:w="960" w:type="dxa"/>
            <w:vAlign w:val="top"/>
          </w:tcPr>
          <w:p>
            <w:pPr>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S6.1.4</w:t>
            </w:r>
          </w:p>
        </w:tc>
        <w:tc>
          <w:tcPr>
            <w:tcW w:w="10343" w:type="dxa"/>
            <w:vAlign w:val="top"/>
          </w:tcPr>
          <w:p>
            <w:pPr>
              <w:ind w:firstLine="210" w:firstLineChars="100"/>
              <w:rPr>
                <w:rFonts w:hint="eastAsia" w:ascii="宋体" w:hAnsi="宋体" w:eastAsia="宋体" w:cs="宋体"/>
                <w:kern w:val="2"/>
                <w:sz w:val="21"/>
                <w:szCs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343" w:type="dxa"/>
            <w:vAlign w:val="top"/>
          </w:tcPr>
          <w:p>
            <w:pPr>
              <w:spacing w:line="360" w:lineRule="auto"/>
              <w:jc w:val="left"/>
              <w:rPr>
                <w:rFonts w:ascii="宋体" w:hAnsi="宋体" w:cs="宋体"/>
                <w:color w:val="000000"/>
                <w:szCs w:val="21"/>
              </w:rPr>
            </w:pPr>
            <w:r>
              <w:rPr>
                <w:rFonts w:hint="eastAsia" w:ascii="宋体" w:hAnsi="宋体" w:cs="宋体"/>
                <w:color w:val="000000"/>
                <w:szCs w:val="21"/>
              </w:rPr>
              <w:t>职业健康安全目标：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月）</w:t>
            </w:r>
          </w:p>
          <w:p>
            <w:pPr>
              <w:snapToGrid w:val="0"/>
              <w:rPr>
                <w:szCs w:val="21"/>
              </w:rPr>
            </w:pPr>
            <w:r>
              <w:rPr>
                <w:rFonts w:hint="eastAsia" w:ascii="宋体" w:hAnsi="宋体" w:cs="宋体"/>
                <w:kern w:val="0"/>
                <w:szCs w:val="21"/>
              </w:rPr>
              <w:t>1、</w:t>
            </w:r>
            <w:r>
              <w:rPr>
                <w:rFonts w:hint="eastAsia"/>
                <w:szCs w:val="21"/>
              </w:rPr>
              <w:t>死亡、重伤事故为0；                     未发生死亡、重伤事故</w:t>
            </w:r>
          </w:p>
          <w:p>
            <w:pPr>
              <w:snapToGrid w:val="0"/>
              <w:rPr>
                <w:szCs w:val="21"/>
              </w:rPr>
            </w:pPr>
            <w:r>
              <w:rPr>
                <w:rFonts w:hint="eastAsia"/>
                <w:szCs w:val="21"/>
                <w:lang w:val="en-US" w:eastAsia="zh-CN"/>
              </w:rPr>
              <w:t>2</w:t>
            </w:r>
            <w:r>
              <w:rPr>
                <w:rFonts w:hint="eastAsia"/>
                <w:szCs w:val="21"/>
              </w:rPr>
              <w:t>、员工无职业病发生；                        无职业病例发生</w:t>
            </w:r>
          </w:p>
          <w:p>
            <w:pPr>
              <w:snapToGrid w:val="0"/>
              <w:rPr>
                <w:szCs w:val="21"/>
              </w:rPr>
            </w:pPr>
            <w:r>
              <w:rPr>
                <w:rFonts w:hint="eastAsia"/>
                <w:szCs w:val="21"/>
                <w:lang w:val="en-US" w:eastAsia="zh-CN"/>
              </w:rPr>
              <w:t>3</w:t>
            </w:r>
            <w:r>
              <w:rPr>
                <w:rFonts w:hint="eastAsia"/>
                <w:szCs w:val="21"/>
              </w:rPr>
              <w:t>、全年无火灾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rFonts w:hint="eastAsia"/>
                <w:szCs w:val="21"/>
              </w:rPr>
              <w:t>S</w:t>
            </w:r>
            <w:r>
              <w:rPr>
                <w:szCs w:val="21"/>
              </w:rPr>
              <w:t>:</w:t>
            </w:r>
            <w:r>
              <w:rPr>
                <w:rFonts w:hint="eastAsia"/>
                <w:szCs w:val="21"/>
              </w:rPr>
              <w:t>7.5</w:t>
            </w:r>
          </w:p>
          <w:p>
            <w:pPr>
              <w:rPr>
                <w:szCs w:val="21"/>
              </w:rPr>
            </w:pP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◆组织在《管理手册》、《文件与记录管理程序》中，明确了文件化信息的管理规则。组织根据本公司的规模、活动类型、过程、产品和服务的不同，建立、实施、保持并改进了构成OHSMS的文件化信息。</w:t>
            </w:r>
          </w:p>
          <w:p>
            <w:pPr>
              <w:ind w:right="177"/>
              <w:rPr>
                <w:szCs w:val="21"/>
              </w:rPr>
            </w:pPr>
            <w:r>
              <w:rPr>
                <w:rFonts w:hint="eastAsia"/>
                <w:szCs w:val="21"/>
              </w:rPr>
              <w:t>◆组织</w:t>
            </w:r>
            <w:r>
              <w:rPr>
                <w:rFonts w:hint="eastAsia" w:ascii="宋体" w:hAnsi="宋体"/>
                <w:szCs w:val="21"/>
              </w:rPr>
              <w:t>策划的OHSMS文件包括：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4"/>
              <w:tabs>
                <w:tab w:val="left" w:pos="902"/>
                <w:tab w:val="clear" w:pos="1069"/>
              </w:tabs>
              <w:ind w:left="0" w:right="1"/>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pStyle w:val="4"/>
              <w:tabs>
                <w:tab w:val="left" w:pos="902"/>
                <w:tab w:val="clear" w:pos="1069"/>
              </w:tabs>
              <w:ind w:left="0" w:right="1"/>
              <w:rPr>
                <w:rFonts w:hint="default"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 xml:space="preserve">  由2020年3月20日建立新的程序文件和</w:t>
            </w:r>
            <w:r>
              <w:rPr>
                <w:rFonts w:hint="eastAsia" w:ascii="宋体" w:hAnsi="宋体" w:eastAsia="宋体"/>
                <w:color w:val="000000"/>
                <w:kern w:val="0"/>
                <w:sz w:val="21"/>
                <w:szCs w:val="21"/>
              </w:rPr>
              <w:t>环境、职业健康安全管理手册</w:t>
            </w:r>
            <w:r>
              <w:rPr>
                <w:rFonts w:hint="eastAsia" w:ascii="宋体" w:hAnsi="宋体" w:eastAsia="宋体"/>
                <w:color w:val="000000"/>
                <w:kern w:val="0"/>
                <w:sz w:val="21"/>
                <w:szCs w:val="21"/>
                <w:lang w:val="en-US" w:eastAsia="zh-CN"/>
              </w:rPr>
              <w:t>由去年的</w:t>
            </w:r>
            <w:r>
              <w:rPr>
                <w:rFonts w:hint="eastAsia" w:ascii="宋体" w:hAnsi="宋体" w:eastAsia="宋体"/>
                <w:color w:val="000000"/>
                <w:kern w:val="0"/>
                <w:sz w:val="21"/>
                <w:szCs w:val="21"/>
                <w:lang w:val="de-DE"/>
              </w:rPr>
              <w:t>GB/T 28001-2011 idt OHSMS 18001:2007标准</w:t>
            </w:r>
            <w:r>
              <w:rPr>
                <w:rFonts w:hint="eastAsia" w:ascii="宋体" w:hAnsi="宋体" w:eastAsia="宋体"/>
                <w:color w:val="000000"/>
                <w:kern w:val="0"/>
                <w:sz w:val="21"/>
                <w:szCs w:val="21"/>
                <w:lang w:val="en-US" w:eastAsia="zh-CN"/>
              </w:rPr>
              <w:t>转换为</w:t>
            </w:r>
            <w:r>
              <w:rPr>
                <w:rFonts w:hint="eastAsia" w:ascii="宋体" w:hAnsi="宋体" w:eastAsia="宋体"/>
                <w:color w:val="000000"/>
                <w:kern w:val="0"/>
                <w:sz w:val="21"/>
                <w:szCs w:val="21"/>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lang w:val="de-DE" w:eastAsia="zh-CN"/>
              </w:rPr>
              <w:t>，</w:t>
            </w:r>
            <w:r>
              <w:rPr>
                <w:rFonts w:hint="eastAsia" w:ascii="宋体" w:hAnsi="宋体" w:eastAsia="宋体"/>
                <w:color w:val="000000"/>
                <w:kern w:val="0"/>
                <w:sz w:val="21"/>
                <w:szCs w:val="21"/>
                <w:lang w:val="en-US" w:eastAsia="zh-CN"/>
              </w:rPr>
              <w:t>原标准作废。</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rPr>
              <w:t>要求的以及确定的为确保职业健康安全管理体系有效性的文件，符合标准的要求。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343" w:type="dxa"/>
            <w:vAlign w:val="top"/>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邓燕，</w:t>
            </w:r>
            <w:r>
              <w:rPr>
                <w:rFonts w:hint="eastAsia" w:ascii="宋体" w:hAnsi="宋体" w:cs="宋体"/>
                <w:szCs w:val="21"/>
              </w:rPr>
              <w:t>审批：</w:t>
            </w:r>
            <w:r>
              <w:rPr>
                <w:rFonts w:hint="eastAsia" w:ascii="宋体" w:hAnsi="宋体" w:cs="宋体"/>
                <w:szCs w:val="21"/>
                <w:lang w:val="en-US" w:eastAsia="zh-CN"/>
              </w:rPr>
              <w:t>陈卫东</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6.5</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徐拥</w:t>
            </w:r>
            <w:r>
              <w:rPr>
                <w:rFonts w:hint="eastAsia" w:ascii="宋体" w:hAnsi="宋体"/>
                <w:szCs w:val="21"/>
              </w:rPr>
              <w:t>（组长）</w:t>
            </w:r>
            <w:r>
              <w:rPr>
                <w:rFonts w:hint="eastAsia" w:ascii="宋体" w:hAnsi="宋体"/>
                <w:szCs w:val="21"/>
                <w:lang w:eastAsia="zh-CN"/>
              </w:rPr>
              <w:t>，</w:t>
            </w:r>
            <w:r>
              <w:rPr>
                <w:rFonts w:hint="eastAsia" w:ascii="宋体" w:hAnsi="宋体"/>
                <w:szCs w:val="21"/>
                <w:lang w:val="en-US" w:eastAsia="zh-CN"/>
              </w:rPr>
              <w:t>徐拥</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6"/>
              <w:jc w:val="left"/>
              <w:rPr>
                <w:rFonts w:hint="eastAsia"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bCs w:val="0"/>
                <w:spacing w:val="0"/>
                <w:szCs w:val="21"/>
              </w:rPr>
              <w:t>：</w:t>
            </w:r>
          </w:p>
          <w:p>
            <w:pPr>
              <w:pStyle w:val="16"/>
              <w:jc w:val="left"/>
              <w:rPr>
                <w:rFonts w:hint="default" w:ascii="宋体" w:hAnsi="宋体" w:eastAsia="宋体" w:cs="宋体"/>
                <w:bCs w:val="0"/>
                <w:spacing w:val="0"/>
                <w:szCs w:val="21"/>
                <w:lang w:val="en-US" w:eastAsia="zh-CN"/>
              </w:rPr>
            </w:pPr>
            <w:r>
              <w:rPr>
                <w:rFonts w:hint="eastAsia" w:ascii="宋体" w:hAnsi="宋体" w:cs="宋体"/>
                <w:bCs w:val="0"/>
                <w:spacing w:val="0"/>
                <w:szCs w:val="21"/>
                <w:lang w:val="en-US" w:eastAsia="zh-CN"/>
              </w:rPr>
              <w:t>Q：5.3；6.2；7.1.3；7.1.4；7.1.5；8.1；8.5；8.6；8.7；10.2.</w:t>
            </w:r>
          </w:p>
          <w:p>
            <w:pPr>
              <w:rPr>
                <w:rFonts w:ascii="宋体" w:hAnsi="宋体" w:cs="宋体"/>
                <w:szCs w:val="21"/>
              </w:rPr>
            </w:pPr>
            <w:r>
              <w:rPr>
                <w:rFonts w:hint="eastAsia" w:ascii="宋体" w:hAnsi="宋体" w:cs="宋体"/>
                <w:szCs w:val="21"/>
              </w:rPr>
              <w:t>E/S:5.3；6.1.2；6.2；8.1,审核记录基本满足要求。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行政部</w:t>
            </w:r>
            <w:r>
              <w:rPr>
                <w:rFonts w:hint="eastAsia" w:ascii="宋体" w:hAnsi="宋体" w:cs="宋体"/>
                <w:szCs w:val="21"/>
              </w:rPr>
              <w:t>E</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/S</w:t>
            </w:r>
            <w:r>
              <w:rPr>
                <w:rFonts w:hint="eastAsia" w:ascii="宋体" w:hAnsi="宋体" w:cs="宋体"/>
                <w:szCs w:val="21"/>
                <w:lang w:val="en-US" w:eastAsia="zh-CN"/>
              </w:rPr>
              <w:t>9.1.1</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val="en-US" w:eastAsia="zh-CN"/>
              </w:rPr>
              <w:t>行政</w:t>
            </w:r>
            <w:r>
              <w:rPr>
                <w:rFonts w:hint="eastAsia" w:ascii="宋体" w:hAnsi="宋体"/>
                <w:szCs w:val="21"/>
                <w:lang w:eastAsia="zh-CN"/>
              </w:rPr>
              <w:t>部</w:t>
            </w:r>
            <w:r>
              <w:rPr>
                <w:rFonts w:hint="eastAsia" w:ascii="宋体" w:hAnsi="宋体"/>
                <w:szCs w:val="21"/>
                <w:lang w:val="en-US" w:eastAsia="zh-CN"/>
              </w:rPr>
              <w:t>未能提供2020年5月份的环境安全检查记录</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szCs w:val="21"/>
                <w:lang w:val="en-US" w:eastAsia="zh-CN"/>
              </w:rPr>
              <w:t>徐拥</w:t>
            </w:r>
            <w:r>
              <w:rPr>
                <w:rFonts w:hint="eastAsia" w:ascii="宋体" w:hAnsi="宋体" w:cs="宋体"/>
                <w:szCs w:val="21"/>
              </w:rPr>
              <w:t>、批准：</w:t>
            </w:r>
            <w:r>
              <w:rPr>
                <w:rFonts w:hint="eastAsia" w:ascii="宋体" w:hAnsi="宋体" w:cs="宋体"/>
                <w:szCs w:val="21"/>
                <w:lang w:eastAsia="zh-CN"/>
              </w:rPr>
              <w:t>陈卫东</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eastAsia="宋体" w:cs="Times New Roman"/>
                <w:kern w:val="2"/>
                <w:sz w:val="21"/>
                <w:szCs w:val="21"/>
                <w:lang w:val="en-US" w:eastAsia="zh-CN" w:bidi="ar-SA"/>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343"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陈卫东</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hint="eastAsia" w:ascii="宋体" w:hAnsi="宋体" w:eastAsia="宋体"/>
                <w:szCs w:val="21"/>
                <w:lang w:eastAsia="zh-CN"/>
              </w:rPr>
            </w:pPr>
            <w:r>
              <w:rPr>
                <w:rFonts w:hint="eastAsia" w:ascii="宋体" w:hAnsi="宋体"/>
                <w:szCs w:val="21"/>
                <w:lang w:val="en-US" w:eastAsia="zh-CN"/>
              </w:rPr>
              <w:t>S</w:t>
            </w:r>
            <w:r>
              <w:rPr>
                <w:rFonts w:hint="eastAsia" w:ascii="宋体" w:hAnsi="宋体"/>
                <w:szCs w:val="21"/>
              </w:rPr>
              <w:t>10.1</w:t>
            </w:r>
            <w:r>
              <w:rPr>
                <w:rFonts w:hint="eastAsia" w:ascii="宋体" w:hAnsi="宋体"/>
                <w:szCs w:val="21"/>
                <w:lang w:eastAsia="zh-CN"/>
              </w:rPr>
              <w:t>；</w:t>
            </w:r>
          </w:p>
          <w:p>
            <w:pPr>
              <w:rPr>
                <w:rFonts w:ascii="宋体" w:hAnsi="宋体"/>
                <w:szCs w:val="21"/>
              </w:rPr>
            </w:pPr>
            <w:r>
              <w:rPr>
                <w:rFonts w:hint="eastAsia" w:ascii="宋体" w:hAnsi="宋体"/>
                <w:szCs w:val="21"/>
              </w:rPr>
              <w:t>S10.2</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hint="eastAsia" w:ascii="宋体" w:hAnsi="宋体"/>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事故及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安全投诉情况，</w:t>
            </w:r>
            <w:r>
              <w:rPr>
                <w:rFonts w:hint="eastAsia" w:ascii="Arial" w:hAnsi="Arial" w:cs="Arial"/>
                <w:sz w:val="21"/>
                <w:szCs w:val="21"/>
                <w:shd w:val="clear" w:color="auto" w:fill="FFFFFF"/>
                <w:lang w:val="en-US" w:eastAsia="zh-CN"/>
              </w:rPr>
              <w:t>上次审核不符合验证</w:t>
            </w:r>
            <w:r>
              <w:rPr>
                <w:rFonts w:hint="eastAsia" w:ascii="Arial" w:hAnsi="Arial" w:cs="Arial"/>
                <w:sz w:val="21"/>
                <w:szCs w:val="21"/>
                <w:shd w:val="clear" w:color="auto" w:fill="FFFFFF"/>
                <w:lang w:eastAsia="zh-CN"/>
              </w:rPr>
              <w:t>。</w:t>
            </w:r>
          </w:p>
        </w:tc>
        <w:tc>
          <w:tcPr>
            <w:tcW w:w="960" w:type="dxa"/>
          </w:tcPr>
          <w:p>
            <w:pPr>
              <w:rPr>
                <w:rFonts w:ascii="宋体" w:hAnsi="宋体"/>
                <w:sz w:val="21"/>
                <w:szCs w:val="21"/>
              </w:rPr>
            </w:pPr>
          </w:p>
        </w:tc>
        <w:tc>
          <w:tcPr>
            <w:tcW w:w="10343" w:type="dxa"/>
            <w:vAlign w:val="top"/>
          </w:tcPr>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现场确认，公司管理体系覆盖范围：</w:t>
            </w:r>
          </w:p>
          <w:p>
            <w:pPr>
              <w:rPr>
                <w:rFonts w:ascii="宋体"/>
                <w:b/>
                <w:color w:val="000000"/>
                <w:sz w:val="21"/>
                <w:szCs w:val="21"/>
              </w:rPr>
            </w:pPr>
            <w:r>
              <w:rPr>
                <w:rFonts w:ascii="宋体" w:hAnsi="宋体"/>
                <w:b/>
                <w:color w:val="000000"/>
                <w:sz w:val="21"/>
                <w:szCs w:val="21"/>
              </w:rPr>
              <w:t>EMS</w:t>
            </w:r>
            <w:r>
              <w:rPr>
                <w:rFonts w:ascii="宋体" w:hAnsi="宋体"/>
                <w:b/>
                <w:color w:val="000000"/>
                <w:sz w:val="21"/>
                <w:szCs w:val="21"/>
                <w:lang w:val="en-GB"/>
              </w:rPr>
              <w:t>:</w:t>
            </w:r>
            <w:r>
              <w:rPr>
                <w:rFonts w:hint="eastAsia" w:ascii="宋体" w:hAnsi="宋体"/>
                <w:sz w:val="21"/>
                <w:szCs w:val="21"/>
                <w:lang w:val="en-US" w:eastAsia="zh-CN"/>
              </w:rPr>
              <w:t>雪花啤酒的生产及其所涉及的</w:t>
            </w:r>
            <w:r>
              <w:rPr>
                <w:rFonts w:hint="eastAsia" w:ascii="宋体" w:hAnsi="宋体"/>
                <w:sz w:val="21"/>
                <w:szCs w:val="21"/>
              </w:rPr>
              <w:t>环境管理活动。</w:t>
            </w:r>
          </w:p>
          <w:p>
            <w:pPr>
              <w:rPr>
                <w:rFonts w:ascii="宋体" w:hAnsi="宋体"/>
                <w:sz w:val="21"/>
                <w:szCs w:val="21"/>
              </w:rPr>
            </w:pPr>
            <w:r>
              <w:rPr>
                <w:rFonts w:ascii="宋体" w:hAnsi="宋体"/>
                <w:b/>
                <w:color w:val="000000"/>
                <w:sz w:val="21"/>
                <w:szCs w:val="21"/>
              </w:rPr>
              <w:t>OHSMS</w:t>
            </w:r>
            <w:r>
              <w:rPr>
                <w:rFonts w:ascii="宋体" w:hAnsi="宋体"/>
                <w:b/>
                <w:color w:val="000000"/>
                <w:sz w:val="21"/>
                <w:szCs w:val="21"/>
                <w:lang w:val="en-GB"/>
              </w:rPr>
              <w:t>:</w:t>
            </w:r>
            <w:r>
              <w:rPr>
                <w:rFonts w:hint="eastAsia" w:ascii="宋体" w:hAnsi="宋体"/>
                <w:sz w:val="21"/>
                <w:szCs w:val="21"/>
                <w:lang w:val="en-US" w:eastAsia="zh-CN"/>
              </w:rPr>
              <w:t>雪花啤酒的生产及其</w:t>
            </w:r>
            <w:r>
              <w:rPr>
                <w:rFonts w:hint="eastAsia" w:ascii="宋体" w:hAnsi="宋体"/>
                <w:sz w:val="21"/>
                <w:szCs w:val="21"/>
              </w:rPr>
              <w:t>所涉及的相关职业健康管理活动 。</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提供营业执照，检查有效，公司严格执行国标及行业要求和法律、法规要求。</w:t>
            </w:r>
          </w:p>
          <w:p>
            <w:pPr>
              <w:pStyle w:val="2"/>
              <w:rPr>
                <w:rFonts w:hint="default"/>
                <w:sz w:val="21"/>
                <w:szCs w:val="21"/>
                <w:lang w:val="en-US" w:eastAsia="zh-CN"/>
              </w:rPr>
            </w:pPr>
            <w:r>
              <w:rPr>
                <w:rFonts w:hint="eastAsia" w:ascii="宋体" w:hAnsi="宋体" w:cs="Times New Roman"/>
                <w:sz w:val="21"/>
                <w:szCs w:val="21"/>
                <w:lang w:val="en-US" w:eastAsia="zh-CN"/>
              </w:rPr>
              <w:t xml:space="preserve">管理体系无变化，法律法规执行良好。   </w:t>
            </w:r>
          </w:p>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，公司没有顾客的重大产品质量投诉，通过顾客满意度</w:t>
            </w:r>
            <w:r>
              <w:rPr>
                <w:rFonts w:hint="eastAsia" w:ascii="宋体" w:hAnsi="宋体" w:cs="宋体"/>
                <w:color w:val="auto"/>
                <w:sz w:val="21"/>
                <w:szCs w:val="21"/>
              </w:rPr>
              <w:t>调查，顾客对公司提供的产品普遍反映较好。体系运行以来，顾客对质量反应良好，没有重大质量问题和投诉</w:t>
            </w:r>
            <w:r>
              <w:rPr>
                <w:rFonts w:hint="eastAsia" w:ascii="宋体" w:hAnsi="宋体" w:cs="宋体"/>
                <w:color w:val="auto"/>
                <w:sz w:val="21"/>
                <w:szCs w:val="21"/>
                <w:lang w:eastAsia="zh-CN"/>
              </w:rPr>
              <w:t>。</w:t>
            </w:r>
          </w:p>
          <w:p>
            <w:pPr>
              <w:pStyle w:val="3"/>
              <w:ind w:firstLine="420" w:firstLineChars="200"/>
              <w:rPr>
                <w:rFonts w:hint="eastAsia"/>
                <w:sz w:val="21"/>
                <w:szCs w:val="21"/>
                <w:lang w:eastAsia="zh-CN"/>
              </w:rPr>
            </w:pP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auto"/>
                <w:sz w:val="21"/>
                <w:szCs w:val="21"/>
                <w:highlight w:val="none"/>
                <w:lang w:val="en-US" w:eastAsia="zh-CN"/>
              </w:rPr>
              <w:t>上次审核开具的不符合项行政部E9.1条款，经本次验证已整改，且无类似情况再次发生，符合要求</w:t>
            </w:r>
            <w:r>
              <w:rPr>
                <w:rFonts w:hint="eastAsia" w:ascii="宋体" w:hAnsi="宋体" w:cs="宋体"/>
                <w:color w:val="auto"/>
                <w:sz w:val="21"/>
                <w:szCs w:val="21"/>
                <w:highlight w:val="none"/>
              </w:rPr>
              <w:t>。</w:t>
            </w:r>
          </w:p>
        </w:tc>
        <w:tc>
          <w:tcPr>
            <w:tcW w:w="1246" w:type="dxa"/>
          </w:tcPr>
          <w:p>
            <w:pPr>
              <w:rPr>
                <w:rFonts w:hint="eastAsia"/>
                <w:lang w:val="en-US" w:eastAsia="zh-CN"/>
              </w:rPr>
            </w:pPr>
          </w:p>
        </w:tc>
      </w:tr>
    </w:tbl>
    <w:p>
      <w:r>
        <w:ptab w:relativeTo="margin" w:alignment="center" w:leader="none"/>
      </w:r>
    </w:p>
    <w:p>
      <w:pPr>
        <w:pStyle w:val="6"/>
      </w:pPr>
      <w:r>
        <w:rPr>
          <w:rFonts w:hint="eastAsia"/>
        </w:rPr>
        <w:t>说明：不符合标注N</w:t>
      </w:r>
    </w:p>
    <w:p>
      <w:pPr>
        <w:jc w:val="center"/>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33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val="en-US" w:eastAsia="zh-CN"/>
              </w:rPr>
              <w:t>周在琴</w:t>
            </w:r>
            <w:r>
              <w:rPr>
                <w:rFonts w:hint="eastAsia"/>
                <w:sz w:val="24"/>
                <w:szCs w:val="24"/>
              </w:rPr>
              <w:t xml:space="preserve">   陪同人员：</w:t>
            </w:r>
            <w:r>
              <w:rPr>
                <w:rFonts w:hint="eastAsia"/>
                <w:sz w:val="24"/>
                <w:szCs w:val="24"/>
                <w:lang w:val="en-US" w:eastAsia="zh-CN"/>
              </w:rPr>
              <w:t>徐拥</w:t>
            </w:r>
          </w:p>
        </w:tc>
        <w:tc>
          <w:tcPr>
            <w:tcW w:w="125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spacing w:before="120"/>
              <w:rPr>
                <w:rFonts w:hint="eastAsia" w:eastAsia="宋体"/>
                <w:sz w:val="24"/>
                <w:szCs w:val="24"/>
                <w:lang w:val="en-US" w:eastAsia="zh-CN"/>
              </w:rPr>
            </w:pPr>
            <w:r>
              <w:rPr>
                <w:rFonts w:hint="eastAsia"/>
                <w:sz w:val="24"/>
                <w:szCs w:val="24"/>
              </w:rPr>
              <w:t>审核员：杨珍全    审核时间：</w:t>
            </w:r>
            <w:r>
              <w:rPr>
                <w:rFonts w:hint="eastAsia"/>
                <w:sz w:val="24"/>
                <w:szCs w:val="24"/>
                <w:lang w:eastAsia="zh-CN"/>
              </w:rPr>
              <w:t>2020.12.22</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rPr>
                <w:rFonts w:ascii="宋体" w:hAnsi="宋体" w:cs="新宋体"/>
                <w:sz w:val="24"/>
                <w:szCs w:val="24"/>
              </w:rPr>
            </w:pPr>
            <w:r>
              <w:rPr>
                <w:rFonts w:hint="eastAsia"/>
                <w:sz w:val="24"/>
                <w:szCs w:val="24"/>
              </w:rPr>
              <w:t>审核条款：</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3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3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w:t>
            </w:r>
            <w:r>
              <w:rPr>
                <w:rFonts w:hint="eastAsia" w:ascii="宋体" w:hAnsi="宋体"/>
                <w:szCs w:val="21"/>
                <w:highlight w:val="none"/>
              </w:rPr>
              <w:t>和财务部环境、职业健康安全目标指标：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月）</w:t>
            </w:r>
          </w:p>
          <w:p>
            <w:pPr>
              <w:rPr>
                <w:szCs w:val="21"/>
              </w:rPr>
            </w:pPr>
            <w:r>
              <w:rPr>
                <w:rFonts w:hint="eastAsia"/>
                <w:szCs w:val="21"/>
                <w:highlight w:val="none"/>
              </w:rPr>
              <w:t>1）培训计划及时完成率100%；                                     10</w:t>
            </w:r>
            <w:r>
              <w:rPr>
                <w:rFonts w:hint="eastAsia"/>
                <w:szCs w:val="21"/>
              </w:rPr>
              <w:t>0%</w:t>
            </w:r>
          </w:p>
          <w:p>
            <w:pPr>
              <w:rPr>
                <w:szCs w:val="21"/>
              </w:rPr>
            </w:pPr>
            <w:r>
              <w:rPr>
                <w:rFonts w:hint="eastAsia"/>
                <w:szCs w:val="21"/>
              </w:rPr>
              <w:t>2）生活废水控制措施执行率100% ；                                100%</w:t>
            </w:r>
          </w:p>
          <w:p>
            <w:pPr>
              <w:rPr>
                <w:szCs w:val="21"/>
              </w:rPr>
            </w:pPr>
            <w:r>
              <w:rPr>
                <w:rFonts w:hint="eastAsia"/>
                <w:szCs w:val="21"/>
              </w:rPr>
              <w:t xml:space="preserve">3）固体废弃物（生活废弃物）合理处置率达到100%；                 100%                 </w:t>
            </w:r>
          </w:p>
          <w:p>
            <w:pPr>
              <w:pStyle w:val="16"/>
              <w:rPr>
                <w:szCs w:val="21"/>
              </w:rPr>
            </w:pPr>
            <w:r>
              <w:rPr>
                <w:rFonts w:hint="eastAsia"/>
                <w:szCs w:val="21"/>
              </w:rPr>
              <w:t xml:space="preserve">4）职业病发生次数为零；  </w:t>
            </w:r>
            <w:r>
              <w:rPr>
                <w:rFonts w:hint="eastAsia"/>
                <w:szCs w:val="21"/>
                <w:lang w:val="en-US" w:eastAsia="zh-CN"/>
              </w:rPr>
              <w:t xml:space="preserve">                                </w:t>
            </w:r>
            <w:r>
              <w:rPr>
                <w:rFonts w:hint="eastAsia"/>
                <w:szCs w:val="21"/>
              </w:rPr>
              <w:t>零</w:t>
            </w:r>
          </w:p>
          <w:p>
            <w:pPr>
              <w:pStyle w:val="16"/>
              <w:rPr>
                <w:szCs w:val="21"/>
              </w:rPr>
            </w:pPr>
            <w:r>
              <w:rPr>
                <w:rFonts w:hint="eastAsia"/>
                <w:szCs w:val="21"/>
              </w:rPr>
              <w:t>5）火灾触电事故为零；                                    零</w:t>
            </w:r>
          </w:p>
          <w:p>
            <w:pPr>
              <w:pStyle w:val="16"/>
              <w:rPr>
                <w:szCs w:val="21"/>
              </w:rPr>
            </w:pPr>
            <w:r>
              <w:rPr>
                <w:rFonts w:hint="eastAsia"/>
                <w:szCs w:val="21"/>
              </w:rPr>
              <w:t>6）环境、职业健康安全资金保障率100%；                    100%</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 xml:space="preserve">月- </w:t>
            </w:r>
            <w:r>
              <w:rPr>
                <w:rFonts w:hint="eastAsia" w:ascii="宋体" w:hAnsi="宋体"/>
                <w:szCs w:val="21"/>
                <w:lang w:val="en-US" w:eastAsia="zh-CN"/>
              </w:rPr>
              <w:t>11</w:t>
            </w:r>
            <w:r>
              <w:rPr>
                <w:rFonts w:hint="eastAsia" w:ascii="宋体" w:hAnsi="宋体"/>
                <w:szCs w:val="21"/>
              </w:rPr>
              <w:t>月 份发现，提供的《环境、安全目标完成统计表》，考核均完成目标任务。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7"/>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查见公司制定的环境管理方案有：1）潜在火灾；2）固废排放；3）废水排放；4）噪声排放4个管理方案。管理方案内容涉及：目标/指标、管理措施、资金预算、完成日期、责任部门。</w:t>
            </w:r>
          </w:p>
          <w:p>
            <w:pPr>
              <w:spacing w:line="400" w:lineRule="exact"/>
              <w:rPr>
                <w:rFonts w:ascii="宋体" w:hAnsi="宋体" w:cs="宋体"/>
                <w:szCs w:val="21"/>
                <w:highlight w:val="none"/>
              </w:rPr>
            </w:pPr>
            <w:r>
              <w:rPr>
                <w:rFonts w:hint="eastAsia" w:ascii="宋体" w:hAnsi="宋体" w:cs="宋体"/>
                <w:szCs w:val="21"/>
                <w:highlight w:val="none"/>
              </w:rPr>
              <w:t>抽查：固废排放的管理方案：</w:t>
            </w:r>
          </w:p>
          <w:p>
            <w:pPr>
              <w:widowControl/>
              <w:jc w:val="left"/>
              <w:rPr>
                <w:rFonts w:ascii="宋体" w:hAnsi="宋体" w:cs="宋体"/>
                <w:szCs w:val="21"/>
                <w:highlight w:val="none"/>
              </w:rPr>
            </w:pPr>
            <w:r>
              <w:rPr>
                <w:rFonts w:hint="eastAsia" w:ascii="宋体" w:hAnsi="宋体" w:cs="宋体"/>
                <w:szCs w:val="21"/>
                <w:highlight w:val="none"/>
              </w:rPr>
              <w:t>废水排放管理方案；目标：固体废弃物合法处置；指标：固体废弃物合规性处理率100％</w:t>
            </w:r>
            <w:r>
              <w:rPr>
                <w:rFonts w:hint="eastAsia" w:ascii="宋体" w:hAnsi="宋体" w:cs="宋体"/>
                <w:szCs w:val="21"/>
                <w:highlight w:val="none"/>
                <w:lang w:eastAsia="zh-CN"/>
              </w:rPr>
              <w:t>，</w:t>
            </w:r>
            <w:r>
              <w:rPr>
                <w:rFonts w:hint="eastAsia" w:ascii="宋体" w:hAnsi="宋体" w:cs="宋体"/>
                <w:szCs w:val="21"/>
                <w:highlight w:val="none"/>
              </w:rPr>
              <w:t>生活垃圾处置率100%；管理措施：1.固废收集集中处置；2.购买有盖垃圾箱/桶，分类贮存固废，集中送至有资质回收公司回收</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生产固废酒糟、酵母回收罐变卖处理，玻渣、废纸箱等暂存库房变卖处理，污泥、硅藻土存放站存库和危险废物均由有资质公司回收</w:t>
            </w:r>
            <w:r>
              <w:rPr>
                <w:rFonts w:hint="eastAsia" w:ascii="宋体" w:hAnsi="宋体"/>
                <w:szCs w:val="21"/>
                <w:highlight w:val="none"/>
              </w:rPr>
              <w:t>。</w:t>
            </w:r>
            <w:r>
              <w:rPr>
                <w:rFonts w:hint="eastAsia" w:ascii="宋体" w:hAnsi="宋体" w:cs="宋体"/>
                <w:szCs w:val="21"/>
                <w:highlight w:val="none"/>
              </w:rPr>
              <w:t>责任部门：</w:t>
            </w:r>
            <w:r>
              <w:rPr>
                <w:rFonts w:hint="eastAsia" w:ascii="宋体" w:hAnsi="宋体" w:cs="新宋体"/>
                <w:szCs w:val="21"/>
                <w:highlight w:val="none"/>
                <w:lang w:eastAsia="zh-CN"/>
              </w:rPr>
              <w:t>酿造部</w:t>
            </w:r>
            <w:r>
              <w:rPr>
                <w:rFonts w:hint="eastAsia" w:ascii="宋体" w:hAnsi="宋体" w:cs="新宋体"/>
                <w:szCs w:val="21"/>
                <w:highlight w:val="none"/>
              </w:rPr>
              <w:t>和</w:t>
            </w:r>
            <w:r>
              <w:rPr>
                <w:rFonts w:hint="eastAsia" w:ascii="宋体" w:hAnsi="宋体" w:cs="宋体"/>
                <w:szCs w:val="21"/>
                <w:highlight w:val="none"/>
                <w:lang w:eastAsia="zh-CN"/>
              </w:rPr>
              <w:t>行政部</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投入资金</w:t>
            </w:r>
            <w:r>
              <w:rPr>
                <w:rFonts w:hint="eastAsia" w:ascii="宋体" w:hAnsi="宋体" w:cs="宋体"/>
                <w:szCs w:val="21"/>
                <w:highlight w:val="none"/>
                <w:lang w:val="en-US" w:eastAsia="zh-CN"/>
              </w:rPr>
              <w:t>20</w:t>
            </w:r>
            <w:r>
              <w:rPr>
                <w:rFonts w:hint="eastAsia" w:ascii="宋体" w:hAnsi="宋体" w:cs="宋体"/>
                <w:szCs w:val="21"/>
                <w:highlight w:val="none"/>
              </w:rPr>
              <w:t>万元；完成日期20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numPr>
                <w:ilvl w:val="0"/>
                <w:numId w:val="0"/>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1）火灾；2）爆炸（氨气、压力容器等）；3）触电；4）意外伤害（高坠、烫伤、冻伤、酸碱腐蚀、爆瓶等伤害）；5）中毒；6）噪声；7）职业病（噪声、粉尘等）</w:t>
            </w:r>
            <w:r>
              <w:rPr>
                <w:rFonts w:hint="eastAsia" w:ascii="宋体" w:hAnsi="宋体" w:cs="宋体"/>
                <w:szCs w:val="21"/>
                <w:highlight w:val="none"/>
              </w:rPr>
              <w:t>7项。</w:t>
            </w:r>
          </w:p>
          <w:p>
            <w:pPr>
              <w:ind w:firstLine="420" w:firstLineChars="200"/>
              <w:rPr>
                <w:rFonts w:ascii="宋体" w:hAnsi="宋体" w:cs="宋体"/>
                <w:szCs w:val="21"/>
                <w:highlight w:val="none"/>
              </w:rPr>
            </w:pPr>
            <w:r>
              <w:rPr>
                <w:rFonts w:hint="eastAsia" w:ascii="宋体" w:hAnsi="宋体" w:cs="宋体"/>
                <w:szCs w:val="21"/>
                <w:highlight w:val="none"/>
              </w:rPr>
              <w:t>抽查：预防职业病管理方案：</w:t>
            </w:r>
          </w:p>
          <w:p>
            <w:pPr>
              <w:spacing w:line="400" w:lineRule="exact"/>
              <w:jc w:val="left"/>
              <w:rPr>
                <w:rFonts w:ascii="宋体" w:hAnsi="宋体" w:cs="宋体"/>
                <w:szCs w:val="21"/>
                <w:highlight w:val="none"/>
              </w:rPr>
            </w:pPr>
            <w:r>
              <w:rPr>
                <w:rFonts w:hint="eastAsia" w:ascii="宋体" w:hAnsi="宋体" w:cs="宋体"/>
                <w:szCs w:val="21"/>
                <w:highlight w:val="none"/>
              </w:rPr>
              <w:t>目标：无职业病发生，指标：职业病病例为零；管理措施：</w:t>
            </w:r>
          </w:p>
          <w:p>
            <w:pPr>
              <w:spacing w:line="400" w:lineRule="exact"/>
              <w:jc w:val="left"/>
              <w:rPr>
                <w:rFonts w:ascii="宋体" w:hAnsi="宋体" w:cs="宋体"/>
                <w:szCs w:val="21"/>
                <w:highlight w:val="none"/>
              </w:rPr>
            </w:pPr>
            <w:r>
              <w:rPr>
                <w:rFonts w:hint="eastAsia" w:ascii="宋体" w:hAnsi="宋体" w:cs="宋体"/>
                <w:szCs w:val="21"/>
                <w:highlight w:val="none"/>
              </w:rPr>
              <w:t>1）定期组织员工进行体检；</w:t>
            </w:r>
          </w:p>
          <w:p>
            <w:pPr>
              <w:spacing w:line="400" w:lineRule="exact"/>
              <w:rPr>
                <w:rFonts w:ascii="宋体" w:hAnsi="宋体" w:cs="宋体"/>
                <w:szCs w:val="21"/>
                <w:highlight w:val="none"/>
              </w:rPr>
            </w:pPr>
            <w:r>
              <w:rPr>
                <w:rFonts w:hint="eastAsia" w:ascii="宋体" w:hAnsi="宋体" w:cs="宋体"/>
                <w:szCs w:val="21"/>
                <w:highlight w:val="none"/>
              </w:rPr>
              <w:t>2）定期进行卫生、职业病知识培训、学习；</w:t>
            </w:r>
          </w:p>
          <w:p>
            <w:pPr>
              <w:spacing w:line="400" w:lineRule="exact"/>
              <w:rPr>
                <w:rFonts w:ascii="宋体" w:hAnsi="宋体" w:cs="宋体"/>
                <w:szCs w:val="21"/>
                <w:highlight w:val="none"/>
              </w:rPr>
            </w:pPr>
            <w:r>
              <w:rPr>
                <w:rFonts w:hint="eastAsia" w:ascii="宋体" w:hAnsi="宋体" w:cs="宋体"/>
                <w:szCs w:val="21"/>
                <w:highlight w:val="none"/>
              </w:rPr>
              <w:t>3）定期发放防噪声耳噻、口罩、安全帽、工作装等防护用品；</w:t>
            </w:r>
          </w:p>
          <w:p>
            <w:pPr>
              <w:pStyle w:val="16"/>
              <w:rPr>
                <w:rFonts w:ascii="宋体" w:hAnsi="宋体" w:cs="宋体"/>
                <w:szCs w:val="21"/>
                <w:highlight w:val="none"/>
              </w:rPr>
            </w:pPr>
            <w:r>
              <w:rPr>
                <w:rFonts w:hint="eastAsia" w:ascii="宋体" w:hAnsi="宋体" w:cs="宋体"/>
                <w:szCs w:val="21"/>
                <w:highlight w:val="none"/>
              </w:rPr>
              <w:t>4）生产现场随时进行粉尘清理。</w:t>
            </w:r>
          </w:p>
          <w:p>
            <w:pPr>
              <w:pStyle w:val="16"/>
              <w:rPr>
                <w:rFonts w:ascii="宋体" w:hAnsi="宋体" w:cs="宋体"/>
                <w:szCs w:val="21"/>
                <w:highlight w:val="none"/>
              </w:rPr>
            </w:pPr>
            <w:r>
              <w:rPr>
                <w:rFonts w:hint="eastAsia" w:ascii="宋体" w:hAnsi="宋体" w:cs="宋体"/>
                <w:szCs w:val="21"/>
                <w:highlight w:val="none"/>
              </w:rPr>
              <w:t>责任部门：全体部门；投入资金：</w:t>
            </w:r>
            <w:r>
              <w:rPr>
                <w:rFonts w:hint="eastAsia" w:ascii="宋体" w:hAnsi="宋体" w:cs="宋体"/>
                <w:szCs w:val="21"/>
                <w:highlight w:val="none"/>
                <w:lang w:val="en-US" w:eastAsia="zh-CN"/>
              </w:rPr>
              <w:t>1</w:t>
            </w:r>
            <w:r>
              <w:rPr>
                <w:rFonts w:hint="eastAsia" w:ascii="宋体" w:hAnsi="宋体" w:cs="宋体"/>
                <w:szCs w:val="21"/>
                <w:highlight w:val="none"/>
              </w:rPr>
              <w:t>万元；</w:t>
            </w:r>
          </w:p>
          <w:p>
            <w:pPr>
              <w:pStyle w:val="16"/>
              <w:rPr>
                <w:rFonts w:ascii="宋体" w:hAnsi="宋体" w:cs="宋体"/>
                <w:szCs w:val="21"/>
                <w:highlight w:val="none"/>
              </w:rPr>
            </w:pPr>
            <w:r>
              <w:rPr>
                <w:rFonts w:hint="eastAsia" w:ascii="宋体" w:hAnsi="宋体" w:cs="宋体"/>
                <w:szCs w:val="21"/>
                <w:highlight w:val="none"/>
              </w:rPr>
              <w:t>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hint="default" w:ascii="宋体" w:hAnsi="宋体" w:cs="宋体"/>
                <w:szCs w:val="21"/>
                <w:highlight w:val="green"/>
                <w:lang w:val="en-US"/>
              </w:rPr>
            </w:pPr>
            <w:r>
              <w:rPr>
                <w:rFonts w:ascii="宋体" w:hAnsi="宋体" w:cs="宋体"/>
                <w:szCs w:val="21"/>
                <w:highlight w:val="none"/>
              </w:rPr>
              <w:t>编制人：</w:t>
            </w:r>
            <w:r>
              <w:rPr>
                <w:rFonts w:hint="eastAsia" w:ascii="宋体" w:hAnsi="宋体" w:cs="宋体"/>
                <w:szCs w:val="21"/>
                <w:highlight w:val="none"/>
                <w:lang w:eastAsia="zh-CN"/>
              </w:rPr>
              <w:t>行政部</w:t>
            </w:r>
            <w:r>
              <w:rPr>
                <w:rFonts w:hint="eastAsia" w:ascii="宋体" w:hAnsi="宋体" w:cs="宋体"/>
                <w:szCs w:val="21"/>
                <w:highlight w:val="none"/>
              </w:rPr>
              <w:t xml:space="preserve"> </w:t>
            </w:r>
            <w:r>
              <w:rPr>
                <w:rFonts w:ascii="宋体" w:hAnsi="宋体" w:cs="宋体"/>
                <w:szCs w:val="21"/>
                <w:highlight w:val="none"/>
              </w:rPr>
              <w:t xml:space="preserve">  审核：</w:t>
            </w:r>
            <w:r>
              <w:rPr>
                <w:rFonts w:hint="eastAsia" w:ascii="宋体" w:hAnsi="宋体" w:cs="宋体"/>
                <w:szCs w:val="21"/>
                <w:highlight w:val="none"/>
                <w:lang w:eastAsia="zh-CN"/>
              </w:rPr>
              <w:t>徐拥</w:t>
            </w:r>
            <w:r>
              <w:rPr>
                <w:rFonts w:ascii="宋体" w:hAnsi="宋体" w:cs="宋体"/>
                <w:szCs w:val="21"/>
                <w:highlight w:val="none"/>
              </w:rPr>
              <w:t xml:space="preserve">  批准：</w:t>
            </w:r>
            <w:r>
              <w:rPr>
                <w:rFonts w:hint="eastAsia" w:ascii="宋体" w:hAnsi="宋体" w:cs="宋体"/>
                <w:szCs w:val="21"/>
                <w:highlight w:val="none"/>
                <w:lang w:eastAsia="zh-CN"/>
              </w:rPr>
              <w:t>陈卫东</w:t>
            </w:r>
            <w:r>
              <w:rPr>
                <w:rFonts w:hint="eastAsia" w:ascii="宋体" w:hAnsi="宋体" w:cs="宋体"/>
                <w:szCs w:val="21"/>
                <w:highlight w:val="none"/>
                <w:lang w:val="en-US" w:eastAsia="zh-CN"/>
              </w:rPr>
              <w:t xml:space="preserve">  2020.3.28</w:t>
            </w:r>
          </w:p>
          <w:p>
            <w:pPr>
              <w:pStyle w:val="16"/>
              <w:rPr>
                <w:szCs w:val="21"/>
                <w:highlight w:val="none"/>
              </w:rPr>
            </w:pPr>
            <w:r>
              <w:rPr>
                <w:szCs w:val="21"/>
                <w:highlight w:val="none"/>
              </w:rPr>
              <w:t>……</w:t>
            </w:r>
          </w:p>
          <w:p>
            <w:pPr>
              <w:widowControl/>
              <w:jc w:val="left"/>
              <w:rPr>
                <w:rFonts w:ascii="宋体" w:hAnsi="宋体" w:cs="宋体"/>
                <w:szCs w:val="21"/>
              </w:rPr>
            </w:pPr>
            <w:r>
              <w:rPr>
                <w:rFonts w:hint="eastAsia" w:ascii="宋体" w:hAnsi="宋体" w:cs="宋体"/>
                <w:szCs w:val="21"/>
                <w:highlight w:val="none"/>
              </w:rPr>
              <w:t>目标指标管理方案基本适宜，能够完成。</w:t>
            </w:r>
          </w:p>
        </w:tc>
        <w:tc>
          <w:tcPr>
            <w:tcW w:w="1257" w:type="dxa"/>
          </w:tcPr>
          <w:p>
            <w:pPr>
              <w:rPr>
                <w:rFonts w:hint="eastAsia" w:eastAsia="宋体"/>
                <w:szCs w:val="21"/>
                <w:lang w:val="en-US" w:eastAsia="zh-CN"/>
              </w:rPr>
            </w:pPr>
            <w:r>
              <w:rPr>
                <w:rFonts w:hint="eastAsia"/>
                <w:szCs w:val="21"/>
                <w:lang w:val="en-US" w:eastAsia="zh-CN"/>
              </w:rPr>
              <w:t>符合</w:t>
            </w: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3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查见：《环境因素识别、评价和更新控制程序》，上述文件对识别和评价方法、程序、职责、记录作了规定。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因公司产品生产的工艺流程和作业环境无变化，故今年未对环境因素作新的评价</w:t>
            </w:r>
            <w:r>
              <w:rPr>
                <w:rFonts w:hint="eastAsia" w:ascii="宋体" w:hAnsi="宋体" w:cs="宋体"/>
                <w:color w:val="000000" w:themeColor="text1"/>
                <w:szCs w:val="21"/>
              </w:rPr>
              <w:t>。</w:t>
            </w:r>
          </w:p>
          <w:p>
            <w:pPr>
              <w:pStyle w:val="15"/>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《环境因素调查表》和《重要环境因素清单》，按照部门和作业场所进行识别并评价出公司重要环境因素有：</w:t>
            </w:r>
            <w:r>
              <w:rPr>
                <w:rFonts w:hint="eastAsia" w:ascii="宋体" w:hAnsi="宋体" w:cs="宋体"/>
                <w:szCs w:val="21"/>
              </w:rPr>
              <w:t>1</w:t>
            </w:r>
            <w:r>
              <w:rPr>
                <w:rFonts w:hint="eastAsia" w:ascii="宋体" w:hAnsi="宋体" w:cs="新宋体"/>
                <w:szCs w:val="21"/>
              </w:rPr>
              <w:t>潜在火灾；2）噪声的排放；3）废水的排放；4）固废的排放；5）粉尘的排放；6）能源消耗（水、电、蒸汽）；7）氨气泄漏7</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16"/>
              <w:rPr>
                <w:szCs w:val="21"/>
              </w:rPr>
            </w:pPr>
            <w:r>
              <w:rPr>
                <w:rFonts w:hint="eastAsia"/>
                <w:szCs w:val="21"/>
              </w:rPr>
              <w:t>a.废弃纸杯、日光灯管、墨盒等办公用品固废排放等；</w:t>
            </w:r>
          </w:p>
          <w:p>
            <w:pPr>
              <w:pStyle w:val="16"/>
              <w:rPr>
                <w:szCs w:val="21"/>
              </w:rPr>
            </w:pPr>
            <w:r>
              <w:rPr>
                <w:rFonts w:hint="eastAsia"/>
                <w:szCs w:val="21"/>
              </w:rPr>
              <w:t>b.办公水、电、纸张的消耗；</w:t>
            </w:r>
          </w:p>
          <w:p>
            <w:pPr>
              <w:pStyle w:val="16"/>
              <w:rPr>
                <w:szCs w:val="21"/>
              </w:rPr>
            </w:pPr>
            <w:r>
              <w:rPr>
                <w:rFonts w:hint="eastAsia"/>
                <w:szCs w:val="21"/>
              </w:rPr>
              <w:t>c.包装袋、箱的废弃；</w:t>
            </w:r>
          </w:p>
          <w:p>
            <w:pPr>
              <w:pStyle w:val="16"/>
              <w:rPr>
                <w:szCs w:val="21"/>
              </w:rPr>
            </w:pPr>
            <w:r>
              <w:rPr>
                <w:rFonts w:hint="eastAsia"/>
                <w:szCs w:val="21"/>
              </w:rPr>
              <w:t>d.制冷机组的运行产生的噪声；</w:t>
            </w:r>
          </w:p>
          <w:p>
            <w:pPr>
              <w:pStyle w:val="16"/>
              <w:rPr>
                <w:szCs w:val="21"/>
              </w:rPr>
            </w:pPr>
            <w:r>
              <w:rPr>
                <w:rFonts w:hint="eastAsia"/>
                <w:szCs w:val="21"/>
              </w:rPr>
              <w:t>e.污水处理产生的污泥；</w:t>
            </w:r>
          </w:p>
          <w:p>
            <w:pPr>
              <w:pStyle w:val="16"/>
              <w:rPr>
                <w:szCs w:val="21"/>
              </w:rPr>
            </w:pPr>
            <w:r>
              <w:rPr>
                <w:rFonts w:hint="eastAsia"/>
                <w:szCs w:val="21"/>
              </w:rPr>
              <w:t>f.原材料投料产生粉尘；</w:t>
            </w:r>
          </w:p>
          <w:p>
            <w:pPr>
              <w:pStyle w:val="16"/>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16"/>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3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因公司产品生产的工艺流程和作业条件无变化，故今年未对</w:t>
            </w:r>
            <w:r>
              <w:rPr>
                <w:rFonts w:hint="eastAsia" w:ascii="宋体" w:hAnsi="宋体" w:cs="宋体"/>
                <w:color w:val="000000" w:themeColor="text1"/>
                <w:szCs w:val="21"/>
              </w:rPr>
              <w:t>危险源</w:t>
            </w:r>
            <w:r>
              <w:rPr>
                <w:rFonts w:hint="eastAsia" w:ascii="宋体" w:hAnsi="宋体" w:cs="宋体"/>
                <w:color w:val="000000" w:themeColor="text1"/>
                <w:szCs w:val="21"/>
                <w:lang w:val="en-US" w:eastAsia="zh-CN"/>
              </w:rPr>
              <w:t>作新的</w:t>
            </w:r>
            <w:r>
              <w:rPr>
                <w:rFonts w:hint="eastAsia" w:ascii="宋体" w:hAnsi="宋体" w:cs="宋体"/>
                <w:color w:val="000000" w:themeColor="text1"/>
                <w:szCs w:val="21"/>
              </w:rPr>
              <w:t>辨识和风险评价。</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《危险源辨识和风险评价一览表》，危险源过程打分和小组评议共评价出公司不可接受风险：7项，分别是：</w:t>
            </w:r>
            <w:r>
              <w:rPr>
                <w:rFonts w:hint="eastAsia" w:ascii="宋体" w:hAnsi="宋体" w:cs="新宋体"/>
                <w:szCs w:val="21"/>
              </w:rPr>
              <w:t>1）火灾；2）爆炸（氨气、压力容器等）；3）触电；4）意外伤害（高坠、烫伤、冻伤、酸碱腐蚀、爆瓶等伤害）；5）中毒；6）噪声；7）职业病（噪声、粉尘等）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抽查见确定的火灾、爆炸、触电等不可接受风险控制措施：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16"/>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33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国家危险废物名录等71份。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32" w:type="dxa"/>
          </w:tcPr>
          <w:p>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1）固体（含危险)废弃物排放的管控：</w:t>
            </w:r>
          </w:p>
          <w:p>
            <w:pPr>
              <w:pStyle w:val="17"/>
              <w:ind w:firstLine="0" w:firstLineChars="0"/>
            </w:pPr>
            <w:r>
              <w:rPr>
                <w:rFonts w:hint="eastAsia"/>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pPr>
              <w:pStyle w:val="17"/>
              <w:tabs>
                <w:tab w:val="left" w:pos="4728"/>
              </w:tabs>
              <w:ind w:firstLine="0" w:firstLineChars="0"/>
              <w:rPr>
                <w:rFonts w:hint="eastAsia"/>
              </w:rPr>
            </w:pPr>
            <w:r>
              <w:rPr>
                <w:rFonts w:hint="eastAsia"/>
              </w:rPr>
              <w:t xml:space="preserve">产品名称：啤酒 </w:t>
            </w:r>
          </w:p>
          <w:p>
            <w:pPr>
              <w:pStyle w:val="17"/>
              <w:tabs>
                <w:tab w:val="left" w:pos="4728"/>
              </w:tabs>
              <w:ind w:firstLine="0" w:firstLineChars="0"/>
              <w:rPr>
                <w:highlight w:val="none"/>
              </w:rPr>
            </w:pPr>
            <w:r>
              <w:rPr>
                <w:rFonts w:hint="eastAsia"/>
                <w:lang w:val="en-US" w:eastAsia="zh-CN"/>
              </w:rPr>
              <w:t>提</w:t>
            </w:r>
            <w:r>
              <w:rPr>
                <w:rFonts w:hint="eastAsia"/>
                <w:highlight w:val="none"/>
                <w:lang w:val="en-US" w:eastAsia="zh-CN"/>
              </w:rPr>
              <w:t>供有年度危险废物管理计划：制定时间：2020年1月1日，计划期限：2020年1月1日至2020年12月31日。本年度计划产生量：废矿物油：6.366T；检测废液：0.4T</w:t>
            </w:r>
            <w:r>
              <w:rPr>
                <w:rFonts w:hint="eastAsia"/>
                <w:highlight w:val="none"/>
              </w:rPr>
              <w:t xml:space="preserve"> </w:t>
            </w:r>
            <w:r>
              <w:rPr>
                <w:highlight w:val="none"/>
              </w:rPr>
              <w:tab/>
            </w:r>
          </w:p>
          <w:p>
            <w:pPr>
              <w:pStyle w:val="17"/>
              <w:ind w:firstLine="0" w:firstLineChars="0"/>
              <w:rPr>
                <w:highlight w:val="none"/>
              </w:rPr>
            </w:pPr>
            <w:r>
              <w:rPr>
                <w:rFonts w:hint="eastAsia"/>
                <w:highlight w:val="none"/>
              </w:rPr>
              <w:t>危废产生情况1）废机油、废润滑油；2）检验废液等。</w:t>
            </w:r>
          </w:p>
          <w:p>
            <w:pPr>
              <w:pStyle w:val="17"/>
              <w:ind w:firstLine="0" w:firstLineChars="0"/>
              <w:rPr>
                <w:highlight w:val="none"/>
              </w:rPr>
            </w:pPr>
            <w:r>
              <w:rPr>
                <w:rFonts w:hint="eastAsia"/>
                <w:highlight w:val="none"/>
              </w:rPr>
              <w:t>危废说明：废弃矿物油主要由各类机电、制冷、空压机等润滑产生废油；检验废液主要为产品检测时产生；废电瓶由叉车保养方回收处理。</w:t>
            </w:r>
          </w:p>
          <w:p>
            <w:pPr>
              <w:pStyle w:val="17"/>
              <w:ind w:firstLine="0" w:firstLineChars="0"/>
              <w:rPr>
                <w:rFonts w:ascii="宋体" w:hAnsi="宋体" w:cs="宋体"/>
                <w:szCs w:val="21"/>
                <w:highlight w:val="none"/>
              </w:rPr>
            </w:pPr>
            <w:r>
              <w:rPr>
                <w:rFonts w:ascii="宋体" w:hAnsi="宋体" w:cs="宋体"/>
                <w:szCs w:val="21"/>
                <w:highlight w:val="none"/>
              </w:rPr>
              <w:t>查到</w:t>
            </w:r>
            <w:r>
              <w:rPr>
                <w:rFonts w:hint="eastAsia" w:ascii="宋体" w:hAnsi="宋体" w:cs="宋体"/>
                <w:szCs w:val="21"/>
                <w:highlight w:val="none"/>
                <w:lang w:val="en-US" w:eastAsia="zh-CN"/>
              </w:rPr>
              <w:t>废铅蓄电池委托处置合同</w:t>
            </w:r>
            <w:r>
              <w:rPr>
                <w:rFonts w:hint="eastAsia" w:ascii="宋体" w:hAnsi="宋体" w:cs="宋体"/>
                <w:szCs w:val="21"/>
                <w:highlight w:val="none"/>
              </w:rPr>
              <w:t>：处置方：甘洛县天益再生资源有限责任公司。双方签订了</w:t>
            </w:r>
            <w:r>
              <w:rPr>
                <w:rFonts w:hint="eastAsia" w:ascii="宋体" w:hAnsi="宋体" w:cs="宋体"/>
                <w:szCs w:val="21"/>
                <w:highlight w:val="none"/>
                <w:lang w:val="en-US" w:eastAsia="zh-CN"/>
              </w:rPr>
              <w:t>废铅蓄电池委托处置</w:t>
            </w:r>
            <w:r>
              <w:rPr>
                <w:rFonts w:hint="eastAsia" w:ascii="宋体" w:hAnsi="宋体" w:cs="宋体"/>
                <w:szCs w:val="21"/>
                <w:highlight w:val="none"/>
              </w:rPr>
              <w:t>合同。</w:t>
            </w:r>
            <w:r>
              <w:rPr>
                <w:rFonts w:hint="eastAsia" w:ascii="宋体" w:hAnsi="宋体" w:cs="宋体"/>
                <w:szCs w:val="21"/>
                <w:highlight w:val="none"/>
                <w:lang w:val="en-US" w:eastAsia="zh-CN"/>
              </w:rPr>
              <w:t>签订日期</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年12月</w:t>
            </w:r>
            <w:r>
              <w:rPr>
                <w:rFonts w:hint="eastAsia" w:ascii="宋体" w:hAnsi="宋体" w:cs="宋体"/>
                <w:szCs w:val="21"/>
                <w:highlight w:val="none"/>
                <w:lang w:val="en-US" w:eastAsia="zh-CN"/>
              </w:rPr>
              <w:t>12</w:t>
            </w:r>
            <w:r>
              <w:rPr>
                <w:rFonts w:hint="eastAsia" w:ascii="宋体" w:hAnsi="宋体" w:cs="宋体"/>
                <w:szCs w:val="21"/>
                <w:highlight w:val="none"/>
              </w:rPr>
              <w:t>日。</w:t>
            </w:r>
          </w:p>
          <w:p>
            <w:pPr>
              <w:pStyle w:val="17"/>
              <w:ind w:firstLine="0" w:firstLineChars="0"/>
              <w:rPr>
                <w:rFonts w:hint="eastAsia"/>
                <w:highlight w:val="none"/>
              </w:rPr>
            </w:pPr>
            <w:r>
              <w:rPr>
                <w:rFonts w:ascii="宋体" w:hAnsi="宋体" w:cs="宋体"/>
                <w:szCs w:val="21"/>
                <w:highlight w:val="none"/>
              </w:rPr>
              <w:t>查到</w:t>
            </w:r>
            <w:r>
              <w:rPr>
                <w:rFonts w:hint="eastAsia" w:ascii="宋体" w:hAnsi="宋体" w:cs="宋体"/>
                <w:szCs w:val="21"/>
                <w:highlight w:val="none"/>
                <w:lang w:val="en-US" w:eastAsia="zh-CN"/>
              </w:rPr>
              <w:t>危险废物处置合同</w:t>
            </w:r>
            <w:r>
              <w:rPr>
                <w:rFonts w:hint="eastAsia" w:ascii="宋体" w:hAnsi="宋体" w:cs="宋体"/>
                <w:szCs w:val="21"/>
                <w:highlight w:val="none"/>
              </w:rPr>
              <w:t>：处置方：</w:t>
            </w:r>
            <w:r>
              <w:rPr>
                <w:rFonts w:hint="eastAsia" w:ascii="宋体" w:hAnsi="宋体" w:cs="宋体"/>
                <w:szCs w:val="21"/>
                <w:highlight w:val="none"/>
                <w:lang w:val="en-US" w:eastAsia="zh-CN"/>
              </w:rPr>
              <w:t>什邡一源环保科技有限</w:t>
            </w:r>
            <w:r>
              <w:rPr>
                <w:rFonts w:hint="eastAsia" w:ascii="宋体" w:hAnsi="宋体" w:cs="宋体"/>
                <w:szCs w:val="21"/>
                <w:highlight w:val="none"/>
              </w:rPr>
              <w:t>公司。双方签订了</w:t>
            </w:r>
            <w:r>
              <w:rPr>
                <w:rFonts w:hint="eastAsia" w:ascii="宋体" w:hAnsi="宋体" w:cs="宋体"/>
                <w:szCs w:val="21"/>
                <w:highlight w:val="none"/>
                <w:lang w:val="en-US" w:eastAsia="zh-CN"/>
              </w:rPr>
              <w:t>危险废物处置</w:t>
            </w:r>
            <w:r>
              <w:rPr>
                <w:rFonts w:hint="eastAsia" w:ascii="宋体" w:hAnsi="宋体" w:cs="宋体"/>
                <w:szCs w:val="21"/>
                <w:highlight w:val="none"/>
              </w:rPr>
              <w:t>合同。</w:t>
            </w:r>
            <w:r>
              <w:rPr>
                <w:rFonts w:hint="eastAsia" w:ascii="宋体" w:hAnsi="宋体" w:cs="宋体"/>
                <w:szCs w:val="21"/>
                <w:highlight w:val="none"/>
                <w:lang w:val="en-US" w:eastAsia="zh-CN"/>
              </w:rPr>
              <w:t>签订日期</w:t>
            </w:r>
            <w:r>
              <w:rPr>
                <w:rFonts w:hint="eastAsia" w:ascii="宋体" w:hAnsi="宋体" w:cs="宋体"/>
                <w:szCs w:val="21"/>
                <w:highlight w:val="none"/>
              </w:rPr>
              <w:t>：202</w:t>
            </w:r>
            <w:r>
              <w:rPr>
                <w:rFonts w:hint="eastAsia" w:ascii="宋体" w:hAnsi="宋体" w:cs="宋体"/>
                <w:szCs w:val="21"/>
                <w:highlight w:val="none"/>
                <w:lang w:val="en-US" w:eastAsia="zh-CN"/>
              </w:rPr>
              <w:t>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p>
          <w:p>
            <w:pPr>
              <w:pStyle w:val="17"/>
              <w:ind w:firstLine="0" w:firstLineChars="0"/>
              <w:rPr>
                <w:rFonts w:hint="eastAsia"/>
                <w:highlight w:val="none"/>
              </w:rPr>
            </w:pPr>
            <w:r>
              <w:rPr>
                <w:rFonts w:hint="eastAsia"/>
                <w:highlight w:val="none"/>
              </w:rPr>
              <w:t>危废处置情况：</w:t>
            </w:r>
          </w:p>
          <w:p>
            <w:pPr>
              <w:pStyle w:val="17"/>
              <w:ind w:firstLine="0" w:firstLineChars="0"/>
              <w:rPr>
                <w:rFonts w:hint="eastAsia"/>
                <w:highlight w:val="none"/>
              </w:rPr>
            </w:pPr>
            <w:r>
              <w:rPr>
                <w:rFonts w:hint="eastAsia"/>
                <w:highlight w:val="none"/>
              </w:rPr>
              <w:t>提供有《危险废物转移联单》，编号</w:t>
            </w:r>
            <w:r>
              <w:rPr>
                <w:rFonts w:hint="eastAsia"/>
                <w:highlight w:val="none"/>
                <w:lang w:val="en-US" w:eastAsia="zh-CN"/>
              </w:rPr>
              <w:t>20205107034136，编号202051070316040</w:t>
            </w:r>
            <w:r>
              <w:rPr>
                <w:rFonts w:hint="eastAsia"/>
                <w:highlight w:val="none"/>
              </w:rPr>
              <w:t>。</w:t>
            </w:r>
          </w:p>
          <w:p>
            <w:pPr>
              <w:pStyle w:val="17"/>
              <w:ind w:firstLine="0" w:firstLineChars="0"/>
              <w:rPr>
                <w:rFonts w:hint="eastAsia"/>
                <w:highlight w:val="none"/>
                <w:lang w:val="en-US" w:eastAsia="zh-CN"/>
              </w:rPr>
            </w:pPr>
            <w:r>
              <w:rPr>
                <w:rFonts w:hint="eastAsia"/>
                <w:highlight w:val="none"/>
                <w:lang w:val="en-US" w:eastAsia="zh-CN"/>
              </w:rPr>
              <w:t>现场查看危废库危险废物保存状况：</w:t>
            </w:r>
          </w:p>
          <w:p>
            <w:pPr>
              <w:pStyle w:val="17"/>
              <w:ind w:firstLine="0" w:firstLineChars="0"/>
              <w:rPr>
                <w:rFonts w:hint="eastAsia"/>
                <w:highlight w:val="none"/>
                <w:lang w:val="en-US" w:eastAsia="zh-CN"/>
              </w:rPr>
            </w:pPr>
            <w:r>
              <w:rPr>
                <w:rFonts w:hint="eastAsia"/>
                <w:lang w:val="en-US" w:eastAsia="zh-CN"/>
              </w:rPr>
              <w:t xml:space="preserve">  </w:t>
            </w:r>
            <w:r>
              <w:rPr>
                <w:rFonts w:hint="eastAsia"/>
                <w:highlight w:val="none"/>
                <w:lang w:val="en-US" w:eastAsia="zh-CN"/>
              </w:rPr>
              <w:t xml:space="preserve"> 危废库建立完善达到要求，做到了防水防渗漏，防流失，标识清楚，危废库外设置应急清洗装置，配备消防沙消防灭火器，符合要求。</w:t>
            </w:r>
          </w:p>
          <w:p>
            <w:pPr>
              <w:pStyle w:val="17"/>
              <w:ind w:firstLine="0" w:firstLineChars="0"/>
              <w:rPr>
                <w:rFonts w:hint="default"/>
                <w:lang w:val="en-US" w:eastAsia="zh-CN"/>
              </w:rPr>
            </w:pPr>
            <w:r>
              <w:rPr>
                <w:rFonts w:hint="eastAsia"/>
                <w:highlight w:val="none"/>
                <w:lang w:val="en-US" w:eastAsia="zh-CN"/>
              </w:rPr>
              <w:t xml:space="preserve">查危废台账：废矿物油累计数量140kg，未达到临界处理值。       </w:t>
            </w:r>
            <w:r>
              <w:rPr>
                <w:rFonts w:hint="eastAsia"/>
                <w:lang w:val="en-US" w:eastAsia="zh-CN"/>
              </w:rPr>
              <w:t xml:space="preserve">    </w:t>
            </w:r>
          </w:p>
          <w:p>
            <w:pPr>
              <w:pStyle w:val="17"/>
              <w:ind w:firstLine="0" w:firstLineChars="0"/>
            </w:pPr>
          </w:p>
          <w:p>
            <w:pPr>
              <w:pStyle w:val="17"/>
              <w:ind w:firstLine="210" w:firstLineChars="100"/>
            </w:pPr>
            <w:r>
              <w:rPr>
                <w:rFonts w:hint="eastAsia"/>
              </w:rPr>
              <w:t>生产过程中的普通固废如：酒糟、酵母、玻渣、废纸箱/纸板、废塑料/桶、商标浆、生活垃圾、污泥等分别出售和交付给相关公司或部门回收利用和处理。</w:t>
            </w:r>
          </w:p>
          <w:p>
            <w:r>
              <w:rPr>
                <w:rFonts w:hint="eastAsia"/>
              </w:rPr>
              <w:t>查：严控废物收集及处理信息（查20</w:t>
            </w:r>
            <w:r>
              <w:rPr>
                <w:rFonts w:hint="eastAsia"/>
                <w:lang w:val="en-US" w:eastAsia="zh-CN"/>
              </w:rPr>
              <w:t>20</w:t>
            </w:r>
            <w:r>
              <w:rPr>
                <w:rFonts w:hint="eastAsia"/>
              </w:rPr>
              <w:t>年</w:t>
            </w:r>
            <w:r>
              <w:rPr>
                <w:rFonts w:hint="eastAsia"/>
                <w:lang w:val="en-US" w:eastAsia="zh-CN"/>
              </w:rPr>
              <w:t>11月</w:t>
            </w:r>
            <w:r>
              <w:rPr>
                <w:rFonts w:hint="eastAsia"/>
              </w:rPr>
              <w:t>累计报表）</w:t>
            </w:r>
          </w:p>
          <w:p>
            <w:pPr>
              <w:rPr>
                <w:highlight w:val="none"/>
              </w:rPr>
            </w:pPr>
            <w:r>
              <w:rPr>
                <w:rFonts w:hint="eastAsia"/>
                <w:highlight w:val="none"/>
                <w:lang w:val="en-GB"/>
              </w:rPr>
              <w:t>物</w:t>
            </w:r>
            <w:r>
              <w:rPr>
                <w:rFonts w:hint="eastAsia"/>
                <w:highlight w:val="none"/>
              </w:rPr>
              <w:t>资名称</w:t>
            </w:r>
            <w:r>
              <w:rPr>
                <w:rFonts w:hint="eastAsia"/>
                <w:highlight w:val="none"/>
                <w:lang w:val="en-US" w:eastAsia="zh-CN"/>
              </w:rPr>
              <w:t xml:space="preserve">       </w:t>
            </w:r>
            <w:r>
              <w:rPr>
                <w:rFonts w:hint="eastAsia"/>
                <w:highlight w:val="none"/>
              </w:rPr>
              <w:t>处理处置</w:t>
            </w:r>
            <w:r>
              <w:rPr>
                <w:rFonts w:hint="eastAsia"/>
                <w:highlight w:val="none"/>
                <w:lang w:val="en-GB"/>
              </w:rPr>
              <w:t xml:space="preserve">量  </w:t>
            </w:r>
            <w:r>
              <w:rPr>
                <w:rFonts w:hint="eastAsia"/>
                <w:highlight w:val="none"/>
                <w:lang w:val="en-US" w:eastAsia="zh-CN"/>
              </w:rPr>
              <w:t xml:space="preserve">        </w:t>
            </w:r>
            <w:r>
              <w:rPr>
                <w:rFonts w:hint="eastAsia"/>
                <w:highlight w:val="none"/>
              </w:rPr>
              <w:t>承销商或处置单位</w:t>
            </w:r>
            <w:r>
              <w:rPr>
                <w:rFonts w:hint="eastAsia"/>
                <w:highlight w:val="none"/>
                <w:lang w:val="en-GB"/>
              </w:rPr>
              <w:tab/>
            </w:r>
            <w:r>
              <w:rPr>
                <w:rFonts w:hint="eastAsia"/>
                <w:highlight w:val="none"/>
                <w:lang w:val="en-US" w:eastAsia="zh-CN"/>
              </w:rPr>
              <w:t xml:space="preserve">         </w:t>
            </w:r>
            <w:r>
              <w:rPr>
                <w:rFonts w:hint="eastAsia"/>
                <w:highlight w:val="none"/>
              </w:rPr>
              <w:t xml:space="preserve"> 处理处置收益/费用（万元）</w:t>
            </w:r>
            <w:r>
              <w:rPr>
                <w:rFonts w:hint="eastAsia"/>
                <w:highlight w:val="none"/>
                <w:lang w:val="en-GB"/>
              </w:rPr>
              <w:tab/>
            </w:r>
          </w:p>
          <w:p>
            <w:pPr>
              <w:rPr>
                <w:rFonts w:hint="default" w:eastAsia="宋体"/>
                <w:highlight w:val="none"/>
                <w:lang w:val="en-US" w:eastAsia="zh-CN"/>
              </w:rPr>
            </w:pPr>
            <w:r>
              <w:rPr>
                <w:rFonts w:hint="eastAsia"/>
                <w:highlight w:val="none"/>
              </w:rPr>
              <w:t xml:space="preserve">酒糟（湿糟）   </w:t>
            </w:r>
            <w:r>
              <w:rPr>
                <w:rFonts w:hint="eastAsia"/>
                <w:highlight w:val="none"/>
                <w:lang w:val="en-US" w:eastAsia="zh-CN"/>
              </w:rPr>
              <w:t>522.64</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 xml:space="preserve">高人亿家利（青岛）商贸有限公司          </w:t>
            </w:r>
            <w:r>
              <w:rPr>
                <w:rFonts w:hint="eastAsia"/>
                <w:highlight w:val="none"/>
                <w:lang w:val="en-US" w:eastAsia="zh-CN"/>
              </w:rPr>
              <w:t>15.4</w:t>
            </w:r>
          </w:p>
          <w:p>
            <w:pPr>
              <w:rPr>
                <w:rFonts w:hint="default" w:eastAsia="宋体"/>
                <w:highlight w:val="none"/>
                <w:lang w:val="en-US" w:eastAsia="zh-CN"/>
              </w:rPr>
            </w:pPr>
            <w:r>
              <w:rPr>
                <w:rFonts w:hint="eastAsia"/>
                <w:highlight w:val="none"/>
              </w:rPr>
              <w:t xml:space="preserve">酵母           </w:t>
            </w:r>
            <w:r>
              <w:rPr>
                <w:rFonts w:hint="eastAsia"/>
                <w:highlight w:val="none"/>
                <w:lang w:val="en-US" w:eastAsia="zh-CN"/>
              </w:rPr>
              <w:t>6082.91千升酒</w:t>
            </w:r>
            <w:r>
              <w:rPr>
                <w:rFonts w:hint="eastAsia"/>
                <w:highlight w:val="none"/>
              </w:rPr>
              <w:t xml:space="preserve">   </w:t>
            </w:r>
            <w:r>
              <w:rPr>
                <w:rFonts w:hint="eastAsia"/>
                <w:highlight w:val="none"/>
                <w:lang w:val="en-US" w:eastAsia="zh-CN"/>
              </w:rPr>
              <w:t xml:space="preserve">  </w:t>
            </w:r>
            <w:r>
              <w:rPr>
                <w:rFonts w:hint="eastAsia"/>
                <w:highlight w:val="none"/>
              </w:rPr>
              <w:t xml:space="preserve"> 涿州嘉泰元荣科技有限公司             </w:t>
            </w:r>
            <w:r>
              <w:rPr>
                <w:rFonts w:hint="eastAsia"/>
                <w:highlight w:val="none"/>
                <w:lang w:val="en-US" w:eastAsia="zh-CN"/>
              </w:rPr>
              <w:t xml:space="preserve"> 3.9</w:t>
            </w:r>
          </w:p>
          <w:p>
            <w:pPr>
              <w:rPr>
                <w:rFonts w:hint="default" w:eastAsia="宋体"/>
                <w:highlight w:val="none"/>
                <w:lang w:val="en-US" w:eastAsia="zh-CN"/>
              </w:rPr>
            </w:pPr>
            <w:r>
              <w:rPr>
                <w:rFonts w:hint="eastAsia"/>
                <w:highlight w:val="none"/>
              </w:rPr>
              <w:t>玻渣</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64</w:t>
            </w:r>
            <w:r>
              <w:rPr>
                <w:rFonts w:hint="eastAsia"/>
                <w:highlight w:val="none"/>
              </w:rPr>
              <w:t>吨</w:t>
            </w:r>
            <w:r>
              <w:rPr>
                <w:rFonts w:hint="eastAsia"/>
                <w:highlight w:val="none"/>
                <w:lang w:val="en-GB"/>
              </w:rPr>
              <w:tab/>
            </w:r>
            <w:r>
              <w:rPr>
                <w:rFonts w:hint="eastAsia"/>
                <w:highlight w:val="none"/>
                <w:lang w:val="en-US" w:eastAsia="zh-CN"/>
              </w:rPr>
              <w:t xml:space="preserve">              </w:t>
            </w:r>
            <w:r>
              <w:rPr>
                <w:rFonts w:hint="eastAsia"/>
                <w:highlight w:val="none"/>
              </w:rPr>
              <w:t xml:space="preserve">武胜县昭阳再生资源有限公司            </w:t>
            </w:r>
            <w:r>
              <w:rPr>
                <w:rFonts w:hint="eastAsia"/>
                <w:highlight w:val="none"/>
                <w:lang w:val="en-US" w:eastAsia="zh-CN"/>
              </w:rPr>
              <w:t>3.5</w:t>
            </w:r>
          </w:p>
          <w:p>
            <w:pPr>
              <w:pStyle w:val="17"/>
              <w:ind w:firstLine="0" w:firstLineChars="0"/>
              <w:rPr>
                <w:rFonts w:hint="eastAsia"/>
                <w:highlight w:val="none"/>
                <w:lang w:val="en-US" w:eastAsia="zh-CN"/>
              </w:rPr>
            </w:pPr>
            <w:r>
              <w:rPr>
                <w:rFonts w:hint="eastAsia"/>
                <w:highlight w:val="none"/>
                <w:lang w:val="en-US" w:eastAsia="zh-CN"/>
              </w:rPr>
              <w:t>麦芽编织袋</w:t>
            </w:r>
            <w:r>
              <w:rPr>
                <w:rFonts w:hint="eastAsia"/>
                <w:highlight w:val="none"/>
              </w:rPr>
              <w:t xml:space="preserve">   </w:t>
            </w:r>
            <w:r>
              <w:rPr>
                <w:rFonts w:hint="eastAsia"/>
                <w:highlight w:val="none"/>
                <w:lang w:val="en-US" w:eastAsia="zh-CN"/>
              </w:rPr>
              <w:t xml:space="preserve">  0.42</w:t>
            </w:r>
            <w:r>
              <w:rPr>
                <w:rFonts w:hint="eastAsia"/>
                <w:highlight w:val="none"/>
              </w:rPr>
              <w:t>吨</w:t>
            </w:r>
            <w:r>
              <w:rPr>
                <w:rFonts w:hint="eastAsia"/>
                <w:highlight w:val="none"/>
                <w:lang w:val="en-US" w:eastAsia="zh-CN"/>
              </w:rPr>
              <w:t xml:space="preserve">             </w:t>
            </w:r>
            <w:r>
              <w:rPr>
                <w:rFonts w:hint="eastAsia"/>
                <w:highlight w:val="none"/>
                <w:lang w:val="en-GB"/>
              </w:rPr>
              <w:t>什邡市涌森再生资源回收有限公司</w:t>
            </w:r>
            <w:r>
              <w:rPr>
                <w:rFonts w:hint="eastAsia"/>
                <w:highlight w:val="none"/>
              </w:rPr>
              <w:t xml:space="preserve">        </w:t>
            </w:r>
            <w:r>
              <w:rPr>
                <w:rFonts w:hint="eastAsia"/>
                <w:highlight w:val="none"/>
                <w:lang w:val="en-US" w:eastAsia="zh-CN"/>
              </w:rPr>
              <w:t>0.7</w:t>
            </w:r>
          </w:p>
          <w:p>
            <w:pPr>
              <w:pStyle w:val="17"/>
              <w:ind w:firstLine="0" w:firstLineChars="0"/>
            </w:pPr>
            <w:r>
              <w:rPr>
                <w:rFonts w:hint="eastAsia"/>
              </w:rPr>
              <w:t>负责人介绍生活废水和生产废水由公司污水处理站统一处理达标后再交城市污水处理厂处理。</w:t>
            </w:r>
          </w:p>
          <w:p>
            <w:pPr>
              <w:pStyle w:val="17"/>
              <w:ind w:firstLine="0" w:firstLineChars="0"/>
            </w:pPr>
          </w:p>
          <w:p>
            <w:pPr>
              <w:pStyle w:val="17"/>
              <w:ind w:firstLine="0" w:firstLineChars="0"/>
            </w:pPr>
            <w:r>
              <w:rPr>
                <w:rFonts w:hint="eastAsia"/>
              </w:rPr>
              <w:t>.........</w:t>
            </w:r>
          </w:p>
          <w:p>
            <w:pPr>
              <w:pStyle w:val="17"/>
              <w:ind w:firstLine="0" w:firstLineChars="0"/>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ascii="Times New Roman" w:hAnsi="Times New Roman" w:eastAsia="宋体" w:cs="Times New Roman"/>
                <w:szCs w:val="22"/>
              </w:rPr>
            </w:pPr>
            <w:r>
              <w:rPr>
                <w:rFonts w:hint="eastAsia"/>
              </w:rPr>
              <w:t>3）火</w:t>
            </w:r>
            <w:r>
              <w:rPr>
                <w:rFonts w:hint="eastAsia" w:ascii="Times New Roman" w:hAnsi="Times New Roman" w:eastAsia="宋体" w:cs="Times New Roman"/>
                <w:szCs w:val="22"/>
              </w:rPr>
              <w:t>灾预防：</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公司统一配置了消防栓，公司制定火灾应急预案，组织相关人员进行火灾消防培训及应急演习；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◆查见组织的职业健康安全运行控制状况：</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1）火灾、易燃易爆的控制</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a） 消防设备的配置；b）消防小组的成立；c）应急准备预案的制定；d）岗前培训；e)消防演习。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2）对相关方施加影响</w:t>
            </w:r>
          </w:p>
          <w:p>
            <w:r>
              <w:rPr>
                <w:rFonts w:hint="eastAsia" w:ascii="Times New Roman" w:hAnsi="Times New Roman" w:eastAsia="宋体" w:cs="Times New Roman"/>
                <w:szCs w:val="22"/>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32" w:type="dxa"/>
            <w:vAlign w:val="top"/>
          </w:tcPr>
          <w:p>
            <w:pPr>
              <w:keepNext w:val="0"/>
              <w:keepLines w:val="0"/>
              <w:pageBreakBefore w:val="0"/>
              <w:kinsoku/>
              <w:wordWrap/>
              <w:overflowPunct/>
              <w:topLinePunct w:val="0"/>
              <w:autoSpaceDE/>
              <w:autoSpaceDN/>
              <w:bidi w:val="0"/>
              <w:adjustRightInd/>
              <w:snapToGrid/>
              <w:spacing w:line="240" w:lineRule="auto"/>
              <w:textAlignment w:val="auto"/>
              <w:rPr>
                <w:szCs w:val="21"/>
                <w:highlight w:val="none"/>
              </w:rPr>
            </w:pPr>
            <w:r>
              <w:rPr>
                <w:rFonts w:hint="eastAsia"/>
                <w:color w:val="auto"/>
                <w:szCs w:val="21"/>
                <w:highlight w:val="none"/>
              </w:rPr>
              <w:t>查</w:t>
            </w:r>
            <w:r>
              <w:rPr>
                <w:rFonts w:hint="eastAsia"/>
                <w:szCs w:val="21"/>
                <w:highlight w:val="none"/>
              </w:rPr>
              <w:t>见：《应急准备与响应控制程序》、《应急救援预案》。《应急救援预案》中含有《火灾事故应急预案》、《氨泄漏应急预案》、《二氧化碳泄漏事故应急预案》等专项应急预案。</w:t>
            </w:r>
            <w:r>
              <w:rPr>
                <w:rFonts w:hint="eastAsia"/>
                <w:szCs w:val="21"/>
                <w:highlight w:val="none"/>
                <w:lang w:eastAsia="zh-CN"/>
              </w:rPr>
              <w:t>绵阳分公司关于下发20</w:t>
            </w:r>
            <w:r>
              <w:rPr>
                <w:rFonts w:hint="eastAsia"/>
                <w:szCs w:val="21"/>
                <w:highlight w:val="none"/>
                <w:lang w:val="en-US" w:eastAsia="zh-CN"/>
              </w:rPr>
              <w:t>20</w:t>
            </w:r>
            <w:r>
              <w:rPr>
                <w:rFonts w:hint="eastAsia"/>
                <w:szCs w:val="21"/>
                <w:highlight w:val="none"/>
                <w:lang w:eastAsia="zh-CN"/>
              </w:rPr>
              <w:t>年应急救援演练计划的通知</w:t>
            </w:r>
            <w:r>
              <w:rPr>
                <w:rFonts w:hint="eastAsia"/>
                <w:szCs w:val="21"/>
                <w:highlight w:val="none"/>
              </w:rPr>
              <w:t>于20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2</w:t>
            </w:r>
            <w:r>
              <w:rPr>
                <w:rFonts w:hint="eastAsia"/>
                <w:szCs w:val="21"/>
                <w:highlight w:val="none"/>
              </w:rPr>
              <w:t>月10日</w:t>
            </w:r>
            <w:r>
              <w:rPr>
                <w:rFonts w:hint="eastAsia"/>
                <w:szCs w:val="21"/>
                <w:highlight w:val="none"/>
                <w:lang w:val="en-US" w:eastAsia="zh-CN"/>
              </w:rPr>
              <w:t>下发</w:t>
            </w:r>
            <w:r>
              <w:rPr>
                <w:rFonts w:hint="eastAsia"/>
                <w:szCs w:val="21"/>
                <w:highlight w:val="none"/>
              </w:rPr>
              <w:t>。</w:t>
            </w:r>
          </w:p>
          <w:p>
            <w:pPr>
              <w:pStyle w:val="15"/>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textAlignment w:val="auto"/>
              <w:rPr>
                <w:rFonts w:ascii="宋体" w:hAnsi="宋体" w:cs="Arial"/>
                <w:kern w:val="0"/>
                <w:szCs w:val="21"/>
                <w:highlight w:val="green"/>
              </w:rPr>
            </w:pP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cs="Arial"/>
                <w:szCs w:val="21"/>
                <w:highlight w:val="none"/>
              </w:rPr>
            </w:pPr>
            <w:r>
              <w:rPr>
                <w:rFonts w:hint="eastAsia" w:ascii="宋体" w:hAnsi="宋体" w:cs="Arial"/>
                <w:kern w:val="0"/>
                <w:szCs w:val="21"/>
                <w:highlight w:val="none"/>
              </w:rPr>
              <w:t>抽查</w:t>
            </w:r>
            <w:r>
              <w:rPr>
                <w:rFonts w:hint="eastAsia" w:ascii="宋体" w:hAnsi="宋体" w:cs="Arial"/>
                <w:color w:val="auto"/>
                <w:sz w:val="21"/>
                <w:szCs w:val="21"/>
                <w:highlight w:val="none"/>
              </w:rPr>
              <w:t>20</w:t>
            </w:r>
            <w:r>
              <w:rPr>
                <w:rFonts w:hint="eastAsia" w:ascii="宋体" w:hAnsi="宋体" w:cs="Arial"/>
                <w:color w:val="auto"/>
                <w:sz w:val="21"/>
                <w:szCs w:val="21"/>
                <w:highlight w:val="none"/>
                <w:lang w:val="en-US" w:eastAsia="zh-CN"/>
              </w:rPr>
              <w:t>20</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11</w:t>
            </w:r>
            <w:r>
              <w:rPr>
                <w:rFonts w:ascii="宋体" w:hAnsi="宋体" w:cs="Arial"/>
                <w:color w:val="auto"/>
                <w:sz w:val="21"/>
                <w:szCs w:val="21"/>
                <w:highlight w:val="none"/>
              </w:rPr>
              <w:t>月</w:t>
            </w:r>
            <w:r>
              <w:rPr>
                <w:rFonts w:hint="eastAsia" w:ascii="宋体" w:hAnsi="宋体" w:cs="Arial"/>
                <w:color w:val="auto"/>
                <w:sz w:val="21"/>
                <w:szCs w:val="21"/>
                <w:highlight w:val="none"/>
              </w:rPr>
              <w:t>2</w:t>
            </w:r>
            <w:r>
              <w:rPr>
                <w:rFonts w:hint="eastAsia" w:ascii="宋体" w:hAnsi="宋体" w:cs="Arial"/>
                <w:color w:val="auto"/>
                <w:sz w:val="21"/>
                <w:szCs w:val="21"/>
                <w:highlight w:val="none"/>
                <w:lang w:val="en-US" w:eastAsia="zh-CN"/>
              </w:rPr>
              <w:t>6</w:t>
            </w:r>
            <w:r>
              <w:rPr>
                <w:rFonts w:ascii="宋体" w:hAnsi="宋体" w:cs="Arial"/>
                <w:color w:val="auto"/>
                <w:sz w:val="21"/>
                <w:szCs w:val="21"/>
                <w:highlight w:val="none"/>
              </w:rPr>
              <w:t>日</w:t>
            </w:r>
            <w:r>
              <w:rPr>
                <w:rFonts w:hint="eastAsia" w:ascii="宋体" w:hAnsi="宋体" w:cs="Arial"/>
                <w:color w:val="auto"/>
                <w:sz w:val="21"/>
                <w:szCs w:val="21"/>
                <w:highlight w:val="none"/>
                <w:lang w:eastAsia="zh-CN"/>
              </w:rPr>
              <w:t>液氨制冷区域进行了液氨泄漏应急预案演练</w:t>
            </w:r>
            <w:r>
              <w:rPr>
                <w:rFonts w:hint="eastAsia" w:ascii="宋体" w:hAnsi="宋体" w:cs="Arial"/>
                <w:color w:val="auto"/>
                <w:sz w:val="21"/>
                <w:szCs w:val="21"/>
                <w:highlight w:val="none"/>
              </w:rPr>
              <w:t>记录</w:t>
            </w:r>
            <w:r>
              <w:rPr>
                <w:rFonts w:hint="eastAsia" w:ascii="宋体" w:hAnsi="宋体" w:cs="Arial"/>
                <w:kern w:val="0"/>
                <w:szCs w:val="21"/>
                <w:highlight w:val="none"/>
              </w:rPr>
              <w:t>，</w:t>
            </w:r>
            <w:r>
              <w:rPr>
                <w:rFonts w:ascii="宋体" w:hAnsi="宋体" w:cs="Arial"/>
                <w:szCs w:val="21"/>
                <w:highlight w:val="none"/>
              </w:rPr>
              <w:t>演练目的</w:t>
            </w:r>
            <w:r>
              <w:rPr>
                <w:rFonts w:hint="eastAsia" w:ascii="宋体" w:hAnsi="宋体" w:cs="Arial"/>
                <w:szCs w:val="21"/>
                <w:highlight w:val="none"/>
              </w:rPr>
              <w:t>：</w:t>
            </w:r>
            <w:r>
              <w:rPr>
                <w:rFonts w:hint="eastAsia" w:ascii="宋体" w:hAnsi="宋体" w:cs="Arial"/>
                <w:szCs w:val="21"/>
                <w:highlight w:val="none"/>
                <w:lang w:eastAsia="zh-CN"/>
              </w:rPr>
              <w:t>为了贯彻实施《安全生产法》、《危险化学品管理条例》，保证公司财产及全体员工生命财产安全，防止突发性事故发生，并能在事故发生后迅速有效控制处理，为公司安全生产事故应急救援提供实践经验</w:t>
            </w:r>
            <w:r>
              <w:rPr>
                <w:rFonts w:hint="eastAsia" w:ascii="宋体" w:hAnsi="宋体" w:cs="Arial"/>
                <w:szCs w:val="21"/>
                <w:highlight w:val="none"/>
              </w:rPr>
              <w:t>。</w:t>
            </w:r>
            <w:r>
              <w:rPr>
                <w:rFonts w:ascii="宋体" w:hAnsi="宋体" w:cs="Arial"/>
                <w:szCs w:val="21"/>
                <w:highlight w:val="none"/>
              </w:rPr>
              <w:t>演练地点</w:t>
            </w:r>
            <w:r>
              <w:rPr>
                <w:rFonts w:hint="eastAsia" w:ascii="宋体" w:hAnsi="宋体" w:cs="Arial"/>
                <w:szCs w:val="21"/>
                <w:highlight w:val="none"/>
              </w:rPr>
              <w:t>：制冷间现场，参加演练人员共</w:t>
            </w:r>
            <w:r>
              <w:rPr>
                <w:rFonts w:hint="eastAsia" w:ascii="宋体" w:hAnsi="宋体" w:cs="Arial"/>
                <w:szCs w:val="21"/>
                <w:highlight w:val="none"/>
                <w:lang w:val="en-US" w:eastAsia="zh-CN"/>
              </w:rPr>
              <w:t>20</w:t>
            </w:r>
            <w:r>
              <w:rPr>
                <w:rFonts w:hint="eastAsia" w:ascii="宋体" w:hAnsi="宋体" w:cs="Arial"/>
                <w:szCs w:val="21"/>
                <w:highlight w:val="none"/>
              </w:rPr>
              <w:t>人。</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ascii="宋体" w:hAnsi="宋体" w:cs="Arial"/>
                <w:color w:val="auto"/>
                <w:sz w:val="21"/>
                <w:szCs w:val="21"/>
                <w:highlight w:val="none"/>
              </w:rPr>
            </w:pPr>
            <w:r>
              <w:rPr>
                <w:rFonts w:ascii="宋体" w:hAnsi="宋体" w:cs="Arial"/>
                <w:color w:val="auto"/>
                <w:sz w:val="21"/>
                <w:szCs w:val="21"/>
                <w:highlight w:val="none"/>
              </w:rPr>
              <w:t>本次应急预案演练，从</w:t>
            </w:r>
            <w:r>
              <w:rPr>
                <w:rFonts w:hint="eastAsia" w:ascii="宋体" w:hAnsi="宋体" w:cs="Arial"/>
                <w:color w:val="auto"/>
                <w:sz w:val="21"/>
                <w:szCs w:val="21"/>
                <w:highlight w:val="none"/>
              </w:rPr>
              <w:t>氨泄漏</w:t>
            </w:r>
            <w:r>
              <w:rPr>
                <w:rFonts w:ascii="宋体" w:hAnsi="宋体" w:cs="Arial"/>
                <w:color w:val="auto"/>
                <w:sz w:val="21"/>
                <w:szCs w:val="21"/>
                <w:highlight w:val="none"/>
              </w:rPr>
              <w:t>发生报警到</w:t>
            </w:r>
            <w:r>
              <w:rPr>
                <w:rFonts w:hint="eastAsia" w:ascii="宋体" w:hAnsi="宋体" w:cs="Arial"/>
                <w:color w:val="auto"/>
                <w:sz w:val="21"/>
                <w:szCs w:val="21"/>
                <w:highlight w:val="none"/>
              </w:rPr>
              <w:t>喷淋装置稀释空气中的氨气同时打开排风扇</w:t>
            </w:r>
            <w:r>
              <w:rPr>
                <w:rFonts w:ascii="宋体" w:hAnsi="宋体" w:cs="Arial"/>
                <w:color w:val="auto"/>
                <w:sz w:val="21"/>
                <w:szCs w:val="21"/>
                <w:highlight w:val="none"/>
              </w:rPr>
              <w:t>、</w:t>
            </w:r>
            <w:r>
              <w:rPr>
                <w:rFonts w:hint="eastAsia" w:ascii="宋体" w:hAnsi="宋体" w:cs="Arial"/>
                <w:color w:val="auto"/>
                <w:sz w:val="21"/>
                <w:szCs w:val="21"/>
                <w:highlight w:val="none"/>
              </w:rPr>
              <w:t>紧急停车</w:t>
            </w:r>
            <w:r>
              <w:rPr>
                <w:rFonts w:ascii="宋体" w:hAnsi="宋体" w:cs="Arial"/>
                <w:color w:val="auto"/>
                <w:sz w:val="21"/>
                <w:szCs w:val="21"/>
                <w:highlight w:val="none"/>
              </w:rPr>
              <w:t>、</w:t>
            </w:r>
            <w:r>
              <w:rPr>
                <w:rFonts w:hint="eastAsia" w:ascii="宋体" w:hAnsi="宋体" w:cs="Arial"/>
                <w:color w:val="auto"/>
                <w:sz w:val="21"/>
                <w:szCs w:val="21"/>
                <w:highlight w:val="none"/>
              </w:rPr>
              <w:t>高压配电室对制冷岗位拉闸断电、</w:t>
            </w:r>
            <w:r>
              <w:rPr>
                <w:rFonts w:ascii="宋体" w:hAnsi="宋体" w:cs="Arial"/>
                <w:color w:val="auto"/>
                <w:sz w:val="21"/>
                <w:szCs w:val="21"/>
                <w:highlight w:val="none"/>
              </w:rPr>
              <w:t>成功堵漏，共历时</w:t>
            </w:r>
            <w:r>
              <w:rPr>
                <w:rFonts w:hint="eastAsia" w:ascii="宋体" w:hAnsi="宋体" w:cs="Arial"/>
                <w:color w:val="auto"/>
                <w:sz w:val="21"/>
                <w:szCs w:val="21"/>
                <w:highlight w:val="none"/>
                <w:lang w:val="en-US" w:eastAsia="zh-CN"/>
              </w:rPr>
              <w:t>90</w:t>
            </w:r>
            <w:r>
              <w:rPr>
                <w:rFonts w:ascii="宋体" w:hAnsi="宋体" w:cs="Arial"/>
                <w:color w:val="auto"/>
                <w:sz w:val="21"/>
                <w:szCs w:val="21"/>
                <w:highlight w:val="none"/>
              </w:rPr>
              <w:t>分钟，及时、有效地控制了</w:t>
            </w:r>
            <w:r>
              <w:rPr>
                <w:rFonts w:hint="eastAsia" w:ascii="宋体" w:hAnsi="宋体" w:cs="Arial"/>
                <w:color w:val="auto"/>
                <w:sz w:val="21"/>
                <w:szCs w:val="21"/>
                <w:highlight w:val="none"/>
              </w:rPr>
              <w:t>氨泄漏</w:t>
            </w:r>
            <w:r>
              <w:rPr>
                <w:rFonts w:ascii="宋体" w:hAnsi="宋体" w:cs="Arial"/>
                <w:color w:val="auto"/>
                <w:sz w:val="21"/>
                <w:szCs w:val="21"/>
                <w:highlight w:val="none"/>
              </w:rPr>
              <w:t>的扩大、保障了人身安全，避免了财产损失和环境污染。基本做到了分工明确，职责到人，在</w:t>
            </w:r>
            <w:r>
              <w:rPr>
                <w:rFonts w:hint="eastAsia" w:ascii="宋体" w:hAnsi="宋体" w:cs="Arial"/>
                <w:color w:val="auto"/>
                <w:sz w:val="21"/>
                <w:szCs w:val="21"/>
                <w:highlight w:val="none"/>
              </w:rPr>
              <w:t>氨泄漏</w:t>
            </w:r>
            <w:r>
              <w:rPr>
                <w:rFonts w:ascii="宋体" w:hAnsi="宋体" w:cs="Arial"/>
                <w:color w:val="auto"/>
                <w:sz w:val="21"/>
                <w:szCs w:val="21"/>
                <w:highlight w:val="none"/>
              </w:rPr>
              <w:t>发生的第一时刻，能够保证疏散抢救不慌乱，后勤保障准确到位，应急装备的佩戴到位，抢险</w:t>
            </w:r>
            <w:r>
              <w:rPr>
                <w:rFonts w:hint="eastAsia" w:ascii="宋体" w:hAnsi="宋体" w:cs="Arial"/>
                <w:color w:val="auto"/>
                <w:sz w:val="21"/>
                <w:szCs w:val="21"/>
                <w:highlight w:val="none"/>
              </w:rPr>
              <w:t>堵</w:t>
            </w:r>
            <w:r>
              <w:rPr>
                <w:rFonts w:ascii="宋体" w:hAnsi="宋体" w:cs="Arial"/>
                <w:color w:val="auto"/>
                <w:sz w:val="21"/>
                <w:szCs w:val="21"/>
                <w:highlight w:val="none"/>
              </w:rPr>
              <w:t>漏及时、安全。</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ascii="宋体" w:hAnsi="宋体" w:cs="Arial"/>
                <w:color w:val="auto"/>
                <w:sz w:val="21"/>
                <w:szCs w:val="21"/>
                <w:highlight w:val="none"/>
              </w:rPr>
            </w:pPr>
            <w:r>
              <w:rPr>
                <w:rFonts w:ascii="宋体" w:hAnsi="宋体" w:cs="Arial"/>
                <w:color w:val="auto"/>
                <w:sz w:val="21"/>
                <w:szCs w:val="21"/>
                <w:highlight w:val="none"/>
              </w:rPr>
              <w:t>同时透过演练也发现</w:t>
            </w:r>
            <w:r>
              <w:rPr>
                <w:rFonts w:hint="eastAsia" w:ascii="宋体" w:hAnsi="宋体" w:cs="Arial"/>
                <w:color w:val="auto"/>
                <w:sz w:val="21"/>
                <w:szCs w:val="21"/>
                <w:highlight w:val="none"/>
              </w:rPr>
              <w:t>应</w:t>
            </w:r>
            <w:r>
              <w:rPr>
                <w:rFonts w:ascii="宋体" w:hAnsi="宋体" w:cs="Arial"/>
                <w:color w:val="auto"/>
                <w:sz w:val="21"/>
                <w:szCs w:val="21"/>
                <w:highlight w:val="none"/>
              </w:rPr>
              <w:t>急过程中还存在的一些不足：</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(一)演练内容不全面，没有触及到的地方很多，如物资供应组没有派上用场。</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(二)劳动防护用品准备数量偏少。</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lang w:val="en-US" w:eastAsia="zh-CN"/>
              </w:rPr>
              <w:t>（三</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个别人员在演练中处置不太熟练。 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整改措施：</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(一)各部门强化安全生产知识培训，增强员工的安全意识。   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(二)各部门增加员工练习频次，使员工在实践中积累应急知识和能力。  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(三)公司将适当增加劳动防护用品的储备，保障劳动防护设施到位。</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ascii="宋体" w:hAnsi="宋体" w:cs="Arial"/>
                <w:color w:val="auto"/>
                <w:sz w:val="21"/>
                <w:szCs w:val="21"/>
                <w:highlight w:val="none"/>
              </w:rPr>
            </w:pPr>
            <w:r>
              <w:rPr>
                <w:rFonts w:hint="eastAsia" w:ascii="宋体" w:hAnsi="宋体" w:cs="Arial"/>
                <w:color w:val="auto"/>
                <w:sz w:val="21"/>
                <w:szCs w:val="21"/>
                <w:highlight w:val="none"/>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left="225" w:leftChars="0"/>
              <w:textAlignment w:val="auto"/>
              <w:rPr>
                <w:rFonts w:hint="default" w:ascii="宋体" w:hAnsi="宋体" w:eastAsia="宋体" w:cs="Arial"/>
                <w:color w:val="auto"/>
                <w:kern w:val="0"/>
                <w:sz w:val="21"/>
                <w:szCs w:val="21"/>
                <w:highlight w:val="green"/>
                <w:lang w:val="en-US" w:eastAsia="zh-CN" w:bidi="ar-SA"/>
              </w:rPr>
            </w:pPr>
            <w:r>
              <w:rPr>
                <w:rFonts w:hint="eastAsia" w:ascii="宋体" w:hAnsi="宋体" w:cs="Arial"/>
                <w:color w:val="auto"/>
                <w:sz w:val="21"/>
                <w:szCs w:val="21"/>
                <w:highlight w:val="none"/>
              </w:rPr>
              <w:t>查，消防设施的管理，</w:t>
            </w:r>
            <w:r>
              <w:rPr>
                <w:rFonts w:hint="eastAsia" w:ascii="宋体" w:hAnsi="宋体" w:cs="Arial"/>
                <w:color w:val="auto"/>
                <w:sz w:val="21"/>
                <w:szCs w:val="21"/>
                <w:highlight w:val="none"/>
                <w:lang w:val="en-US" w:eastAsia="zh-CN"/>
              </w:rPr>
              <w:t>消防设施管理外包四川金盾智能系统工程有限公司南充分公司负责，查现场管理记录：</w:t>
            </w:r>
            <w:r>
              <w:rPr>
                <w:rFonts w:hint="eastAsia" w:ascii="宋体" w:hAnsi="宋体" w:cs="Arial"/>
                <w:color w:val="auto"/>
                <w:sz w:val="21"/>
                <w:szCs w:val="21"/>
                <w:highlight w:val="none"/>
              </w:rPr>
              <w:t>按要求每月检查一次，</w:t>
            </w:r>
            <w:r>
              <w:rPr>
                <w:rFonts w:hint="eastAsia" w:ascii="宋体" w:hAnsi="宋体" w:cs="Arial"/>
                <w:color w:val="auto"/>
                <w:sz w:val="21"/>
                <w:szCs w:val="21"/>
                <w:highlight w:val="none"/>
                <w:lang w:val="en-US" w:eastAsia="zh-CN"/>
              </w:rPr>
              <w:t>维护保养符合规定要求</w:t>
            </w:r>
            <w:r>
              <w:rPr>
                <w:rFonts w:hint="eastAsia" w:ascii="宋体" w:hAnsi="宋体" w:cs="Arial"/>
                <w:color w:val="auto"/>
                <w:sz w:val="21"/>
                <w:szCs w:val="21"/>
                <w:highlight w:val="none"/>
              </w:rPr>
              <w:t>。</w:t>
            </w:r>
          </w:p>
        </w:tc>
        <w:tc>
          <w:tcPr>
            <w:tcW w:w="1257"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监视、测量、分析与评估</w:t>
            </w:r>
            <w:r>
              <w:rPr>
                <w:rFonts w:hint="eastAsia" w:ascii="宋体" w:hAnsi="宋体" w:cs="新宋体"/>
                <w:szCs w:val="21"/>
                <w:lang w:eastAsia="zh-CN"/>
              </w:rPr>
              <w:t>（</w:t>
            </w:r>
            <w:r>
              <w:rPr>
                <w:rFonts w:hint="eastAsia" w:ascii="宋体" w:hAnsi="宋体" w:cs="新宋体"/>
                <w:szCs w:val="21"/>
                <w:lang w:val="en-US" w:eastAsia="zh-CN"/>
              </w:rPr>
              <w:t>不符合验证</w:t>
            </w:r>
            <w:r>
              <w:rPr>
                <w:rFonts w:hint="eastAsia" w:ascii="宋体" w:hAnsi="宋体" w:cs="新宋体"/>
                <w:szCs w:val="21"/>
                <w:lang w:eastAsia="zh-CN"/>
              </w:rPr>
              <w:t>）</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332" w:type="dxa"/>
          </w:tcPr>
          <w:p>
            <w:pPr>
              <w:spacing w:line="400" w:lineRule="exact"/>
              <w:rPr>
                <w:rFonts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spacing w:line="400" w:lineRule="exact"/>
              <w:rPr>
                <w:rFonts w:ascii="宋体" w:hAnsi="宋体" w:cs="宋体"/>
                <w:szCs w:val="21"/>
              </w:rPr>
            </w:pPr>
            <w:r>
              <w:rPr>
                <w:rFonts w:hint="eastAsia" w:ascii="宋体" w:hAnsi="宋体" w:cs="宋体"/>
                <w:szCs w:val="21"/>
              </w:rPr>
              <w:t>◆ 查《运行控制检查记录》，由环境安全部门组织人员每月对公司的固体废弃物、消防检查、噪声检查、法律法规、职业健康安全控制等进行检查，提供有今年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ascii="宋体" w:hAnsi="宋体" w:cs="宋体"/>
                <w:szCs w:val="21"/>
              </w:rPr>
            </w:pPr>
            <w:r>
              <w:rPr>
                <w:rFonts w:ascii="宋体" w:hAnsi="宋体" w:cs="宋体"/>
                <w:szCs w:val="21"/>
              </w:rPr>
              <w:t>检查人：</w:t>
            </w:r>
            <w:r>
              <w:rPr>
                <w:rFonts w:hint="eastAsia" w:ascii="宋体" w:hAnsi="宋体" w:cs="宋体"/>
                <w:szCs w:val="21"/>
                <w:lang w:eastAsia="zh-CN"/>
              </w:rPr>
              <w:t>徐拥</w:t>
            </w:r>
            <w:r>
              <w:rPr>
                <w:rFonts w:hint="eastAsia" w:ascii="宋体" w:hAnsi="宋体" w:cs="宋体"/>
                <w:szCs w:val="21"/>
              </w:rPr>
              <w:t>等。</w:t>
            </w:r>
          </w:p>
          <w:p>
            <w:pPr>
              <w:spacing w:line="400" w:lineRule="exact"/>
              <w:rPr>
                <w:rFonts w:hint="eastAsia" w:ascii="宋体" w:hAnsi="宋体" w:cs="宋体"/>
                <w:szCs w:val="21"/>
                <w:highlight w:val="none"/>
              </w:rPr>
            </w:pPr>
            <w:r>
              <w:rPr>
                <w:rFonts w:hint="eastAsia" w:ascii="宋体" w:hAnsi="宋体" w:cs="宋体"/>
                <w:szCs w:val="21"/>
                <w:highlight w:val="none"/>
              </w:rPr>
              <w:t>◆ 职工健康体检报告</w:t>
            </w:r>
          </w:p>
          <w:p>
            <w:pPr>
              <w:spacing w:line="400" w:lineRule="exact"/>
              <w:ind w:firstLine="420" w:firstLineChars="200"/>
              <w:rPr>
                <w:szCs w:val="21"/>
                <w:highlight w:val="none"/>
              </w:rPr>
            </w:pPr>
            <w:r>
              <w:rPr>
                <w:rFonts w:hint="eastAsia" w:ascii="宋体" w:hAnsi="宋体" w:cs="宋体"/>
                <w:szCs w:val="21"/>
                <w:highlight w:val="none"/>
              </w:rPr>
              <w:t>提供华润雪花啤酒（四川）</w:t>
            </w:r>
            <w:r>
              <w:rPr>
                <w:rFonts w:hint="eastAsia" w:ascii="宋体" w:hAnsi="宋体" w:cs="宋体"/>
                <w:szCs w:val="21"/>
                <w:highlight w:val="none"/>
                <w:lang w:val="en-US" w:eastAsia="zh-CN"/>
              </w:rPr>
              <w:t>绵阳</w:t>
            </w:r>
            <w:r>
              <w:rPr>
                <w:rFonts w:hint="eastAsia" w:ascii="宋体" w:hAnsi="宋体" w:cs="宋体"/>
                <w:szCs w:val="21"/>
                <w:highlight w:val="none"/>
              </w:rPr>
              <w:t>有限责任公司20</w:t>
            </w:r>
            <w:r>
              <w:rPr>
                <w:rFonts w:hint="eastAsia" w:ascii="宋体" w:hAnsi="宋体" w:cs="宋体"/>
                <w:szCs w:val="21"/>
                <w:highlight w:val="none"/>
                <w:lang w:val="en-US" w:eastAsia="zh-CN"/>
              </w:rPr>
              <w:t>20</w:t>
            </w:r>
            <w:r>
              <w:rPr>
                <w:rFonts w:hint="eastAsia" w:ascii="宋体" w:hAnsi="宋体" w:cs="宋体"/>
                <w:szCs w:val="21"/>
                <w:highlight w:val="none"/>
              </w:rPr>
              <w:t>年职业健康检查总结报告，体检时间：20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w:t>
            </w:r>
            <w:r>
              <w:rPr>
                <w:rFonts w:hint="eastAsia" w:ascii="宋体" w:hAnsi="宋体" w:cs="宋体"/>
                <w:szCs w:val="21"/>
                <w:highlight w:val="none"/>
                <w:lang w:val="en-US" w:eastAsia="zh-CN"/>
              </w:rPr>
              <w:t>-</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日，报告时间：2</w:t>
            </w:r>
            <w:r>
              <w:rPr>
                <w:rFonts w:hint="eastAsia" w:ascii="宋体" w:hAnsi="宋体" w:cs="宋体"/>
                <w:szCs w:val="21"/>
                <w:highlight w:val="none"/>
                <w:lang w:val="en-US" w:eastAsia="zh-CN"/>
              </w:rPr>
              <w:t>020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日，体检机构：</w:t>
            </w:r>
            <w:r>
              <w:rPr>
                <w:rFonts w:hint="eastAsia" w:ascii="宋体" w:hAnsi="宋体" w:cs="宋体"/>
                <w:szCs w:val="21"/>
                <w:highlight w:val="none"/>
                <w:lang w:val="en-US" w:eastAsia="zh-CN"/>
              </w:rPr>
              <w:t>绵阳万江眼科</w:t>
            </w:r>
            <w:r>
              <w:rPr>
                <w:rFonts w:hint="eastAsia" w:ascii="宋体" w:hAnsi="宋体" w:cs="宋体"/>
                <w:szCs w:val="21"/>
                <w:highlight w:val="none"/>
              </w:rPr>
              <w:t>医院。危害因素：噪声、氨、烟尘、粉尘、</w:t>
            </w:r>
            <w:r>
              <w:rPr>
                <w:rFonts w:hint="eastAsia" w:ascii="宋体" w:hAnsi="宋体" w:cs="宋体"/>
                <w:szCs w:val="21"/>
                <w:highlight w:val="none"/>
                <w:lang w:val="en-US" w:eastAsia="zh-CN"/>
              </w:rPr>
              <w:t>振动、</w:t>
            </w:r>
            <w:r>
              <w:rPr>
                <w:rFonts w:hint="eastAsia" w:ascii="宋体" w:hAnsi="宋体" w:cs="宋体"/>
                <w:szCs w:val="21"/>
                <w:highlight w:val="none"/>
              </w:rPr>
              <w:t>酸雾等；本次实际检查在岗</w:t>
            </w:r>
            <w:r>
              <w:rPr>
                <w:rFonts w:hint="eastAsia" w:ascii="宋体" w:hAnsi="宋体" w:cs="宋体"/>
                <w:szCs w:val="21"/>
                <w:highlight w:val="none"/>
                <w:lang w:val="en-US" w:eastAsia="zh-CN"/>
              </w:rPr>
              <w:t>78</w:t>
            </w:r>
            <w:r>
              <w:rPr>
                <w:rFonts w:hint="eastAsia" w:ascii="宋体" w:hAnsi="宋体" w:cs="宋体"/>
                <w:szCs w:val="21"/>
                <w:highlight w:val="none"/>
              </w:rPr>
              <w:t>人，实际检查人数</w:t>
            </w:r>
            <w:r>
              <w:rPr>
                <w:rFonts w:hint="eastAsia" w:ascii="宋体" w:hAnsi="宋体" w:cs="宋体"/>
                <w:szCs w:val="21"/>
                <w:highlight w:val="none"/>
                <w:lang w:val="en-US" w:eastAsia="zh-CN"/>
              </w:rPr>
              <w:t>78</w:t>
            </w:r>
            <w:r>
              <w:rPr>
                <w:rFonts w:hint="eastAsia" w:ascii="宋体" w:hAnsi="宋体" w:cs="宋体"/>
                <w:szCs w:val="21"/>
                <w:highlight w:val="none"/>
              </w:rPr>
              <w:t>人，体检率100％。</w:t>
            </w:r>
            <w:r>
              <w:rPr>
                <w:rFonts w:hint="eastAsia"/>
                <w:szCs w:val="21"/>
                <w:highlight w:val="none"/>
              </w:rPr>
              <w:t>本次体检</w:t>
            </w:r>
            <w:r>
              <w:rPr>
                <w:rFonts w:hint="eastAsia"/>
                <w:szCs w:val="21"/>
                <w:highlight w:val="none"/>
                <w:lang w:val="en-US" w:eastAsia="zh-CN"/>
              </w:rPr>
              <w:t>职业禁忌症需要调离相应岗位作业者3人。</w:t>
            </w:r>
          </w:p>
          <w:p>
            <w:pPr>
              <w:pStyle w:val="16"/>
              <w:rPr>
                <w:rFonts w:ascii="方正仿宋简体" w:eastAsia="方正仿宋简体"/>
                <w:szCs w:val="21"/>
                <w:highlight w:val="none"/>
              </w:rPr>
            </w:pPr>
            <w:r>
              <w:rPr>
                <w:rFonts w:hint="eastAsia" w:ascii="方正仿宋简体" w:eastAsia="方正仿宋简体"/>
                <w:szCs w:val="21"/>
                <w:highlight w:val="none"/>
              </w:rPr>
              <w:t>查污染物排放</w:t>
            </w:r>
            <w:r>
              <w:rPr>
                <w:rFonts w:hint="eastAsia" w:ascii="方正仿宋简体" w:eastAsia="方正仿宋简体"/>
                <w:szCs w:val="21"/>
                <w:highlight w:val="none"/>
                <w:lang w:val="en-US" w:eastAsia="zh-CN"/>
              </w:rPr>
              <w:t>检验检测报告</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噪声</w:t>
            </w:r>
            <w:r>
              <w:rPr>
                <w:rFonts w:hint="eastAsia" w:ascii="方正仿宋简体" w:eastAsia="方正仿宋简体"/>
                <w:szCs w:val="21"/>
                <w:highlight w:val="none"/>
              </w:rPr>
              <w:t>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11</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25</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编号：绵凯检（2020）11024W号</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val="en-US" w:eastAsia="zh-CN"/>
              </w:rPr>
              <w:t>绵阳凯乐</w:t>
            </w:r>
            <w:r>
              <w:rPr>
                <w:rFonts w:hint="eastAsia" w:ascii="方正仿宋简体" w:eastAsia="方正仿宋简体"/>
                <w:szCs w:val="21"/>
                <w:highlight w:val="none"/>
              </w:rPr>
              <w:t>检测技术有限公司。检测结论：</w:t>
            </w:r>
            <w:r>
              <w:rPr>
                <w:rFonts w:hint="eastAsia" w:ascii="方正仿宋简体" w:eastAsia="方正仿宋简体"/>
                <w:szCs w:val="21"/>
                <w:highlight w:val="none"/>
                <w:lang w:val="en-US" w:eastAsia="zh-CN"/>
              </w:rPr>
              <w:t>达标</w:t>
            </w:r>
            <w:r>
              <w:rPr>
                <w:rFonts w:hint="eastAsia" w:ascii="方正仿宋简体" w:eastAsia="方正仿宋简体"/>
                <w:szCs w:val="21"/>
                <w:highlight w:val="none"/>
                <w:lang w:eastAsia="zh-CN"/>
              </w:rPr>
              <w:t>；</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废水、</w:t>
            </w:r>
            <w:r>
              <w:rPr>
                <w:rFonts w:hint="eastAsia" w:ascii="方正仿宋简体" w:eastAsia="方正仿宋简体"/>
                <w:szCs w:val="21"/>
                <w:highlight w:val="none"/>
              </w:rPr>
              <w:t>废气检测报告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11</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编号：绵凯检（2020）09094W号，</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val="en-US" w:eastAsia="zh-CN"/>
              </w:rPr>
              <w:t>绵阳凯乐</w:t>
            </w:r>
            <w:r>
              <w:rPr>
                <w:rFonts w:hint="eastAsia" w:ascii="方正仿宋简体" w:eastAsia="方正仿宋简体"/>
                <w:szCs w:val="21"/>
                <w:highlight w:val="none"/>
              </w:rPr>
              <w:t>检测技术有限公司。检测结论：</w:t>
            </w:r>
            <w:r>
              <w:rPr>
                <w:rFonts w:hint="eastAsia" w:ascii="方正仿宋简体" w:eastAsia="方正仿宋简体"/>
                <w:szCs w:val="21"/>
                <w:highlight w:val="none"/>
                <w:lang w:val="en-US" w:eastAsia="zh-CN"/>
              </w:rPr>
              <w:t>合格</w:t>
            </w:r>
            <w:r>
              <w:rPr>
                <w:rFonts w:hint="eastAsia" w:ascii="方正仿宋简体" w:eastAsia="方正仿宋简体"/>
                <w:szCs w:val="21"/>
                <w:highlight w:val="none"/>
              </w:rPr>
              <w:t>。</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6"/>
              <w:rPr>
                <w:rFonts w:hint="eastAsia" w:ascii="方正仿宋简体" w:eastAsia="方正仿宋简体"/>
                <w:szCs w:val="21"/>
                <w:highlight w:val="green"/>
                <w:lang w:eastAsia="zh-CN"/>
              </w:rPr>
            </w:pPr>
            <w:r>
              <w:rPr>
                <w:rFonts w:hint="eastAsia" w:ascii="方正仿宋简体" w:eastAsia="方正仿宋简体"/>
                <w:szCs w:val="21"/>
                <w:highlight w:val="none"/>
              </w:rPr>
              <w:t>查职业危害定期检测报告</w:t>
            </w:r>
            <w:r>
              <w:rPr>
                <w:rFonts w:hint="eastAsia" w:ascii="方正仿宋简体" w:eastAsia="方正仿宋简体"/>
                <w:szCs w:val="21"/>
                <w:highlight w:val="none"/>
                <w:lang w:val="en-US" w:eastAsia="zh-CN"/>
              </w:rPr>
              <w:t>书</w:t>
            </w:r>
            <w:r>
              <w:rPr>
                <w:rFonts w:hint="eastAsia" w:ascii="方正仿宋简体" w:eastAsia="方正仿宋简体"/>
                <w:szCs w:val="21"/>
                <w:highlight w:val="none"/>
              </w:rPr>
              <w:t xml:space="preserve"> 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12</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7</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编号：川泰（职）检[2020]778号，</w:t>
            </w:r>
            <w:r>
              <w:rPr>
                <w:rFonts w:hint="eastAsia" w:ascii="方正仿宋简体" w:eastAsia="方正仿宋简体"/>
                <w:szCs w:val="21"/>
                <w:highlight w:val="none"/>
              </w:rPr>
              <w:t>检测单位：四川泰安生科技咨询有限公司。检测项目：职业病防护、职业病接触、化学有害物质检测结果等。检测结论：符合。</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6"/>
              <w:rPr>
                <w:rFonts w:hint="eastAsia" w:ascii="方正仿宋简体" w:eastAsia="方正仿宋简体"/>
                <w:szCs w:val="21"/>
                <w:highlight w:val="none"/>
              </w:rPr>
            </w:pPr>
            <w:r>
              <w:rPr>
                <w:rFonts w:hint="eastAsia" w:ascii="方正仿宋简体" w:eastAsia="方正仿宋简体"/>
                <w:szCs w:val="21"/>
                <w:highlight w:val="none"/>
              </w:rPr>
              <w:t>提供有</w:t>
            </w:r>
            <w:r>
              <w:rPr>
                <w:rFonts w:hint="eastAsia" w:ascii="方正仿宋简体" w:eastAsia="方正仿宋简体"/>
                <w:szCs w:val="21"/>
                <w:highlight w:val="none"/>
                <w:lang w:val="en-US" w:eastAsia="zh-CN"/>
              </w:rPr>
              <w:t>绵阳</w:t>
            </w:r>
            <w:r>
              <w:rPr>
                <w:rFonts w:hint="eastAsia" w:ascii="方正仿宋简体" w:eastAsia="方正仿宋简体"/>
                <w:szCs w:val="21"/>
                <w:highlight w:val="none"/>
              </w:rPr>
              <w:t>市防雷装置定期监测报告.检测时间：20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4</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14</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编号：雷绵检（2020）0043-0061</w:t>
            </w:r>
            <w:r>
              <w:rPr>
                <w:rFonts w:hint="eastAsia" w:ascii="方正仿宋简体" w:eastAsia="方正仿宋简体"/>
                <w:szCs w:val="21"/>
                <w:highlight w:val="none"/>
              </w:rPr>
              <w:t>检测单位：</w:t>
            </w:r>
            <w:r>
              <w:rPr>
                <w:rFonts w:hint="eastAsia" w:ascii="方正仿宋简体" w:eastAsia="方正仿宋简体"/>
                <w:szCs w:val="21"/>
                <w:highlight w:val="none"/>
                <w:lang w:val="en-US" w:eastAsia="zh-CN"/>
              </w:rPr>
              <w:t>绵阳气象服务服务中心</w:t>
            </w:r>
            <w:r>
              <w:rPr>
                <w:rFonts w:hint="eastAsia" w:ascii="方正仿宋简体" w:eastAsia="方正仿宋简体"/>
                <w:szCs w:val="21"/>
                <w:highlight w:val="none"/>
              </w:rPr>
              <w:t>防雷检测</w:t>
            </w:r>
            <w:r>
              <w:rPr>
                <w:rFonts w:hint="eastAsia" w:ascii="方正仿宋简体" w:eastAsia="方正仿宋简体"/>
                <w:szCs w:val="21"/>
                <w:highlight w:val="none"/>
                <w:lang w:val="en-US" w:eastAsia="zh-CN"/>
              </w:rPr>
              <w:t>所</w:t>
            </w:r>
            <w:r>
              <w:rPr>
                <w:rFonts w:hint="eastAsia" w:ascii="方正仿宋简体" w:eastAsia="方正仿宋简体"/>
                <w:szCs w:val="21"/>
                <w:highlight w:val="none"/>
              </w:rPr>
              <w:t>。检查结论：</w:t>
            </w:r>
            <w:r>
              <w:rPr>
                <w:rFonts w:hint="eastAsia" w:ascii="方正仿宋简体" w:eastAsia="方正仿宋简体"/>
                <w:szCs w:val="21"/>
                <w:highlight w:val="none"/>
                <w:lang w:val="en-US" w:eastAsia="zh-CN"/>
              </w:rPr>
              <w:t>合格</w:t>
            </w:r>
            <w:r>
              <w:rPr>
                <w:rFonts w:hint="eastAsia" w:ascii="方正仿宋简体" w:eastAsia="方正仿宋简体"/>
                <w:szCs w:val="21"/>
                <w:highlight w:val="none"/>
              </w:rPr>
              <w:t>。见附件。</w:t>
            </w:r>
          </w:p>
          <w:p>
            <w:pPr>
              <w:pStyle w:val="16"/>
              <w:rPr>
                <w:rFonts w:hint="default" w:ascii="方正仿宋简体" w:eastAsia="方正仿宋简体"/>
                <w:szCs w:val="21"/>
                <w:highlight w:val="none"/>
                <w:lang w:val="en-US" w:eastAsia="zh-CN"/>
              </w:rPr>
            </w:pPr>
            <w:r>
              <w:rPr>
                <w:rFonts w:hint="eastAsia" w:ascii="宋体" w:hAnsi="宋体" w:cs="宋体"/>
                <w:color w:val="auto"/>
                <w:sz w:val="21"/>
                <w:szCs w:val="21"/>
                <w:highlight w:val="none"/>
                <w:lang w:val="en-US" w:eastAsia="zh-CN"/>
              </w:rPr>
              <w:t>上次审核开具的不符合项，经本次验证已整改，且无类似情况再次发生，符合要求</w:t>
            </w:r>
            <w:r>
              <w:rPr>
                <w:rFonts w:hint="eastAsia" w:ascii="宋体" w:hAnsi="宋体" w:cs="宋体"/>
                <w:color w:val="auto"/>
                <w:sz w:val="21"/>
                <w:szCs w:val="21"/>
                <w:highlight w:val="none"/>
              </w:rPr>
              <w:t>。</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332" w:type="dxa"/>
            <w:vAlign w:val="top"/>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日，组长：</w:t>
            </w:r>
            <w:r>
              <w:rPr>
                <w:rFonts w:hint="eastAsia" w:ascii="宋体" w:hAnsi="宋体" w:cs="宋体"/>
                <w:szCs w:val="21"/>
                <w:lang w:eastAsia="zh-CN"/>
              </w:rPr>
              <w:t>陈卫东</w:t>
            </w:r>
            <w:r>
              <w:rPr>
                <w:rFonts w:hint="eastAsia" w:ascii="宋体" w:hAnsi="宋体" w:cs="宋体"/>
                <w:szCs w:val="21"/>
              </w:rPr>
              <w:t>，成员：</w:t>
            </w:r>
            <w:r>
              <w:rPr>
                <w:rFonts w:hint="eastAsia" w:ascii="宋体" w:hAnsi="宋体" w:cs="宋体"/>
                <w:szCs w:val="21"/>
                <w:lang w:val="en-US" w:eastAsia="zh-CN"/>
              </w:rPr>
              <w:t>周在琴</w:t>
            </w:r>
            <w:r>
              <w:rPr>
                <w:rFonts w:hint="eastAsia" w:ascii="宋体" w:hAnsi="宋体" w:cs="宋体"/>
                <w:szCs w:val="21"/>
              </w:rPr>
              <w:t>、</w:t>
            </w:r>
            <w:r>
              <w:rPr>
                <w:rFonts w:hint="eastAsia" w:ascii="宋体" w:hAnsi="宋体" w:cs="宋体"/>
                <w:szCs w:val="21"/>
                <w:lang w:eastAsia="zh-CN"/>
              </w:rPr>
              <w:t>徐拥</w:t>
            </w:r>
            <w:r>
              <w:rPr>
                <w:rFonts w:hint="eastAsia" w:ascii="宋体" w:hAnsi="宋体" w:cs="宋体"/>
                <w:szCs w:val="21"/>
              </w:rPr>
              <w:t>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332"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57" w:type="dxa"/>
          </w:tcPr>
          <w:p>
            <w:pPr>
              <w:rPr>
                <w:rFonts w:hint="eastAsia" w:eastAsia="宋体"/>
                <w:color w:val="FF0000"/>
                <w:szCs w:val="21"/>
                <w:lang w:val="en-US"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32" w:type="dxa"/>
          </w:tcPr>
          <w:p>
            <w:pPr>
              <w:rPr>
                <w:rFonts w:ascii="宋体" w:hAnsi="宋体"/>
                <w:szCs w:val="21"/>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1</w:t>
            </w:r>
            <w:r>
              <w:rPr>
                <w:rFonts w:ascii="宋体" w:hAnsi="宋体"/>
                <w:szCs w:val="21"/>
                <w:highlight w:val="none"/>
              </w:rPr>
              <w:t>月份</w:t>
            </w:r>
            <w:r>
              <w:rPr>
                <w:rFonts w:hint="eastAsia" w:ascii="宋体" w:hAnsi="宋体"/>
                <w:szCs w:val="21"/>
                <w:highlight w:val="none"/>
              </w:rPr>
              <w:t>环境、职业健康安全管理体系运行资金计划审批及财务投入清单：支出项目有环保设备的运行、固废生活垃圾处置、安全教育培训和演练等共计约</w:t>
            </w:r>
            <w:r>
              <w:rPr>
                <w:rFonts w:hint="eastAsia" w:ascii="宋体" w:hAnsi="宋体"/>
                <w:szCs w:val="21"/>
                <w:highlight w:val="none"/>
                <w:lang w:val="en-US" w:eastAsia="zh-CN"/>
              </w:rPr>
              <w:t>78万</w:t>
            </w:r>
            <w:r>
              <w:rPr>
                <w:rFonts w:hint="eastAsia" w:ascii="宋体" w:hAnsi="宋体"/>
                <w:szCs w:val="21"/>
                <w:highlight w:val="none"/>
              </w:rPr>
              <w:t>元。</w:t>
            </w:r>
          </w:p>
        </w:tc>
        <w:tc>
          <w:tcPr>
            <w:tcW w:w="1257" w:type="dxa"/>
          </w:tcPr>
          <w:p>
            <w:pPr>
              <w:rPr>
                <w:rFonts w:hint="eastAsia" w:eastAsia="宋体"/>
                <w:color w:val="FF0000"/>
                <w:szCs w:val="21"/>
                <w:lang w:val="en-US" w:eastAsia="zh-CN"/>
              </w:rPr>
            </w:pPr>
            <w:r>
              <w:rPr>
                <w:rFonts w:hint="eastAsia" w:ascii="宋体" w:hAnsi="宋体"/>
                <w:szCs w:val="21"/>
                <w:highlight w:val="none"/>
                <w:lang w:val="en-US" w:eastAsia="zh-CN"/>
              </w:rPr>
              <w:t>符合</w:t>
            </w:r>
          </w:p>
        </w:tc>
      </w:tr>
    </w:tbl>
    <w:p>
      <w:pPr>
        <w:pStyle w:val="6"/>
        <w:rPr>
          <w:color w:val="FF0000"/>
          <w:sz w:val="21"/>
          <w:szCs w:val="21"/>
        </w:rPr>
      </w:pPr>
    </w:p>
    <w:p>
      <w:pPr>
        <w:pStyle w:val="6"/>
        <w:rPr>
          <w:sz w:val="21"/>
          <w:szCs w:val="21"/>
        </w:rPr>
      </w:pPr>
      <w:r>
        <w:rPr>
          <w:rFonts w:hint="eastAsia"/>
          <w:sz w:val="21"/>
          <w:szCs w:val="21"/>
        </w:rPr>
        <w:t>说明：不符合标注N0</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制造部</w:t>
            </w:r>
            <w:r>
              <w:rPr>
                <w:rFonts w:hint="eastAsia"/>
                <w:sz w:val="24"/>
                <w:szCs w:val="24"/>
              </w:rPr>
              <w:t>，主管领导：李晋川   陪同人员：张平</w:t>
            </w:r>
            <w:r>
              <w:rPr>
                <w:rFonts w:hint="eastAsia"/>
                <w:sz w:val="24"/>
                <w:szCs w:val="24"/>
                <w:lang w:val="en-US" w:eastAsia="zh-CN"/>
              </w:rPr>
              <w:t xml:space="preserve">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宋明珠、余家龙</w:t>
            </w:r>
            <w:r>
              <w:rPr>
                <w:rFonts w:hint="eastAsia"/>
                <w:sz w:val="24"/>
                <w:szCs w:val="24"/>
              </w:rPr>
              <w:t>、审核时间：</w:t>
            </w:r>
            <w:r>
              <w:rPr>
                <w:rFonts w:hint="eastAsia"/>
                <w:sz w:val="24"/>
                <w:szCs w:val="24"/>
                <w:lang w:val="en-US" w:eastAsia="zh-CN"/>
              </w:rPr>
              <w:t>2020.12.22</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制造部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制造部</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制造部</w:t>
            </w:r>
            <w:r>
              <w:rPr>
                <w:rFonts w:hint="eastAsia" w:ascii="宋体" w:hAnsi="宋体" w:cs="Arial"/>
                <w:iCs/>
                <w:szCs w:val="21"/>
              </w:rPr>
              <w:t>的环境目标为：</w:t>
            </w:r>
            <w:r>
              <w:rPr>
                <w:rFonts w:hint="eastAsia" w:ascii="宋体" w:hAnsi="宋体" w:cs="Arial"/>
                <w:iCs/>
                <w:szCs w:val="21"/>
                <w:lang w:val="en-US" w:eastAsia="zh-CN"/>
              </w:rPr>
              <w:t xml:space="preserve">                          考核情况（2020年1月-11月）</w:t>
            </w:r>
          </w:p>
          <w:p>
            <w:pPr>
              <w:numPr>
                <w:ilvl w:val="0"/>
                <w:numId w:val="7"/>
              </w:numPr>
              <w:spacing w:line="400" w:lineRule="atLeast"/>
              <w:ind w:right="-107" w:rightChars="-51"/>
              <w:jc w:val="left"/>
              <w:rPr>
                <w:rFonts w:ascii="宋体" w:hAnsi="宋体" w:cs="宋体"/>
                <w:szCs w:val="21"/>
              </w:rPr>
            </w:pPr>
            <w:r>
              <w:rPr>
                <w:rFonts w:hint="eastAsia" w:ascii="宋体" w:hAnsi="宋体" w:cs="宋体"/>
                <w:szCs w:val="21"/>
                <w:lang w:val="en-US" w:eastAsia="zh-CN"/>
              </w:rPr>
              <w:t>生产噪声排放同比每年下降；                         下降1%</w:t>
            </w:r>
          </w:p>
          <w:p>
            <w:pPr>
              <w:numPr>
                <w:ilvl w:val="0"/>
                <w:numId w:val="7"/>
              </w:numPr>
              <w:spacing w:line="400" w:lineRule="atLeast"/>
              <w:ind w:right="-107" w:rightChars="-51"/>
              <w:jc w:val="left"/>
              <w:rPr>
                <w:rFonts w:ascii="宋体" w:hAnsi="宋体" w:cs="宋体"/>
                <w:szCs w:val="21"/>
              </w:rPr>
            </w:pPr>
            <w:r>
              <w:rPr>
                <w:rFonts w:hint="eastAsia" w:ascii="宋体" w:hAnsi="宋体" w:cs="宋体"/>
                <w:szCs w:val="21"/>
                <w:lang w:val="en-US" w:eastAsia="zh-CN"/>
              </w:rPr>
              <w:t>公司环境、职业健康安全管理执行率100%；              100%</w:t>
            </w:r>
          </w:p>
          <w:p>
            <w:pPr>
              <w:numPr>
                <w:ilvl w:val="0"/>
                <w:numId w:val="7"/>
              </w:numPr>
              <w:spacing w:line="360" w:lineRule="exact"/>
              <w:jc w:val="left"/>
              <w:rPr>
                <w:rFonts w:ascii="宋体" w:hAnsi="宋体" w:cs="宋体"/>
                <w:szCs w:val="21"/>
              </w:rPr>
            </w:pPr>
            <w:r>
              <w:rPr>
                <w:rFonts w:hint="eastAsia" w:ascii="宋体" w:hAnsi="宋体" w:cs="宋体"/>
                <w:szCs w:val="21"/>
              </w:rPr>
              <w:t>固</w:t>
            </w:r>
            <w:r>
              <w:rPr>
                <w:rFonts w:hint="eastAsia" w:ascii="宋体" w:hAnsi="宋体" w:cs="宋体"/>
                <w:szCs w:val="21"/>
                <w:lang w:val="en-US" w:eastAsia="zh-CN"/>
              </w:rPr>
              <w:t>体</w:t>
            </w:r>
            <w:r>
              <w:rPr>
                <w:rFonts w:hint="eastAsia" w:ascii="宋体" w:hAnsi="宋体" w:cs="宋体"/>
                <w:szCs w:val="21"/>
              </w:rPr>
              <w:t>废</w:t>
            </w:r>
            <w:r>
              <w:rPr>
                <w:rFonts w:hint="eastAsia" w:ascii="宋体" w:hAnsi="宋体" w:cs="宋体"/>
                <w:szCs w:val="21"/>
                <w:lang w:val="en-US" w:eastAsia="zh-CN"/>
              </w:rPr>
              <w:t>弃物（生产废弃物）合理处置率达到</w:t>
            </w:r>
            <w:r>
              <w:rPr>
                <w:rFonts w:hint="eastAsia" w:ascii="宋体" w:hAnsi="宋体" w:cs="宋体"/>
                <w:szCs w:val="21"/>
              </w:rPr>
              <w:t>100%；</w:t>
            </w:r>
            <w:r>
              <w:rPr>
                <w:rFonts w:hint="eastAsia" w:ascii="宋体" w:hAnsi="宋体" w:cs="宋体"/>
                <w:szCs w:val="21"/>
                <w:lang w:val="en-US" w:eastAsia="zh-CN"/>
              </w:rPr>
              <w:t xml:space="preserve">        100%</w:t>
            </w:r>
          </w:p>
          <w:p>
            <w:pPr>
              <w:numPr>
                <w:ilvl w:val="0"/>
                <w:numId w:val="7"/>
              </w:numPr>
              <w:spacing w:line="360" w:lineRule="exact"/>
              <w:jc w:val="left"/>
              <w:rPr>
                <w:rFonts w:ascii="宋体" w:hAnsi="宋体" w:cs="宋体"/>
                <w:szCs w:val="21"/>
              </w:rPr>
            </w:pPr>
            <w:r>
              <w:rPr>
                <w:rFonts w:hint="eastAsia" w:ascii="宋体" w:hAnsi="宋体" w:cs="宋体"/>
                <w:szCs w:val="21"/>
              </w:rPr>
              <w:t>火灾、触电事故为</w:t>
            </w:r>
            <w:r>
              <w:rPr>
                <w:rFonts w:hint="eastAsia" w:ascii="宋体" w:hAnsi="宋体" w:cs="宋体"/>
                <w:szCs w:val="21"/>
                <w:lang w:val="en-US" w:eastAsia="zh-CN"/>
              </w:rPr>
              <w:t>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制造部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 xml:space="preserve">沟通 </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 xml:space="preserve">E7.4 </w:t>
            </w:r>
          </w:p>
          <w:p>
            <w:pPr>
              <w:rPr>
                <w:rFonts w:hint="default" w:ascii="宋体" w:hAnsi="宋体" w:eastAsia="宋体" w:cs="新宋体"/>
                <w:kern w:val="2"/>
                <w:sz w:val="21"/>
                <w:szCs w:val="21"/>
                <w:lang w:val="en-US" w:eastAsia="zh-CN" w:bidi="ar-SA"/>
              </w:rPr>
            </w:pPr>
          </w:p>
        </w:tc>
        <w:tc>
          <w:tcPr>
            <w:tcW w:w="10364" w:type="dxa"/>
            <w:tcBorders>
              <w:top w:val="single" w:color="auto" w:sz="4" w:space="0"/>
              <w:left w:val="single" w:color="auto" w:sz="4" w:space="0"/>
              <w:bottom w:val="single" w:color="auto" w:sz="4" w:space="0"/>
              <w:right w:val="single" w:color="auto" w:sz="4" w:space="0"/>
            </w:tcBorders>
            <w:vAlign w:val="top"/>
          </w:tcPr>
          <w:p>
            <w:pPr>
              <w:pStyle w:val="8"/>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《协商沟通与信息交流控制程序》规定了公司内外信息交流、协商的对象、方式、记录等。</w:t>
            </w:r>
          </w:p>
          <w:p>
            <w:pPr>
              <w:pStyle w:val="8"/>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sz w:val="21"/>
                <w:szCs w:val="21"/>
              </w:rPr>
            </w:pPr>
            <w:r>
              <w:rPr>
                <w:rFonts w:hint="eastAsia" w:ascii="宋体" w:hAnsi="宋体" w:cs="宋体"/>
                <w:kern w:val="2"/>
                <w:sz w:val="21"/>
                <w:szCs w:val="21"/>
              </w:rPr>
              <w:t>外部，对配套供方、合作方等相关方进行了管理方针、原材料环保要求的沟通，主要通过网络、交流及材料说明书、合同等方式进行，并达成一致性意见实施有效控制。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8"/>
              </w:numPr>
              <w:spacing w:line="400" w:lineRule="atLeast"/>
              <w:ind w:firstLine="315" w:firstLineChars="150"/>
              <w:rPr>
                <w:rFonts w:ascii="宋体" w:hAnsi="宋体" w:cs="Arial"/>
                <w:iCs/>
                <w:szCs w:val="21"/>
              </w:rPr>
            </w:pPr>
            <w:r>
              <w:rPr>
                <w:rFonts w:hint="eastAsia" w:ascii="宋体" w:hAnsi="宋体" w:cs="Arial"/>
                <w:iCs/>
                <w:szCs w:val="21"/>
              </w:rPr>
              <w:t>告知员工：管理者代表是徐拥及职业健康安全事务代表张平</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审核时未发现有相关方投诉和环境安全违规情况发生。</w:t>
            </w:r>
          </w:p>
        </w:tc>
        <w:tc>
          <w:tcPr>
            <w:tcW w:w="1230" w:type="dxa"/>
            <w:tcBorders>
              <w:top w:val="single" w:color="auto" w:sz="4" w:space="0"/>
              <w:left w:val="single" w:color="auto" w:sz="4" w:space="0"/>
              <w:bottom w:val="single" w:color="auto" w:sz="4" w:space="0"/>
              <w:right w:val="single" w:color="auto" w:sz="4" w:space="0"/>
            </w:tcBorders>
          </w:tcPr>
          <w:p>
            <w:pPr>
              <w:rPr>
                <w:rFonts w:hint="eastAsia"/>
                <w:lang w:val="en-US" w:eastAsia="zh-CN"/>
              </w:rPr>
            </w:pPr>
          </w:p>
        </w:tc>
      </w:tr>
    </w:tbl>
    <w:p>
      <w:pPr>
        <w:pStyle w:val="6"/>
      </w:pPr>
      <w:r>
        <w:rPr>
          <w:rFonts w:hint="eastAsia"/>
        </w:rPr>
        <w:t>说明：不符合标注</w:t>
      </w:r>
      <w:r>
        <w:t>N</w:t>
      </w:r>
    </w:p>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制造部</w:t>
            </w:r>
            <w:r>
              <w:rPr>
                <w:rFonts w:hint="eastAsia"/>
                <w:sz w:val="24"/>
                <w:szCs w:val="24"/>
              </w:rPr>
              <w:t>，主管领导：李晋川   陪同人员：张平</w:t>
            </w:r>
            <w:r>
              <w:rPr>
                <w:rFonts w:hint="eastAsia"/>
                <w:sz w:val="24"/>
                <w:szCs w:val="24"/>
                <w:lang w:val="en-US" w:eastAsia="zh-CN"/>
              </w:rPr>
              <w:t xml:space="preserve">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val="en-US" w:eastAsia="zh-CN"/>
              </w:rPr>
              <w:t>2020.12.22</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制造部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制造部</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364" w:type="dxa"/>
            <w:tcBorders>
              <w:top w:val="single" w:color="auto" w:sz="4" w:space="0"/>
              <w:left w:val="single" w:color="auto" w:sz="4" w:space="0"/>
              <w:bottom w:val="single" w:color="auto" w:sz="4" w:space="0"/>
              <w:right w:val="single" w:color="auto" w:sz="4" w:space="0"/>
            </w:tcBorders>
            <w:vAlign w:val="top"/>
          </w:tcPr>
          <w:p>
            <w:pPr>
              <w:pStyle w:val="15"/>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制造部</w:t>
            </w:r>
            <w:r>
              <w:rPr>
                <w:rFonts w:hint="eastAsia" w:ascii="宋体" w:cs="宋体"/>
                <w:szCs w:val="21"/>
              </w:rPr>
              <w:t>确定的重要环境因素有：</w:t>
            </w:r>
            <w:r>
              <w:rPr>
                <w:rFonts w:hint="eastAsia" w:ascii="宋体" w:hAnsi="宋体" w:cs="宋体"/>
                <w:szCs w:val="21"/>
              </w:rPr>
              <w:t>1）潜在火灾；2）噪声的排放；3）废水的排放；4）固废的排放；5）粉尘的排放；6）能源消耗（水、电、蒸汽）；7）氨气泄漏。</w:t>
            </w:r>
          </w:p>
          <w:p>
            <w:pPr>
              <w:pStyle w:val="15"/>
              <w:tabs>
                <w:tab w:val="center" w:pos="3169"/>
              </w:tabs>
              <w:spacing w:line="400" w:lineRule="exact"/>
              <w:ind w:firstLine="0" w:firstLineChars="0"/>
              <w:jc w:val="left"/>
              <w:rPr>
                <w:rFonts w:hint="eastAsia" w:ascii="宋体" w:hAnsi="宋体" w:eastAsia="宋体" w:cs="Times New Roman"/>
                <w:kern w:val="2"/>
                <w:sz w:val="21"/>
                <w:szCs w:val="21"/>
                <w:lang w:val="en-US" w:eastAsia="zh-CN" w:bidi="ar-SA"/>
              </w:rPr>
            </w:pPr>
            <w:r>
              <w:rPr>
                <w:rFonts w:hint="eastAsia" w:ascii="宋体" w:cs="宋体"/>
                <w:szCs w:val="21"/>
              </w:rPr>
              <w:t>现场查看，</w:t>
            </w:r>
            <w:r>
              <w:rPr>
                <w:rFonts w:hint="eastAsia" w:ascii="宋体" w:cs="宋体"/>
                <w:szCs w:val="21"/>
                <w:lang w:eastAsia="zh-CN"/>
              </w:rPr>
              <w:t>制造部</w:t>
            </w:r>
            <w:r>
              <w:rPr>
                <w:rFonts w:hint="eastAsia" w:ascii="宋体" w:cs="宋体"/>
                <w:szCs w:val="21"/>
              </w:rPr>
              <w:t>的主要工作为</w:t>
            </w:r>
            <w:r>
              <w:rPr>
                <w:rFonts w:hint="eastAsia" w:ascii="宋体" w:hAnsi="宋体"/>
                <w:szCs w:val="21"/>
              </w:rPr>
              <w:t>啤酒的生产。</w:t>
            </w:r>
            <w:r>
              <w:rPr>
                <w:rFonts w:hint="eastAsia" w:ascii="宋体" w:cs="宋体"/>
                <w:szCs w:val="21"/>
              </w:rPr>
              <w:t>生产作业过程中有麦糟、酵母泥、酒花糟、麸皮等固废；噪声主要为包装线、制冷机、压缩机等设备运行时产生；废水主要为瓶体清洗废水、设备清洗水、杀菌废水、以及生活污水，采取排到污水处理站处理后再交城市污水处理厂处理排放；粉尘主要为麦芽投料、麦芽粉碎、添加硅藻泥等工序产生粉尘废气，经过高压脉冲除尘器处理后经烟囱排放。以及耗水、耗电、耗蒸汽等能源消耗，制冷用氨气泄露等。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0" w:type="auto"/>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制造部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rFonts w:hint="eastAsia" w:ascii="宋体" w:hAnsi="宋体" w:cs="宋体"/>
                <w:szCs w:val="21"/>
                <w:lang w:val="en-US" w:eastAsia="zh-CN"/>
              </w:rPr>
              <w:t>1）</w:t>
            </w:r>
            <w:r>
              <w:rPr>
                <w:rFonts w:hint="eastAsia"/>
                <w:szCs w:val="21"/>
              </w:rPr>
              <w:t>火灾爆炸导致人身伤害</w:t>
            </w:r>
            <w:r>
              <w:rPr>
                <w:rFonts w:hint="eastAsia"/>
                <w:szCs w:val="21"/>
                <w:lang w:eastAsia="zh-CN"/>
              </w:rPr>
              <w:t>；</w:t>
            </w:r>
            <w:r>
              <w:rPr>
                <w:rFonts w:hint="eastAsia"/>
                <w:szCs w:val="21"/>
                <w:lang w:val="en-US" w:eastAsia="zh-CN"/>
              </w:rPr>
              <w:t>2）</w:t>
            </w:r>
            <w:r>
              <w:rPr>
                <w:rFonts w:hint="eastAsia"/>
                <w:szCs w:val="21"/>
              </w:rPr>
              <w:t>触电</w:t>
            </w:r>
            <w:r>
              <w:rPr>
                <w:rFonts w:hint="eastAsia"/>
                <w:szCs w:val="21"/>
                <w:lang w:eastAsia="zh-CN"/>
              </w:rPr>
              <w:t>；</w:t>
            </w:r>
            <w:r>
              <w:rPr>
                <w:rFonts w:hint="eastAsia"/>
                <w:szCs w:val="21"/>
                <w:lang w:val="en-US" w:eastAsia="zh-CN"/>
              </w:rPr>
              <w:t>3）</w:t>
            </w:r>
            <w:r>
              <w:rPr>
                <w:rFonts w:hint="eastAsia"/>
                <w:szCs w:val="21"/>
              </w:rPr>
              <w:t>机械伤害</w:t>
            </w:r>
            <w:r>
              <w:rPr>
                <w:rFonts w:hint="eastAsia"/>
                <w:szCs w:val="21"/>
                <w:lang w:eastAsia="zh-CN"/>
              </w:rPr>
              <w:t>；</w:t>
            </w:r>
            <w:r>
              <w:rPr>
                <w:rFonts w:hint="eastAsia"/>
                <w:szCs w:val="21"/>
                <w:lang w:val="en-US" w:eastAsia="zh-CN"/>
              </w:rPr>
              <w:t>4）</w:t>
            </w:r>
            <w:r>
              <w:rPr>
                <w:rFonts w:hint="eastAsia"/>
                <w:szCs w:val="21"/>
              </w:rPr>
              <w:t>职业病</w:t>
            </w:r>
            <w:r>
              <w:rPr>
                <w:rFonts w:hint="eastAsia"/>
                <w:szCs w:val="21"/>
                <w:lang w:eastAsia="zh-CN"/>
              </w:rPr>
              <w:t>；</w:t>
            </w:r>
            <w:r>
              <w:rPr>
                <w:rFonts w:hint="eastAsia"/>
                <w:szCs w:val="21"/>
                <w:lang w:val="en-US" w:eastAsia="zh-CN"/>
              </w:rPr>
              <w:t>5）</w:t>
            </w:r>
            <w:r>
              <w:rPr>
                <w:rFonts w:hint="eastAsia"/>
                <w:szCs w:val="21"/>
              </w:rPr>
              <w:t>意外伤害。</w:t>
            </w:r>
          </w:p>
          <w:p>
            <w:pPr>
              <w:spacing w:line="400" w:lineRule="exact"/>
              <w:ind w:firstLine="420" w:firstLineChars="200"/>
              <w:rPr>
                <w:rFonts w:ascii="宋体" w:hAnsi="宋体" w:cs="宋体"/>
                <w:szCs w:val="21"/>
              </w:rPr>
            </w:pPr>
            <w:r>
              <w:rPr>
                <w:rFonts w:hint="eastAsia" w:ascii="宋体" w:hAnsi="宋体" w:cs="宋体"/>
                <w:szCs w:val="21"/>
              </w:rPr>
              <w:t>危险源包括制冷用氨气泄露导致中毒、氨气爆炸、灌装车间的噪声、灌装车间、糖化车间中暑、高温烫伤（热水、设备表面、蒸汽）、制冷间冻伤、CIP酸碱腐蚀、罐区的高空落物和高空坠落、酒瓶灌装后爆瓶等危险源，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S</w:t>
            </w:r>
            <w:r>
              <w:rPr>
                <w:rFonts w:hint="eastAsia" w:ascii="宋体" w:hAnsi="宋体" w:cs="新宋体"/>
                <w:szCs w:val="21"/>
              </w:rPr>
              <w:t>6.2</w:t>
            </w:r>
          </w:p>
        </w:tc>
        <w:tc>
          <w:tcPr>
            <w:tcW w:w="0" w:type="auto"/>
            <w:vAlign w:val="top"/>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制造部</w:t>
            </w:r>
            <w:r>
              <w:rPr>
                <w:rFonts w:hint="eastAsia" w:ascii="宋体" w:hAnsi="宋体" w:cs="Arial"/>
                <w:iCs/>
                <w:szCs w:val="21"/>
              </w:rPr>
              <w:t>的职业健康安全目标为：</w:t>
            </w:r>
            <w:r>
              <w:rPr>
                <w:rFonts w:hint="eastAsia" w:ascii="宋体" w:hAnsi="宋体" w:cs="Arial"/>
                <w:iCs/>
                <w:szCs w:val="21"/>
                <w:lang w:val="en-US" w:eastAsia="zh-CN"/>
              </w:rPr>
              <w:t xml:space="preserve">             考核情况（2020年1月-11月）</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1、公司环境、职业健康安全管理执行率100%                  100%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2、每季度轻伤事故 ≤ 3起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3、中暑事故发生数为0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4、职业病发生事故为0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5、火灾触电事故为0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6、死亡、重伤事故为0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制造部</w:t>
            </w:r>
            <w:r>
              <w:rPr>
                <w:rFonts w:hint="eastAsia" w:ascii="宋体" w:hAnsi="宋体" w:cs="宋体"/>
                <w:szCs w:val="21"/>
              </w:rPr>
              <w:t>目标完成情况：均达到要求。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查，公司编制了目标管理实施方案：制定、执行程序或作业文件；加强监测和测量；培训与教育；应急响应。</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0" w:type="auto"/>
            <w:vAlign w:val="top"/>
          </w:tcPr>
          <w:p>
            <w:pPr>
              <w:rPr>
                <w:rFonts w:ascii="宋体" w:hAnsi="宋体" w:cs="新宋体"/>
                <w:szCs w:val="21"/>
              </w:rPr>
            </w:pPr>
            <w:r>
              <w:rPr>
                <w:rFonts w:hint="eastAsia" w:ascii="宋体" w:hAnsi="宋体" w:cs="新宋体"/>
                <w:szCs w:val="21"/>
              </w:rPr>
              <w:t>ES8.1 </w:t>
            </w:r>
          </w:p>
          <w:p>
            <w:pPr>
              <w:rPr>
                <w:rFonts w:hint="eastAsia" w:ascii="宋体" w:hAnsi="宋体" w:eastAsia="宋体" w:cs="Times New Roman"/>
                <w:kern w:val="2"/>
                <w:sz w:val="21"/>
                <w:szCs w:val="21"/>
                <w:lang w:val="en-US" w:eastAsia="zh-CN" w:bidi="ar-SA"/>
              </w:rPr>
            </w:pPr>
          </w:p>
        </w:tc>
        <w:tc>
          <w:tcPr>
            <w:tcW w:w="0" w:type="auto"/>
            <w:vAlign w:val="top"/>
          </w:tcPr>
          <w:p>
            <w:pPr>
              <w:tabs>
                <w:tab w:val="left" w:pos="1080"/>
              </w:tabs>
              <w:rPr>
                <w:rFonts w:ascii="宋体"/>
                <w:color w:val="000000"/>
                <w:kern w:val="0"/>
                <w:szCs w:val="21"/>
              </w:rPr>
            </w:pPr>
            <w:r>
              <w:rPr>
                <w:rFonts w:hint="eastAsia" w:ascii="宋体"/>
                <w:color w:val="000000"/>
                <w:kern w:val="0"/>
                <w:szCs w:val="21"/>
              </w:rPr>
              <w:t xml:space="preserve">    在</w:t>
            </w:r>
            <w:r>
              <w:rPr>
                <w:rFonts w:hint="eastAsia" w:ascii="宋体"/>
                <w:color w:val="000000"/>
                <w:kern w:val="0"/>
                <w:szCs w:val="21"/>
                <w:lang w:eastAsia="zh-CN"/>
              </w:rPr>
              <w:t>制造部</w:t>
            </w:r>
            <w:r>
              <w:rPr>
                <w:rFonts w:hint="eastAsia" w:ascii="宋体"/>
                <w:color w:val="000000"/>
                <w:kern w:val="0"/>
                <w:szCs w:val="21"/>
              </w:rPr>
              <w:t>查看，雪花</w:t>
            </w:r>
            <w:r>
              <w:rPr>
                <w:rFonts w:hint="eastAsia" w:ascii="宋体" w:hAnsi="宋体"/>
                <w:szCs w:val="21"/>
              </w:rPr>
              <w:t>啤酒的生产</w:t>
            </w:r>
            <w:r>
              <w:rPr>
                <w:rFonts w:hint="eastAsia" w:ascii="宋体" w:hAnsi="宋体" w:cs="宋体"/>
                <w:szCs w:val="21"/>
              </w:rPr>
              <w:t>正常进行</w:t>
            </w:r>
            <w:r>
              <w:rPr>
                <w:rFonts w:hint="eastAsia" w:ascii="宋体" w:hAnsi="宋体" w:cs="宋体"/>
                <w:szCs w:val="21"/>
                <w:lang w:val="en-US" w:eastAsia="zh-CN"/>
              </w:rPr>
              <w:t>搬运</w:t>
            </w:r>
            <w:r>
              <w:rPr>
                <w:rFonts w:hint="eastAsia"/>
                <w:bCs/>
                <w:szCs w:val="21"/>
              </w:rPr>
              <w:t>，公司目前只生产瓶装啤酒，其</w:t>
            </w:r>
            <w:r>
              <w:rPr>
                <w:rFonts w:hint="eastAsia" w:ascii="宋体"/>
                <w:color w:val="000000"/>
                <w:kern w:val="0"/>
                <w:szCs w:val="21"/>
              </w:rPr>
              <w:t>认证范围处于正常经营情况。</w:t>
            </w:r>
          </w:p>
          <w:p>
            <w:pPr>
              <w:pStyle w:val="15"/>
              <w:tabs>
                <w:tab w:val="center" w:pos="3169"/>
              </w:tabs>
              <w:spacing w:line="400" w:lineRule="exact"/>
              <w:jc w:val="left"/>
              <w:rPr>
                <w:rFonts w:ascii="宋体"/>
                <w:color w:val="000000"/>
                <w:kern w:val="0"/>
                <w:szCs w:val="21"/>
              </w:rPr>
            </w:pPr>
            <w:r>
              <w:rPr>
                <w:rFonts w:hint="eastAsia" w:ascii="宋体"/>
                <w:color w:val="000000"/>
                <w:kern w:val="0"/>
                <w:szCs w:val="21"/>
              </w:rPr>
              <w:t>在</w:t>
            </w:r>
            <w:r>
              <w:rPr>
                <w:rFonts w:hint="eastAsia" w:ascii="宋体"/>
                <w:color w:val="000000"/>
                <w:kern w:val="0"/>
                <w:szCs w:val="21"/>
                <w:lang w:eastAsia="zh-CN"/>
              </w:rPr>
              <w:t>制造部</w:t>
            </w:r>
            <w:r>
              <w:rPr>
                <w:rFonts w:hint="eastAsia" w:ascii="宋体"/>
                <w:color w:val="000000"/>
                <w:kern w:val="0"/>
                <w:szCs w:val="21"/>
              </w:rPr>
              <w:t>现场查看，</w:t>
            </w:r>
            <w:r>
              <w:rPr>
                <w:rFonts w:hint="eastAsia" w:ascii="宋体"/>
                <w:color w:val="000000"/>
                <w:kern w:val="0"/>
                <w:szCs w:val="21"/>
                <w:lang w:eastAsia="zh-CN"/>
              </w:rPr>
              <w:t>制造部</w:t>
            </w:r>
            <w:r>
              <w:rPr>
                <w:rFonts w:hint="eastAsia" w:ascii="宋体"/>
                <w:color w:val="000000"/>
                <w:kern w:val="0"/>
                <w:szCs w:val="21"/>
              </w:rPr>
              <w:t>重要环境因素有：</w:t>
            </w:r>
            <w:r>
              <w:rPr>
                <w:rFonts w:hint="eastAsia" w:ascii="宋体" w:hAnsi="宋体" w:cs="宋体"/>
                <w:szCs w:val="21"/>
              </w:rPr>
              <w:t>1）潜在火灾；2）噪声的排放；3）废水的排放；4）固废的排放；5）粉尘的排放；6）能源消耗（水、电、蒸汽）；7）氨气泄漏。</w:t>
            </w:r>
          </w:p>
          <w:p>
            <w:pPr>
              <w:spacing w:line="400" w:lineRule="atLeast"/>
              <w:ind w:firstLine="420" w:firstLineChars="200"/>
              <w:rPr>
                <w:rFonts w:ascii="宋体"/>
                <w:color w:val="000000"/>
                <w:kern w:val="0"/>
                <w:szCs w:val="21"/>
              </w:rPr>
            </w:pPr>
            <w:r>
              <w:rPr>
                <w:rFonts w:hint="eastAsia" w:ascii="宋体"/>
                <w:color w:val="000000"/>
                <w:kern w:val="0"/>
                <w:szCs w:val="21"/>
                <w:lang w:eastAsia="zh-CN"/>
              </w:rPr>
              <w:t>制造部</w:t>
            </w:r>
            <w:r>
              <w:rPr>
                <w:rFonts w:hint="eastAsia" w:ascii="宋体"/>
                <w:color w:val="000000"/>
                <w:kern w:val="0"/>
                <w:szCs w:val="21"/>
              </w:rPr>
              <w:t>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麦糟、酵母泥、酒花糟、麸皮、废包装等固废</w:t>
            </w:r>
            <w:r>
              <w:rPr>
                <w:rFonts w:hint="eastAsia" w:ascii="宋体" w:hAnsi="宋体"/>
                <w:szCs w:val="21"/>
              </w:rPr>
              <w:t>。</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rPr>
              <w:t>现场查看：报废玻璃瓶：作为可利用废物暂存在废瓶堆放区， 定期外售废旧物资收购站回收利用，空罐堆放区位于厂区东侧；废包装材料：交由废品收购站回收再利用， 废包装材料堆放区位于厂区西侧：设备维护产生的废机油：化验分析产生的</w:t>
            </w:r>
            <w:r>
              <w:t>废有机溶剂与有机溶剂废</w:t>
            </w:r>
            <w:r>
              <w:rPr>
                <w:rFonts w:hint="eastAsia"/>
              </w:rPr>
              <w:t>，生产过程的</w:t>
            </w:r>
            <w:r>
              <w:t>染料、涂料</w:t>
            </w:r>
            <w:r>
              <w:rPr>
                <w:rFonts w:hint="eastAsia" w:ascii="宋体" w:hAnsi="宋体"/>
                <w:szCs w:val="21"/>
              </w:rPr>
              <w:t xml:space="preserve"> ，规范堆放于危废暂存</w:t>
            </w:r>
            <w:r>
              <w:rPr>
                <w:rFonts w:hint="eastAsia" w:ascii="宋体" w:hAnsi="宋体"/>
                <w:szCs w:val="21"/>
                <w:lang w:val="en-US" w:eastAsia="zh-CN"/>
              </w:rPr>
              <w:t>间</w:t>
            </w:r>
            <w:r>
              <w:rPr>
                <w:rFonts w:hint="eastAsia" w:ascii="宋体" w:hAnsi="宋体"/>
                <w:szCs w:val="21"/>
              </w:rPr>
              <w:t>内， 并与有资质的单位签订了处置协议。</w:t>
            </w:r>
            <w:r>
              <w:rPr>
                <w:rFonts w:hint="eastAsia" w:ascii="宋体" w:hAnsi="宋体"/>
                <w:szCs w:val="21"/>
                <w:lang w:val="en-US" w:eastAsia="zh-CN"/>
              </w:rPr>
              <w:t>见附件《危废处置合同》。</w:t>
            </w:r>
          </w:p>
          <w:p>
            <w:pPr>
              <w:spacing w:line="400" w:lineRule="atLeast"/>
              <w:ind w:firstLine="420" w:firstLineChars="200"/>
              <w:rPr>
                <w:rFonts w:ascii="宋体" w:hAnsi="宋体"/>
                <w:szCs w:val="21"/>
              </w:rPr>
            </w:pPr>
            <w:r>
              <w:rPr>
                <w:rFonts w:hint="eastAsia" w:ascii="宋体" w:hAnsi="宋体"/>
                <w:szCs w:val="21"/>
              </w:rPr>
              <w:t>生产过程固废：</w:t>
            </w:r>
          </w:p>
          <w:p>
            <w:pPr>
              <w:spacing w:line="400" w:lineRule="atLeast"/>
              <w:ind w:firstLine="420" w:firstLineChars="200"/>
              <w:rPr>
                <w:rFonts w:ascii="宋体" w:hAnsi="宋体"/>
                <w:szCs w:val="21"/>
              </w:rPr>
            </w:pPr>
            <w:r>
              <w:rPr>
                <w:rFonts w:hint="eastAsia" w:ascii="宋体" w:hAnsi="宋体"/>
                <w:szCs w:val="21"/>
              </w:rPr>
              <w:t>(1）生糟、酵母泥＋凝固物、 酒花糟＋凝固物、麦芽预处理敖皮均外售处理。</w:t>
            </w:r>
          </w:p>
          <w:p>
            <w:pPr>
              <w:spacing w:line="400" w:lineRule="atLeast"/>
              <w:ind w:firstLine="420" w:firstLineChars="200"/>
              <w:rPr>
                <w:rFonts w:ascii="宋体" w:hAnsi="宋体"/>
                <w:szCs w:val="21"/>
              </w:rPr>
            </w:pPr>
            <w:r>
              <w:rPr>
                <w:rFonts w:hint="eastAsia" w:ascii="宋体" w:hAnsi="宋体"/>
                <w:szCs w:val="21"/>
              </w:rPr>
              <w:t>(2）废硅藻土交由有资质单位处置。</w:t>
            </w:r>
          </w:p>
          <w:p>
            <w:pPr>
              <w:spacing w:line="400" w:lineRule="atLeast"/>
              <w:ind w:firstLine="420" w:firstLineChars="200"/>
              <w:rPr>
                <w:rFonts w:ascii="宋体" w:hAnsi="宋体"/>
                <w:szCs w:val="21"/>
              </w:rPr>
            </w:pPr>
            <w:r>
              <w:rPr>
                <w:rFonts w:hint="eastAsia" w:ascii="宋体" w:hAnsi="宋体"/>
                <w:szCs w:val="21"/>
              </w:rPr>
              <w:t>公司对固体废物处置采用综合利用，充分回收， 最大限度地合理使用资源，尽可能减少固体废物的最终产生量</w:t>
            </w:r>
          </w:p>
          <w:p>
            <w:pPr>
              <w:spacing w:line="400" w:lineRule="atLeast"/>
              <w:ind w:firstLine="420" w:firstLineChars="200"/>
              <w:rPr>
                <w:rFonts w:ascii="宋体"/>
                <w:kern w:val="0"/>
                <w:szCs w:val="21"/>
              </w:rPr>
            </w:pPr>
            <w:r>
              <w:rPr>
                <w:rFonts w:hint="eastAsia" w:ascii="宋体"/>
                <w:kern w:val="0"/>
                <w:szCs w:val="21"/>
              </w:rPr>
              <w:t>查，固废处理：有处理记录，具体见行政部记录</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制造部</w:t>
            </w:r>
            <w:r>
              <w:rPr>
                <w:rFonts w:hint="eastAsia" w:ascii="宋体"/>
                <w:color w:val="000000"/>
                <w:kern w:val="0"/>
                <w:szCs w:val="21"/>
              </w:rPr>
              <w:t>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hint="default" w:ascii="宋体" w:eastAsia="宋体"/>
                <w:color w:val="FF0000"/>
                <w:kern w:val="0"/>
                <w:szCs w:val="21"/>
                <w:lang w:val="en-US" w:eastAsia="zh-CN"/>
              </w:rPr>
            </w:pPr>
            <w:r>
              <w:rPr>
                <w:rFonts w:hint="eastAsia" w:ascii="宋体" w:hAnsi="宋体"/>
                <w:szCs w:val="21"/>
              </w:rPr>
              <w:t>查看，生产过程中用水主要是空瓶清洗水；灌装线杀菌水；工艺设备清洗水；设备冷却水补充水等。此部分废水经管道直接派往污水处理厂处理，公司不处理。</w:t>
            </w:r>
            <w:r>
              <w:rPr>
                <w:rFonts w:hint="eastAsia" w:ascii="宋体" w:hAnsi="宋体"/>
                <w:szCs w:val="21"/>
                <w:lang w:val="en-US" w:eastAsia="zh-CN"/>
              </w:rPr>
              <w:t>见附件《污水委托处理协议》。</w:t>
            </w:r>
          </w:p>
          <w:p>
            <w:pPr>
              <w:spacing w:line="400" w:lineRule="atLeast"/>
              <w:ind w:firstLine="420" w:firstLineChars="200"/>
              <w:rPr>
                <w:rFonts w:ascii="宋体" w:hAnsi="宋体"/>
                <w:szCs w:val="21"/>
              </w:rPr>
            </w:pPr>
            <w:r>
              <w:rPr>
                <w:rFonts w:hint="eastAsia" w:ascii="宋体" w:hAnsi="宋体"/>
                <w:szCs w:val="21"/>
              </w:rPr>
              <w:t>4、废气、噪声排放：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设备产生</w:t>
            </w:r>
            <w:r>
              <w:rPr>
                <w:rFonts w:hint="eastAsia" w:ascii="宋体" w:hAnsi="宋体"/>
                <w:szCs w:val="21"/>
              </w:rPr>
              <w:t>，主要为制冷机、压缩机和灌装设备等设备运行产生，厂界外噪声可控，通过配置低噪、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pPr>
              <w:spacing w:line="400" w:lineRule="atLeast"/>
              <w:ind w:firstLine="420" w:firstLineChars="200"/>
              <w:rPr>
                <w:rFonts w:hint="eastAsia" w:ascii="宋体" w:hAnsi="宋体"/>
                <w:szCs w:val="21"/>
                <w:lang w:val="en-US" w:eastAsia="zh-CN"/>
              </w:rPr>
            </w:pPr>
            <w:r>
              <w:rPr>
                <w:rFonts w:hint="eastAsia" w:ascii="宋体" w:hAnsi="宋体"/>
                <w:szCs w:val="21"/>
              </w:rPr>
              <w:t>查近期排放检测，提供20</w:t>
            </w:r>
            <w:r>
              <w:rPr>
                <w:rFonts w:hint="eastAsia" w:ascii="宋体" w:hAnsi="宋体"/>
                <w:szCs w:val="21"/>
                <w:lang w:val="en-US" w:eastAsia="zh-CN"/>
              </w:rPr>
              <w:t>20</w:t>
            </w:r>
            <w:r>
              <w:rPr>
                <w:rFonts w:hint="eastAsia" w:ascii="宋体" w:hAnsi="宋体"/>
                <w:szCs w:val="21"/>
              </w:rPr>
              <w:t>年11月</w:t>
            </w:r>
            <w:r>
              <w:rPr>
                <w:rFonts w:hint="eastAsia" w:ascii="宋体" w:hAnsi="宋体"/>
                <w:szCs w:val="21"/>
                <w:lang w:val="en-US" w:eastAsia="zh-CN"/>
              </w:rPr>
              <w:t>25日对厂界噪声的检测报告</w:t>
            </w:r>
            <w:r>
              <w:rPr>
                <w:rFonts w:hint="eastAsia" w:ascii="宋体" w:hAnsi="宋体" w:cs="宋体"/>
                <w:szCs w:val="21"/>
                <w:highlight w:val="none"/>
              </w:rPr>
              <w:t>（编号：</w:t>
            </w:r>
            <w:r>
              <w:rPr>
                <w:rFonts w:hint="eastAsia" w:ascii="宋体" w:hAnsi="宋体" w:cs="宋体"/>
                <w:szCs w:val="21"/>
                <w:highlight w:val="none"/>
                <w:lang w:val="en-US" w:eastAsia="zh-CN"/>
              </w:rPr>
              <w:t>绵凯（2020）检11024W号</w:t>
            </w:r>
            <w:r>
              <w:rPr>
                <w:rFonts w:hint="eastAsia" w:ascii="宋体" w:hAnsi="宋体" w:cs="宋体"/>
                <w:szCs w:val="21"/>
                <w:highlight w:val="none"/>
              </w:rPr>
              <w:t>）</w:t>
            </w:r>
            <w:r>
              <w:rPr>
                <w:rFonts w:hint="eastAsia" w:ascii="宋体" w:hAnsi="宋体"/>
                <w:szCs w:val="21"/>
              </w:rPr>
              <w:t>，</w:t>
            </w:r>
            <w:r>
              <w:rPr>
                <w:rFonts w:hint="eastAsia" w:ascii="宋体" w:hAnsi="宋体"/>
                <w:szCs w:val="21"/>
                <w:lang w:val="en-US" w:eastAsia="zh-CN"/>
              </w:rPr>
              <w:t>检测单位：绵阳凯乐检测技术有限公司，检测结果：符合《工业企业厂界环境噪声排放标准》GB12348-2008标准。</w:t>
            </w:r>
          </w:p>
          <w:p>
            <w:pPr>
              <w:spacing w:line="400" w:lineRule="atLeast"/>
              <w:ind w:firstLine="420" w:firstLineChars="200"/>
              <w:rPr>
                <w:rFonts w:hint="eastAsia" w:ascii="宋体" w:hAnsi="宋体"/>
                <w:szCs w:val="21"/>
                <w:lang w:val="en-US" w:eastAsia="zh-CN"/>
              </w:rPr>
            </w:pPr>
            <w:r>
              <w:rPr>
                <w:rFonts w:hint="eastAsia" w:ascii="宋体" w:hAnsi="宋体"/>
                <w:szCs w:val="21"/>
              </w:rPr>
              <w:t>查近期排放检测，提供20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0</w:t>
            </w:r>
            <w:r>
              <w:rPr>
                <w:rFonts w:hint="eastAsia" w:ascii="宋体" w:hAnsi="宋体"/>
                <w:szCs w:val="21"/>
              </w:rPr>
              <w:t>月</w:t>
            </w:r>
            <w:r>
              <w:rPr>
                <w:rFonts w:hint="eastAsia" w:ascii="宋体" w:hAnsi="宋体"/>
                <w:szCs w:val="21"/>
                <w:lang w:val="en-US" w:eastAsia="zh-CN"/>
              </w:rPr>
              <w:t>26日对锅炉烟气的检测报告</w:t>
            </w:r>
            <w:r>
              <w:rPr>
                <w:rFonts w:hint="eastAsia" w:ascii="宋体" w:hAnsi="宋体" w:cs="宋体"/>
                <w:szCs w:val="21"/>
                <w:highlight w:val="none"/>
              </w:rPr>
              <w:t>（编号：</w:t>
            </w:r>
            <w:r>
              <w:rPr>
                <w:rFonts w:hint="eastAsia" w:ascii="宋体" w:hAnsi="宋体" w:cs="宋体"/>
                <w:szCs w:val="21"/>
                <w:highlight w:val="none"/>
                <w:lang w:val="en-US" w:eastAsia="zh-CN"/>
              </w:rPr>
              <w:t>绵凯（2020）检10035W号</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szCs w:val="21"/>
                <w:lang w:val="en-US" w:eastAsia="zh-CN"/>
              </w:rPr>
              <w:t>检测单位：绵阳凯乐检测技术有限公司，检测结果：符合《锅炉大气污染物排放标准》GB13271-2014标准。</w:t>
            </w:r>
          </w:p>
          <w:p>
            <w:pPr>
              <w:spacing w:line="400" w:lineRule="atLeast"/>
              <w:ind w:firstLine="420" w:firstLineChars="200"/>
              <w:rPr>
                <w:rFonts w:ascii="宋体" w:hAnsi="宋体"/>
                <w:szCs w:val="21"/>
              </w:rPr>
            </w:pPr>
            <w:r>
              <w:rPr>
                <w:rFonts w:hint="eastAsia" w:ascii="宋体" w:hAnsi="宋体"/>
                <w:szCs w:val="21"/>
              </w:rPr>
              <w:t>5、能源消耗管理（水、电、蒸汽等）：</w:t>
            </w:r>
          </w:p>
          <w:p>
            <w:pPr>
              <w:ind w:firstLine="420" w:firstLineChars="200"/>
              <w:rPr>
                <w:rFonts w:hint="eastAsia"/>
                <w:szCs w:val="21"/>
              </w:rPr>
            </w:pPr>
            <w:r>
              <w:rPr>
                <w:rFonts w:hint="eastAsia" w:ascii="宋体" w:hAnsi="宋体" w:cs="宋体"/>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查10月份能源消耗报表：蒸汽（t）：1332，电（kwh）：420640，水（m³）：22530，燃气（m³）：109597</w:t>
            </w:r>
            <w:r>
              <w:rPr>
                <w:rFonts w:hint="eastAsia" w:ascii="宋体" w:hAnsi="宋体" w:cs="宋体"/>
                <w:color w:val="auto"/>
                <w:kern w:val="2"/>
                <w:sz w:val="21"/>
                <w:szCs w:val="21"/>
                <w:lang w:val="en-US" w:eastAsia="zh-CN" w:bidi="ar-SA"/>
              </w:rPr>
              <w:t>。</w:t>
            </w:r>
          </w:p>
          <w:p>
            <w:pPr>
              <w:spacing w:line="400" w:lineRule="atLeast"/>
              <w:ind w:firstLine="420" w:firstLineChars="200"/>
              <w:rPr>
                <w:rFonts w:ascii="宋体" w:hAnsi="宋体"/>
                <w:szCs w:val="21"/>
              </w:rPr>
            </w:pPr>
            <w:r>
              <w:rPr>
                <w:rFonts w:hint="eastAsia"/>
                <w:szCs w:val="21"/>
                <w:highlight w:val="none"/>
                <w:lang w:val="en-US" w:eastAsia="zh-CN"/>
              </w:rPr>
              <w:t xml:space="preserve"> </w:t>
            </w:r>
            <w:r>
              <w:rPr>
                <w:rFonts w:hint="eastAsia" w:ascii="宋体" w:hAnsi="宋体"/>
                <w:szCs w:val="21"/>
              </w:rPr>
              <w:t>6、</w:t>
            </w:r>
            <w:r>
              <w:rPr>
                <w:rFonts w:hint="eastAsia" w:ascii="宋体" w:hAnsi="宋体" w:cs="宋体"/>
                <w:szCs w:val="21"/>
              </w:rPr>
              <w:t>氨气、天然气泄漏</w:t>
            </w:r>
            <w:r>
              <w:rPr>
                <w:rFonts w:hint="eastAsia" w:ascii="宋体" w:hAnsi="宋体"/>
                <w:szCs w:val="21"/>
              </w:rPr>
              <w:t>管理</w:t>
            </w:r>
          </w:p>
          <w:p>
            <w:pPr>
              <w:spacing w:line="400" w:lineRule="atLeast"/>
              <w:ind w:firstLine="420" w:firstLineChars="200"/>
              <w:rPr>
                <w:rFonts w:ascii="宋体" w:hAnsi="宋体"/>
                <w:szCs w:val="21"/>
              </w:rPr>
            </w:pPr>
            <w:r>
              <w:rPr>
                <w:rFonts w:hint="eastAsia" w:ascii="宋体" w:hAnsi="宋体"/>
                <w:szCs w:val="21"/>
              </w:rPr>
              <w:t>查，主要为在制冷站和锅炉房因设备故障造成泄漏的可能，在每个位置都安装有氨气报警器、可燃气体检测报警器等</w:t>
            </w:r>
            <w:r>
              <w:rPr>
                <w:rFonts w:hint="eastAsia" w:ascii="宋体" w:hAnsi="宋体"/>
                <w:b/>
                <w:szCs w:val="21"/>
              </w:rPr>
              <w:t>，</w:t>
            </w:r>
            <w:r>
              <w:rPr>
                <w:rFonts w:hint="eastAsia" w:ascii="宋体" w:hAnsi="宋体"/>
                <w:szCs w:val="21"/>
              </w:rPr>
              <w:t>查看检测设备均进行了检定或校准，有效，抽校准证书</w:t>
            </w:r>
            <w:r>
              <w:rPr>
                <w:rFonts w:hint="eastAsia" w:ascii="宋体" w:hAnsi="宋体"/>
                <w:szCs w:val="21"/>
                <w:highlight w:val="none"/>
              </w:rPr>
              <w:t>：1、可燃气体</w:t>
            </w:r>
            <w:r>
              <w:rPr>
                <w:rFonts w:hint="eastAsia" w:ascii="宋体" w:hAnsi="宋体"/>
                <w:szCs w:val="21"/>
                <w:highlight w:val="none"/>
                <w:lang w:val="en-US" w:eastAsia="zh-CN"/>
              </w:rPr>
              <w:t>检测报警器</w:t>
            </w:r>
            <w:r>
              <w:rPr>
                <w:rFonts w:hint="eastAsia" w:ascii="宋体" w:hAnsi="宋体"/>
                <w:szCs w:val="21"/>
                <w:highlight w:val="none"/>
              </w:rPr>
              <w:t>，</w:t>
            </w:r>
            <w:r>
              <w:rPr>
                <w:rFonts w:hint="eastAsia" w:ascii="宋体" w:hAnsi="宋体"/>
                <w:szCs w:val="21"/>
                <w:highlight w:val="none"/>
                <w:lang w:val="en-US" w:eastAsia="zh-CN"/>
              </w:rPr>
              <w:t>型号:JB-TB-AT2020S，</w:t>
            </w:r>
            <w:r>
              <w:rPr>
                <w:rFonts w:hint="eastAsia" w:ascii="宋体" w:hAnsi="宋体"/>
                <w:szCs w:val="21"/>
                <w:highlight w:val="none"/>
              </w:rPr>
              <w:t>证书编号：</w:t>
            </w:r>
            <w:r>
              <w:rPr>
                <w:rFonts w:hint="eastAsia" w:ascii="宋体" w:hAnsi="宋体"/>
                <w:szCs w:val="21"/>
                <w:highlight w:val="none"/>
                <w:lang w:val="en-US" w:eastAsia="zh-CN"/>
              </w:rPr>
              <w:t>202007027807</w:t>
            </w:r>
            <w:r>
              <w:rPr>
                <w:rFonts w:hint="eastAsia" w:ascii="宋体" w:hAnsi="宋体"/>
                <w:szCs w:val="21"/>
                <w:highlight w:val="none"/>
              </w:rPr>
              <w:t>，校准结论：合格，校准日期</w:t>
            </w:r>
            <w:r>
              <w:rPr>
                <w:rFonts w:hint="eastAsia" w:ascii="宋体" w:hAnsi="宋体"/>
                <w:szCs w:val="21"/>
                <w:highlight w:val="none"/>
                <w:lang w:val="en-US" w:eastAsia="zh-CN"/>
              </w:rPr>
              <w:t>2020.07.24</w:t>
            </w:r>
            <w:r>
              <w:rPr>
                <w:rFonts w:hint="eastAsia" w:ascii="宋体" w:hAnsi="宋体"/>
                <w:szCs w:val="21"/>
                <w:highlight w:val="none"/>
              </w:rPr>
              <w:t>；2、可燃气体</w:t>
            </w:r>
            <w:r>
              <w:rPr>
                <w:rFonts w:hint="eastAsia" w:ascii="宋体" w:hAnsi="宋体"/>
                <w:szCs w:val="21"/>
                <w:highlight w:val="none"/>
                <w:lang w:val="en-US" w:eastAsia="zh-CN"/>
              </w:rPr>
              <w:t>检测报警器</w:t>
            </w:r>
            <w:r>
              <w:rPr>
                <w:rFonts w:hint="eastAsia" w:ascii="宋体" w:hAnsi="宋体"/>
                <w:szCs w:val="21"/>
                <w:highlight w:val="none"/>
              </w:rPr>
              <w:t>，</w:t>
            </w:r>
            <w:r>
              <w:rPr>
                <w:rFonts w:hint="eastAsia" w:ascii="宋体" w:hAnsi="宋体"/>
                <w:szCs w:val="21"/>
                <w:highlight w:val="none"/>
                <w:lang w:val="en-US" w:eastAsia="zh-CN"/>
              </w:rPr>
              <w:t>型号:AEC2303a，</w:t>
            </w:r>
            <w:r>
              <w:rPr>
                <w:rFonts w:hint="eastAsia" w:ascii="宋体" w:hAnsi="宋体"/>
                <w:szCs w:val="21"/>
                <w:highlight w:val="none"/>
              </w:rPr>
              <w:t>证书编号：</w:t>
            </w:r>
            <w:r>
              <w:rPr>
                <w:rFonts w:hint="eastAsia" w:ascii="宋体" w:hAnsi="宋体"/>
                <w:szCs w:val="21"/>
                <w:highlight w:val="none"/>
                <w:lang w:val="en-US" w:eastAsia="zh-CN"/>
              </w:rPr>
              <w:t>202007027825</w:t>
            </w:r>
            <w:r>
              <w:rPr>
                <w:rFonts w:hint="eastAsia" w:ascii="宋体" w:hAnsi="宋体"/>
                <w:szCs w:val="21"/>
                <w:highlight w:val="none"/>
              </w:rPr>
              <w:t>，校准结论：合格，校准日期</w:t>
            </w:r>
            <w:r>
              <w:rPr>
                <w:rFonts w:hint="eastAsia" w:ascii="宋体" w:hAnsi="宋体"/>
                <w:szCs w:val="21"/>
                <w:highlight w:val="none"/>
                <w:lang w:val="en-US" w:eastAsia="zh-CN"/>
              </w:rPr>
              <w:t>2020.07.24</w:t>
            </w:r>
            <w:r>
              <w:rPr>
                <w:rFonts w:hint="eastAsia" w:ascii="宋体" w:hAnsi="宋体"/>
                <w:szCs w:val="21"/>
                <w:highlight w:val="none"/>
              </w:rPr>
              <w:t>；</w:t>
            </w:r>
            <w:r>
              <w:rPr>
                <w:rFonts w:hint="eastAsia" w:ascii="宋体" w:hAnsi="宋体"/>
                <w:szCs w:val="21"/>
                <w:highlight w:val="none"/>
                <w:lang w:val="en-US" w:eastAsia="zh-CN"/>
              </w:rPr>
              <w:t>3、氨气检测报警器，型号：AEC2232b，证书编号：202007027828，</w:t>
            </w:r>
            <w:r>
              <w:rPr>
                <w:rFonts w:hint="eastAsia" w:ascii="宋体" w:hAnsi="宋体"/>
                <w:szCs w:val="21"/>
                <w:highlight w:val="none"/>
              </w:rPr>
              <w:t>结论：合格，校准日期：20</w:t>
            </w:r>
            <w:r>
              <w:rPr>
                <w:rFonts w:hint="eastAsia" w:ascii="宋体" w:hAnsi="宋体"/>
                <w:szCs w:val="21"/>
                <w:highlight w:val="none"/>
                <w:lang w:val="en-US" w:eastAsia="zh-CN"/>
              </w:rPr>
              <w:t>20.07.24。</w:t>
            </w:r>
            <w:r>
              <w:rPr>
                <w:rFonts w:hint="eastAsia" w:ascii="宋体" w:hAnsi="宋体"/>
                <w:szCs w:val="21"/>
                <w:highlight w:val="none"/>
              </w:rPr>
              <w:t>公司定期</w:t>
            </w:r>
            <w:r>
              <w:rPr>
                <w:rFonts w:hint="eastAsia" w:ascii="宋体" w:hAnsi="宋体"/>
                <w:szCs w:val="21"/>
              </w:rPr>
              <w:t>对制冷机、锅炉设备等设备运行维保，控制设备质量，在制冷站入库配置有除静电装置，进入前去除静电，同时将手机交出放在站外保管，不允许带入手机。在制冷站配置有呼吸器、防毒面罩的应急准备设施。</w:t>
            </w:r>
          </w:p>
          <w:p>
            <w:pPr>
              <w:spacing w:line="400" w:lineRule="atLeast"/>
              <w:ind w:firstLine="420" w:firstLineChars="200"/>
              <w:rPr>
                <w:rFonts w:ascii="宋体" w:hAnsi="宋体"/>
                <w:szCs w:val="21"/>
              </w:rPr>
            </w:pPr>
          </w:p>
          <w:p>
            <w:pPr>
              <w:spacing w:line="400" w:lineRule="atLeast"/>
              <w:ind w:firstLine="420" w:firstLineChars="200"/>
              <w:rPr>
                <w:rFonts w:hint="eastAsia" w:ascii="宋体" w:hAnsi="宋体" w:cs="宋体"/>
                <w:szCs w:val="21"/>
                <w:highlight w:val="none"/>
              </w:rPr>
            </w:pPr>
            <w:r>
              <w:rPr>
                <w:rFonts w:hint="eastAsia" w:ascii="宋体" w:hAnsi="宋体"/>
                <w:szCs w:val="21"/>
              </w:rPr>
              <w:t>查近期排放检测</w:t>
            </w:r>
            <w:r>
              <w:rPr>
                <w:rFonts w:hint="eastAsia" w:ascii="宋体" w:hAnsi="宋体"/>
                <w:szCs w:val="21"/>
                <w:highlight w:val="none"/>
              </w:rPr>
              <w:t>，</w:t>
            </w:r>
            <w:r>
              <w:rPr>
                <w:rFonts w:hint="eastAsia" w:ascii="宋体" w:hAnsi="宋体" w:cs="宋体"/>
                <w:szCs w:val="21"/>
                <w:highlight w:val="none"/>
                <w:lang w:val="en-US" w:eastAsia="zh-CN"/>
              </w:rPr>
              <w:t>2020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w:t>
            </w:r>
            <w:r>
              <w:rPr>
                <w:rFonts w:hint="eastAsia" w:ascii="宋体" w:hAnsi="宋体" w:cs="宋体"/>
                <w:szCs w:val="21"/>
                <w:highlight w:val="none"/>
                <w:lang w:val="en-US" w:eastAsia="zh-CN"/>
              </w:rPr>
              <w:t>环境检测报告</w:t>
            </w:r>
            <w:r>
              <w:rPr>
                <w:rFonts w:hint="eastAsia" w:ascii="宋体" w:hAnsi="宋体" w:cs="宋体"/>
                <w:szCs w:val="21"/>
                <w:highlight w:val="none"/>
              </w:rPr>
              <w:t>（编号：</w:t>
            </w:r>
            <w:r>
              <w:rPr>
                <w:rFonts w:hint="eastAsia" w:ascii="宋体" w:hAnsi="宋体" w:cs="宋体"/>
                <w:szCs w:val="21"/>
                <w:highlight w:val="none"/>
                <w:lang w:val="en-US" w:eastAsia="zh-CN"/>
              </w:rPr>
              <w:t>绵凯（2020）检09094W号</w:t>
            </w:r>
            <w:r>
              <w:rPr>
                <w:rFonts w:hint="eastAsia" w:ascii="宋体" w:hAnsi="宋体" w:cs="宋体"/>
                <w:szCs w:val="21"/>
                <w:highlight w:val="none"/>
              </w:rPr>
              <w:t>），</w:t>
            </w:r>
            <w:r>
              <w:rPr>
                <w:rFonts w:hint="eastAsia" w:ascii="宋体" w:hAnsi="宋体" w:cs="宋体"/>
                <w:szCs w:val="21"/>
                <w:highlight w:val="none"/>
                <w:lang w:val="en-US" w:eastAsia="zh-CN"/>
              </w:rPr>
              <w:t>检测了废水的ph，悬浮物，COD,BOD；有组织废气的颗粒物；无组织废气的氨、硫化氢、颗粒物、甲硫醇；噪声等，检验结果：废水外排处理，不纳入评价，其他符合排放限值。</w:t>
            </w:r>
            <w:r>
              <w:rPr>
                <w:rFonts w:hint="eastAsia" w:ascii="宋体" w:hAnsi="宋体" w:cs="宋体"/>
                <w:szCs w:val="21"/>
                <w:highlight w:val="none"/>
              </w:rPr>
              <w:t>报告出具单位：</w:t>
            </w:r>
            <w:r>
              <w:rPr>
                <w:rFonts w:hint="eastAsia" w:ascii="宋体" w:hAnsi="宋体"/>
                <w:szCs w:val="21"/>
                <w:lang w:val="en-US" w:eastAsia="zh-CN"/>
              </w:rPr>
              <w:t>绵阳凯乐检测技术有限公司</w:t>
            </w:r>
            <w:r>
              <w:rPr>
                <w:rFonts w:hint="eastAsia" w:ascii="宋体" w:hAnsi="宋体" w:cs="宋体"/>
                <w:szCs w:val="21"/>
                <w:highlight w:val="none"/>
              </w:rPr>
              <w:t>。</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对于相关方环境影响，公司的主要环境管理相关方有：业主、外来人员，对其进行培训告知。</w:t>
            </w:r>
          </w:p>
          <w:p>
            <w:pPr>
              <w:spacing w:line="400" w:lineRule="exact"/>
              <w:ind w:firstLine="420" w:firstLineChars="200"/>
              <w:rPr>
                <w:rFonts w:ascii="宋体"/>
                <w:color w:val="000000"/>
                <w:kern w:val="0"/>
                <w:szCs w:val="21"/>
              </w:rPr>
            </w:pPr>
            <w:r>
              <w:rPr>
                <w:rFonts w:hint="eastAsia" w:ascii="宋体"/>
                <w:color w:val="000000"/>
                <w:kern w:val="0"/>
                <w:szCs w:val="21"/>
                <w:lang w:eastAsia="zh-CN"/>
              </w:rPr>
              <w:t>制造部</w:t>
            </w:r>
            <w:r>
              <w:rPr>
                <w:rFonts w:hint="eastAsia" w:ascii="宋体"/>
                <w:color w:val="000000"/>
                <w:kern w:val="0"/>
                <w:szCs w:val="21"/>
              </w:rPr>
              <w:t>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hAnsi="宋体"/>
                <w:szCs w:val="21"/>
                <w:lang w:eastAsia="zh-CN"/>
              </w:rPr>
              <w:t>制造部</w:t>
            </w:r>
            <w:r>
              <w:rPr>
                <w:rFonts w:hint="eastAsia" w:ascii="宋体" w:hAnsi="宋体"/>
                <w:szCs w:val="21"/>
              </w:rPr>
              <w:t>的不可接受风险为：</w:t>
            </w:r>
            <w:r>
              <w:rPr>
                <w:rFonts w:hint="eastAsia" w:ascii="宋体" w:hAnsi="宋体" w:cs="宋体"/>
                <w:szCs w:val="21"/>
                <w:lang w:val="en-US" w:eastAsia="zh-CN"/>
              </w:rPr>
              <w:t>1）</w:t>
            </w:r>
            <w:r>
              <w:rPr>
                <w:rFonts w:hint="eastAsia"/>
                <w:szCs w:val="21"/>
              </w:rPr>
              <w:t>火灾爆炸导致人身伤害</w:t>
            </w:r>
            <w:r>
              <w:rPr>
                <w:rFonts w:hint="eastAsia"/>
                <w:szCs w:val="21"/>
                <w:lang w:eastAsia="zh-CN"/>
              </w:rPr>
              <w:t>；</w:t>
            </w:r>
            <w:r>
              <w:rPr>
                <w:rFonts w:hint="eastAsia"/>
                <w:szCs w:val="21"/>
                <w:lang w:val="en-US" w:eastAsia="zh-CN"/>
              </w:rPr>
              <w:t>2）</w:t>
            </w:r>
            <w:r>
              <w:rPr>
                <w:rFonts w:hint="eastAsia"/>
                <w:szCs w:val="21"/>
              </w:rPr>
              <w:t>触电</w:t>
            </w:r>
            <w:r>
              <w:rPr>
                <w:rFonts w:hint="eastAsia"/>
                <w:szCs w:val="21"/>
                <w:lang w:eastAsia="zh-CN"/>
              </w:rPr>
              <w:t>；</w:t>
            </w:r>
            <w:r>
              <w:rPr>
                <w:rFonts w:hint="eastAsia"/>
                <w:szCs w:val="21"/>
                <w:lang w:val="en-US" w:eastAsia="zh-CN"/>
              </w:rPr>
              <w:t>3）</w:t>
            </w:r>
            <w:r>
              <w:rPr>
                <w:rFonts w:hint="eastAsia"/>
                <w:szCs w:val="21"/>
              </w:rPr>
              <w:t>机械伤害</w:t>
            </w:r>
            <w:r>
              <w:rPr>
                <w:rFonts w:hint="eastAsia"/>
                <w:szCs w:val="21"/>
                <w:lang w:eastAsia="zh-CN"/>
              </w:rPr>
              <w:t>；</w:t>
            </w:r>
            <w:r>
              <w:rPr>
                <w:rFonts w:hint="eastAsia"/>
                <w:szCs w:val="21"/>
                <w:lang w:val="en-US" w:eastAsia="zh-CN"/>
              </w:rPr>
              <w:t>4）</w:t>
            </w:r>
            <w:r>
              <w:rPr>
                <w:rFonts w:hint="eastAsia"/>
                <w:szCs w:val="21"/>
              </w:rPr>
              <w:t>职业病</w:t>
            </w:r>
            <w:r>
              <w:rPr>
                <w:rFonts w:hint="eastAsia"/>
                <w:szCs w:val="21"/>
                <w:lang w:eastAsia="zh-CN"/>
              </w:rPr>
              <w:t>；</w:t>
            </w:r>
            <w:r>
              <w:rPr>
                <w:rFonts w:hint="eastAsia"/>
                <w:szCs w:val="21"/>
                <w:lang w:val="en-US" w:eastAsia="zh-CN"/>
              </w:rPr>
              <w:t>5）</w:t>
            </w:r>
            <w:r>
              <w:rPr>
                <w:rFonts w:hint="eastAsia"/>
                <w:szCs w:val="21"/>
              </w:rPr>
              <w:t>意外伤害</w:t>
            </w:r>
            <w:r>
              <w:rPr>
                <w:rFonts w:hint="eastAsia"/>
                <w:szCs w:val="21"/>
                <w:lang w:val="en-US" w:eastAsia="zh-CN"/>
              </w:rPr>
              <w:t>等</w:t>
            </w:r>
            <w:r>
              <w:rPr>
                <w:rFonts w:hint="eastAsia"/>
                <w:szCs w:val="21"/>
              </w:rPr>
              <w:t>。</w:t>
            </w:r>
          </w:p>
          <w:p>
            <w:pPr>
              <w:spacing w:line="400" w:lineRule="exact"/>
              <w:ind w:firstLine="420" w:firstLineChars="200"/>
              <w:rPr>
                <w:rFonts w:ascii="宋体" w:hAnsi="宋体"/>
                <w:szCs w:val="21"/>
              </w:rPr>
            </w:pPr>
            <w:r>
              <w:rPr>
                <w:rFonts w:hint="eastAsia" w:ascii="宋体" w:hAnsi="宋体"/>
                <w:szCs w:val="21"/>
                <w:lang w:eastAsia="zh-CN"/>
              </w:rPr>
              <w:t>制造部</w:t>
            </w:r>
            <w:r>
              <w:rPr>
                <w:rFonts w:hint="eastAsia" w:ascii="宋体" w:hAnsi="宋体"/>
                <w:szCs w:val="21"/>
              </w:rPr>
              <w:t>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查看，公司配置有高低压配电室，房门配置有锁具，专人才能进入，门口和通风口都有防护设施，能控制小动物进入，现场每天有巡查记录。</w:t>
            </w:r>
          </w:p>
          <w:p>
            <w:pPr>
              <w:spacing w:line="400" w:lineRule="exact"/>
              <w:ind w:firstLine="420" w:firstLineChars="200"/>
              <w:rPr>
                <w:rFonts w:ascii="宋体" w:hAnsi="宋体"/>
                <w:szCs w:val="21"/>
                <w:highlight w:val="none"/>
              </w:rPr>
            </w:pPr>
            <w:r>
              <w:rPr>
                <w:rFonts w:hint="eastAsia" w:ascii="宋体" w:hAnsi="宋体"/>
                <w:szCs w:val="21"/>
                <w:highlight w:val="none"/>
              </w:rPr>
              <w:t>现场查看，</w:t>
            </w:r>
            <w:r>
              <w:rPr>
                <w:rFonts w:hint="eastAsia" w:ascii="宋体"/>
                <w:color w:val="000000"/>
                <w:kern w:val="0"/>
                <w:szCs w:val="21"/>
                <w:highlight w:val="none"/>
              </w:rPr>
              <w:t>生产场地</w:t>
            </w:r>
            <w:r>
              <w:rPr>
                <w:rFonts w:hint="eastAsia" w:ascii="宋体" w:hAnsi="宋体"/>
                <w:szCs w:val="21"/>
                <w:highlight w:val="none"/>
              </w:rPr>
              <w:t>的电器设备、电缆、配电设施完好，设置规范，无不符合情况。</w:t>
            </w:r>
          </w:p>
          <w:p>
            <w:pPr>
              <w:spacing w:line="400" w:lineRule="exact"/>
              <w:ind w:firstLine="420" w:firstLineChars="200"/>
              <w:rPr>
                <w:rFonts w:hint="eastAsia" w:ascii="宋体" w:hAnsi="宋体"/>
                <w:szCs w:val="21"/>
                <w:highlight w:val="none"/>
                <w:lang w:val="en-US" w:eastAsia="zh-CN"/>
              </w:rPr>
            </w:pPr>
            <w:r>
              <w:rPr>
                <w:rFonts w:hint="eastAsia" w:ascii="宋体" w:hAnsi="宋体"/>
                <w:szCs w:val="21"/>
                <w:highlight w:val="none"/>
              </w:rPr>
              <w:t>查安全工具配置，提供有绝缘靴、绝缘手套、验电</w:t>
            </w:r>
            <w:r>
              <w:rPr>
                <w:rFonts w:hint="eastAsia" w:ascii="宋体" w:hAnsi="宋体"/>
                <w:szCs w:val="21"/>
                <w:highlight w:val="none"/>
                <w:lang w:val="en-US" w:eastAsia="zh-CN"/>
              </w:rPr>
              <w:t>笔</w:t>
            </w:r>
            <w:r>
              <w:rPr>
                <w:rFonts w:hint="eastAsia" w:ascii="宋体" w:hAnsi="宋体"/>
                <w:szCs w:val="21"/>
                <w:highlight w:val="none"/>
              </w:rPr>
              <w:t>等工具，查看工具</w:t>
            </w:r>
            <w:r>
              <w:rPr>
                <w:rFonts w:hint="eastAsia" w:ascii="宋体" w:hAnsi="宋体"/>
                <w:szCs w:val="21"/>
                <w:highlight w:val="none"/>
                <w:lang w:val="en-US" w:eastAsia="zh-CN"/>
              </w:rPr>
              <w:t>能提供四川省升辉建筑安装工程有限公司合格证，检验日期：2020.10.7，有效期：6个月。符合要求。</w:t>
            </w:r>
          </w:p>
          <w:p>
            <w:pPr>
              <w:pStyle w:val="2"/>
              <w:rPr>
                <w:rFonts w:hint="default"/>
                <w:highlight w:val="none"/>
                <w:lang w:val="en-US" w:eastAsia="zh-CN"/>
              </w:rPr>
            </w:pPr>
            <w:r>
              <w:rPr>
                <w:rFonts w:hint="default"/>
                <w:highlight w:val="none"/>
                <w:lang w:val="en-US" w:eastAsia="zh-CN"/>
              </w:rPr>
              <w:drawing>
                <wp:inline distT="0" distB="0" distL="114300" distR="114300">
                  <wp:extent cx="2566035" cy="1924685"/>
                  <wp:effectExtent l="0" t="0" r="12065" b="5715"/>
                  <wp:docPr id="18" name="图片 18" descr="QQ图片2020122214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QQ图片20201222145449"/>
                          <pic:cNvPicPr>
                            <a:picLocks noChangeAspect="1"/>
                          </pic:cNvPicPr>
                        </pic:nvPicPr>
                        <pic:blipFill>
                          <a:blip r:embed="rId6"/>
                          <a:stretch>
                            <a:fillRect/>
                          </a:stretch>
                        </pic:blipFill>
                        <pic:spPr>
                          <a:xfrm>
                            <a:off x="0" y="0"/>
                            <a:ext cx="2566035" cy="1924685"/>
                          </a:xfrm>
                          <a:prstGeom prst="rect">
                            <a:avLst/>
                          </a:prstGeom>
                        </pic:spPr>
                      </pic:pic>
                    </a:graphicData>
                  </a:graphic>
                </wp:inline>
              </w:drawing>
            </w:r>
            <w:r>
              <w:rPr>
                <w:rFonts w:hint="default"/>
                <w:highlight w:val="none"/>
                <w:lang w:val="en-US" w:eastAsia="zh-CN"/>
              </w:rPr>
              <w:drawing>
                <wp:inline distT="0" distB="0" distL="114300" distR="114300">
                  <wp:extent cx="1459865" cy="1946910"/>
                  <wp:effectExtent l="0" t="0" r="635" b="8890"/>
                  <wp:docPr id="19" name="图片 19" descr="QQ图片2020122214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QQ图片20201222145618"/>
                          <pic:cNvPicPr>
                            <a:picLocks noChangeAspect="1"/>
                          </pic:cNvPicPr>
                        </pic:nvPicPr>
                        <pic:blipFill>
                          <a:blip r:embed="rId7"/>
                          <a:stretch>
                            <a:fillRect/>
                          </a:stretch>
                        </pic:blipFill>
                        <pic:spPr>
                          <a:xfrm>
                            <a:off x="0" y="0"/>
                            <a:ext cx="1459865" cy="1946910"/>
                          </a:xfrm>
                          <a:prstGeom prst="rect">
                            <a:avLst/>
                          </a:prstGeom>
                        </pic:spPr>
                      </pic:pic>
                    </a:graphicData>
                  </a:graphic>
                </wp:inline>
              </w:drawing>
            </w:r>
            <w:r>
              <w:rPr>
                <w:rFonts w:hint="default"/>
                <w:highlight w:val="none"/>
                <w:lang w:val="en-US" w:eastAsia="zh-CN"/>
              </w:rPr>
              <w:drawing>
                <wp:inline distT="0" distB="0" distL="114300" distR="114300">
                  <wp:extent cx="1461770" cy="1949450"/>
                  <wp:effectExtent l="0" t="0" r="11430" b="6350"/>
                  <wp:docPr id="20" name="图片 20" descr="QQ图片2020122214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图片20201222145556"/>
                          <pic:cNvPicPr>
                            <a:picLocks noChangeAspect="1"/>
                          </pic:cNvPicPr>
                        </pic:nvPicPr>
                        <pic:blipFill>
                          <a:blip r:embed="rId8"/>
                          <a:stretch>
                            <a:fillRect/>
                          </a:stretch>
                        </pic:blipFill>
                        <pic:spPr>
                          <a:xfrm>
                            <a:off x="0" y="0"/>
                            <a:ext cx="1461770" cy="1949450"/>
                          </a:xfrm>
                          <a:prstGeom prst="rect">
                            <a:avLst/>
                          </a:prstGeom>
                        </pic:spPr>
                      </pic:pic>
                    </a:graphicData>
                  </a:graphic>
                </wp:inline>
              </w:drawing>
            </w:r>
          </w:p>
          <w:p>
            <w:pPr>
              <w:spacing w:line="400" w:lineRule="exact"/>
              <w:ind w:firstLine="420" w:firstLineChars="200"/>
              <w:rPr>
                <w:rFonts w:ascii="宋体" w:hAnsi="宋体"/>
                <w:szCs w:val="21"/>
                <w:highlight w:val="none"/>
              </w:rPr>
            </w:pPr>
            <w:r>
              <w:rPr>
                <w:rFonts w:hint="eastAsia" w:ascii="宋体" w:hAnsi="宋体"/>
                <w:szCs w:val="21"/>
                <w:highlight w:val="none"/>
              </w:rPr>
              <w:t>现场查看，</w:t>
            </w:r>
            <w:r>
              <w:rPr>
                <w:rFonts w:hint="eastAsia" w:ascii="宋体"/>
                <w:color w:val="000000"/>
                <w:kern w:val="0"/>
                <w:szCs w:val="21"/>
                <w:highlight w:val="none"/>
              </w:rPr>
              <w:t>生产场地</w:t>
            </w:r>
            <w:r>
              <w:rPr>
                <w:rFonts w:hint="eastAsia" w:ascii="宋体" w:hAnsi="宋体"/>
                <w:szCs w:val="21"/>
                <w:highlight w:val="none"/>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现场查看，各环节都</w:t>
            </w:r>
            <w:r>
              <w:rPr>
                <w:rFonts w:hint="eastAsia" w:ascii="宋体" w:hAnsi="宋体"/>
                <w:szCs w:val="21"/>
                <w:highlight w:val="none"/>
              </w:rPr>
              <w:t>有防雷设施，均按要求进行了检测，有效，</w:t>
            </w:r>
            <w:r>
              <w:rPr>
                <w:rFonts w:hint="eastAsia" w:ascii="宋体" w:hAnsi="宋体"/>
                <w:szCs w:val="21"/>
                <w:highlight w:val="none"/>
                <w:lang w:val="en-US" w:eastAsia="zh-CN"/>
              </w:rPr>
              <w:t>提供有</w:t>
            </w:r>
            <w:r>
              <w:rPr>
                <w:rFonts w:hint="eastAsia" w:ascii="方正仿宋简体" w:eastAsia="方正仿宋简体"/>
                <w:szCs w:val="21"/>
                <w:highlight w:val="none"/>
              </w:rPr>
              <w:t>防雷装置定期</w:t>
            </w:r>
            <w:r>
              <w:rPr>
                <w:rFonts w:hint="eastAsia" w:ascii="方正仿宋简体" w:eastAsia="方正仿宋简体"/>
                <w:szCs w:val="21"/>
                <w:highlight w:val="none"/>
                <w:lang w:val="en-US" w:eastAsia="zh-CN"/>
              </w:rPr>
              <w:t>检测技术</w:t>
            </w:r>
            <w:r>
              <w:rPr>
                <w:rFonts w:hint="eastAsia" w:ascii="方正仿宋简体" w:eastAsia="方正仿宋简体"/>
                <w:szCs w:val="21"/>
                <w:highlight w:val="none"/>
              </w:rPr>
              <w:t>报告.</w:t>
            </w:r>
            <w:r>
              <w:rPr>
                <w:rFonts w:hint="eastAsia" w:ascii="方正仿宋简体" w:eastAsia="方正仿宋简体"/>
                <w:szCs w:val="21"/>
                <w:highlight w:val="none"/>
                <w:lang w:val="en-US" w:eastAsia="zh-CN"/>
              </w:rPr>
              <w:t>编号：绵雷检｛2020｝0043-0061，</w:t>
            </w:r>
            <w:r>
              <w:rPr>
                <w:rFonts w:hint="eastAsia" w:ascii="方正仿宋简体" w:eastAsia="方正仿宋简体"/>
                <w:szCs w:val="21"/>
                <w:highlight w:val="none"/>
              </w:rPr>
              <w:t>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4</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14</w:t>
            </w:r>
            <w:r>
              <w:rPr>
                <w:rFonts w:hint="eastAsia" w:ascii="方正仿宋简体" w:eastAsia="方正仿宋简体"/>
                <w:szCs w:val="21"/>
                <w:highlight w:val="none"/>
              </w:rPr>
              <w:t>日。检测单位：</w:t>
            </w:r>
            <w:r>
              <w:rPr>
                <w:rFonts w:hint="eastAsia" w:ascii="方正仿宋简体" w:eastAsia="方正仿宋简体"/>
                <w:szCs w:val="21"/>
                <w:highlight w:val="none"/>
                <w:lang w:val="en-US" w:eastAsia="zh-CN"/>
              </w:rPr>
              <w:t>绵阳市气象服务中心</w:t>
            </w:r>
            <w:r>
              <w:rPr>
                <w:rFonts w:hint="eastAsia" w:ascii="方正仿宋简体" w:eastAsia="方正仿宋简体"/>
                <w:szCs w:val="21"/>
                <w:highlight w:val="none"/>
              </w:rPr>
              <w:t>防雷检测</w:t>
            </w:r>
            <w:r>
              <w:rPr>
                <w:rFonts w:hint="eastAsia" w:ascii="方正仿宋简体" w:eastAsia="方正仿宋简体"/>
                <w:szCs w:val="21"/>
                <w:highlight w:val="none"/>
                <w:lang w:val="en-US" w:eastAsia="zh-CN"/>
              </w:rPr>
              <w:t>所</w:t>
            </w:r>
            <w:r>
              <w:rPr>
                <w:rFonts w:hint="eastAsia" w:ascii="方正仿宋简体" w:eastAsia="方正仿宋简体"/>
                <w:szCs w:val="21"/>
                <w:highlight w:val="none"/>
              </w:rPr>
              <w:t>。检查结论：符合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制造部</w:t>
            </w:r>
            <w:r>
              <w:rPr>
                <w:rFonts w:hint="eastAsia" w:ascii="宋体"/>
                <w:color w:val="000000"/>
                <w:kern w:val="0"/>
                <w:szCs w:val="21"/>
              </w:rPr>
              <w:t>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3、爆炸预防：</w:t>
            </w:r>
          </w:p>
          <w:p>
            <w:pPr>
              <w:spacing w:line="400" w:lineRule="atLeast"/>
              <w:ind w:firstLine="420" w:firstLineChars="200"/>
              <w:rPr>
                <w:rFonts w:ascii="宋体"/>
                <w:color w:val="000000"/>
                <w:kern w:val="0"/>
                <w:szCs w:val="21"/>
              </w:rPr>
            </w:pPr>
            <w:r>
              <w:rPr>
                <w:rFonts w:hint="eastAsia" w:ascii="宋体" w:hAnsi="宋体"/>
                <w:szCs w:val="21"/>
              </w:rPr>
              <w:t>现场了解：公司爆炸隐患为压力容器或管道的使用，以及氨气、天然气泄漏造成。主要为燃气锅炉、液氨管、储气罐等</w:t>
            </w:r>
            <w:r>
              <w:rPr>
                <w:rFonts w:hint="eastAsia" w:ascii="宋体"/>
                <w:color w:val="000000"/>
                <w:kern w:val="0"/>
                <w:szCs w:val="21"/>
              </w:rPr>
              <w:t>、公司对压力设备的应急管理做了预案和管理规定。</w:t>
            </w:r>
          </w:p>
          <w:p>
            <w:pPr>
              <w:spacing w:line="400" w:lineRule="atLeast"/>
              <w:ind w:firstLine="420" w:firstLineChars="200"/>
              <w:rPr>
                <w:rFonts w:hint="eastAsia" w:ascii="宋体" w:eastAsia="宋体"/>
                <w:kern w:val="0"/>
                <w:szCs w:val="21"/>
                <w:highlight w:val="none"/>
                <w:lang w:eastAsia="zh-CN"/>
              </w:rPr>
            </w:pPr>
            <w:r>
              <w:rPr>
                <w:rFonts w:hint="eastAsia" w:ascii="宋体"/>
                <w:color w:val="000000"/>
                <w:kern w:val="0"/>
                <w:szCs w:val="21"/>
              </w:rPr>
              <w:t>查特种设备的管理：</w:t>
            </w:r>
            <w:r>
              <w:rPr>
                <w:rFonts w:hint="eastAsia" w:ascii="宋体"/>
                <w:color w:val="000000"/>
                <w:kern w:val="0"/>
                <w:szCs w:val="21"/>
                <w:highlight w:val="none"/>
              </w:rPr>
              <w:t>提供有锅炉、压力管道、储气罐和叉车的定期检验报告，抽</w:t>
            </w:r>
            <w:r>
              <w:rPr>
                <w:rFonts w:hint="eastAsia" w:ascii="宋体"/>
                <w:kern w:val="0"/>
                <w:szCs w:val="21"/>
                <w:highlight w:val="none"/>
              </w:rPr>
              <w:t>检验报告：锅炉有5台，</w:t>
            </w:r>
            <w:r>
              <w:rPr>
                <w:rFonts w:hint="eastAsia" w:ascii="宋体"/>
                <w:kern w:val="0"/>
                <w:szCs w:val="21"/>
                <w:highlight w:val="none"/>
                <w:lang w:val="en-US" w:eastAsia="zh-CN"/>
              </w:rPr>
              <w:t>检验单位：四川经准特种设备检验有限公司。抽</w:t>
            </w:r>
            <w:r>
              <w:rPr>
                <w:rFonts w:hint="eastAsia" w:ascii="宋体"/>
                <w:kern w:val="0"/>
                <w:szCs w:val="21"/>
                <w:highlight w:val="none"/>
              </w:rPr>
              <w:t>锅炉外检检验报告，报告编号;</w:t>
            </w:r>
            <w:r>
              <w:rPr>
                <w:rFonts w:hint="eastAsia" w:ascii="宋体"/>
                <w:kern w:val="0"/>
                <w:szCs w:val="21"/>
                <w:highlight w:val="none"/>
                <w:lang w:val="en-US" w:eastAsia="zh-CN"/>
              </w:rPr>
              <w:t>MTJGD4A412020-10597</w:t>
            </w:r>
            <w:r>
              <w:rPr>
                <w:rFonts w:hint="eastAsia" w:ascii="宋体"/>
                <w:kern w:val="0"/>
                <w:szCs w:val="21"/>
                <w:highlight w:val="none"/>
              </w:rPr>
              <w:t>,</w:t>
            </w:r>
            <w:r>
              <w:rPr>
                <w:rFonts w:hint="eastAsia" w:ascii="宋体"/>
                <w:kern w:val="0"/>
                <w:szCs w:val="21"/>
                <w:highlight w:val="none"/>
                <w:lang w:val="en-US" w:eastAsia="zh-CN"/>
              </w:rPr>
              <w:t>登记编号</w:t>
            </w:r>
            <w:r>
              <w:rPr>
                <w:rFonts w:hint="eastAsia" w:ascii="宋体"/>
                <w:kern w:val="0"/>
                <w:szCs w:val="21"/>
                <w:highlight w:val="none"/>
              </w:rPr>
              <w:t>：锅川</w:t>
            </w:r>
            <w:r>
              <w:rPr>
                <w:rFonts w:hint="eastAsia" w:ascii="宋体"/>
                <w:kern w:val="0"/>
                <w:szCs w:val="21"/>
                <w:highlight w:val="none"/>
                <w:lang w:val="en-US" w:eastAsia="zh-CN"/>
              </w:rPr>
              <w:t>BA12-093-14</w:t>
            </w:r>
            <w:r>
              <w:rPr>
                <w:rFonts w:hint="eastAsia" w:ascii="宋体"/>
                <w:kern w:val="0"/>
                <w:szCs w:val="21"/>
                <w:highlight w:val="none"/>
              </w:rPr>
              <w:t>,结论：符合要求，检验时间：2020年</w:t>
            </w:r>
            <w:r>
              <w:rPr>
                <w:rFonts w:hint="eastAsia" w:ascii="宋体"/>
                <w:kern w:val="0"/>
                <w:szCs w:val="21"/>
                <w:highlight w:val="none"/>
                <w:lang w:val="en-US" w:eastAsia="zh-CN"/>
              </w:rPr>
              <w:t>10</w:t>
            </w:r>
            <w:r>
              <w:rPr>
                <w:rFonts w:hint="eastAsia" w:ascii="宋体"/>
                <w:kern w:val="0"/>
                <w:szCs w:val="21"/>
                <w:highlight w:val="none"/>
              </w:rPr>
              <w:t>月</w:t>
            </w:r>
            <w:r>
              <w:rPr>
                <w:rFonts w:hint="eastAsia" w:ascii="宋体"/>
                <w:kern w:val="0"/>
                <w:szCs w:val="21"/>
                <w:highlight w:val="none"/>
                <w:lang w:val="en-US" w:eastAsia="zh-CN"/>
              </w:rPr>
              <w:t>12日</w:t>
            </w:r>
            <w:r>
              <w:rPr>
                <w:rFonts w:hint="eastAsia" w:ascii="宋体"/>
                <w:kern w:val="0"/>
                <w:szCs w:val="21"/>
                <w:highlight w:val="none"/>
              </w:rPr>
              <w:t>；抽锅炉内检检验报告，</w:t>
            </w:r>
            <w:r>
              <w:rPr>
                <w:rFonts w:hint="eastAsia" w:ascii="宋体"/>
                <w:kern w:val="0"/>
                <w:szCs w:val="21"/>
                <w:highlight w:val="none"/>
                <w:lang w:val="en-US" w:eastAsia="zh-CN"/>
              </w:rPr>
              <w:t>登记编号</w:t>
            </w:r>
            <w:r>
              <w:rPr>
                <w:rFonts w:hint="eastAsia" w:ascii="宋体"/>
                <w:kern w:val="0"/>
                <w:szCs w:val="21"/>
                <w:highlight w:val="none"/>
              </w:rPr>
              <w:t>：锅川</w:t>
            </w:r>
            <w:r>
              <w:rPr>
                <w:rFonts w:hint="eastAsia" w:ascii="宋体"/>
                <w:kern w:val="0"/>
                <w:szCs w:val="21"/>
                <w:highlight w:val="none"/>
                <w:lang w:val="en-US" w:eastAsia="zh-CN"/>
              </w:rPr>
              <w:t>BA12-095-14</w:t>
            </w:r>
            <w:r>
              <w:rPr>
                <w:rFonts w:hint="eastAsia" w:ascii="宋体"/>
                <w:kern w:val="0"/>
                <w:szCs w:val="21"/>
                <w:highlight w:val="none"/>
              </w:rPr>
              <w:t>,结论：符合要求，下次检验时间：2020年</w:t>
            </w:r>
            <w:r>
              <w:rPr>
                <w:rFonts w:hint="eastAsia" w:ascii="宋体"/>
                <w:kern w:val="0"/>
                <w:szCs w:val="21"/>
                <w:highlight w:val="none"/>
                <w:lang w:val="en-US" w:eastAsia="zh-CN"/>
              </w:rPr>
              <w:t>9</w:t>
            </w:r>
            <w:r>
              <w:rPr>
                <w:rFonts w:hint="eastAsia" w:ascii="宋体"/>
                <w:kern w:val="0"/>
                <w:szCs w:val="21"/>
                <w:highlight w:val="none"/>
              </w:rPr>
              <w:t>月</w:t>
            </w:r>
            <w:r>
              <w:rPr>
                <w:rFonts w:hint="eastAsia" w:ascii="宋体"/>
                <w:kern w:val="0"/>
                <w:szCs w:val="21"/>
                <w:highlight w:val="none"/>
                <w:lang w:val="en-US" w:eastAsia="zh-CN"/>
              </w:rPr>
              <w:t>1日</w:t>
            </w:r>
            <w:r>
              <w:rPr>
                <w:rFonts w:hint="eastAsia" w:ascii="宋体"/>
                <w:kern w:val="0"/>
                <w:szCs w:val="21"/>
                <w:highlight w:val="none"/>
                <w:lang w:eastAsia="zh-CN"/>
              </w:rPr>
              <w:t>。</w:t>
            </w:r>
            <w:r>
              <w:rPr>
                <w:rFonts w:hint="eastAsia" w:ascii="宋体"/>
                <w:kern w:val="0"/>
                <w:szCs w:val="21"/>
                <w:highlight w:val="none"/>
              </w:rPr>
              <w:t>抽压力容器</w:t>
            </w:r>
            <w:r>
              <w:rPr>
                <w:rFonts w:hint="eastAsia" w:ascii="宋体"/>
                <w:kern w:val="0"/>
                <w:szCs w:val="21"/>
                <w:highlight w:val="none"/>
                <w:lang w:eastAsia="zh-CN"/>
              </w:rPr>
              <w:t>、</w:t>
            </w:r>
            <w:r>
              <w:rPr>
                <w:rFonts w:hint="eastAsia" w:ascii="宋体"/>
                <w:kern w:val="0"/>
                <w:szCs w:val="21"/>
                <w:highlight w:val="none"/>
                <w:lang w:val="en-US" w:eastAsia="zh-CN"/>
              </w:rPr>
              <w:t>压力管道</w:t>
            </w:r>
            <w:r>
              <w:rPr>
                <w:rFonts w:hint="eastAsia" w:ascii="宋体"/>
                <w:kern w:val="0"/>
                <w:szCs w:val="21"/>
                <w:highlight w:val="none"/>
              </w:rPr>
              <w:t>定期检验报告，</w:t>
            </w:r>
            <w:r>
              <w:rPr>
                <w:rFonts w:hint="eastAsia" w:ascii="宋体"/>
                <w:kern w:val="0"/>
                <w:szCs w:val="21"/>
                <w:highlight w:val="none"/>
                <w:lang w:val="en-US" w:eastAsia="zh-CN"/>
              </w:rPr>
              <w:t>检验单位：绵阳市特种设备监督检验所，设备品种：第一类压力容器，</w:t>
            </w:r>
            <w:r>
              <w:rPr>
                <w:rFonts w:hint="eastAsia" w:ascii="宋体"/>
                <w:kern w:val="0"/>
                <w:szCs w:val="21"/>
                <w:highlight w:val="none"/>
              </w:rPr>
              <w:t>报告编号;</w:t>
            </w:r>
            <w:r>
              <w:rPr>
                <w:rFonts w:hint="eastAsia" w:ascii="宋体"/>
                <w:kern w:val="0"/>
                <w:szCs w:val="21"/>
                <w:highlight w:val="none"/>
                <w:lang w:val="en-US" w:eastAsia="zh-CN"/>
              </w:rPr>
              <w:t>MTJRD4A412020-10626</w:t>
            </w:r>
            <w:r>
              <w:rPr>
                <w:rFonts w:hint="eastAsia" w:ascii="宋体"/>
                <w:kern w:val="0"/>
                <w:szCs w:val="21"/>
                <w:highlight w:val="none"/>
              </w:rPr>
              <w:t>,</w:t>
            </w:r>
            <w:r>
              <w:rPr>
                <w:rFonts w:hint="eastAsia" w:ascii="宋体"/>
                <w:kern w:val="0"/>
                <w:szCs w:val="21"/>
                <w:highlight w:val="none"/>
                <w:lang w:val="en-US" w:eastAsia="zh-CN"/>
              </w:rPr>
              <w:t>内部</w:t>
            </w:r>
            <w:r>
              <w:rPr>
                <w:rFonts w:hint="eastAsia" w:ascii="宋体"/>
                <w:kern w:val="0"/>
                <w:szCs w:val="21"/>
                <w:highlight w:val="none"/>
              </w:rPr>
              <w:t>编</w:t>
            </w:r>
            <w:r>
              <w:rPr>
                <w:rFonts w:hint="eastAsia" w:ascii="宋体"/>
                <w:kern w:val="0"/>
                <w:szCs w:val="21"/>
                <w:highlight w:val="none"/>
                <w:lang w:val="en-US" w:eastAsia="zh-CN"/>
              </w:rPr>
              <w:t>号</w:t>
            </w:r>
            <w:r>
              <w:rPr>
                <w:rFonts w:hint="eastAsia" w:ascii="宋体"/>
                <w:kern w:val="0"/>
                <w:szCs w:val="21"/>
                <w:highlight w:val="none"/>
              </w:rPr>
              <w:t>：</w:t>
            </w:r>
            <w:r>
              <w:rPr>
                <w:rFonts w:hint="eastAsia" w:ascii="宋体"/>
                <w:kern w:val="0"/>
                <w:szCs w:val="21"/>
                <w:highlight w:val="none"/>
                <w:lang w:val="en-US" w:eastAsia="zh-CN"/>
              </w:rPr>
              <w:t>糖化工段-0001</w:t>
            </w:r>
            <w:r>
              <w:rPr>
                <w:rFonts w:hint="eastAsia" w:ascii="宋体"/>
                <w:kern w:val="0"/>
                <w:szCs w:val="21"/>
                <w:highlight w:val="none"/>
              </w:rPr>
              <w:t>,结论：符合要求，检验时间：20</w:t>
            </w:r>
            <w:r>
              <w:rPr>
                <w:rFonts w:hint="eastAsia" w:ascii="宋体"/>
                <w:kern w:val="0"/>
                <w:szCs w:val="21"/>
                <w:highlight w:val="none"/>
                <w:lang w:val="en-US" w:eastAsia="zh-CN"/>
              </w:rPr>
              <w:t>20</w:t>
            </w:r>
            <w:r>
              <w:rPr>
                <w:rFonts w:hint="eastAsia" w:ascii="宋体"/>
                <w:kern w:val="0"/>
                <w:szCs w:val="21"/>
                <w:highlight w:val="none"/>
              </w:rPr>
              <w:t>年10月1</w:t>
            </w:r>
            <w:r>
              <w:rPr>
                <w:rFonts w:hint="eastAsia" w:ascii="宋体"/>
                <w:kern w:val="0"/>
                <w:szCs w:val="21"/>
                <w:highlight w:val="none"/>
                <w:lang w:val="en-US" w:eastAsia="zh-CN"/>
              </w:rPr>
              <w:t>2</w:t>
            </w:r>
            <w:r>
              <w:rPr>
                <w:rFonts w:hint="eastAsia" w:ascii="宋体"/>
                <w:kern w:val="0"/>
                <w:szCs w:val="21"/>
                <w:highlight w:val="none"/>
              </w:rPr>
              <w:t>日；</w:t>
            </w:r>
            <w:r>
              <w:rPr>
                <w:rFonts w:hint="eastAsia" w:ascii="宋体"/>
                <w:kern w:val="0"/>
                <w:szCs w:val="21"/>
                <w:highlight w:val="none"/>
                <w:lang w:val="en-US" w:eastAsia="zh-CN"/>
              </w:rPr>
              <w:t>设备名称：蒸汽管道</w:t>
            </w:r>
            <w:r>
              <w:rPr>
                <w:rFonts w:hint="eastAsia" w:ascii="宋体"/>
                <w:kern w:val="0"/>
                <w:szCs w:val="21"/>
                <w:highlight w:val="none"/>
              </w:rPr>
              <w:t>，报告编号：</w:t>
            </w:r>
            <w:r>
              <w:rPr>
                <w:rFonts w:hint="eastAsia" w:ascii="宋体"/>
                <w:kern w:val="0"/>
                <w:szCs w:val="21"/>
                <w:highlight w:val="none"/>
                <w:lang w:val="en-US" w:eastAsia="zh-CN"/>
              </w:rPr>
              <w:t>MTJDD3A242020-10448</w:t>
            </w:r>
            <w:r>
              <w:rPr>
                <w:rFonts w:hint="eastAsia" w:ascii="宋体"/>
                <w:kern w:val="0"/>
                <w:szCs w:val="21"/>
                <w:highlight w:val="none"/>
              </w:rPr>
              <w:t>,</w:t>
            </w:r>
            <w:r>
              <w:rPr>
                <w:rFonts w:hint="eastAsia" w:ascii="宋体"/>
                <w:kern w:val="0"/>
                <w:szCs w:val="21"/>
                <w:highlight w:val="none"/>
                <w:lang w:val="en-US" w:eastAsia="zh-CN"/>
              </w:rPr>
              <w:t>内部编号</w:t>
            </w:r>
            <w:r>
              <w:rPr>
                <w:rFonts w:hint="eastAsia" w:ascii="宋体"/>
                <w:kern w:val="0"/>
                <w:szCs w:val="21"/>
                <w:highlight w:val="none"/>
              </w:rPr>
              <w:t>：</w:t>
            </w:r>
            <w:r>
              <w:rPr>
                <w:rFonts w:hint="eastAsia" w:ascii="宋体"/>
                <w:kern w:val="0"/>
                <w:szCs w:val="21"/>
                <w:highlight w:val="none"/>
                <w:lang w:val="en-US" w:eastAsia="zh-CN"/>
              </w:rPr>
              <w:t>5#（三线）</w:t>
            </w:r>
            <w:r>
              <w:rPr>
                <w:rFonts w:hint="eastAsia" w:ascii="宋体"/>
                <w:kern w:val="0"/>
                <w:szCs w:val="21"/>
                <w:highlight w:val="none"/>
              </w:rPr>
              <w:t>,结论：符合要求，</w:t>
            </w:r>
            <w:r>
              <w:rPr>
                <w:rFonts w:hint="eastAsia" w:ascii="宋体"/>
                <w:kern w:val="0"/>
                <w:szCs w:val="21"/>
                <w:highlight w:val="none"/>
                <w:lang w:val="en-US" w:eastAsia="zh-CN"/>
              </w:rPr>
              <w:t>检验日期：2020年10月12日</w:t>
            </w:r>
            <w:r>
              <w:rPr>
                <w:rFonts w:hint="eastAsia" w:ascii="宋体"/>
                <w:kern w:val="0"/>
                <w:szCs w:val="21"/>
                <w:highlight w:val="none"/>
              </w:rPr>
              <w:t>；叉车共有1</w:t>
            </w:r>
            <w:r>
              <w:rPr>
                <w:rFonts w:hint="eastAsia" w:ascii="宋体"/>
                <w:kern w:val="0"/>
                <w:szCs w:val="21"/>
                <w:highlight w:val="none"/>
                <w:lang w:val="en-US" w:eastAsia="zh-CN"/>
              </w:rPr>
              <w:t>8</w:t>
            </w:r>
            <w:r>
              <w:rPr>
                <w:rFonts w:hint="eastAsia" w:ascii="宋体"/>
                <w:kern w:val="0"/>
                <w:szCs w:val="21"/>
                <w:highlight w:val="none"/>
              </w:rPr>
              <w:t>台检验报告，抽报告编号：</w:t>
            </w:r>
            <w:r>
              <w:rPr>
                <w:rFonts w:hint="eastAsia" w:ascii="宋体"/>
                <w:kern w:val="0"/>
                <w:szCs w:val="21"/>
                <w:highlight w:val="none"/>
                <w:lang w:val="en-US" w:eastAsia="zh-CN"/>
              </w:rPr>
              <w:t>MTJND1A452020-07971</w:t>
            </w:r>
            <w:r>
              <w:rPr>
                <w:rFonts w:hint="eastAsia" w:ascii="宋体"/>
                <w:kern w:val="0"/>
                <w:szCs w:val="21"/>
                <w:highlight w:val="none"/>
              </w:rPr>
              <w:t>,</w:t>
            </w:r>
            <w:r>
              <w:rPr>
                <w:rFonts w:hint="eastAsia" w:ascii="宋体"/>
                <w:kern w:val="0"/>
                <w:szCs w:val="21"/>
                <w:highlight w:val="none"/>
                <w:lang w:val="en-US" w:eastAsia="zh-CN"/>
              </w:rPr>
              <w:t>使用登记证编号</w:t>
            </w:r>
            <w:r>
              <w:rPr>
                <w:rFonts w:hint="eastAsia" w:ascii="宋体"/>
                <w:kern w:val="0"/>
                <w:szCs w:val="21"/>
                <w:highlight w:val="none"/>
              </w:rPr>
              <w:t>：</w:t>
            </w:r>
            <w:r>
              <w:rPr>
                <w:rFonts w:hint="eastAsia" w:ascii="宋体"/>
                <w:kern w:val="0"/>
                <w:szCs w:val="21"/>
                <w:highlight w:val="none"/>
                <w:lang w:val="en-US" w:eastAsia="zh-CN"/>
              </w:rPr>
              <w:t>车11</w:t>
            </w:r>
            <w:r>
              <w:rPr>
                <w:rFonts w:hint="eastAsia" w:ascii="宋体"/>
                <w:kern w:val="0"/>
                <w:szCs w:val="21"/>
                <w:highlight w:val="none"/>
              </w:rPr>
              <w:t>川</w:t>
            </w:r>
            <w:r>
              <w:rPr>
                <w:rFonts w:hint="eastAsia" w:ascii="宋体"/>
                <w:kern w:val="0"/>
                <w:szCs w:val="21"/>
                <w:highlight w:val="none"/>
                <w:lang w:val="en-US" w:eastAsia="zh-CN"/>
              </w:rPr>
              <w:t>B</w:t>
            </w:r>
            <w:r>
              <w:rPr>
                <w:rFonts w:hint="eastAsia" w:ascii="宋体"/>
                <w:kern w:val="0"/>
                <w:szCs w:val="21"/>
                <w:highlight w:val="none"/>
              </w:rPr>
              <w:t>001</w:t>
            </w:r>
            <w:r>
              <w:rPr>
                <w:rFonts w:hint="eastAsia" w:ascii="宋体"/>
                <w:kern w:val="0"/>
                <w:szCs w:val="21"/>
                <w:highlight w:val="none"/>
                <w:lang w:val="en-US" w:eastAsia="zh-CN"/>
              </w:rPr>
              <w:t>11（20）</w:t>
            </w:r>
            <w:r>
              <w:rPr>
                <w:rFonts w:hint="eastAsia" w:ascii="宋体"/>
                <w:kern w:val="0"/>
                <w:szCs w:val="21"/>
                <w:highlight w:val="none"/>
              </w:rPr>
              <w:t>,结论：合格，下次检验时间：202</w:t>
            </w:r>
            <w:r>
              <w:rPr>
                <w:rFonts w:hint="eastAsia" w:ascii="宋体"/>
                <w:kern w:val="0"/>
                <w:szCs w:val="21"/>
                <w:highlight w:val="none"/>
                <w:lang w:val="en-US" w:eastAsia="zh-CN"/>
              </w:rPr>
              <w:t>1</w:t>
            </w:r>
            <w:r>
              <w:rPr>
                <w:rFonts w:hint="eastAsia" w:ascii="宋体"/>
                <w:kern w:val="0"/>
                <w:szCs w:val="21"/>
                <w:highlight w:val="none"/>
              </w:rPr>
              <w:t>年7月</w:t>
            </w:r>
            <w:r>
              <w:rPr>
                <w:rFonts w:hint="eastAsia" w:ascii="宋体"/>
                <w:kern w:val="0"/>
                <w:szCs w:val="21"/>
                <w:highlight w:val="none"/>
                <w:lang w:eastAsia="zh-CN"/>
              </w:rPr>
              <w:t>。</w:t>
            </w:r>
          </w:p>
          <w:p>
            <w:pPr>
              <w:spacing w:line="400" w:lineRule="atLeast"/>
              <w:ind w:firstLine="420" w:firstLineChars="200"/>
              <w:rPr>
                <w:rFonts w:hint="eastAsia" w:ascii="宋体" w:eastAsia="宋体"/>
                <w:kern w:val="0"/>
                <w:szCs w:val="21"/>
                <w:lang w:eastAsia="zh-CN"/>
              </w:rPr>
            </w:pPr>
            <w:r>
              <w:rPr>
                <w:rFonts w:hint="eastAsia" w:ascii="宋体" w:hAnsi="宋体"/>
                <w:szCs w:val="21"/>
              </w:rPr>
              <w:t>在制冷站和锅炉房，在每个位置都安装有可燃气体报警装置和氨气检测报警装置，可以起到预防作用</w:t>
            </w:r>
            <w:r>
              <w:rPr>
                <w:rFonts w:hint="eastAsia" w:ascii="宋体" w:hAnsi="宋体"/>
                <w:szCs w:val="21"/>
                <w:lang w:eastAsia="zh-CN"/>
              </w:rPr>
              <w:t>。</w:t>
            </w:r>
          </w:p>
          <w:p>
            <w:pPr>
              <w:spacing w:line="400" w:lineRule="atLeast"/>
              <w:ind w:firstLine="420" w:firstLineChars="200"/>
              <w:rPr>
                <w:rFonts w:ascii="宋体"/>
                <w:color w:val="000000"/>
                <w:kern w:val="0"/>
                <w:szCs w:val="21"/>
                <w:highlight w:val="none"/>
              </w:rPr>
            </w:pPr>
            <w:r>
              <w:rPr>
                <w:rFonts w:hint="eastAsia" w:ascii="宋体"/>
                <w:color w:val="000000"/>
                <w:kern w:val="0"/>
                <w:szCs w:val="21"/>
              </w:rPr>
              <w:t>查压力设备人员管理，提供有司炉工、锅炉水质分析员、一般压力容器操作工等，操作人员均培训取证上岗，能</w:t>
            </w:r>
            <w:r>
              <w:rPr>
                <w:rFonts w:hint="eastAsia" w:ascii="宋体"/>
                <w:color w:val="000000"/>
                <w:kern w:val="0"/>
                <w:szCs w:val="21"/>
                <w:highlight w:val="none"/>
              </w:rPr>
              <w:t>满足岗位管理要求。</w:t>
            </w:r>
          </w:p>
          <w:p>
            <w:pPr>
              <w:spacing w:line="400" w:lineRule="atLeast"/>
              <w:ind w:firstLine="420" w:firstLineChars="200"/>
              <w:rPr>
                <w:rFonts w:hint="eastAsia" w:ascii="宋体"/>
                <w:kern w:val="0"/>
                <w:szCs w:val="21"/>
                <w:highlight w:val="none"/>
              </w:rPr>
            </w:pPr>
            <w:r>
              <w:rPr>
                <w:rFonts w:hint="eastAsia" w:ascii="宋体"/>
                <w:kern w:val="0"/>
                <w:szCs w:val="21"/>
                <w:highlight w:val="none"/>
              </w:rPr>
              <w:t>查锅炉水质控制，</w:t>
            </w:r>
            <w:r>
              <w:rPr>
                <w:rFonts w:hint="eastAsia" w:ascii="宋体"/>
                <w:kern w:val="0"/>
                <w:szCs w:val="21"/>
                <w:highlight w:val="none"/>
                <w:lang w:val="en-US" w:eastAsia="zh-CN"/>
              </w:rPr>
              <w:t>提供的锅炉水质检验报告：报告编号：MTJJD2A472020-05290，检验时间为2020年6月1日,检验结论：基本合格，下次检验日期：2020年12月，检验单位  ：绵阳市特种设备监督检验所</w:t>
            </w:r>
            <w:r>
              <w:rPr>
                <w:rFonts w:hint="eastAsia" w:ascii="宋体"/>
                <w:kern w:val="0"/>
                <w:szCs w:val="21"/>
                <w:highlight w:val="none"/>
              </w:rPr>
              <w:t>。</w:t>
            </w:r>
          </w:p>
          <w:p>
            <w:pPr>
              <w:pStyle w:val="2"/>
              <w:ind w:firstLine="420" w:firstLineChars="200"/>
              <w:rPr>
                <w:rFonts w:hint="default" w:ascii="宋体" w:hAnsi="Times New Roman" w:eastAsia="宋体" w:cs="Times New Roman"/>
                <w:color w:val="auto"/>
                <w:kern w:val="0"/>
                <w:sz w:val="21"/>
                <w:szCs w:val="21"/>
                <w:highlight w:val="none"/>
                <w:lang w:val="en-US" w:eastAsia="zh-CN" w:bidi="ar-SA"/>
              </w:rPr>
            </w:pPr>
            <w:r>
              <w:rPr>
                <w:rFonts w:hint="eastAsia" w:ascii="宋体" w:hAnsi="Times New Roman" w:eastAsia="宋体" w:cs="Times New Roman"/>
                <w:color w:val="auto"/>
                <w:kern w:val="0"/>
                <w:sz w:val="21"/>
                <w:szCs w:val="21"/>
                <w:highlight w:val="none"/>
                <w:lang w:val="en-US" w:eastAsia="zh-CN" w:bidi="ar-SA"/>
              </w:rPr>
              <w:t>询问公司负责人本周期锅炉水质检验报告，经了解绵阳市特种设备监督检验所已完成本次锅炉水质检验，但未出具报告，</w:t>
            </w:r>
            <w:r>
              <w:rPr>
                <w:rFonts w:hint="eastAsia" w:ascii="宋体" w:hAnsi="Times New Roman" w:cs="Times New Roman"/>
                <w:color w:val="auto"/>
                <w:kern w:val="0"/>
                <w:sz w:val="21"/>
                <w:szCs w:val="21"/>
                <w:highlight w:val="none"/>
                <w:lang w:val="en-US" w:eastAsia="zh-CN" w:bidi="ar-SA"/>
              </w:rPr>
              <w:t>下次审核时</w:t>
            </w:r>
            <w:r>
              <w:rPr>
                <w:rFonts w:hint="eastAsia" w:ascii="宋体" w:hAnsi="Times New Roman" w:eastAsia="宋体" w:cs="Times New Roman"/>
                <w:color w:val="auto"/>
                <w:kern w:val="0"/>
                <w:sz w:val="21"/>
                <w:szCs w:val="21"/>
                <w:highlight w:val="none"/>
                <w:lang w:val="en-US" w:eastAsia="zh-CN" w:bidi="ar-SA"/>
              </w:rPr>
              <w:t>关注。</w:t>
            </w:r>
          </w:p>
          <w:p>
            <w:pPr>
              <w:spacing w:line="400" w:lineRule="atLeast"/>
              <w:ind w:firstLine="420" w:firstLineChars="200"/>
              <w:rPr>
                <w:rFonts w:ascii="宋体"/>
                <w:kern w:val="0"/>
                <w:szCs w:val="21"/>
              </w:rPr>
            </w:pPr>
            <w:r>
              <w:rPr>
                <w:rFonts w:hint="eastAsia" w:ascii="宋体"/>
                <w:kern w:val="0"/>
                <w:szCs w:val="21"/>
              </w:rPr>
              <w:t>查，现场制定有应急预案，并定期进行了演练。</w:t>
            </w:r>
          </w:p>
          <w:p>
            <w:pPr>
              <w:spacing w:line="400" w:lineRule="atLeast"/>
              <w:ind w:firstLine="420" w:firstLineChars="200"/>
              <w:rPr>
                <w:rFonts w:ascii="宋体"/>
                <w:color w:val="000000"/>
                <w:kern w:val="0"/>
                <w:szCs w:val="21"/>
              </w:rPr>
            </w:pPr>
            <w:r>
              <w:rPr>
                <w:rFonts w:hint="eastAsia" w:ascii="宋体"/>
                <w:color w:val="000000"/>
                <w:kern w:val="0"/>
                <w:szCs w:val="21"/>
              </w:rPr>
              <w:t>现场查看，爆炸预防管理基本符合要求。</w:t>
            </w:r>
          </w:p>
          <w:p>
            <w:pPr>
              <w:spacing w:line="400" w:lineRule="exact"/>
              <w:ind w:firstLine="420" w:firstLineChars="200"/>
              <w:rPr>
                <w:rFonts w:ascii="宋体" w:hAnsi="宋体"/>
                <w:szCs w:val="21"/>
              </w:rPr>
            </w:pPr>
            <w:r>
              <w:rPr>
                <w:rFonts w:hint="eastAsia" w:ascii="宋体" w:hAnsi="宋体"/>
                <w:szCs w:val="21"/>
              </w:rPr>
              <w:t>4、</w:t>
            </w:r>
            <w:r>
              <w:rPr>
                <w:rFonts w:hint="eastAsia"/>
                <w:szCs w:val="21"/>
              </w:rPr>
              <w:t>机械伤害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查，制造部员工定期参加操作规程的培训。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现场查看，在旋转设备前加有围栏，能起到伤害的防护。</w:t>
            </w: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现场查看，设置有安全警示标识，进入车间人员都佩戴有安全帽。</w:t>
            </w:r>
          </w:p>
          <w:p>
            <w:pPr>
              <w:spacing w:line="400" w:lineRule="exact"/>
              <w:ind w:firstLine="420" w:firstLineChars="200"/>
              <w:rPr>
                <w:rFonts w:ascii="宋体" w:hAnsi="宋体"/>
                <w:szCs w:val="21"/>
              </w:rPr>
            </w:pPr>
            <w:r>
              <w:rPr>
                <w:rFonts w:hint="eastAsia" w:ascii="宋体" w:hAnsi="宋体"/>
                <w:szCs w:val="21"/>
              </w:rPr>
              <w:t>5、查现场职业病预防管理：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szCs w:val="21"/>
              </w:rPr>
            </w:pPr>
            <w:r>
              <w:rPr>
                <w:rFonts w:hint="eastAsia" w:ascii="宋体" w:hAnsi="宋体"/>
                <w:szCs w:val="21"/>
              </w:rPr>
              <w:t>查，防护用品发放，提供有《电子耳塞领取签字表》、《包装车间劳保用品发放签字表》等</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具体职业体检情况见行政部9.1</w:t>
            </w:r>
          </w:p>
          <w:p>
            <w:pPr>
              <w:spacing w:line="400" w:lineRule="exact"/>
              <w:ind w:firstLine="420" w:firstLineChars="200"/>
              <w:rPr>
                <w:rFonts w:ascii="宋体" w:hAnsi="宋体"/>
                <w:szCs w:val="21"/>
              </w:rPr>
            </w:pPr>
            <w:r>
              <w:rPr>
                <w:rFonts w:hint="eastAsia" w:ascii="宋体" w:hAnsi="宋体"/>
                <w:szCs w:val="21"/>
              </w:rPr>
              <w:t>4、</w:t>
            </w:r>
            <w:r>
              <w:rPr>
                <w:rFonts w:hint="eastAsia"/>
                <w:szCs w:val="21"/>
              </w:rPr>
              <w:t>意外伤害（高坠、烫伤、冻伤、酸碱腐蚀、爆瓶等伤害）</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w:t>
            </w:r>
            <w:r>
              <w:rPr>
                <w:rFonts w:hint="eastAsia" w:ascii="宋体"/>
                <w:kern w:val="0"/>
                <w:szCs w:val="21"/>
                <w:lang w:eastAsia="zh-CN"/>
              </w:rPr>
              <w:t>制造部</w:t>
            </w:r>
            <w:r>
              <w:rPr>
                <w:rFonts w:hint="eastAsia" w:ascii="宋体"/>
                <w:kern w:val="0"/>
                <w:szCs w:val="21"/>
              </w:rPr>
              <w:t>员工定期参加操作规程的培训,并进行了三级安全教育</w:t>
            </w:r>
          </w:p>
          <w:p>
            <w:pPr>
              <w:spacing w:line="400" w:lineRule="atLeast"/>
              <w:ind w:firstLine="420" w:firstLineChars="200"/>
              <w:rPr>
                <w:rFonts w:ascii="宋体"/>
                <w:kern w:val="0"/>
                <w:szCs w:val="21"/>
              </w:rPr>
            </w:pPr>
            <w:r>
              <w:rPr>
                <w:rFonts w:hint="eastAsia" w:ascii="宋体"/>
                <w:kern w:val="0"/>
                <w:szCs w:val="21"/>
              </w:rPr>
              <w:t>现场查看，在糖化车间，主要控制</w:t>
            </w:r>
            <w:r>
              <w:rPr>
                <w:rFonts w:ascii="宋体"/>
                <w:kern w:val="0"/>
                <w:szCs w:val="21"/>
              </w:rPr>
              <w:t>高温烫伤</w:t>
            </w:r>
            <w:r>
              <w:rPr>
                <w:rFonts w:hint="eastAsia" w:ascii="宋体"/>
                <w:kern w:val="0"/>
                <w:szCs w:val="21"/>
              </w:rPr>
              <w:t>，因接触热水、</w:t>
            </w:r>
            <w:r>
              <w:rPr>
                <w:rFonts w:ascii="宋体"/>
                <w:kern w:val="0"/>
                <w:szCs w:val="21"/>
              </w:rPr>
              <w:t>设备表面</w:t>
            </w:r>
            <w:r>
              <w:rPr>
                <w:rFonts w:hint="eastAsia" w:ascii="宋体"/>
                <w:kern w:val="0"/>
                <w:szCs w:val="21"/>
              </w:rPr>
              <w:t>、蒸汽造成烫伤，现场有警示标识，操作员工均穿戴有工作服、佩戴有手套，操作符合要求。</w:t>
            </w:r>
          </w:p>
          <w:p>
            <w:pPr>
              <w:spacing w:line="400" w:lineRule="atLeast"/>
              <w:ind w:firstLine="420" w:firstLineChars="200"/>
              <w:rPr>
                <w:rFonts w:ascii="宋体"/>
                <w:kern w:val="0"/>
                <w:szCs w:val="21"/>
              </w:rPr>
            </w:pPr>
            <w:r>
              <w:rPr>
                <w:rFonts w:hint="eastAsia" w:ascii="宋体"/>
                <w:kern w:val="0"/>
                <w:szCs w:val="21"/>
              </w:rPr>
              <w:t>现场查看，在制冷站，制冷设备均有防护保温装置，涉及低温操作的都有警示标识，操作工防护设施穿戴到位，能有效预防冻伤风险。</w:t>
            </w:r>
          </w:p>
          <w:p>
            <w:pPr>
              <w:spacing w:line="400" w:lineRule="atLeast"/>
              <w:ind w:firstLine="420" w:firstLineChars="200"/>
              <w:rPr>
                <w:rFonts w:ascii="宋体"/>
                <w:kern w:val="0"/>
                <w:szCs w:val="21"/>
              </w:rPr>
            </w:pPr>
            <w:r>
              <w:rPr>
                <w:rFonts w:hint="eastAsia" w:ascii="宋体"/>
                <w:kern w:val="0"/>
                <w:szCs w:val="21"/>
              </w:rPr>
              <w:t>现场查看，在罐区，在储存罐上都有楼梯和扶手，在每个罐前都有警示标识，能有效起到高空落物和高空坠落风险。</w:t>
            </w:r>
          </w:p>
          <w:p>
            <w:pPr>
              <w:spacing w:line="400" w:lineRule="atLeast"/>
              <w:ind w:firstLine="420" w:firstLineChars="200"/>
              <w:rPr>
                <w:rFonts w:ascii="宋体"/>
                <w:kern w:val="0"/>
                <w:szCs w:val="21"/>
              </w:rPr>
            </w:pPr>
            <w:r>
              <w:rPr>
                <w:rFonts w:hint="eastAsia" w:ascii="宋体"/>
                <w:kern w:val="0"/>
                <w:szCs w:val="21"/>
              </w:rPr>
              <w:t>现场查看，在</w:t>
            </w:r>
            <w:r>
              <w:rPr>
                <w:rFonts w:ascii="宋体"/>
                <w:kern w:val="0"/>
                <w:szCs w:val="21"/>
              </w:rPr>
              <w:t>灌装车间</w:t>
            </w:r>
            <w:r>
              <w:rPr>
                <w:rFonts w:hint="eastAsia" w:ascii="宋体"/>
                <w:kern w:val="0"/>
                <w:szCs w:val="21"/>
              </w:rPr>
              <w:t>，碱液清洗、高温消毒和灌装线都是全自动化生产线，不需要人员接触，操作界面之间有隔离和防护门，以及有红外控制系统，有人员进入立即停机。只有几人巡视、控制操作台。能避免酸碱腐蚀、</w:t>
            </w:r>
            <w:r>
              <w:rPr>
                <w:rFonts w:ascii="宋体"/>
                <w:kern w:val="0"/>
                <w:szCs w:val="21"/>
              </w:rPr>
              <w:t>酒瓶爆瓶</w:t>
            </w:r>
            <w:r>
              <w:rPr>
                <w:rFonts w:hint="eastAsia" w:ascii="宋体"/>
                <w:kern w:val="0"/>
                <w:szCs w:val="21"/>
              </w:rPr>
              <w:t>对人员伤害。</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kern w:val="0"/>
                <w:szCs w:val="21"/>
              </w:rPr>
            </w:pPr>
            <w:r>
              <w:rPr>
                <w:rFonts w:hint="eastAsia" w:ascii="宋体"/>
                <w:kern w:val="0"/>
                <w:szCs w:val="21"/>
              </w:rPr>
              <w:t>现场查看，在危化品使用处都有MSDS表，明确了应急处理措施，</w:t>
            </w:r>
            <w:r>
              <w:rPr>
                <w:rFonts w:hint="eastAsia" w:ascii="宋体"/>
                <w:kern w:val="0"/>
                <w:szCs w:val="21"/>
                <w:lang w:eastAsia="zh-CN"/>
              </w:rPr>
              <w:t>部份</w:t>
            </w:r>
            <w:r>
              <w:rPr>
                <w:rFonts w:hint="eastAsia" w:ascii="宋体"/>
                <w:kern w:val="0"/>
                <w:szCs w:val="21"/>
              </w:rPr>
              <w:t>配有洗眼器等设备。</w:t>
            </w:r>
          </w:p>
          <w:p>
            <w:pPr>
              <w:spacing w:line="400" w:lineRule="atLeast"/>
              <w:ind w:firstLine="420" w:firstLineChars="200"/>
              <w:rPr>
                <w:rFonts w:hint="eastAsia" w:ascii="宋体"/>
                <w:kern w:val="0"/>
                <w:szCs w:val="21"/>
              </w:rPr>
            </w:pPr>
            <w:r>
              <w:rPr>
                <w:rFonts w:hint="eastAsia" w:ascii="宋体"/>
                <w:kern w:val="0"/>
                <w:szCs w:val="21"/>
              </w:rPr>
              <w:t>现场查看，设置有安全警示标识，进入车间人员都佩戴有安全帽。</w:t>
            </w:r>
          </w:p>
          <w:p>
            <w:pPr>
              <w:pStyle w:val="2"/>
              <w:ind w:firstLine="420" w:firstLineChars="200"/>
              <w:rPr>
                <w:rFonts w:hint="eastAsia" w:ascii="宋体"/>
                <w:kern w:val="0"/>
                <w:sz w:val="21"/>
                <w:szCs w:val="21"/>
                <w:lang w:val="en-US" w:eastAsia="zh-CN"/>
              </w:rPr>
            </w:pPr>
            <w:r>
              <w:rPr>
                <w:rFonts w:hint="eastAsia" w:ascii="宋体"/>
                <w:kern w:val="0"/>
                <w:sz w:val="21"/>
                <w:szCs w:val="21"/>
                <w:lang w:val="en-US" w:eastAsia="zh-CN"/>
              </w:rPr>
              <w:t>查文件，对维修管理有明确要求，办理相应作业证，配备安全员，安全警戒标识设置到位，设备配备合理，动工前做相应预案。</w:t>
            </w:r>
          </w:p>
          <w:p>
            <w:pPr>
              <w:spacing w:line="400" w:lineRule="atLeast"/>
              <w:ind w:firstLine="420" w:firstLineChars="200"/>
              <w:rPr>
                <w:rFonts w:hint="eastAsia" w:eastAsia="宋体"/>
                <w:szCs w:val="21"/>
                <w:lang w:eastAsia="zh-CN"/>
              </w:rPr>
            </w:pPr>
            <w:r>
              <w:rPr>
                <w:rFonts w:hint="eastAsia"/>
                <w:szCs w:val="21"/>
              </w:rPr>
              <w:t>查危险作业，倒闸作业、临时电作业、动火、动土、登高、受限空间等，均拟定了管理制度和应急管理方案，操作流程：申请——审批——作业</w:t>
            </w:r>
            <w:r>
              <w:rPr>
                <w:rFonts w:hint="eastAsia"/>
                <w:szCs w:val="21"/>
                <w:lang w:eastAsia="zh-CN"/>
              </w:rPr>
              <w:t>。</w:t>
            </w:r>
          </w:p>
          <w:p>
            <w:pPr>
              <w:spacing w:line="400" w:lineRule="atLeast"/>
              <w:ind w:firstLine="420" w:firstLineChars="200"/>
              <w:rPr>
                <w:rFonts w:hint="eastAsia" w:eastAsia="宋体"/>
                <w:b w:val="0"/>
                <w:bCs w:val="0"/>
                <w:szCs w:val="21"/>
                <w:lang w:eastAsia="zh-CN"/>
              </w:rPr>
            </w:pPr>
            <w:r>
              <w:rPr>
                <w:rFonts w:hint="eastAsia"/>
                <w:b w:val="0"/>
                <w:bCs w:val="0"/>
                <w:szCs w:val="21"/>
              </w:rPr>
              <w:t>现场查看，对发酵区域内管道焊接作业办理的动火作业证填写不规范，下次重点关注。</w:t>
            </w:r>
          </w:p>
          <w:p>
            <w:pPr>
              <w:spacing w:line="400" w:lineRule="atLeast"/>
              <w:ind w:firstLine="420" w:firstLineChars="200"/>
              <w:rPr>
                <w:rFonts w:hint="eastAsia"/>
                <w:szCs w:val="21"/>
                <w:highlight w:val="none"/>
                <w:lang w:val="en-US" w:eastAsia="zh-CN"/>
              </w:rPr>
            </w:pPr>
            <w:r>
              <w:rPr>
                <w:rFonts w:hint="eastAsia"/>
                <w:szCs w:val="21"/>
                <w:highlight w:val="none"/>
              </w:rPr>
              <w:t>查看</w:t>
            </w:r>
            <w:r>
              <w:rPr>
                <w:rFonts w:hint="eastAsia"/>
                <w:szCs w:val="21"/>
                <w:highlight w:val="none"/>
                <w:lang w:val="en-US" w:eastAsia="zh-CN"/>
              </w:rPr>
              <w:t>第二类、第三类易制毒化学品购买备案证明</w:t>
            </w:r>
          </w:p>
          <w:p>
            <w:pPr>
              <w:spacing w:line="400" w:lineRule="atLeast"/>
              <w:ind w:firstLine="420" w:firstLineChars="200"/>
              <w:rPr>
                <w:rFonts w:hint="eastAsia"/>
                <w:szCs w:val="21"/>
                <w:highlight w:val="none"/>
                <w:lang w:val="en-US" w:eastAsia="zh-CN"/>
              </w:rPr>
            </w:pPr>
            <w:r>
              <w:rPr>
                <w:rFonts w:hint="eastAsia"/>
                <w:szCs w:val="21"/>
                <w:highlight w:val="none"/>
                <w:lang w:val="en-US" w:eastAsia="zh-CN"/>
              </w:rPr>
              <w:t>抽盐酸购买备案证明：证书号：510703GB19000338，公文号：涪城区｛公禁易｝｛2019｝年200338号，销售单位：成都新川科学器材有限公司。有效日期：2019年4月1日至2019年5月10日。</w:t>
            </w:r>
          </w:p>
          <w:p>
            <w:pPr>
              <w:spacing w:line="400" w:lineRule="atLeast"/>
              <w:ind w:firstLine="420" w:firstLineChars="200"/>
              <w:rPr>
                <w:rFonts w:hint="default"/>
                <w:szCs w:val="21"/>
                <w:highlight w:val="none"/>
                <w:lang w:val="en-US" w:eastAsia="zh-CN"/>
              </w:rPr>
            </w:pPr>
            <w:r>
              <w:rPr>
                <w:rFonts w:hint="eastAsia"/>
                <w:szCs w:val="21"/>
                <w:highlight w:val="none"/>
                <w:lang w:val="en-US" w:eastAsia="zh-CN"/>
              </w:rPr>
              <w:t>查</w:t>
            </w:r>
            <w:r>
              <w:rPr>
                <w:rFonts w:hint="eastAsia"/>
                <w:szCs w:val="21"/>
                <w:highlight w:val="none"/>
              </w:rPr>
              <w:t>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pPr>
              <w:spacing w:line="400" w:lineRule="exact"/>
              <w:ind w:firstLine="420" w:firstLineChars="200"/>
              <w:rPr>
                <w:rFonts w:ascii="宋体" w:hAnsi="宋体"/>
                <w:szCs w:val="21"/>
              </w:rPr>
            </w:pPr>
            <w:r>
              <w:rPr>
                <w:rFonts w:hint="eastAsia" w:ascii="宋体" w:hAnsi="宋体"/>
                <w:szCs w:val="21"/>
              </w:rPr>
              <w:t>5、查现场职业病预防管理：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szCs w:val="21"/>
              </w:rPr>
            </w:pPr>
            <w:r>
              <w:rPr>
                <w:rFonts w:hint="eastAsia" w:ascii="宋体" w:hAnsi="宋体"/>
                <w:szCs w:val="21"/>
              </w:rPr>
              <w:t>查，防护用品发放，提供有《电子耳塞领取签字表》、《包装车间劳保用品发放签字表》等</w:t>
            </w:r>
          </w:p>
          <w:p>
            <w:pPr>
              <w:spacing w:line="400" w:lineRule="exact"/>
              <w:ind w:firstLine="420" w:firstLineChars="200"/>
              <w:rPr>
                <w:rFonts w:ascii="宋体" w:hAnsi="宋体"/>
                <w:szCs w:val="21"/>
              </w:rPr>
            </w:pPr>
            <w:r>
              <w:rPr>
                <w:rFonts w:hint="eastAsia" w:ascii="宋体" w:hAnsi="宋体"/>
                <w:szCs w:val="21"/>
              </w:rPr>
              <w:t>6、公用工程的管理，</w:t>
            </w:r>
          </w:p>
          <w:p>
            <w:pPr>
              <w:spacing w:line="400" w:lineRule="exact"/>
              <w:ind w:firstLine="420" w:firstLineChars="200"/>
              <w:rPr>
                <w:rFonts w:ascii="宋体" w:hAnsi="宋体"/>
                <w:szCs w:val="21"/>
              </w:rPr>
            </w:pPr>
            <w:r>
              <w:rPr>
                <w:rFonts w:hint="eastAsia" w:ascii="宋体" w:hAnsi="宋体"/>
                <w:szCs w:val="21"/>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rPr>
              <w:t>2)消防泵房，现场查看，各种泵、阀处于完好，每日有巡检记录。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ES8.2</w:t>
            </w:r>
          </w:p>
          <w:p>
            <w:pPr>
              <w:rPr>
                <w:rFonts w:hint="eastAsia" w:ascii="宋体" w:hAnsi="宋体" w:eastAsia="宋体" w:cs="Times New Roman"/>
                <w:kern w:val="2"/>
                <w:sz w:val="21"/>
                <w:szCs w:val="21"/>
                <w:lang w:val="en-US" w:eastAsia="zh-CN" w:bidi="ar-SA"/>
              </w:rPr>
            </w:pPr>
          </w:p>
        </w:tc>
        <w:tc>
          <w:tcPr>
            <w:tcW w:w="1036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cs="宋体"/>
                <w:szCs w:val="21"/>
                <w:highlight w:val="none"/>
              </w:rPr>
              <w:t>查见：</w:t>
            </w:r>
            <w:r>
              <w:rPr>
                <w:rFonts w:hint="eastAsia" w:cs="宋体"/>
                <w:szCs w:val="21"/>
                <w:highlight w:val="none"/>
                <w:lang w:val="en-US" w:eastAsia="zh-CN"/>
              </w:rPr>
              <w:t>液氨泄漏</w:t>
            </w:r>
            <w:r>
              <w:rPr>
                <w:rFonts w:hint="eastAsia" w:cs="宋体"/>
                <w:szCs w:val="21"/>
                <w:highlight w:val="none"/>
              </w:rPr>
              <w:t>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日由</w:t>
            </w:r>
            <w:r>
              <w:rPr>
                <w:rFonts w:hint="eastAsia" w:ascii="宋体" w:hAnsi="宋体" w:cs="宋体"/>
                <w:szCs w:val="21"/>
                <w:highlight w:val="none"/>
                <w:lang w:val="en-US" w:eastAsia="zh-CN"/>
              </w:rPr>
              <w:t>公司</w:t>
            </w:r>
            <w:r>
              <w:rPr>
                <w:rFonts w:hint="eastAsia" w:ascii="宋体" w:hAnsi="宋体" w:cs="宋体"/>
                <w:szCs w:val="21"/>
                <w:highlight w:val="none"/>
              </w:rPr>
              <w:t>组织的</w:t>
            </w:r>
            <w:r>
              <w:rPr>
                <w:rFonts w:hint="eastAsia" w:cs="宋体"/>
                <w:szCs w:val="21"/>
                <w:highlight w:val="none"/>
                <w:lang w:val="en-US" w:eastAsia="zh-CN"/>
              </w:rPr>
              <w:t>液氨泄漏</w:t>
            </w:r>
            <w:r>
              <w:rPr>
                <w:rFonts w:hint="eastAsia" w:ascii="宋体" w:hAnsi="宋体" w:cs="宋体"/>
                <w:szCs w:val="21"/>
                <w:highlight w:val="none"/>
                <w:lang w:val="en-US" w:eastAsia="zh-CN"/>
              </w:rPr>
              <w:t>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rPr>
              <w:t>查，现场对应，</w:t>
            </w:r>
            <w:r>
              <w:rPr>
                <w:rFonts w:hint="eastAsia" w:ascii="宋体" w:cs="宋体"/>
                <w:szCs w:val="21"/>
                <w:highlight w:val="none"/>
                <w:lang w:eastAsia="zh-CN"/>
              </w:rPr>
              <w:t>从公司安全工作的实际出发，确定液氨泄露事故的应急演练，演练检验了如下内容：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1.应急人员对应急预案的熟悉程度。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2.各部门负责人及相关人员对现场的应急处置能力。</w:t>
            </w:r>
          </w:p>
          <w:p>
            <w:pPr>
              <w:spacing w:line="360" w:lineRule="auto"/>
              <w:ind w:firstLine="210" w:firstLineChars="100"/>
              <w:rPr>
                <w:rFonts w:hint="eastAsia" w:ascii="Times New Roman" w:hAnsi="Times New Roman" w:eastAsia="宋体" w:cs="宋体"/>
                <w:kern w:val="2"/>
                <w:sz w:val="21"/>
                <w:szCs w:val="21"/>
                <w:highlight w:val="green"/>
                <w:lang w:val="en-US" w:eastAsia="zh-CN" w:bidi="ar-SA"/>
              </w:rPr>
            </w:pPr>
            <w:r>
              <w:rPr>
                <w:rFonts w:hint="eastAsia" w:ascii="宋体" w:cs="宋体"/>
                <w:szCs w:val="21"/>
                <w:highlight w:val="none"/>
                <w:lang w:eastAsia="zh-CN"/>
              </w:rPr>
              <w:t>3.应急物资、材料的准备情况。</w:t>
            </w:r>
          </w:p>
        </w:tc>
        <w:tc>
          <w:tcPr>
            <w:tcW w:w="0" w:type="auto"/>
          </w:tcPr>
          <w:p/>
        </w:tc>
      </w:tr>
    </w:tbl>
    <w:p>
      <w:pPr>
        <w:pStyle w:val="6"/>
      </w:pPr>
      <w:r>
        <w:rPr>
          <w:rFonts w:hint="eastAsia"/>
        </w:rPr>
        <w:t>说明：不符合标注N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default" w:eastAsia="宋体"/>
                <w:sz w:val="24"/>
                <w:szCs w:val="24"/>
                <w:lang w:val="en-US" w:eastAsia="zh-CN"/>
              </w:rPr>
            </w:pPr>
            <w:r>
              <w:rPr>
                <w:rFonts w:hint="eastAsia"/>
                <w:sz w:val="24"/>
                <w:szCs w:val="24"/>
              </w:rPr>
              <w:t>受审核部门：运营部 ，  主管领导：</w:t>
            </w:r>
            <w:r>
              <w:rPr>
                <w:rFonts w:hint="eastAsia"/>
                <w:sz w:val="24"/>
                <w:szCs w:val="24"/>
                <w:lang w:val="en-US" w:eastAsia="zh-CN"/>
              </w:rPr>
              <w:t>龙飞</w:t>
            </w:r>
            <w:r>
              <w:rPr>
                <w:rFonts w:hint="eastAsia"/>
                <w:sz w:val="24"/>
                <w:szCs w:val="24"/>
              </w:rPr>
              <w:t xml:space="preserve">  ，  陪同人员：</w:t>
            </w:r>
            <w:r>
              <w:rPr>
                <w:rFonts w:hint="eastAsia"/>
                <w:sz w:val="24"/>
                <w:szCs w:val="24"/>
                <w:lang w:val="en-US" w:eastAsia="zh-CN"/>
              </w:rPr>
              <w:t xml:space="preserve"> 张平</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12.23上午</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43" w:type="dxa"/>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tc>
        <w:tc>
          <w:tcPr>
            <w:tcW w:w="124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受审核部门：运营部 ，  主管领导：</w:t>
            </w:r>
            <w:r>
              <w:rPr>
                <w:rFonts w:hint="eastAsia"/>
                <w:sz w:val="24"/>
                <w:szCs w:val="24"/>
                <w:lang w:val="en-US" w:eastAsia="zh-CN"/>
              </w:rPr>
              <w:t>龙飞</w:t>
            </w:r>
            <w:r>
              <w:rPr>
                <w:rFonts w:hint="eastAsia"/>
                <w:sz w:val="24"/>
                <w:szCs w:val="24"/>
              </w:rPr>
              <w:t xml:space="preserve">  ，  陪同人员：</w:t>
            </w:r>
            <w:r>
              <w:rPr>
                <w:rFonts w:hint="eastAsia"/>
                <w:sz w:val="24"/>
                <w:szCs w:val="24"/>
                <w:lang w:val="en-US" w:eastAsia="zh-CN"/>
              </w:rPr>
              <w:t xml:space="preserve"> 张平 </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12.23上午</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E8.1 </w:t>
            </w:r>
          </w:p>
          <w:p>
            <w:pPr>
              <w:rPr>
                <w:rFonts w:ascii="宋体" w:hAnsi="宋体" w:eastAsia="宋体" w:cs="新宋体"/>
                <w:kern w:val="2"/>
                <w:sz w:val="21"/>
                <w:szCs w:val="21"/>
                <w:lang w:val="en-US" w:eastAsia="zh-CN" w:bidi="ar-SA"/>
              </w:rPr>
            </w:pPr>
          </w:p>
        </w:tc>
        <w:tc>
          <w:tcPr>
            <w:tcW w:w="10343" w:type="dxa"/>
            <w:vAlign w:val="top"/>
          </w:tcPr>
          <w:p>
            <w:pPr>
              <w:rPr>
                <w:rFonts w:ascii="宋体" w:hAnsi="宋体" w:cs="宋体"/>
                <w:szCs w:val="21"/>
              </w:rPr>
            </w:pPr>
            <w:r>
              <w:rPr>
                <w:rFonts w:hint="eastAsia" w:ascii="宋体" w:hAnsi="宋体" w:cs="宋体"/>
                <w:szCs w:val="21"/>
              </w:rPr>
              <w:t>查，运营部实施以下环境管理制度：《固体废弃物管理规定》《消防管理制度》、《火灾事故应急救援预案》、《运行管理制度》等。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rPr>
              <w:t>查供方管理：查危化品和劳保用品供方及采购管理，查供方名录：</w:t>
            </w:r>
            <w:r>
              <w:rPr>
                <w:rFonts w:hint="eastAsia" w:ascii="宋体" w:hAnsi="宋体" w:cs="宋体"/>
                <w:szCs w:val="21"/>
                <w:highlight w:val="none"/>
              </w:rPr>
              <w:t>危化品供货商：</w:t>
            </w:r>
            <w:r>
              <w:rPr>
                <w:rFonts w:hint="eastAsia" w:ascii="宋体" w:hAnsi="宋体" w:cs="宋体"/>
                <w:szCs w:val="21"/>
                <w:highlight w:val="none"/>
                <w:lang w:val="en-US" w:eastAsia="zh-CN"/>
              </w:rPr>
              <w:t>成都新川科学器材有限公司</w:t>
            </w:r>
            <w:r>
              <w:rPr>
                <w:rFonts w:hint="eastAsia" w:ascii="宋体" w:hAnsi="宋体" w:cs="宋体"/>
                <w:szCs w:val="21"/>
                <w:highlight w:val="none"/>
              </w:rPr>
              <w:t>、江油启明星氯碱化工有限责任公司；劳保供应商：</w:t>
            </w:r>
            <w:r>
              <w:rPr>
                <w:rFonts w:hint="eastAsia" w:ascii="宋体" w:hAnsi="宋体" w:cs="宋体"/>
                <w:szCs w:val="21"/>
                <w:highlight w:val="none"/>
                <w:lang w:val="en-US" w:eastAsia="zh-CN"/>
              </w:rPr>
              <w:t>圣马可（珠海）实业有限公司</w:t>
            </w:r>
            <w:r>
              <w:rPr>
                <w:rFonts w:hint="eastAsia" w:ascii="宋体" w:hAnsi="宋体" w:cs="宋体"/>
                <w:szCs w:val="21"/>
                <w:highlight w:val="none"/>
              </w:rPr>
              <w:t>。</w:t>
            </w:r>
            <w:r>
              <w:rPr>
                <w:rFonts w:hint="eastAsia"/>
                <w:szCs w:val="21"/>
                <w:highlight w:val="none"/>
              </w:rPr>
              <w:t>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w:t>
            </w:r>
            <w:r>
              <w:rPr>
                <w:rFonts w:hint="eastAsia" w:ascii="宋体" w:hAnsi="宋体" w:cs="宋体"/>
                <w:szCs w:val="21"/>
                <w:highlight w:val="none"/>
              </w:rPr>
              <w:t>查碱液、呼吸器、安全帽等验收符合要求。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E8.2</w:t>
            </w:r>
          </w:p>
          <w:p>
            <w:pPr>
              <w:rPr>
                <w:rFonts w:ascii="宋体" w:hAnsi="宋体" w:eastAsia="宋体" w:cs="新宋体"/>
                <w:kern w:val="2"/>
                <w:sz w:val="21"/>
                <w:szCs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cs="宋体"/>
                <w:szCs w:val="21"/>
                <w:highlight w:val="none"/>
              </w:rPr>
              <w:t>查见：</w:t>
            </w:r>
            <w:r>
              <w:rPr>
                <w:rFonts w:hint="eastAsia" w:cs="宋体"/>
                <w:szCs w:val="21"/>
                <w:highlight w:val="none"/>
                <w:lang w:val="en-US" w:eastAsia="zh-CN"/>
              </w:rPr>
              <w:t>液氨泄漏</w:t>
            </w:r>
            <w:r>
              <w:rPr>
                <w:rFonts w:hint="eastAsia" w:cs="宋体"/>
                <w:szCs w:val="21"/>
                <w:highlight w:val="none"/>
              </w:rPr>
              <w:t>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日由</w:t>
            </w:r>
            <w:r>
              <w:rPr>
                <w:rFonts w:hint="eastAsia" w:ascii="宋体" w:hAnsi="宋体" w:cs="宋体"/>
                <w:szCs w:val="21"/>
                <w:highlight w:val="none"/>
                <w:lang w:val="en-US" w:eastAsia="zh-CN"/>
              </w:rPr>
              <w:t>公司</w:t>
            </w:r>
            <w:r>
              <w:rPr>
                <w:rFonts w:hint="eastAsia" w:ascii="宋体" w:hAnsi="宋体" w:cs="宋体"/>
                <w:szCs w:val="21"/>
                <w:highlight w:val="none"/>
              </w:rPr>
              <w:t>组织的</w:t>
            </w:r>
            <w:r>
              <w:rPr>
                <w:rFonts w:hint="eastAsia" w:cs="宋体"/>
                <w:szCs w:val="21"/>
                <w:highlight w:val="none"/>
                <w:lang w:val="en-US" w:eastAsia="zh-CN"/>
              </w:rPr>
              <w:t>液氨泄漏</w:t>
            </w:r>
            <w:r>
              <w:rPr>
                <w:rFonts w:hint="eastAsia" w:ascii="宋体" w:hAnsi="宋体" w:cs="宋体"/>
                <w:szCs w:val="21"/>
                <w:highlight w:val="none"/>
                <w:lang w:val="en-US" w:eastAsia="zh-CN"/>
              </w:rPr>
              <w:t>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rPr>
              <w:t>查，现场对应，</w:t>
            </w:r>
            <w:r>
              <w:rPr>
                <w:rFonts w:hint="eastAsia" w:ascii="宋体" w:cs="宋体"/>
                <w:szCs w:val="21"/>
                <w:highlight w:val="none"/>
                <w:lang w:eastAsia="zh-CN"/>
              </w:rPr>
              <w:t>从公司安全工作的实际出发，确定液氨泄露事故的应急演练，演练检验了如下内容：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1.应急人员对应急预案的熟悉程度。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2.各部门负责人及相关人员对现场的应急处置能力。</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cs="宋体"/>
                <w:szCs w:val="21"/>
                <w:highlight w:val="none"/>
                <w:lang w:eastAsia="zh-CN"/>
              </w:rPr>
              <w:t>3.应急物资、材料的准备情况。</w:t>
            </w:r>
          </w:p>
        </w:tc>
        <w:tc>
          <w:tcPr>
            <w:tcW w:w="0" w:type="auto"/>
          </w:tcP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受审核部门：运营部 ，  主管领导：龙飞   ，  陪同人员：张平</w:t>
            </w:r>
            <w:r>
              <w:rPr>
                <w:rFonts w:hint="eastAsia"/>
                <w:sz w:val="24"/>
                <w:szCs w:val="24"/>
                <w:lang w:val="en-US" w:eastAsia="zh-CN"/>
              </w:rPr>
              <w:t xml:space="preserve"> </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12.23上午</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pStyle w:val="16"/>
            </w:pPr>
            <w:r>
              <w:rPr>
                <w:rFonts w:hint="eastAsia"/>
                <w:szCs w:val="21"/>
              </w:rPr>
              <w:t>3）</w:t>
            </w:r>
            <w:r>
              <w:rPr>
                <w:rFonts w:hint="eastAsia" w:ascii="宋体" w:hAnsi="宋体" w:cs="宋体"/>
                <w:szCs w:val="21"/>
              </w:rPr>
              <w:t>交通事故发生数为</w:t>
            </w:r>
            <w:r>
              <w:rPr>
                <w:rFonts w:hint="eastAsia"/>
                <w:szCs w:val="21"/>
              </w:rPr>
              <w:t>零</w:t>
            </w:r>
            <w:r>
              <w:rPr>
                <w:rFonts w:hint="eastAsia" w:ascii="宋体" w:hAnsi="宋体" w:cs="宋体"/>
                <w:szCs w:val="21"/>
              </w:rPr>
              <w:t xml:space="preserve">；              </w:t>
            </w:r>
            <w:r>
              <w:rPr>
                <w:rFonts w:hint="eastAsia"/>
                <w:szCs w:val="21"/>
              </w:rPr>
              <w:t>实测：零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S6.</w:t>
            </w:r>
            <w:r>
              <w:rPr>
                <w:rFonts w:hint="eastAsia" w:ascii="宋体" w:hAnsi="宋体" w:cs="新宋体"/>
                <w:szCs w:val="21"/>
                <w:lang w:val="en-US" w:eastAsia="zh-CN"/>
              </w:rPr>
              <w:t>1.2</w:t>
            </w:r>
          </w:p>
        </w:tc>
        <w:tc>
          <w:tcPr>
            <w:tcW w:w="10343" w:type="dxa"/>
          </w:tcPr>
          <w:p>
            <w:pPr>
              <w:spacing w:line="400" w:lineRule="exact"/>
              <w:ind w:firstLine="210" w:firstLineChars="100"/>
              <w:rPr>
                <w:rFonts w:ascii="宋体" w:hAnsi="宋体" w:cs="宋体"/>
                <w:szCs w:val="21"/>
              </w:rPr>
            </w:pPr>
            <w:r>
              <w:rPr>
                <w:rFonts w:hint="eastAsia" w:ascii="宋体" w:cs="宋体"/>
                <w:szCs w:val="21"/>
              </w:rPr>
              <w:t>查，运营部经过辨识与评审形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rPr>
              <w:t>运营部</w:t>
            </w:r>
            <w:r>
              <w:rPr>
                <w:rFonts w:hint="eastAsia" w:ascii="宋体" w:hAnsi="宋体" w:cs="宋体"/>
                <w:szCs w:val="21"/>
              </w:rPr>
              <w:t>采用打分法确定重大风险是：</w:t>
            </w:r>
            <w:r>
              <w:rPr>
                <w:rFonts w:hint="eastAsia" w:ascii="宋体" w:hAnsi="宋体" w:cs="Arial"/>
                <w:szCs w:val="21"/>
              </w:rPr>
              <w:t>1）火灾；2）触电； 3）意外伤害（高坠、爆瓶等伤害）。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343" w:type="dxa"/>
          </w:tcPr>
          <w:p>
            <w:pPr>
              <w:rPr>
                <w:rFonts w:ascii="宋体" w:hAnsi="宋体" w:cs="宋体"/>
                <w:szCs w:val="21"/>
              </w:rPr>
            </w:pPr>
            <w:r>
              <w:rPr>
                <w:rFonts w:hint="eastAsia" w:ascii="宋体" w:hAnsi="宋体" w:cs="宋体"/>
                <w:szCs w:val="21"/>
              </w:rPr>
              <w:t>查，运营部实施以下安全管理制度：《消防管理制度》、《安全检查制度》、《火灾事故应急救援预案》、《运行管理制度》等。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9"/>
              </w:numPr>
              <w:rPr>
                <w:rFonts w:ascii="宋体" w:hAnsi="宋体" w:cs="宋体"/>
                <w:szCs w:val="21"/>
              </w:rPr>
            </w:pPr>
            <w:r>
              <w:rPr>
                <w:rFonts w:hint="eastAsia"/>
                <w:szCs w:val="21"/>
              </w:rPr>
              <w:t>办公设备线路损坏漏电引发触电伤人、吸烟引然纸张引发火灾</w:t>
            </w:r>
            <w:r>
              <w:rPr>
                <w:rFonts w:hint="eastAsia" w:ascii="宋体" w:hAnsi="宋体" w:cs="宋体"/>
                <w:szCs w:val="21"/>
              </w:rPr>
              <w:t>；2）业务外出发生的交通事故；3）啤酒装运过程中高处坠落和爆瓶伤人等。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rPr>
                <w:rFonts w:ascii="宋体" w:hAnsi="宋体" w:cs="宋体"/>
                <w:szCs w:val="21"/>
              </w:rPr>
            </w:pPr>
            <w:r>
              <w:rPr>
                <w:rFonts w:hint="eastAsia" w:ascii="宋体" w:hAnsi="宋体" w:cs="宋体"/>
                <w:szCs w:val="21"/>
              </w:rPr>
              <w:t>查供方管理：查危化品和劳保用品供方及采购管理，查供方名录：</w:t>
            </w:r>
            <w:r>
              <w:rPr>
                <w:rFonts w:hint="eastAsia" w:ascii="宋体" w:hAnsi="宋体" w:cs="宋体"/>
                <w:szCs w:val="21"/>
                <w:highlight w:val="none"/>
              </w:rPr>
              <w:t>危化品供货商：</w:t>
            </w:r>
            <w:r>
              <w:rPr>
                <w:rFonts w:hint="eastAsia" w:ascii="宋体" w:hAnsi="宋体" w:cs="宋体"/>
                <w:szCs w:val="21"/>
                <w:highlight w:val="none"/>
                <w:lang w:val="en-US" w:eastAsia="zh-CN"/>
              </w:rPr>
              <w:t>成都新川科学器材有限公司</w:t>
            </w:r>
            <w:r>
              <w:rPr>
                <w:rFonts w:hint="eastAsia" w:ascii="宋体" w:hAnsi="宋体" w:cs="宋体"/>
                <w:szCs w:val="21"/>
                <w:highlight w:val="none"/>
              </w:rPr>
              <w:t>、江油启明星氯碱化工有限责任公司；劳保供应商：</w:t>
            </w:r>
            <w:r>
              <w:rPr>
                <w:rFonts w:hint="eastAsia" w:ascii="宋体" w:hAnsi="宋体" w:cs="宋体"/>
                <w:szCs w:val="21"/>
                <w:highlight w:val="none"/>
                <w:lang w:val="en-US" w:eastAsia="zh-CN"/>
              </w:rPr>
              <w:t>圣马可（珠海）实业有限公司</w:t>
            </w:r>
            <w:r>
              <w:rPr>
                <w:rFonts w:hint="eastAsia" w:ascii="宋体" w:hAnsi="宋体" w:cs="宋体"/>
                <w:szCs w:val="21"/>
                <w:highlight w:val="none"/>
              </w:rPr>
              <w:t>。</w:t>
            </w:r>
            <w:r>
              <w:rPr>
                <w:rFonts w:hint="eastAsia"/>
                <w:szCs w:val="21"/>
                <w:highlight w:val="none"/>
              </w:rPr>
              <w:t>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w:t>
            </w:r>
            <w:r>
              <w:rPr>
                <w:rFonts w:hint="eastAsia" w:ascii="宋体" w:hAnsi="宋体" w:cs="宋体"/>
                <w:szCs w:val="21"/>
                <w:highlight w:val="none"/>
              </w:rPr>
              <w:t>查碱液、呼吸器、安全帽等验收符合要求。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34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cs="宋体"/>
                <w:szCs w:val="21"/>
                <w:highlight w:val="none"/>
              </w:rPr>
              <w:t>查见：</w:t>
            </w:r>
            <w:r>
              <w:rPr>
                <w:rFonts w:hint="eastAsia" w:cs="宋体"/>
                <w:szCs w:val="21"/>
                <w:highlight w:val="none"/>
                <w:lang w:val="en-US" w:eastAsia="zh-CN"/>
              </w:rPr>
              <w:t>液氨泄漏</w:t>
            </w:r>
            <w:r>
              <w:rPr>
                <w:rFonts w:hint="eastAsia" w:cs="宋体"/>
                <w:szCs w:val="21"/>
                <w:highlight w:val="none"/>
              </w:rPr>
              <w:t>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日由</w:t>
            </w:r>
            <w:r>
              <w:rPr>
                <w:rFonts w:hint="eastAsia" w:ascii="宋体" w:hAnsi="宋体" w:cs="宋体"/>
                <w:szCs w:val="21"/>
                <w:highlight w:val="none"/>
                <w:lang w:val="en-US" w:eastAsia="zh-CN"/>
              </w:rPr>
              <w:t>公司</w:t>
            </w:r>
            <w:r>
              <w:rPr>
                <w:rFonts w:hint="eastAsia" w:ascii="宋体" w:hAnsi="宋体" w:cs="宋体"/>
                <w:szCs w:val="21"/>
                <w:highlight w:val="none"/>
              </w:rPr>
              <w:t>组织的</w:t>
            </w:r>
            <w:r>
              <w:rPr>
                <w:rFonts w:hint="eastAsia" w:cs="宋体"/>
                <w:szCs w:val="21"/>
                <w:highlight w:val="none"/>
                <w:lang w:val="en-US" w:eastAsia="zh-CN"/>
              </w:rPr>
              <w:t>液氨泄漏</w:t>
            </w:r>
            <w:r>
              <w:rPr>
                <w:rFonts w:hint="eastAsia" w:ascii="宋体" w:hAnsi="宋体" w:cs="宋体"/>
                <w:szCs w:val="21"/>
                <w:highlight w:val="none"/>
                <w:lang w:val="en-US" w:eastAsia="zh-CN"/>
              </w:rPr>
              <w:t>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rPr>
              <w:t>查，现场对应，</w:t>
            </w:r>
            <w:r>
              <w:rPr>
                <w:rFonts w:hint="eastAsia" w:ascii="宋体" w:cs="宋体"/>
                <w:szCs w:val="21"/>
                <w:highlight w:val="none"/>
                <w:lang w:eastAsia="zh-CN"/>
              </w:rPr>
              <w:t>从公司安全工作的实际出发，确定液氨泄露事故的应急演练，演练检验了如下内容：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1.应急人员对应急预案的熟悉程度。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lang w:eastAsia="zh-CN"/>
              </w:rPr>
            </w:pPr>
            <w:r>
              <w:rPr>
                <w:rFonts w:hint="eastAsia" w:ascii="宋体" w:cs="宋体"/>
                <w:szCs w:val="21"/>
                <w:highlight w:val="none"/>
                <w:lang w:eastAsia="zh-CN"/>
              </w:rPr>
              <w:t>2.各部门负责人及相关人员对现场的应急处置能力。</w:t>
            </w:r>
          </w:p>
          <w:p>
            <w:pPr>
              <w:spacing w:line="360" w:lineRule="auto"/>
              <w:ind w:firstLine="210" w:firstLineChars="100"/>
              <w:rPr>
                <w:rFonts w:ascii="宋体" w:hAnsi="宋体" w:cs="宋体"/>
                <w:szCs w:val="21"/>
              </w:rPr>
            </w:pPr>
            <w:r>
              <w:rPr>
                <w:rFonts w:hint="eastAsia" w:ascii="宋体" w:cs="宋体"/>
                <w:szCs w:val="21"/>
                <w:highlight w:val="none"/>
                <w:lang w:eastAsia="zh-CN"/>
              </w:rPr>
              <w:t>3.应急物资、材料的准备情况。</w:t>
            </w:r>
          </w:p>
        </w:tc>
        <w:tc>
          <w:tcPr>
            <w:tcW w:w="124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AC77272E"/>
    <w:multiLevelType w:val="singleLevel"/>
    <w:tmpl w:val="AC77272E"/>
    <w:lvl w:ilvl="0" w:tentative="0">
      <w:start w:val="1"/>
      <w:numFmt w:val="decimal"/>
      <w:suff w:val="nothing"/>
      <w:lvlText w:val="%1）"/>
      <w:lvlJc w:val="left"/>
    </w:lvl>
  </w:abstractNum>
  <w:abstractNum w:abstractNumId="2">
    <w:nsid w:val="BB79C7E6"/>
    <w:multiLevelType w:val="singleLevel"/>
    <w:tmpl w:val="BB79C7E6"/>
    <w:lvl w:ilvl="0" w:tentative="0">
      <w:start w:val="1"/>
      <w:numFmt w:val="decimal"/>
      <w:suff w:val="nothing"/>
      <w:lvlText w:val="%1）"/>
      <w:lvlJc w:val="left"/>
    </w:lvl>
  </w:abstractNum>
  <w:abstractNum w:abstractNumId="3">
    <w:nsid w:val="CA458372"/>
    <w:multiLevelType w:val="singleLevel"/>
    <w:tmpl w:val="CA458372"/>
    <w:lvl w:ilvl="0" w:tentative="0">
      <w:start w:val="1"/>
      <w:numFmt w:val="decimal"/>
      <w:suff w:val="nothing"/>
      <w:lvlText w:val="%1）"/>
      <w:lvlJc w:val="left"/>
    </w:lvl>
  </w:abstractNum>
  <w:abstractNum w:abstractNumId="4">
    <w:nsid w:val="F671DBD8"/>
    <w:multiLevelType w:val="singleLevel"/>
    <w:tmpl w:val="F671DBD8"/>
    <w:lvl w:ilvl="0" w:tentative="0">
      <w:start w:val="1"/>
      <w:numFmt w:val="decimal"/>
      <w:suff w:val="nothing"/>
      <w:lvlText w:val="%1）"/>
      <w:lvlJc w:val="left"/>
    </w:lvl>
  </w:abstractNum>
  <w:abstractNum w:abstractNumId="5">
    <w:nsid w:val="4025AEDD"/>
    <w:multiLevelType w:val="singleLevel"/>
    <w:tmpl w:val="4025AEDD"/>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
    <w:nsid w:val="7FDEE28D"/>
    <w:multiLevelType w:val="singleLevel"/>
    <w:tmpl w:val="7FDEE28D"/>
    <w:lvl w:ilvl="0" w:tentative="0">
      <w:start w:val="1"/>
      <w:numFmt w:val="decimal"/>
      <w:lvlText w:val="%1."/>
      <w:lvlJc w:val="left"/>
      <w:pPr>
        <w:tabs>
          <w:tab w:val="left" w:pos="312"/>
        </w:tabs>
      </w:pPr>
    </w:lvl>
  </w:abstractNum>
  <w:num w:numId="1">
    <w:abstractNumId w:val="3"/>
  </w:num>
  <w:num w:numId="2">
    <w:abstractNumId w:val="8"/>
  </w:num>
  <w:num w:numId="3">
    <w:abstractNumId w:val="6"/>
  </w:num>
  <w:num w:numId="4">
    <w:abstractNumId w:val="2"/>
  </w:num>
  <w:num w:numId="5">
    <w:abstractNumId w:val="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DC7CFC"/>
    <w:rsid w:val="0CAA682C"/>
    <w:rsid w:val="11ED637F"/>
    <w:rsid w:val="1F543CDF"/>
    <w:rsid w:val="20AE1EF1"/>
    <w:rsid w:val="22455B84"/>
    <w:rsid w:val="22C41903"/>
    <w:rsid w:val="29BC0222"/>
    <w:rsid w:val="29FC61BE"/>
    <w:rsid w:val="34FD0996"/>
    <w:rsid w:val="373B45D7"/>
    <w:rsid w:val="387A1731"/>
    <w:rsid w:val="3B3B463C"/>
    <w:rsid w:val="3C04560D"/>
    <w:rsid w:val="42CB3606"/>
    <w:rsid w:val="51E005ED"/>
    <w:rsid w:val="59C65733"/>
    <w:rsid w:val="62DA54C0"/>
    <w:rsid w:val="64A8085C"/>
    <w:rsid w:val="6819482C"/>
    <w:rsid w:val="6F6020B0"/>
    <w:rsid w:val="71B4325A"/>
    <w:rsid w:val="71C12835"/>
    <w:rsid w:val="73161EFF"/>
    <w:rsid w:val="76874F7F"/>
    <w:rsid w:val="78364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表格文字"/>
    <w:basedOn w:val="1"/>
    <w:qFormat/>
    <w:uiPriority w:val="0"/>
    <w:pPr>
      <w:spacing w:before="25" w:after="25"/>
    </w:pPr>
    <w:rPr>
      <w:bCs/>
      <w:spacing w:val="10"/>
    </w:rPr>
  </w:style>
  <w:style w:type="paragraph" w:customStyle="1" w:styleId="17">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6</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2020-12-24T02:30:01Z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