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郑克寿</w:t>
            </w:r>
            <w:r>
              <w:rPr>
                <w:rFonts w:hint="eastAsia"/>
                <w:sz w:val="24"/>
                <w:szCs w:val="24"/>
              </w:rPr>
              <w:t>， 陪同人员：</w:t>
            </w:r>
            <w:r>
              <w:rPr>
                <w:rFonts w:hint="eastAsia"/>
                <w:sz w:val="24"/>
                <w:szCs w:val="24"/>
                <w:lang w:val="en-US" w:eastAsia="zh-CN"/>
              </w:rPr>
              <w:t>张伟</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2021.1.6</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ascii="宋体" w:hAnsi="宋体"/>
                <w:szCs w:val="21"/>
              </w:rPr>
            </w:pPr>
            <w:r>
              <w:rPr>
                <w:rFonts w:hint="eastAsia" w:ascii="宋体" w:hAnsi="宋体"/>
                <w:b/>
                <w:szCs w:val="21"/>
              </w:rPr>
              <w:t>EMS:</w:t>
            </w:r>
            <w:r>
              <w:rPr>
                <w:sz w:val="20"/>
              </w:rPr>
              <w:t>雪花啤酒的生产及其所涉及的相关环境管理活动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343"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郑克寿</w:t>
            </w:r>
            <w:r>
              <w:rPr>
                <w:rFonts w:hint="eastAsia" w:ascii="宋体" w:hAnsi="宋体" w:cs="宋体"/>
                <w:szCs w:val="21"/>
              </w:rPr>
              <w:t>；管代：</w:t>
            </w:r>
            <w:r>
              <w:rPr>
                <w:rFonts w:hint="eastAsia" w:ascii="宋体" w:hAnsi="宋体" w:cs="宋体"/>
                <w:szCs w:val="21"/>
                <w:lang w:eastAsia="zh-CN"/>
              </w:rPr>
              <w:t>张伟</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343"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6.1.</w:t>
            </w:r>
            <w:r>
              <w:rPr>
                <w:rFonts w:hint="eastAsia" w:ascii="宋体" w:hAnsi="宋体" w:cs="宋体"/>
                <w:szCs w:val="21"/>
              </w:rPr>
              <w:t xml:space="preserve">1 </w:t>
            </w:r>
          </w:p>
          <w:p>
            <w:pPr>
              <w:rPr>
                <w:bCs/>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公司重要环境因素有以七项：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ascii="宋体" w:hAnsi="宋体"/>
                <w:szCs w:val="21"/>
              </w:rPr>
            </w:pPr>
            <w:r>
              <w:rPr>
                <w:rFonts w:hint="eastAsia" w:ascii="宋体" w:hAnsi="宋体"/>
                <w:szCs w:val="21"/>
              </w:rPr>
              <w:t>2）购买有盖垃圾箱/桶，分类贮存固废，集中送至有资质回收公司回收。</w:t>
            </w:r>
          </w:p>
          <w:p>
            <w:pPr>
              <w:widowControl/>
              <w:jc w:val="left"/>
              <w:rPr>
                <w:rFonts w:ascii="宋体" w:hAnsi="宋体"/>
                <w:szCs w:val="21"/>
              </w:rPr>
            </w:pPr>
            <w:r>
              <w:rPr>
                <w:rFonts w:hint="eastAsia" w:ascii="宋体" w:hAnsi="宋体"/>
                <w:szCs w:val="21"/>
              </w:rPr>
              <w:t>3）生产固废酒糟、酵母回收罐变卖处理，玻渣、废纸箱等暂存库房变卖处理，污泥、硅藻土存放站存库和危险废物均由有资质公司回收。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重要环境因素的方法措施：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343" w:type="dxa"/>
          </w:tcPr>
          <w:p>
            <w:pPr>
              <w:ind w:firstLine="210" w:firstLineChars="100"/>
              <w:rPr>
                <w:rFonts w:hint="eastAsia"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 xml:space="preserve">环境目标：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--现场查看记录并口头交流确认：公司及行政部负责的相关内、外沟通效果基本满足要求。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◆组织在《管理手册》、《文件与记录管理程序》中，明确了文件化信息的管理规则。组织根据本公司的规模、活动类型、过程、产品和服务的不同，建立、实施、保持并改进了构成EMS的文件化信息。</w:t>
            </w:r>
          </w:p>
          <w:p>
            <w:pPr>
              <w:ind w:right="177"/>
              <w:rPr>
                <w:szCs w:val="21"/>
              </w:rPr>
            </w:pPr>
            <w:r>
              <w:rPr>
                <w:rFonts w:hint="eastAsia"/>
                <w:szCs w:val="21"/>
              </w:rPr>
              <w:t>◆组织</w:t>
            </w:r>
            <w:r>
              <w:rPr>
                <w:rFonts w:hint="eastAsia" w:ascii="宋体" w:hAnsi="宋体"/>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rPr>
              <w:t>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hint="eastAsia" w:ascii="宋体" w:hAnsi="宋体" w:eastAsia="宋体"/>
                <w:color w:val="000000"/>
                <w:kern w:val="0"/>
                <w:sz w:val="21"/>
                <w:szCs w:val="21"/>
                <w:lang w:val="en-US" w:eastAsia="zh-CN"/>
              </w:rPr>
              <w:t xml:space="preserve"> 由2020年5月15日建立新的程序文件和</w:t>
            </w:r>
            <w:r>
              <w:rPr>
                <w:rFonts w:hint="eastAsia" w:ascii="宋体" w:hAnsi="宋体" w:eastAsia="宋体"/>
                <w:color w:val="000000"/>
                <w:kern w:val="0"/>
                <w:sz w:val="21"/>
                <w:szCs w:val="21"/>
              </w:rPr>
              <w:t>环境、职业健康安全管理手册</w:t>
            </w:r>
            <w:r>
              <w:rPr>
                <w:rFonts w:hint="eastAsia" w:ascii="宋体" w:hAnsi="宋体" w:eastAsia="宋体"/>
                <w:color w:val="000000"/>
                <w:kern w:val="0"/>
                <w:sz w:val="21"/>
                <w:szCs w:val="21"/>
                <w:lang w:val="en-US" w:eastAsia="zh-CN"/>
              </w:rPr>
              <w:t>由去年的</w:t>
            </w:r>
            <w:r>
              <w:rPr>
                <w:rFonts w:hint="eastAsia" w:ascii="宋体" w:hAnsi="宋体" w:eastAsia="宋体"/>
                <w:color w:val="000000"/>
                <w:kern w:val="0"/>
                <w:sz w:val="21"/>
                <w:szCs w:val="21"/>
                <w:lang w:val="de-DE"/>
              </w:rPr>
              <w:t>GB/T 28001-2011 idt OHSMS 18001:2007标准</w:t>
            </w:r>
            <w:r>
              <w:rPr>
                <w:rFonts w:hint="eastAsia" w:ascii="宋体" w:hAnsi="宋体" w:eastAsia="宋体"/>
                <w:color w:val="000000"/>
                <w:kern w:val="0"/>
                <w:sz w:val="21"/>
                <w:szCs w:val="21"/>
                <w:lang w:val="en-US" w:eastAsia="zh-CN"/>
              </w:rPr>
              <w:t>转换为</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en-US" w:eastAsia="zh-CN"/>
              </w:rPr>
              <w:t>原标准作废。</w:t>
            </w:r>
          </w:p>
          <w:p>
            <w:pPr>
              <w:pStyle w:val="4"/>
              <w:tabs>
                <w:tab w:val="left" w:pos="902"/>
                <w:tab w:val="clear" w:pos="1069"/>
              </w:tabs>
              <w:ind w:left="0" w:right="1" w:firstLine="210" w:firstLineChars="100"/>
              <w:rPr>
                <w:rFonts w:ascii="宋体" w:hAnsi="宋体" w:eastAsia="宋体"/>
                <w:color w:val="000000"/>
                <w:kern w:val="0"/>
                <w:sz w:val="21"/>
                <w:szCs w:val="21"/>
              </w:rPr>
            </w:pPr>
            <w:r>
              <w:rPr>
                <w:rFonts w:hint="eastAsia" w:ascii="宋体" w:hAnsi="宋体" w:eastAsia="宋体"/>
                <w:color w:val="000000"/>
                <w:kern w:val="0"/>
                <w:sz w:val="21"/>
                <w:szCs w:val="21"/>
              </w:rPr>
              <w:t>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郑克寿</w:t>
            </w:r>
            <w:r>
              <w:rPr>
                <w:rFonts w:hint="eastAsia"/>
                <w:sz w:val="24"/>
                <w:szCs w:val="24"/>
              </w:rPr>
              <w:t>， 陪同人员：</w:t>
            </w:r>
            <w:r>
              <w:rPr>
                <w:rFonts w:hint="eastAsia"/>
                <w:sz w:val="24"/>
                <w:szCs w:val="24"/>
                <w:lang w:val="en-US" w:eastAsia="zh-CN"/>
              </w:rPr>
              <w:t>张伟</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2021.1.6</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p>
        </w:tc>
        <w:tc>
          <w:tcPr>
            <w:tcW w:w="10343"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E</w:t>
            </w:r>
            <w:r>
              <w:rPr>
                <w:rFonts w:hint="eastAsia" w:ascii="宋体" w:hAnsi="宋体" w:cs="宋体"/>
                <w:szCs w:val="21"/>
                <w:highlight w:val="none"/>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（2）《管理评审</w:t>
            </w:r>
            <w:r>
              <w:rPr>
                <w:rFonts w:hint="eastAsia" w:ascii="宋体" w:hAnsi="宋体"/>
                <w:bCs/>
                <w:color w:val="000000"/>
                <w:spacing w:val="-20"/>
                <w:szCs w:val="21"/>
                <w:highlight w:val="none"/>
              </w:rPr>
              <w:t>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bCs/>
                <w:color w:val="000000"/>
                <w:spacing w:val="-20"/>
                <w:szCs w:val="21"/>
                <w:highlight w:val="none"/>
              </w:rPr>
              <w:t>应急准备和响应控制程序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（4）《合规性评价管理程序》</w:t>
            </w:r>
          </w:p>
        </w:tc>
        <w:tc>
          <w:tcPr>
            <w:tcW w:w="1246" w:type="dxa"/>
          </w:tcPr>
          <w:p>
            <w:pPr>
              <w:rPr>
                <w:rFonts w:hint="default"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34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张伟，</w:t>
            </w:r>
            <w:r>
              <w:rPr>
                <w:rFonts w:hint="eastAsia" w:ascii="宋体" w:hAnsi="宋体" w:cs="宋体"/>
                <w:szCs w:val="21"/>
              </w:rPr>
              <w:t>审批：</w:t>
            </w:r>
            <w:r>
              <w:rPr>
                <w:rFonts w:hint="eastAsia" w:ascii="宋体" w:hAnsi="宋体" w:cs="宋体"/>
                <w:szCs w:val="21"/>
                <w:lang w:val="en-US" w:eastAsia="zh-CN"/>
              </w:rPr>
              <w:t>郑克寿</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8.25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张伟</w:t>
            </w:r>
            <w:r>
              <w:rPr>
                <w:rFonts w:hint="eastAsia" w:ascii="宋体" w:hAnsi="宋体"/>
                <w:szCs w:val="21"/>
              </w:rPr>
              <w:t>（组长）</w:t>
            </w:r>
            <w:r>
              <w:rPr>
                <w:rFonts w:hint="eastAsia" w:ascii="宋体" w:hAnsi="宋体"/>
                <w:szCs w:val="21"/>
                <w:lang w:eastAsia="zh-CN"/>
              </w:rPr>
              <w:t>，</w:t>
            </w:r>
            <w:r>
              <w:rPr>
                <w:rFonts w:hint="eastAsia"/>
                <w:szCs w:val="21"/>
                <w:lang w:eastAsia="zh-CN"/>
              </w:rPr>
              <w:t>李洪成</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行政部</w:t>
            </w:r>
            <w:r>
              <w:rPr>
                <w:rFonts w:hint="eastAsia" w:ascii="宋体" w:hAnsi="宋体" w:cs="宋体"/>
                <w:szCs w:val="21"/>
              </w:rPr>
              <w:t>E</w:t>
            </w:r>
            <w:r>
              <w:rPr>
                <w:rFonts w:hint="eastAsia" w:ascii="宋体" w:hAnsi="宋体" w:cs="宋体"/>
                <w:szCs w:val="21"/>
                <w:lang w:val="en-US" w:eastAsia="zh-CN"/>
              </w:rPr>
              <w:t>8.2</w:t>
            </w:r>
            <w:r>
              <w:rPr>
                <w:rFonts w:hint="eastAsia" w:ascii="宋体" w:hAnsi="宋体" w:cs="宋体"/>
                <w:szCs w:val="21"/>
              </w:rPr>
              <w:t>/S</w:t>
            </w:r>
            <w:r>
              <w:rPr>
                <w:rFonts w:hint="eastAsia" w:ascii="宋体" w:hAnsi="宋体" w:cs="宋体"/>
                <w:szCs w:val="21"/>
                <w:lang w:val="en-US" w:eastAsia="zh-CN"/>
              </w:rPr>
              <w:t>8.2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运营</w:t>
            </w:r>
            <w:r>
              <w:rPr>
                <w:rFonts w:hint="eastAsia" w:ascii="宋体" w:hAnsi="宋体"/>
                <w:szCs w:val="21"/>
                <w:lang w:eastAsia="zh-CN"/>
              </w:rPr>
              <w:t>部办公区域检查发下一灭火器已失效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张伟</w:t>
            </w:r>
            <w:r>
              <w:rPr>
                <w:rFonts w:hint="eastAsia" w:ascii="宋体" w:hAnsi="宋体" w:cs="宋体"/>
                <w:szCs w:val="21"/>
              </w:rPr>
              <w:t>、批准：</w:t>
            </w:r>
            <w:r>
              <w:rPr>
                <w:rFonts w:hint="eastAsia" w:ascii="宋体" w:hAnsi="宋体" w:cs="宋体"/>
                <w:szCs w:val="21"/>
                <w:lang w:eastAsia="zh-CN"/>
              </w:rPr>
              <w:t>郑克寿</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郑克寿</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郑克寿</w:t>
            </w:r>
            <w:r>
              <w:rPr>
                <w:rFonts w:hint="eastAsia"/>
                <w:sz w:val="24"/>
                <w:szCs w:val="24"/>
              </w:rPr>
              <w:t>， 陪同人员：</w:t>
            </w:r>
            <w:r>
              <w:rPr>
                <w:rFonts w:hint="eastAsia"/>
                <w:sz w:val="24"/>
                <w:szCs w:val="24"/>
                <w:lang w:val="en-US" w:eastAsia="zh-CN"/>
              </w:rPr>
              <w:t>张伟</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2021.1.6</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ascii="宋体" w:hAnsi="宋体"/>
                <w:szCs w:val="21"/>
              </w:rPr>
            </w:pPr>
            <w:r>
              <w:rPr>
                <w:rFonts w:hint="eastAsia" w:ascii="宋体" w:hAnsi="宋体"/>
                <w:b/>
                <w:szCs w:val="21"/>
              </w:rPr>
              <w:t>OHSMS:</w:t>
            </w:r>
            <w:r>
              <w:rPr>
                <w:sz w:val="20"/>
              </w:rPr>
              <w:t>雪花啤酒的生产及其所涉及的相关职业健康安全管理活动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numPr>
                <w:ilvl w:val="0"/>
                <w:numId w:val="0"/>
              </w:numPr>
              <w:ind w:leftChars="0"/>
              <w:rPr>
                <w:rFonts w:hint="eastAsia"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郑克寿</w:t>
            </w:r>
            <w:r>
              <w:rPr>
                <w:rFonts w:hint="eastAsia" w:ascii="宋体" w:hAnsi="宋体" w:cs="宋体"/>
                <w:szCs w:val="21"/>
              </w:rPr>
              <w:t>；管代：</w:t>
            </w:r>
            <w:r>
              <w:rPr>
                <w:rFonts w:hint="eastAsia" w:ascii="宋体" w:hAnsi="宋体" w:cs="宋体"/>
                <w:szCs w:val="21"/>
                <w:lang w:eastAsia="zh-CN"/>
              </w:rPr>
              <w:t>张伟</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43"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szCs w:val="21"/>
              </w:rPr>
            </w:pPr>
            <w:r>
              <w:rPr>
                <w:rFonts w:hint="eastAsia" w:ascii="宋体" w:hAnsi="宋体" w:eastAsia="宋体" w:cs="宋体"/>
                <w:szCs w:val="21"/>
                <w:lang w:val="en-US" w:eastAsia="zh-CN"/>
              </w:rPr>
              <w:t>员工参与和协商</w:t>
            </w:r>
          </w:p>
        </w:tc>
        <w:tc>
          <w:tcPr>
            <w:tcW w:w="960" w:type="dxa"/>
          </w:tcPr>
          <w:p>
            <w:pPr>
              <w:rPr>
                <w:rFonts w:hint="default" w:eastAsia="宋体"/>
                <w:b/>
                <w:szCs w:val="21"/>
                <w:lang w:val="en-US" w:eastAsia="zh-CN"/>
              </w:rPr>
            </w:pPr>
            <w:r>
              <w:rPr>
                <w:rFonts w:hint="eastAsia"/>
                <w:b w:val="0"/>
                <w:bCs/>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szCs w:val="21"/>
                <w:lang w:val="en-US" w:eastAsia="zh-CN"/>
              </w:rPr>
              <w:t>郝东霞</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郝东霞</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郝东霞</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提供有《危险源识别与风险评价控制程序》，内容包括危险源的识别、确认、汇总、评价和</w:t>
            </w:r>
            <w:r>
              <w:rPr>
                <w:rFonts w:hint="eastAsia" w:ascii="宋体" w:hAnsi="宋体" w:cs="宋体"/>
                <w:szCs w:val="21"/>
                <w:lang w:val="en-US"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公司不可接收风险有以下七项：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5"/>
              </w:numPr>
              <w:spacing w:line="360" w:lineRule="exact"/>
              <w:rPr>
                <w:rFonts w:ascii="宋体" w:hAnsi="宋体" w:cs="宋体"/>
                <w:color w:val="000000"/>
                <w:szCs w:val="21"/>
              </w:rPr>
            </w:pPr>
            <w:r>
              <w:rPr>
                <w:rFonts w:hint="eastAsia" w:ascii="宋体" w:hAnsi="宋体" w:cs="宋体"/>
                <w:color w:val="000000"/>
                <w:szCs w:val="21"/>
              </w:rPr>
              <w:t>定期进行安全意识培训；</w:t>
            </w:r>
          </w:p>
          <w:p>
            <w:pPr>
              <w:spacing w:line="360" w:lineRule="exact"/>
              <w:rPr>
                <w:rFonts w:ascii="宋体" w:hAnsi="宋体" w:cs="宋体"/>
                <w:color w:val="000000"/>
                <w:szCs w:val="21"/>
              </w:rPr>
            </w:pPr>
            <w:r>
              <w:rPr>
                <w:rFonts w:hint="eastAsia" w:ascii="宋体" w:hAnsi="宋体" w:cs="宋体"/>
                <w:color w:val="000000"/>
                <w:szCs w:val="21"/>
              </w:rPr>
              <w:t>2）制定作业指导书及管理制度；</w:t>
            </w:r>
          </w:p>
          <w:p>
            <w:pPr>
              <w:spacing w:line="360" w:lineRule="exact"/>
              <w:rPr>
                <w:rFonts w:ascii="宋体" w:hAnsi="宋体" w:cs="宋体"/>
                <w:color w:val="000000"/>
                <w:szCs w:val="21"/>
              </w:rPr>
            </w:pPr>
            <w:r>
              <w:rPr>
                <w:rFonts w:hint="eastAsia" w:ascii="宋体" w:hAnsi="宋体" w:cs="宋体"/>
                <w:color w:val="000000"/>
                <w:szCs w:val="21"/>
              </w:rPr>
              <w:t>3）劳保用品正确佩戴；</w:t>
            </w:r>
          </w:p>
          <w:p>
            <w:pPr>
              <w:spacing w:line="360" w:lineRule="exact"/>
              <w:rPr>
                <w:rFonts w:ascii="宋体" w:hAnsi="宋体" w:cs="宋体"/>
                <w:color w:val="000000"/>
                <w:szCs w:val="21"/>
              </w:rPr>
            </w:pPr>
            <w:r>
              <w:rPr>
                <w:rFonts w:hint="eastAsia" w:ascii="宋体" w:hAnsi="宋体" w:cs="宋体"/>
                <w:color w:val="000000"/>
                <w:szCs w:val="21"/>
              </w:rPr>
              <w:t>4）设施设备使用培训；</w:t>
            </w:r>
          </w:p>
          <w:p>
            <w:pPr>
              <w:tabs>
                <w:tab w:val="center" w:pos="3169"/>
              </w:tabs>
              <w:spacing w:line="400" w:lineRule="exact"/>
              <w:jc w:val="left"/>
              <w:rPr>
                <w:rFonts w:ascii="宋体" w:hAnsi="宋体" w:cs="宋体"/>
                <w:szCs w:val="21"/>
              </w:rPr>
            </w:pPr>
            <w:r>
              <w:rPr>
                <w:rFonts w:hint="eastAsia" w:ascii="宋体" w:hAnsi="宋体" w:cs="宋体"/>
                <w:color w:val="000000"/>
                <w:szCs w:val="21"/>
              </w:rPr>
              <w:t>5）意外发生的应急措施演练。</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措施的策划</w:t>
            </w:r>
          </w:p>
        </w:tc>
        <w:tc>
          <w:tcPr>
            <w:tcW w:w="960" w:type="dxa"/>
            <w:vAlign w:val="top"/>
          </w:tcPr>
          <w:p>
            <w:pPr>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S6.1.4</w:t>
            </w:r>
          </w:p>
        </w:tc>
        <w:tc>
          <w:tcPr>
            <w:tcW w:w="10343"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43" w:type="dxa"/>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szCs w:val="21"/>
              </w:rPr>
            </w:pPr>
            <w:r>
              <w:rPr>
                <w:rFonts w:hint="eastAsia" w:ascii="宋体" w:hAnsi="宋体" w:cs="宋体"/>
                <w:kern w:val="0"/>
                <w:szCs w:val="21"/>
              </w:rPr>
              <w:t>1、</w:t>
            </w:r>
            <w:r>
              <w:rPr>
                <w:rFonts w:hint="eastAsia"/>
                <w:szCs w:val="21"/>
              </w:rPr>
              <w:t>死亡、重伤事故为0；                     未发生死亡、重伤事故</w:t>
            </w:r>
          </w:p>
          <w:p>
            <w:pPr>
              <w:snapToGrid w:val="0"/>
              <w:rPr>
                <w:szCs w:val="21"/>
              </w:rPr>
            </w:pPr>
            <w:r>
              <w:rPr>
                <w:rFonts w:hint="eastAsia"/>
                <w:szCs w:val="21"/>
                <w:lang w:val="en-US" w:eastAsia="zh-CN"/>
              </w:rPr>
              <w:t>2</w:t>
            </w:r>
            <w:r>
              <w:rPr>
                <w:rFonts w:hint="eastAsia"/>
                <w:szCs w:val="21"/>
              </w:rPr>
              <w:t>、员工无职业病发生；                        无职业病例发生</w:t>
            </w:r>
          </w:p>
          <w:p>
            <w:pPr>
              <w:snapToGrid w:val="0"/>
              <w:rPr>
                <w:szCs w:val="21"/>
              </w:rPr>
            </w:pPr>
            <w:r>
              <w:rPr>
                <w:rFonts w:hint="eastAsia"/>
                <w:szCs w:val="21"/>
                <w:lang w:val="en-US" w:eastAsia="zh-CN"/>
              </w:rPr>
              <w:t>3</w:t>
            </w:r>
            <w:r>
              <w:rPr>
                <w:rFonts w:hint="eastAsia"/>
                <w:szCs w:val="21"/>
              </w:rPr>
              <w:t>、全年无火灾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◆组织在《管理手册》、《文件与记录管理程序》中，明确了文件化信息的管理规则。组织根据本公司的规模、活动类型、过程、产品和服务的不同，建立、实施、保持并改进了构成OHSMS的文件化信息。</w:t>
            </w:r>
          </w:p>
          <w:p>
            <w:pPr>
              <w:ind w:right="177"/>
              <w:rPr>
                <w:szCs w:val="21"/>
              </w:rPr>
            </w:pPr>
            <w:r>
              <w:rPr>
                <w:rFonts w:hint="eastAsia"/>
                <w:szCs w:val="21"/>
              </w:rPr>
              <w:t>◆组织</w:t>
            </w:r>
            <w:r>
              <w:rPr>
                <w:rFonts w:hint="eastAsia" w:ascii="宋体" w:hAnsi="宋体"/>
                <w:szCs w:val="21"/>
              </w:rPr>
              <w:t>策划的OHSMS文件包括：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pStyle w:val="4"/>
              <w:tabs>
                <w:tab w:val="left" w:pos="902"/>
                <w:tab w:val="clear" w:pos="1069"/>
              </w:tabs>
              <w:ind w:left="0" w:right="1"/>
              <w:rPr>
                <w:rFonts w:hint="default"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 xml:space="preserve">  由2020年5月15日建立新的程序文件和</w:t>
            </w:r>
            <w:r>
              <w:rPr>
                <w:rFonts w:hint="eastAsia" w:ascii="宋体" w:hAnsi="宋体" w:eastAsia="宋体"/>
                <w:color w:val="000000"/>
                <w:kern w:val="0"/>
                <w:sz w:val="21"/>
                <w:szCs w:val="21"/>
              </w:rPr>
              <w:t>环境、职业健康安全管理手册</w:t>
            </w:r>
            <w:r>
              <w:rPr>
                <w:rFonts w:hint="eastAsia" w:ascii="宋体" w:hAnsi="宋体" w:eastAsia="宋体"/>
                <w:color w:val="000000"/>
                <w:kern w:val="0"/>
                <w:sz w:val="21"/>
                <w:szCs w:val="21"/>
                <w:lang w:val="en-US" w:eastAsia="zh-CN"/>
              </w:rPr>
              <w:t>由去年的</w:t>
            </w:r>
            <w:r>
              <w:rPr>
                <w:rFonts w:hint="eastAsia" w:ascii="宋体" w:hAnsi="宋体" w:eastAsia="宋体"/>
                <w:color w:val="000000"/>
                <w:kern w:val="0"/>
                <w:sz w:val="21"/>
                <w:szCs w:val="21"/>
                <w:lang w:val="de-DE"/>
              </w:rPr>
              <w:t>GB/T 28001-2011 idt OHSMS 18001:2007标准</w:t>
            </w:r>
            <w:r>
              <w:rPr>
                <w:rFonts w:hint="eastAsia" w:ascii="宋体" w:hAnsi="宋体" w:eastAsia="宋体"/>
                <w:color w:val="000000"/>
                <w:kern w:val="0"/>
                <w:sz w:val="21"/>
                <w:szCs w:val="21"/>
                <w:lang w:val="en-US" w:eastAsia="zh-CN"/>
              </w:rPr>
              <w:t>转换为</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en-US" w:eastAsia="zh-CN"/>
              </w:rPr>
              <w:t>原标准作废。</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要求的以及确定的为确保职业健康安全管理体系有效性的文件，符合标准的要求。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43"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张伟，</w:t>
            </w:r>
            <w:r>
              <w:rPr>
                <w:rFonts w:hint="eastAsia" w:ascii="宋体" w:hAnsi="宋体" w:cs="宋体"/>
                <w:szCs w:val="21"/>
              </w:rPr>
              <w:t>审批：</w:t>
            </w:r>
            <w:r>
              <w:rPr>
                <w:rFonts w:hint="eastAsia" w:ascii="宋体" w:hAnsi="宋体" w:cs="宋体"/>
                <w:szCs w:val="21"/>
                <w:lang w:val="en-US" w:eastAsia="zh-CN"/>
              </w:rPr>
              <w:t>郑克寿</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8.25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张伟</w:t>
            </w:r>
            <w:r>
              <w:rPr>
                <w:rFonts w:hint="eastAsia" w:ascii="宋体" w:hAnsi="宋体"/>
                <w:szCs w:val="21"/>
              </w:rPr>
              <w:t>（组长）</w:t>
            </w:r>
            <w:r>
              <w:rPr>
                <w:rFonts w:hint="eastAsia" w:ascii="宋体" w:hAnsi="宋体"/>
                <w:szCs w:val="21"/>
                <w:lang w:eastAsia="zh-CN"/>
              </w:rPr>
              <w:t>，</w:t>
            </w:r>
            <w:r>
              <w:rPr>
                <w:rFonts w:hint="eastAsia"/>
                <w:szCs w:val="21"/>
                <w:lang w:eastAsia="zh-CN"/>
              </w:rPr>
              <w:t>李洪成</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行政部</w:t>
            </w:r>
            <w:r>
              <w:rPr>
                <w:rFonts w:hint="eastAsia" w:ascii="宋体" w:hAnsi="宋体" w:cs="宋体"/>
                <w:szCs w:val="21"/>
              </w:rPr>
              <w:t>E</w:t>
            </w:r>
            <w:r>
              <w:rPr>
                <w:rFonts w:hint="eastAsia" w:ascii="宋体" w:hAnsi="宋体" w:cs="宋体"/>
                <w:szCs w:val="21"/>
                <w:lang w:val="en-US" w:eastAsia="zh-CN"/>
              </w:rPr>
              <w:t>8.2</w:t>
            </w:r>
            <w:r>
              <w:rPr>
                <w:rFonts w:hint="eastAsia" w:ascii="宋体" w:hAnsi="宋体" w:cs="宋体"/>
                <w:szCs w:val="21"/>
              </w:rPr>
              <w:t>/S</w:t>
            </w:r>
            <w:r>
              <w:rPr>
                <w:rFonts w:hint="eastAsia" w:ascii="宋体" w:hAnsi="宋体" w:cs="宋体"/>
                <w:szCs w:val="21"/>
                <w:lang w:val="en-US" w:eastAsia="zh-CN"/>
              </w:rPr>
              <w:t>8.2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运营</w:t>
            </w:r>
            <w:r>
              <w:rPr>
                <w:rFonts w:hint="eastAsia" w:ascii="宋体" w:hAnsi="宋体"/>
                <w:szCs w:val="21"/>
                <w:lang w:eastAsia="zh-CN"/>
              </w:rPr>
              <w:t>部办公区域检查发下一灭火器已失效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张伟</w:t>
            </w:r>
            <w:r>
              <w:rPr>
                <w:rFonts w:hint="eastAsia" w:ascii="宋体" w:hAnsi="宋体" w:cs="宋体"/>
                <w:szCs w:val="21"/>
              </w:rPr>
              <w:t>、批准：</w:t>
            </w:r>
            <w:r>
              <w:rPr>
                <w:rFonts w:hint="eastAsia" w:ascii="宋体" w:hAnsi="宋体" w:cs="宋体"/>
                <w:szCs w:val="21"/>
                <w:lang w:eastAsia="zh-CN"/>
              </w:rPr>
              <w:t>郑克寿</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eastAsia="宋体" w:cs="Times New Roman"/>
                <w:kern w:val="2"/>
                <w:sz w:val="21"/>
                <w:szCs w:val="21"/>
                <w:lang w:val="en-US" w:eastAsia="zh-CN" w:bidi="ar-SA"/>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43"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郑克寿</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hint="eastAsia" w:ascii="宋体" w:hAnsi="宋体" w:eastAsia="宋体"/>
                <w:szCs w:val="21"/>
                <w:lang w:eastAsia="zh-CN"/>
              </w:rPr>
            </w:pPr>
            <w:r>
              <w:rPr>
                <w:rFonts w:hint="eastAsia" w:ascii="宋体" w:hAnsi="宋体"/>
                <w:szCs w:val="21"/>
                <w:lang w:val="en-US" w:eastAsia="zh-CN"/>
              </w:rPr>
              <w:t>S</w:t>
            </w:r>
            <w:r>
              <w:rPr>
                <w:rFonts w:hint="eastAsia" w:ascii="宋体" w:hAnsi="宋体"/>
                <w:szCs w:val="21"/>
              </w:rPr>
              <w:t>10.1</w:t>
            </w:r>
            <w:r>
              <w:rPr>
                <w:rFonts w:hint="eastAsia" w:ascii="宋体" w:hAnsi="宋体"/>
                <w:szCs w:val="21"/>
                <w:lang w:eastAsia="zh-CN"/>
              </w:rPr>
              <w:t>；</w:t>
            </w:r>
          </w:p>
          <w:p>
            <w:pPr>
              <w:rPr>
                <w:rFonts w:ascii="宋体" w:hAnsi="宋体"/>
                <w:szCs w:val="21"/>
              </w:rPr>
            </w:pPr>
            <w:r>
              <w:rPr>
                <w:rFonts w:hint="eastAsia" w:ascii="宋体" w:hAnsi="宋体"/>
                <w:szCs w:val="21"/>
              </w:rPr>
              <w:t>S10.2</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sz w:val="21"/>
                <w:szCs w:val="21"/>
                <w:shd w:val="clear" w:color="auto" w:fill="FFFFFF"/>
                <w:lang w:val="en-US" w:eastAsia="zh-CN"/>
              </w:rPr>
              <w:t>上次审核不符合验证</w:t>
            </w:r>
            <w:r>
              <w:rPr>
                <w:rFonts w:hint="eastAsia" w:ascii="Arial" w:hAnsi="Arial" w:cs="Arial"/>
                <w:sz w:val="21"/>
                <w:szCs w:val="21"/>
                <w:shd w:val="clear" w:color="auto" w:fill="FFFFFF"/>
                <w:lang w:eastAsia="zh-CN"/>
              </w:rPr>
              <w:t>。</w:t>
            </w:r>
          </w:p>
        </w:tc>
        <w:tc>
          <w:tcPr>
            <w:tcW w:w="960" w:type="dxa"/>
          </w:tcPr>
          <w:p>
            <w:pPr>
              <w:rPr>
                <w:rFonts w:ascii="宋体" w:hAnsi="宋体"/>
                <w:sz w:val="21"/>
                <w:szCs w:val="21"/>
              </w:rPr>
            </w:pPr>
          </w:p>
        </w:tc>
        <w:tc>
          <w:tcPr>
            <w:tcW w:w="10343"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雪花啤酒的生产及其所涉及的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雪花啤酒的生产及其</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2"/>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，公司没有顾客的重大产品质量投诉，通过顾客满意度</w:t>
            </w:r>
            <w:r>
              <w:rPr>
                <w:rFonts w:hint="eastAsia" w:ascii="宋体" w:hAnsi="宋体" w:cs="宋体"/>
                <w:color w:val="auto"/>
                <w:sz w:val="21"/>
                <w:szCs w:val="21"/>
              </w:rPr>
              <w:t>调查，顾客对公司提供的产品普遍反映较好。体系运行以来，顾客对质量反应良好，没有重大质量问题和投诉</w:t>
            </w:r>
            <w:r>
              <w:rPr>
                <w:rFonts w:hint="eastAsia" w:ascii="宋体" w:hAnsi="宋体" w:cs="宋体"/>
                <w:color w:val="auto"/>
                <w:sz w:val="21"/>
                <w:szCs w:val="21"/>
                <w:lang w:eastAsia="zh-CN"/>
              </w:rPr>
              <w:t>。</w:t>
            </w:r>
          </w:p>
          <w:p>
            <w:pPr>
              <w:pStyle w:val="3"/>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auto"/>
                <w:sz w:val="21"/>
                <w:szCs w:val="21"/>
                <w:highlight w:val="none"/>
                <w:lang w:val="en-US" w:eastAsia="zh-CN"/>
              </w:rPr>
              <w:t>上次审核开具的不符合项，经本次验证已整改，且无类似情况再次发生，符合要求</w:t>
            </w:r>
            <w:r>
              <w:rPr>
                <w:rFonts w:hint="eastAsia" w:ascii="宋体" w:hAnsi="宋体" w:cs="宋体"/>
                <w:color w:val="auto"/>
                <w:sz w:val="21"/>
                <w:szCs w:val="21"/>
                <w:highlight w:val="none"/>
              </w:rPr>
              <w:t>。</w:t>
            </w:r>
          </w:p>
        </w:tc>
        <w:tc>
          <w:tcPr>
            <w:tcW w:w="1246" w:type="dxa"/>
          </w:tcPr>
          <w:p>
            <w:pPr>
              <w:rPr>
                <w:rFonts w:hint="eastAsia"/>
                <w:lang w:val="en-US" w:eastAsia="zh-CN"/>
              </w:rPr>
            </w:pPr>
          </w:p>
        </w:tc>
      </w:tr>
    </w:tbl>
    <w:p>
      <w:r>
        <w:ptab w:relativeTo="margin" w:alignment="center" w:leader="none"/>
      </w:r>
    </w:p>
    <w:p>
      <w:pPr>
        <w:pStyle w:val="6"/>
      </w:pPr>
      <w:r>
        <w:rPr>
          <w:rFonts w:hint="eastAsia"/>
        </w:rPr>
        <w:t>说明：不符合标注N</w:t>
      </w:r>
    </w:p>
    <w:p>
      <w:pPr>
        <w:jc w:val="center"/>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杨著</w:t>
            </w:r>
            <w:r>
              <w:rPr>
                <w:rFonts w:hint="eastAsia"/>
                <w:sz w:val="24"/>
                <w:szCs w:val="24"/>
              </w:rPr>
              <w:t xml:space="preserve">   陪同人员：</w:t>
            </w:r>
            <w:r>
              <w:rPr>
                <w:rFonts w:hint="eastAsia"/>
                <w:sz w:val="24"/>
                <w:szCs w:val="24"/>
                <w:lang w:val="en-US" w:eastAsia="zh-CN"/>
              </w:rPr>
              <w:t>张伟</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eastAsia" w:eastAsia="宋体"/>
                <w:sz w:val="24"/>
                <w:szCs w:val="24"/>
                <w:lang w:val="en-US" w:eastAsia="zh-CN"/>
              </w:rPr>
            </w:pPr>
            <w:r>
              <w:rPr>
                <w:rFonts w:hint="eastAsia"/>
                <w:sz w:val="24"/>
                <w:szCs w:val="24"/>
              </w:rPr>
              <w:t>审核员：杨珍全    审核时间：</w:t>
            </w:r>
            <w:r>
              <w:rPr>
                <w:rFonts w:hint="eastAsia"/>
                <w:sz w:val="24"/>
                <w:szCs w:val="24"/>
                <w:lang w:eastAsia="zh-CN"/>
              </w:rPr>
              <w:t>2021.1.6</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w:t>
            </w:r>
            <w:r>
              <w:rPr>
                <w:rFonts w:hint="eastAsia" w:ascii="宋体" w:hAnsi="宋体"/>
                <w:szCs w:val="21"/>
                <w:highlight w:val="none"/>
              </w:rPr>
              <w:t>和财务部环境、职业健康安全目标指标：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p>
          <w:p>
            <w:pPr>
              <w:rPr>
                <w:szCs w:val="21"/>
              </w:rPr>
            </w:pPr>
            <w:r>
              <w:rPr>
                <w:rFonts w:hint="eastAsia"/>
                <w:szCs w:val="21"/>
                <w:highlight w:val="none"/>
              </w:rPr>
              <w:t>1）培训计划及时完成率100%；                                     10</w:t>
            </w:r>
            <w:r>
              <w:rPr>
                <w:rFonts w:hint="eastAsia"/>
                <w:szCs w:val="21"/>
              </w:rPr>
              <w:t>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16"/>
              <w:rPr>
                <w:szCs w:val="21"/>
              </w:rPr>
            </w:pPr>
            <w:r>
              <w:rPr>
                <w:rFonts w:hint="eastAsia"/>
                <w:szCs w:val="21"/>
              </w:rPr>
              <w:t xml:space="preserve">4）职业病发生次数为零；  </w:t>
            </w:r>
            <w:r>
              <w:rPr>
                <w:rFonts w:hint="eastAsia"/>
                <w:szCs w:val="21"/>
                <w:lang w:val="en-US" w:eastAsia="zh-CN"/>
              </w:rPr>
              <w:t xml:space="preserve">                                </w:t>
            </w:r>
            <w:r>
              <w:rPr>
                <w:rFonts w:hint="eastAsia"/>
                <w:szCs w:val="21"/>
              </w:rPr>
              <w:t>零</w:t>
            </w:r>
          </w:p>
          <w:p>
            <w:pPr>
              <w:pStyle w:val="16"/>
              <w:rPr>
                <w:szCs w:val="21"/>
              </w:rPr>
            </w:pPr>
            <w:r>
              <w:rPr>
                <w:rFonts w:hint="eastAsia"/>
                <w:szCs w:val="21"/>
              </w:rPr>
              <w:t>5）火灾触电事故为零；                                    零</w:t>
            </w:r>
          </w:p>
          <w:p>
            <w:pPr>
              <w:pStyle w:val="16"/>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11</w:t>
            </w:r>
            <w:r>
              <w:rPr>
                <w:rFonts w:hint="eastAsia" w:ascii="宋体" w:hAnsi="宋体"/>
                <w:szCs w:val="21"/>
              </w:rPr>
              <w:t>月 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抽查：固废排放的管理方案：</w:t>
            </w:r>
          </w:p>
          <w:p>
            <w:pPr>
              <w:widowControl/>
              <w:jc w:val="left"/>
              <w:rPr>
                <w:rFonts w:ascii="宋体" w:hAnsi="宋体" w:cs="宋体"/>
                <w:szCs w:val="21"/>
                <w:highlight w:val="none"/>
              </w:rPr>
            </w:pPr>
            <w:r>
              <w:rPr>
                <w:rFonts w:hint="eastAsia" w:ascii="宋体" w:hAnsi="宋体" w:cs="宋体"/>
                <w:szCs w:val="21"/>
                <w:highlight w:val="none"/>
              </w:rPr>
              <w:t>废水排放管理方案；目标：固体废弃物合法处置；指标：固体废弃物合规性处理率100％</w:t>
            </w:r>
            <w:r>
              <w:rPr>
                <w:rFonts w:hint="eastAsia" w:ascii="宋体" w:hAnsi="宋体" w:cs="宋体"/>
                <w:szCs w:val="21"/>
                <w:highlight w:val="none"/>
                <w:lang w:eastAsia="zh-CN"/>
              </w:rPr>
              <w:t>，</w:t>
            </w:r>
            <w:r>
              <w:rPr>
                <w:rFonts w:hint="eastAsia" w:ascii="宋体" w:hAnsi="宋体" w:cs="宋体"/>
                <w:szCs w:val="21"/>
                <w:highlight w:val="none"/>
              </w:rPr>
              <w:t>生活垃圾处置率100%；管理措施：1.固废收集集中处置；2.购买有盖垃圾箱/桶，分类贮存固废，集中送至有资质回收公司回收</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生产固废酒糟、酵母回收罐变卖处理，玻渣、废纸箱等暂存库房变卖处理，危险废物均由有资质公司回收</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酿造部</w:t>
            </w:r>
            <w:r>
              <w:rPr>
                <w:rFonts w:hint="eastAsia" w:ascii="宋体" w:hAnsi="宋体" w:cs="新宋体"/>
                <w:szCs w:val="21"/>
                <w:highlight w:val="none"/>
              </w:rPr>
              <w:t>和</w:t>
            </w:r>
            <w:r>
              <w:rPr>
                <w:rFonts w:hint="eastAsia" w:ascii="宋体" w:hAnsi="宋体" w:cs="宋体"/>
                <w:szCs w:val="21"/>
                <w:highlight w:val="none"/>
                <w:lang w:eastAsia="zh-CN"/>
              </w:rPr>
              <w:t>行政部</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投入资金</w:t>
            </w:r>
            <w:r>
              <w:rPr>
                <w:rFonts w:hint="eastAsia" w:ascii="宋体" w:hAnsi="宋体" w:cs="宋体"/>
                <w:szCs w:val="21"/>
                <w:highlight w:val="none"/>
                <w:lang w:val="en-US" w:eastAsia="zh-CN"/>
              </w:rPr>
              <w:t>20</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ind w:firstLine="420" w:firstLineChars="200"/>
              <w:rPr>
                <w:rFonts w:ascii="宋体" w:hAnsi="宋体" w:cs="宋体"/>
                <w:szCs w:val="21"/>
                <w:highlight w:val="none"/>
              </w:rPr>
            </w:pPr>
            <w:r>
              <w:rPr>
                <w:rFonts w:hint="eastAsia" w:ascii="宋体" w:hAnsi="宋体" w:cs="宋体"/>
                <w:szCs w:val="21"/>
                <w:highlight w:val="none"/>
              </w:rPr>
              <w:t>抽查：预防职业病管理方案：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目标：无职业病发生，指标：职业病病例为零；管理措施：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1）定期组织员工进行体检；</w:t>
            </w:r>
          </w:p>
          <w:p>
            <w:pPr>
              <w:spacing w:line="400" w:lineRule="exact"/>
              <w:rPr>
                <w:rFonts w:ascii="宋体" w:hAnsi="宋体" w:cs="宋体"/>
                <w:szCs w:val="21"/>
                <w:highlight w:val="none"/>
              </w:rPr>
            </w:pPr>
            <w:r>
              <w:rPr>
                <w:rFonts w:hint="eastAsia" w:ascii="宋体" w:hAnsi="宋体" w:cs="宋体"/>
                <w:szCs w:val="21"/>
                <w:highlight w:val="none"/>
              </w:rPr>
              <w:t>2）定期进行卫生、职业病知识培训、学习；</w:t>
            </w:r>
          </w:p>
          <w:p>
            <w:pPr>
              <w:spacing w:line="400" w:lineRule="exact"/>
              <w:rPr>
                <w:rFonts w:ascii="宋体" w:hAnsi="宋体" w:cs="宋体"/>
                <w:szCs w:val="21"/>
                <w:highlight w:val="none"/>
              </w:rPr>
            </w:pPr>
            <w:r>
              <w:rPr>
                <w:rFonts w:hint="eastAsia" w:ascii="宋体" w:hAnsi="宋体" w:cs="宋体"/>
                <w:szCs w:val="21"/>
                <w:highlight w:val="none"/>
              </w:rPr>
              <w:t>3）定期发放防噪声耳噻、口罩、安全帽、工作装等防护用品；</w:t>
            </w:r>
          </w:p>
          <w:p>
            <w:pPr>
              <w:pStyle w:val="16"/>
              <w:rPr>
                <w:rFonts w:ascii="宋体" w:hAnsi="宋体" w:cs="宋体"/>
                <w:szCs w:val="21"/>
                <w:highlight w:val="none"/>
              </w:rPr>
            </w:pPr>
            <w:r>
              <w:rPr>
                <w:rFonts w:hint="eastAsia" w:ascii="宋体" w:hAnsi="宋体" w:cs="宋体"/>
                <w:szCs w:val="21"/>
                <w:highlight w:val="none"/>
              </w:rPr>
              <w:t>4）生产现场随时进行粉尘清理。</w:t>
            </w:r>
          </w:p>
          <w:p>
            <w:pPr>
              <w:pStyle w:val="16"/>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1</w:t>
            </w:r>
            <w:r>
              <w:rPr>
                <w:rFonts w:hint="eastAsia" w:ascii="宋体" w:hAnsi="宋体" w:cs="宋体"/>
                <w:szCs w:val="21"/>
                <w:highlight w:val="none"/>
              </w:rPr>
              <w:t>万元；</w:t>
            </w:r>
          </w:p>
          <w:p>
            <w:pPr>
              <w:pStyle w:val="16"/>
              <w:rPr>
                <w:rFonts w:ascii="宋体" w:hAnsi="宋体" w:cs="宋体"/>
                <w:szCs w:val="21"/>
                <w:highlight w:val="none"/>
              </w:rPr>
            </w:pPr>
            <w:r>
              <w:rPr>
                <w:rFonts w:hint="eastAsia" w:ascii="宋体" w:hAnsi="宋体" w:cs="宋体"/>
                <w:szCs w:val="21"/>
                <w:highlight w:val="none"/>
              </w:rPr>
              <w:t>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行政部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张伟</w:t>
            </w:r>
            <w:r>
              <w:rPr>
                <w:rFonts w:ascii="宋体" w:hAnsi="宋体" w:cs="宋体"/>
                <w:szCs w:val="21"/>
                <w:highlight w:val="none"/>
              </w:rPr>
              <w:t xml:space="preserve">  批准：</w:t>
            </w:r>
            <w:r>
              <w:rPr>
                <w:rFonts w:hint="eastAsia" w:ascii="宋体" w:hAnsi="宋体" w:cs="宋体"/>
                <w:szCs w:val="21"/>
                <w:highlight w:val="none"/>
                <w:lang w:eastAsia="zh-CN"/>
              </w:rPr>
              <w:t>郑克寿</w:t>
            </w:r>
            <w:r>
              <w:rPr>
                <w:rFonts w:hint="eastAsia" w:ascii="宋体" w:hAnsi="宋体" w:cs="宋体"/>
                <w:szCs w:val="21"/>
                <w:highlight w:val="none"/>
                <w:lang w:val="en-US" w:eastAsia="zh-CN"/>
              </w:rPr>
              <w:t xml:space="preserve">  2020.3.20</w:t>
            </w:r>
          </w:p>
          <w:p>
            <w:pPr>
              <w:pStyle w:val="16"/>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5"/>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6"/>
              <w:rPr>
                <w:szCs w:val="21"/>
              </w:rPr>
            </w:pPr>
            <w:r>
              <w:rPr>
                <w:rFonts w:hint="eastAsia"/>
                <w:szCs w:val="21"/>
              </w:rPr>
              <w:t>a.废弃纸杯、日光灯管、墨盒等办公用品固废排放等；</w:t>
            </w:r>
          </w:p>
          <w:p>
            <w:pPr>
              <w:pStyle w:val="16"/>
              <w:rPr>
                <w:szCs w:val="21"/>
              </w:rPr>
            </w:pPr>
            <w:r>
              <w:rPr>
                <w:rFonts w:hint="eastAsia"/>
                <w:szCs w:val="21"/>
              </w:rPr>
              <w:t>b.办公水、电、纸张的消耗；</w:t>
            </w:r>
          </w:p>
          <w:p>
            <w:pPr>
              <w:pStyle w:val="16"/>
              <w:rPr>
                <w:szCs w:val="21"/>
              </w:rPr>
            </w:pPr>
            <w:r>
              <w:rPr>
                <w:rFonts w:hint="eastAsia"/>
                <w:szCs w:val="21"/>
              </w:rPr>
              <w:t>c.包装袋、箱的废弃；</w:t>
            </w:r>
          </w:p>
          <w:p>
            <w:pPr>
              <w:pStyle w:val="16"/>
              <w:rPr>
                <w:szCs w:val="21"/>
              </w:rPr>
            </w:pPr>
            <w:r>
              <w:rPr>
                <w:rFonts w:hint="eastAsia"/>
                <w:szCs w:val="21"/>
              </w:rPr>
              <w:t>d.制冷机组的运行产生的噪声；</w:t>
            </w:r>
          </w:p>
          <w:p>
            <w:pPr>
              <w:pStyle w:val="16"/>
              <w:rPr>
                <w:szCs w:val="21"/>
              </w:rPr>
            </w:pPr>
            <w:r>
              <w:rPr>
                <w:rFonts w:hint="eastAsia"/>
                <w:szCs w:val="21"/>
              </w:rPr>
              <w:t>e.污水处理产生的污泥；</w:t>
            </w:r>
          </w:p>
          <w:p>
            <w:pPr>
              <w:pStyle w:val="16"/>
              <w:rPr>
                <w:szCs w:val="21"/>
              </w:rPr>
            </w:pPr>
            <w:r>
              <w:rPr>
                <w:rFonts w:hint="eastAsia"/>
                <w:szCs w:val="21"/>
              </w:rPr>
              <w:t>f.原材料投料产生粉尘；</w:t>
            </w:r>
          </w:p>
          <w:p>
            <w:pPr>
              <w:pStyle w:val="16"/>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6"/>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highlight w:val="none"/>
              </w:rPr>
              <w:t>抽查见确定的火灾、爆炸、触电等不可接受风险控</w:t>
            </w:r>
            <w:r>
              <w:rPr>
                <w:rFonts w:hint="eastAsia" w:ascii="宋体" w:hAnsi="宋体" w:cs="宋体"/>
                <w:color w:val="000000" w:themeColor="text1"/>
                <w:szCs w:val="21"/>
              </w:rPr>
              <w:t>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6"/>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pPr>
              <w:pStyle w:val="17"/>
              <w:ind w:firstLine="0" w:firstLineChars="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17"/>
              <w:tabs>
                <w:tab w:val="left" w:pos="4728"/>
              </w:tabs>
              <w:ind w:firstLine="0" w:firstLineChars="0"/>
              <w:rPr>
                <w:rFonts w:hint="eastAsia"/>
              </w:rPr>
            </w:pPr>
            <w:r>
              <w:rPr>
                <w:rFonts w:hint="eastAsia"/>
              </w:rPr>
              <w:t xml:space="preserve">产品名称：啤酒 </w:t>
            </w:r>
          </w:p>
          <w:p>
            <w:pPr>
              <w:pStyle w:val="17"/>
              <w:tabs>
                <w:tab w:val="left" w:pos="4728"/>
              </w:tabs>
              <w:ind w:firstLine="0" w:firstLineChars="0"/>
              <w:rPr>
                <w:highlight w:val="none"/>
              </w:rPr>
            </w:pPr>
            <w:r>
              <w:rPr>
                <w:rFonts w:hint="eastAsia"/>
                <w:lang w:val="en-US" w:eastAsia="zh-CN"/>
              </w:rPr>
              <w:t>提</w:t>
            </w:r>
            <w:r>
              <w:rPr>
                <w:rFonts w:hint="eastAsia"/>
                <w:highlight w:val="none"/>
                <w:lang w:val="en-US" w:eastAsia="zh-CN"/>
              </w:rPr>
              <w:t>供有年度危险废物管理计划：制定时间：2020年1月1日，计划期限：2020年1月1日至2020年12月31日。本年度计划产生量：废矿物油：6.578T；检测废液：0.4T</w:t>
            </w:r>
            <w:r>
              <w:rPr>
                <w:rFonts w:hint="eastAsia"/>
                <w:highlight w:val="none"/>
              </w:rPr>
              <w:t xml:space="preserve"> </w:t>
            </w:r>
            <w:r>
              <w:rPr>
                <w:highlight w:val="none"/>
              </w:rPr>
              <w:tab/>
            </w:r>
          </w:p>
          <w:p>
            <w:pPr>
              <w:pStyle w:val="17"/>
              <w:ind w:firstLine="0" w:firstLineChars="0"/>
              <w:rPr>
                <w:highlight w:val="none"/>
              </w:rPr>
            </w:pPr>
            <w:r>
              <w:rPr>
                <w:rFonts w:hint="eastAsia"/>
                <w:highlight w:val="none"/>
              </w:rPr>
              <w:t>危废产生情况1）废机油、废润滑油；2）检验废液等。</w:t>
            </w:r>
          </w:p>
          <w:p>
            <w:pPr>
              <w:pStyle w:val="17"/>
              <w:ind w:firstLine="0" w:firstLineChars="0"/>
              <w:rPr>
                <w:highlight w:val="none"/>
              </w:rPr>
            </w:pPr>
            <w:r>
              <w:rPr>
                <w:rFonts w:hint="eastAsia"/>
                <w:highlight w:val="none"/>
              </w:rPr>
              <w:t>危废说明：废弃矿物油主要由各类机电、制冷、空压机等润滑产生废油；检验废液主要为产品检测时产生；废电瓶由叉车保养方回收处理。</w:t>
            </w:r>
          </w:p>
          <w:p>
            <w:pPr>
              <w:pStyle w:val="17"/>
              <w:ind w:firstLine="0" w:firstLineChars="0"/>
              <w:rPr>
                <w:rFonts w:ascii="宋体" w:hAnsi="宋体" w:cs="宋体"/>
                <w:szCs w:val="21"/>
                <w:highlight w:val="none"/>
              </w:rPr>
            </w:pPr>
            <w:r>
              <w:rPr>
                <w:rFonts w:ascii="宋体" w:hAnsi="宋体" w:cs="宋体"/>
                <w:szCs w:val="21"/>
                <w:highlight w:val="none"/>
              </w:rPr>
              <w:t>查到</w:t>
            </w:r>
            <w:r>
              <w:rPr>
                <w:rFonts w:hint="eastAsia" w:ascii="宋体" w:hAnsi="宋体" w:cs="宋体"/>
                <w:szCs w:val="21"/>
                <w:highlight w:val="none"/>
                <w:lang w:val="en-US" w:eastAsia="zh-CN"/>
              </w:rPr>
              <w:t>在线监测废液、含</w:t>
            </w:r>
            <w:r>
              <w:rPr>
                <w:rFonts w:ascii="宋体" w:hAnsi="宋体" w:cs="宋体"/>
                <w:szCs w:val="21"/>
                <w:highlight w:val="none"/>
              </w:rPr>
              <w:t>铬</w:t>
            </w:r>
            <w:r>
              <w:rPr>
                <w:rFonts w:hint="eastAsia" w:ascii="宋体" w:hAnsi="宋体" w:cs="宋体"/>
                <w:szCs w:val="21"/>
                <w:highlight w:val="none"/>
                <w:lang w:val="en-US" w:eastAsia="zh-CN"/>
              </w:rPr>
              <w:t>包装物托处置合同</w:t>
            </w:r>
            <w:r>
              <w:rPr>
                <w:rFonts w:hint="eastAsia" w:ascii="宋体" w:hAnsi="宋体" w:cs="宋体"/>
                <w:szCs w:val="21"/>
                <w:highlight w:val="none"/>
              </w:rPr>
              <w:t>：处置方：</w:t>
            </w:r>
            <w:r>
              <w:rPr>
                <w:rFonts w:hint="eastAsia" w:ascii="宋体" w:hAnsi="宋体" w:cs="宋体"/>
                <w:szCs w:val="21"/>
                <w:highlight w:val="none"/>
                <w:lang w:val="en-US" w:eastAsia="zh-CN"/>
              </w:rPr>
              <w:t>四川省银河化学股份有限公司</w:t>
            </w:r>
            <w:r>
              <w:rPr>
                <w:rFonts w:hint="eastAsia" w:ascii="宋体" w:hAnsi="宋体" w:cs="宋体"/>
                <w:szCs w:val="21"/>
                <w:highlight w:val="none"/>
              </w:rPr>
              <w:t>。双方签订了</w:t>
            </w:r>
            <w:r>
              <w:rPr>
                <w:rFonts w:hint="eastAsia" w:ascii="宋体" w:hAnsi="宋体" w:cs="宋体"/>
                <w:szCs w:val="21"/>
                <w:highlight w:val="none"/>
                <w:lang w:val="en-US" w:eastAsia="zh-CN"/>
              </w:rPr>
              <w:t>德阳公司危险废物（含</w:t>
            </w:r>
            <w:r>
              <w:rPr>
                <w:rFonts w:ascii="宋体" w:hAnsi="宋体" w:cs="宋体"/>
                <w:szCs w:val="21"/>
                <w:highlight w:val="none"/>
              </w:rPr>
              <w:t>铬</w:t>
            </w:r>
            <w:r>
              <w:rPr>
                <w:rFonts w:hint="eastAsia" w:ascii="宋体" w:hAnsi="宋体" w:cs="宋体"/>
                <w:szCs w:val="21"/>
                <w:highlight w:val="none"/>
                <w:lang w:val="en-US" w:eastAsia="zh-CN"/>
              </w:rPr>
              <w:t>废液）处置</w:t>
            </w:r>
            <w:r>
              <w:rPr>
                <w:rFonts w:hint="eastAsia" w:ascii="宋体" w:hAnsi="宋体" w:cs="宋体"/>
                <w:szCs w:val="21"/>
                <w:highlight w:val="none"/>
              </w:rPr>
              <w:t>合同。</w:t>
            </w:r>
            <w:r>
              <w:rPr>
                <w:rFonts w:hint="eastAsia" w:ascii="宋体" w:hAnsi="宋体" w:cs="宋体"/>
                <w:szCs w:val="21"/>
                <w:highlight w:val="none"/>
                <w:lang w:val="en-US" w:eastAsia="zh-CN"/>
              </w:rPr>
              <w:t>签订日期</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w:t>
            </w:r>
          </w:p>
          <w:p>
            <w:pPr>
              <w:pStyle w:val="17"/>
              <w:ind w:firstLine="0" w:firstLineChars="0"/>
              <w:rPr>
                <w:rFonts w:hint="eastAsia"/>
                <w:highlight w:val="none"/>
              </w:rPr>
            </w:pPr>
            <w:r>
              <w:rPr>
                <w:rFonts w:hint="eastAsia"/>
                <w:highlight w:val="none"/>
              </w:rPr>
              <w:t>危废处置情况：</w:t>
            </w:r>
          </w:p>
          <w:p>
            <w:pPr>
              <w:pStyle w:val="17"/>
              <w:ind w:firstLine="0" w:firstLineChars="0"/>
              <w:rPr>
                <w:rFonts w:hint="eastAsia"/>
                <w:highlight w:val="none"/>
                <w:lang w:val="en-US" w:eastAsia="zh-CN"/>
              </w:rPr>
            </w:pPr>
            <w:r>
              <w:rPr>
                <w:rFonts w:hint="eastAsia"/>
                <w:highlight w:val="none"/>
                <w:lang w:val="en-US" w:eastAsia="zh-CN"/>
              </w:rPr>
              <w:t>查危废台账：废矿物油累计数量130kg，未达到临界处理值</w:t>
            </w:r>
          </w:p>
          <w:p>
            <w:pPr>
              <w:pStyle w:val="17"/>
              <w:ind w:firstLine="0" w:firstLineChars="0"/>
              <w:rPr>
                <w:rFonts w:hint="eastAsia"/>
                <w:highlight w:val="none"/>
                <w:lang w:val="en-US" w:eastAsia="zh-CN"/>
              </w:rPr>
            </w:pPr>
          </w:p>
          <w:p>
            <w:pPr>
              <w:pStyle w:val="17"/>
              <w:ind w:firstLine="0" w:firstLineChars="0"/>
              <w:rPr>
                <w:rFonts w:hint="eastAsia"/>
                <w:highlight w:val="none"/>
                <w:lang w:val="en-US" w:eastAsia="zh-CN"/>
              </w:rPr>
            </w:pPr>
            <w:r>
              <w:rPr>
                <w:rFonts w:hint="eastAsia"/>
                <w:highlight w:val="none"/>
                <w:lang w:val="en-US" w:eastAsia="zh-CN"/>
              </w:rPr>
              <w:t>现场查看危废库危险废物保存状况：</w:t>
            </w:r>
          </w:p>
          <w:p>
            <w:pPr>
              <w:pStyle w:val="17"/>
              <w:ind w:firstLine="0" w:firstLineChars="0"/>
              <w:rPr>
                <w:rFonts w:hint="default"/>
                <w:lang w:val="en-US" w:eastAsia="zh-CN"/>
              </w:rPr>
            </w:pPr>
            <w:r>
              <w:rPr>
                <w:rFonts w:hint="eastAsia"/>
                <w:lang w:val="en-US" w:eastAsia="zh-CN"/>
              </w:rPr>
              <w:t xml:space="preserve">  </w:t>
            </w:r>
            <w:r>
              <w:rPr>
                <w:rFonts w:hint="eastAsia"/>
                <w:highlight w:val="none"/>
                <w:lang w:val="en-US" w:eastAsia="zh-CN"/>
              </w:rPr>
              <w:t xml:space="preserve"> 危废库建立完善达到要求，做到了防水防渗漏，防流失，标识清楚，危废库外设置应急清洗装置，配备消防沙消防灭火器，符合要求。     </w:t>
            </w:r>
            <w:r>
              <w:rPr>
                <w:rFonts w:hint="eastAsia"/>
                <w:lang w:val="en-US" w:eastAsia="zh-CN"/>
              </w:rPr>
              <w:t xml:space="preserve">    </w:t>
            </w:r>
          </w:p>
          <w:p>
            <w:pPr>
              <w:pStyle w:val="17"/>
              <w:ind w:firstLine="0" w:firstLineChars="0"/>
            </w:pPr>
          </w:p>
          <w:p>
            <w:pPr>
              <w:pStyle w:val="17"/>
              <w:ind w:firstLine="210" w:firstLineChars="100"/>
              <w:rPr>
                <w:highlight w:val="none"/>
              </w:rPr>
            </w:pPr>
            <w:r>
              <w:rPr>
                <w:rFonts w:hint="eastAsia"/>
              </w:rPr>
              <w:t>生产过程中的普通固废如：酒糟、酵母、玻渣、废纸箱/纸板、废塑料/桶、商标浆、生活垃圾、污泥等分别</w:t>
            </w:r>
            <w:r>
              <w:rPr>
                <w:rFonts w:hint="eastAsia"/>
                <w:highlight w:val="none"/>
              </w:rPr>
              <w:t>出售和交付给相关公司或部门回收利用和处理。</w:t>
            </w:r>
          </w:p>
          <w:p>
            <w:pPr>
              <w:rPr>
                <w:highlight w:val="none"/>
              </w:rPr>
            </w:pPr>
            <w:r>
              <w:rPr>
                <w:rFonts w:hint="eastAsia"/>
                <w:highlight w:val="none"/>
              </w:rPr>
              <w:t>查：严控废物收集及处理信息（查20</w:t>
            </w:r>
            <w:r>
              <w:rPr>
                <w:rFonts w:hint="eastAsia"/>
                <w:highlight w:val="none"/>
                <w:lang w:val="en-US" w:eastAsia="zh-CN"/>
              </w:rPr>
              <w:t>20</w:t>
            </w:r>
            <w:r>
              <w:rPr>
                <w:rFonts w:hint="eastAsia"/>
                <w:highlight w:val="none"/>
              </w:rPr>
              <w:t>年</w:t>
            </w:r>
            <w:r>
              <w:rPr>
                <w:rFonts w:hint="eastAsia"/>
                <w:highlight w:val="none"/>
                <w:lang w:val="en-US" w:eastAsia="zh-CN"/>
              </w:rPr>
              <w:t>11月</w:t>
            </w:r>
            <w:r>
              <w:rPr>
                <w:rFonts w:hint="eastAsia"/>
                <w:highlight w:val="none"/>
              </w:rPr>
              <w:t>累计报表）</w:t>
            </w:r>
          </w:p>
          <w:p>
            <w:pPr>
              <w:rPr>
                <w:highlight w:val="none"/>
              </w:rPr>
            </w:pPr>
            <w:r>
              <w:rPr>
                <w:rFonts w:hint="eastAsia"/>
                <w:highlight w:val="none"/>
                <w:lang w:val="en-GB"/>
              </w:rPr>
              <w:t>物</w:t>
            </w:r>
            <w:r>
              <w:rPr>
                <w:rFonts w:hint="eastAsia"/>
                <w:highlight w:val="none"/>
              </w:rPr>
              <w:t>资名称</w:t>
            </w:r>
            <w:r>
              <w:rPr>
                <w:rFonts w:hint="eastAsia"/>
                <w:highlight w:val="none"/>
                <w:lang w:val="en-US" w:eastAsia="zh-CN"/>
              </w:rPr>
              <w:t xml:space="preserve">       </w:t>
            </w:r>
            <w:r>
              <w:rPr>
                <w:rFonts w:hint="eastAsia"/>
                <w:highlight w:val="none"/>
              </w:rPr>
              <w:t>处理处置</w:t>
            </w:r>
            <w:r>
              <w:rPr>
                <w:rFonts w:hint="eastAsia"/>
                <w:highlight w:val="none"/>
                <w:lang w:val="en-GB"/>
              </w:rPr>
              <w:t xml:space="preserve">量  </w:t>
            </w:r>
            <w:r>
              <w:rPr>
                <w:rFonts w:hint="eastAsia"/>
                <w:highlight w:val="none"/>
                <w:lang w:val="en-US" w:eastAsia="zh-CN"/>
              </w:rPr>
              <w:t xml:space="preserve">        </w:t>
            </w:r>
            <w:r>
              <w:rPr>
                <w:rFonts w:hint="eastAsia"/>
                <w:highlight w:val="none"/>
              </w:rPr>
              <w:t>承销商或处置单位</w:t>
            </w:r>
            <w:r>
              <w:rPr>
                <w:rFonts w:hint="eastAsia"/>
                <w:highlight w:val="none"/>
                <w:lang w:val="en-GB"/>
              </w:rPr>
              <w:tab/>
            </w:r>
            <w:r>
              <w:rPr>
                <w:rFonts w:hint="eastAsia"/>
                <w:highlight w:val="none"/>
                <w:lang w:val="en-US" w:eastAsia="zh-CN"/>
              </w:rPr>
              <w:t xml:space="preserve">         </w:t>
            </w:r>
            <w:r>
              <w:rPr>
                <w:rFonts w:hint="eastAsia"/>
                <w:highlight w:val="none"/>
              </w:rPr>
              <w:t xml:space="preserve"> 处理处置收益/费用（万元）</w:t>
            </w:r>
            <w:r>
              <w:rPr>
                <w:rFonts w:hint="eastAsia"/>
                <w:highlight w:val="none"/>
                <w:lang w:val="en-GB"/>
              </w:rPr>
              <w:tab/>
            </w:r>
          </w:p>
          <w:p>
            <w:pPr>
              <w:rPr>
                <w:rFonts w:hint="default" w:eastAsia="宋体"/>
                <w:highlight w:val="none"/>
                <w:lang w:val="en-US" w:eastAsia="zh-CN"/>
              </w:rPr>
            </w:pPr>
            <w:r>
              <w:rPr>
                <w:rFonts w:hint="eastAsia"/>
                <w:highlight w:val="none"/>
              </w:rPr>
              <w:t xml:space="preserve">酒糟（湿糟）   </w:t>
            </w:r>
            <w:r>
              <w:rPr>
                <w:rFonts w:hint="eastAsia"/>
                <w:highlight w:val="none"/>
                <w:lang w:val="en-US" w:eastAsia="zh-CN"/>
              </w:rPr>
              <w:t>7869.22</w:t>
            </w:r>
            <w:r>
              <w:rPr>
                <w:rFonts w:hint="eastAsia"/>
                <w:highlight w:val="none"/>
              </w:rPr>
              <w:t>吨</w:t>
            </w:r>
            <w:r>
              <w:rPr>
                <w:rFonts w:hint="eastAsia"/>
                <w:highlight w:val="none"/>
              </w:rPr>
              <w:tab/>
            </w:r>
            <w:r>
              <w:rPr>
                <w:rFonts w:hint="eastAsia"/>
                <w:highlight w:val="none"/>
                <w:lang w:val="en-US" w:eastAsia="zh-CN"/>
              </w:rPr>
              <w:t xml:space="preserve">       什邡市先程农业有限公司</w:t>
            </w:r>
            <w:r>
              <w:rPr>
                <w:rFonts w:hint="eastAsia"/>
                <w:highlight w:val="none"/>
              </w:rPr>
              <w:t xml:space="preserve">          </w:t>
            </w:r>
            <w:r>
              <w:rPr>
                <w:rFonts w:hint="eastAsia"/>
                <w:highlight w:val="none"/>
                <w:lang w:val="en-US" w:eastAsia="zh-CN"/>
              </w:rPr>
              <w:t xml:space="preserve">     11.85</w:t>
            </w:r>
          </w:p>
          <w:p>
            <w:pPr>
              <w:rPr>
                <w:rFonts w:hint="default" w:eastAsia="宋体"/>
                <w:highlight w:val="none"/>
                <w:lang w:val="en-US" w:eastAsia="zh-CN"/>
              </w:rPr>
            </w:pPr>
            <w:r>
              <w:rPr>
                <w:rFonts w:hint="eastAsia"/>
                <w:highlight w:val="none"/>
              </w:rPr>
              <w:t xml:space="preserve">酵母           </w:t>
            </w:r>
            <w:r>
              <w:rPr>
                <w:rFonts w:hint="eastAsia"/>
                <w:highlight w:val="none"/>
                <w:lang w:val="en-US" w:eastAsia="zh-CN"/>
              </w:rPr>
              <w:t>62188.91千升酒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朗元生物</w:t>
            </w:r>
            <w:r>
              <w:rPr>
                <w:rFonts w:hint="eastAsia"/>
                <w:highlight w:val="none"/>
              </w:rPr>
              <w:t xml:space="preserve">科技有限公司             </w:t>
            </w:r>
            <w:r>
              <w:rPr>
                <w:rFonts w:hint="eastAsia"/>
                <w:highlight w:val="none"/>
                <w:lang w:val="en-US" w:eastAsia="zh-CN"/>
              </w:rPr>
              <w:t xml:space="preserve">    2.36</w:t>
            </w:r>
          </w:p>
          <w:p>
            <w:pPr>
              <w:rPr>
                <w:rFonts w:hint="default" w:eastAsia="宋体"/>
                <w:highlight w:val="none"/>
                <w:lang w:val="en-US" w:eastAsia="zh-CN"/>
              </w:rPr>
            </w:pPr>
            <w:r>
              <w:rPr>
                <w:rFonts w:hint="eastAsia"/>
                <w:highlight w:val="none"/>
              </w:rPr>
              <w:t>玻渣</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1114</w:t>
            </w:r>
            <w:r>
              <w:rPr>
                <w:rFonts w:hint="eastAsia"/>
                <w:highlight w:val="none"/>
              </w:rPr>
              <w:t>吨</w:t>
            </w:r>
            <w:r>
              <w:rPr>
                <w:rFonts w:hint="eastAsia"/>
                <w:highlight w:val="none"/>
                <w:lang w:val="en-GB"/>
              </w:rPr>
              <w:tab/>
            </w:r>
            <w:r>
              <w:rPr>
                <w:rFonts w:hint="eastAsia"/>
                <w:highlight w:val="none"/>
                <w:lang w:val="en-US" w:eastAsia="zh-CN"/>
              </w:rPr>
              <w:t xml:space="preserve">           绵竹市红森玻璃制品</w:t>
            </w:r>
            <w:r>
              <w:rPr>
                <w:rFonts w:hint="eastAsia"/>
                <w:highlight w:val="none"/>
              </w:rPr>
              <w:t xml:space="preserve">有限公司           </w:t>
            </w:r>
            <w:r>
              <w:rPr>
                <w:rFonts w:hint="eastAsia"/>
                <w:highlight w:val="none"/>
                <w:lang w:val="en-US" w:eastAsia="zh-CN"/>
              </w:rPr>
              <w:t>14.79</w:t>
            </w:r>
          </w:p>
          <w:p>
            <w:pPr>
              <w:pStyle w:val="17"/>
              <w:ind w:firstLine="0" w:firstLineChars="0"/>
              <w:rPr>
                <w:rFonts w:hint="default" w:eastAsia="宋体"/>
                <w:highlight w:val="none"/>
                <w:lang w:val="en-US" w:eastAsia="zh-CN"/>
              </w:rPr>
            </w:pPr>
            <w:r>
              <w:rPr>
                <w:rFonts w:hint="eastAsia"/>
                <w:highlight w:val="none"/>
                <w:lang w:val="en-US" w:eastAsia="zh-CN"/>
              </w:rPr>
              <w:t>废瓶盖</w:t>
            </w:r>
            <w:r>
              <w:rPr>
                <w:rFonts w:hint="eastAsia"/>
                <w:highlight w:val="none"/>
              </w:rPr>
              <w:t xml:space="preserve">   </w:t>
            </w:r>
            <w:r>
              <w:rPr>
                <w:rFonts w:hint="eastAsia"/>
                <w:highlight w:val="none"/>
                <w:lang w:val="en-US" w:eastAsia="zh-CN"/>
              </w:rPr>
              <w:t xml:space="preserve">      726.18</w:t>
            </w:r>
            <w:r>
              <w:rPr>
                <w:rFonts w:hint="eastAsia"/>
                <w:highlight w:val="none"/>
              </w:rPr>
              <w:t>吨</w:t>
            </w:r>
            <w:r>
              <w:rPr>
                <w:rFonts w:hint="eastAsia"/>
                <w:highlight w:val="none"/>
                <w:lang w:val="en-US" w:eastAsia="zh-CN"/>
              </w:rPr>
              <w:t xml:space="preserve">             成都翔润废旧金属回收</w:t>
            </w:r>
            <w:r>
              <w:rPr>
                <w:rFonts w:hint="eastAsia"/>
                <w:highlight w:val="none"/>
                <w:lang w:val="en-GB"/>
              </w:rPr>
              <w:t>有限公司</w:t>
            </w:r>
            <w:r>
              <w:rPr>
                <w:rFonts w:hint="eastAsia"/>
                <w:highlight w:val="none"/>
              </w:rPr>
              <w:t xml:space="preserve">       </w:t>
            </w:r>
            <w:r>
              <w:rPr>
                <w:rFonts w:hint="eastAsia"/>
                <w:highlight w:val="none"/>
                <w:lang w:val="en-US" w:eastAsia="zh-CN"/>
              </w:rPr>
              <w:t xml:space="preserve">   11.36</w:t>
            </w:r>
          </w:p>
          <w:p>
            <w:pPr>
              <w:pStyle w:val="17"/>
              <w:ind w:firstLine="0" w:firstLineChars="0"/>
              <w:rPr>
                <w:highlight w:val="none"/>
              </w:rPr>
            </w:pPr>
            <w:r>
              <w:rPr>
                <w:rFonts w:hint="eastAsia"/>
                <w:highlight w:val="none"/>
              </w:rPr>
              <w:t>负责人介绍生活废水和生产废水由公司污水处理站统一处理达标后</w:t>
            </w:r>
            <w:r>
              <w:rPr>
                <w:rFonts w:hint="eastAsia"/>
                <w:highlight w:val="none"/>
                <w:lang w:val="en-US" w:eastAsia="zh-CN"/>
              </w:rPr>
              <w:t>排放</w:t>
            </w:r>
            <w:r>
              <w:rPr>
                <w:rFonts w:hint="eastAsia"/>
                <w:highlight w:val="none"/>
              </w:rPr>
              <w:t>。</w:t>
            </w:r>
          </w:p>
          <w:p>
            <w:pPr>
              <w:pStyle w:val="17"/>
              <w:ind w:firstLine="0" w:firstLineChars="0"/>
            </w:pPr>
          </w:p>
          <w:p>
            <w:pPr>
              <w:pStyle w:val="17"/>
              <w:ind w:firstLine="0" w:firstLineChars="0"/>
            </w:pPr>
            <w:r>
              <w:rPr>
                <w:rFonts w:hint="eastAsia"/>
              </w:rPr>
              <w:t>.........</w:t>
            </w:r>
          </w:p>
          <w:p>
            <w:pPr>
              <w:pStyle w:val="17"/>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160" w:type="dxa"/>
          </w:tcPr>
          <w:p>
            <w:pPr>
              <w:adjustRightInd w:val="0"/>
              <w:snapToGrid w:val="0"/>
              <w:jc w:val="left"/>
              <w:rPr>
                <w:rFonts w:hint="eastAsia"/>
              </w:rPr>
            </w:pPr>
            <w:r>
              <w:rPr>
                <w:rFonts w:hint="eastAsia"/>
              </w:rPr>
              <w:t>应急准备和响应</w:t>
            </w:r>
          </w:p>
          <w:p>
            <w:pPr>
              <w:pStyle w:val="2"/>
            </w:pPr>
            <w:r>
              <w:rPr>
                <w:rFonts w:hint="eastAsia" w:ascii="宋体" w:hAnsi="宋体" w:cs="新宋体"/>
                <w:szCs w:val="21"/>
                <w:lang w:eastAsia="zh-CN"/>
              </w:rPr>
              <w:t>（</w:t>
            </w:r>
            <w:r>
              <w:rPr>
                <w:rFonts w:hint="eastAsia" w:ascii="宋体" w:hAnsi="宋体" w:cs="新宋体"/>
                <w:szCs w:val="21"/>
                <w:lang w:val="en-US" w:eastAsia="zh-CN"/>
              </w:rPr>
              <w:t>不符合验证</w:t>
            </w:r>
            <w:r>
              <w:rPr>
                <w:rFonts w:hint="eastAsia" w:ascii="宋体" w:hAnsi="宋体" w:cs="新宋体"/>
                <w:szCs w:val="21"/>
                <w:lang w:eastAsia="zh-CN"/>
              </w:rPr>
              <w:t>）</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keepNext w:val="0"/>
              <w:keepLines w:val="0"/>
              <w:pageBreakBefore w:val="0"/>
              <w:kinsoku/>
              <w:wordWrap/>
              <w:overflowPunct/>
              <w:topLinePunct w:val="0"/>
              <w:autoSpaceDE/>
              <w:autoSpaceDN/>
              <w:bidi w:val="0"/>
              <w:adjustRightInd/>
              <w:snapToGrid/>
              <w:spacing w:line="240" w:lineRule="auto"/>
              <w:textAlignment w:val="auto"/>
              <w:rPr>
                <w:szCs w:val="21"/>
                <w:highlight w:val="none"/>
              </w:rPr>
            </w:pPr>
            <w:r>
              <w:rPr>
                <w:rFonts w:hint="eastAsia"/>
                <w:color w:val="auto"/>
                <w:szCs w:val="21"/>
                <w:highlight w:val="none"/>
              </w:rPr>
              <w:t>查</w:t>
            </w:r>
            <w:r>
              <w:rPr>
                <w:rFonts w:hint="eastAsia"/>
                <w:szCs w:val="21"/>
                <w:highlight w:val="none"/>
              </w:rPr>
              <w:t>见：《应急准备与响应控制程序》、《应急救援预案》。《应急救援预案》中含有《火灾事故应急预案》、《氨泄漏应急预案》、《二氧化碳泄漏事故应急预案》等专项应急预案。</w:t>
            </w:r>
            <w:r>
              <w:rPr>
                <w:rFonts w:hint="eastAsia"/>
                <w:szCs w:val="21"/>
                <w:highlight w:val="none"/>
                <w:lang w:eastAsia="zh-CN"/>
              </w:rPr>
              <w:t>绵阳分公司关于下发20</w:t>
            </w:r>
            <w:r>
              <w:rPr>
                <w:rFonts w:hint="eastAsia"/>
                <w:szCs w:val="21"/>
                <w:highlight w:val="none"/>
                <w:lang w:val="en-US" w:eastAsia="zh-CN"/>
              </w:rPr>
              <w:t>20</w:t>
            </w:r>
            <w:r>
              <w:rPr>
                <w:rFonts w:hint="eastAsia"/>
                <w:szCs w:val="21"/>
                <w:highlight w:val="none"/>
                <w:lang w:eastAsia="zh-CN"/>
              </w:rPr>
              <w:t>年应急救援演练计划的通知</w:t>
            </w:r>
            <w:r>
              <w:rPr>
                <w:rFonts w:hint="eastAsia"/>
                <w:szCs w:val="21"/>
                <w:highlight w:val="none"/>
              </w:rPr>
              <w:t>于20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2</w:t>
            </w:r>
            <w:r>
              <w:rPr>
                <w:rFonts w:hint="eastAsia"/>
                <w:szCs w:val="21"/>
                <w:highlight w:val="none"/>
              </w:rPr>
              <w:t>月10日</w:t>
            </w:r>
            <w:r>
              <w:rPr>
                <w:rFonts w:hint="eastAsia"/>
                <w:szCs w:val="21"/>
                <w:highlight w:val="none"/>
                <w:lang w:val="en-US" w:eastAsia="zh-CN"/>
              </w:rPr>
              <w:t>下发</w:t>
            </w:r>
            <w:r>
              <w:rPr>
                <w:rFonts w:hint="eastAsia"/>
                <w:szCs w:val="21"/>
                <w:highlight w:val="none"/>
              </w:rPr>
              <w:t>。</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ascii="宋体" w:hAnsi="宋体" w:cs="Arial"/>
                <w:kern w:val="0"/>
                <w:szCs w:val="21"/>
                <w:highlight w:val="green"/>
              </w:rPr>
            </w:pP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查见：《应急准备和响应控制程序》</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查见：2020年危险废物泄漏演练实况记录：运营部相关人员参加了2020年6月13日由公司组织的废矿物油、含铬废液泄漏应急演练。</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查，演练原则：本方案针对公司危险废物泄露事故的功能现场演练，按照“零污染，零事故”的环保方针和“救护优先、防止和控制事故扩大优先、保护环境优先”的原则。在组织实施过程中，科学计划、结合实际、突出重点、周密组织、统一指挥、分步实施、讲究实效，保证演练参与人员、公众和环境的安全。</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现场对应，从公司环境安全工作的实际出发，确定危险废物泄漏事故的应急演练，演练检验了如下内容：</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1.应急人员对应急预案的熟悉程度。</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2.各部门负责人及相关人员对现场的应急处置能力。</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3.应急物资、材料的准备情况。</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本次应急预案演练，从氨泄漏发生报警到喷淋装置稀</w:t>
            </w:r>
            <w:r>
              <w:rPr>
                <w:rFonts w:hint="eastAsia" w:ascii="宋体" w:hAnsi="宋体" w:cs="Arial"/>
                <w:color w:val="auto"/>
                <w:sz w:val="21"/>
                <w:szCs w:val="21"/>
                <w:highlight w:val="none"/>
              </w:rPr>
              <w:t>释空气中的氨气同时打开排风扇</w:t>
            </w:r>
            <w:r>
              <w:rPr>
                <w:rFonts w:ascii="宋体" w:hAnsi="宋体" w:cs="Arial"/>
                <w:color w:val="auto"/>
                <w:sz w:val="21"/>
                <w:szCs w:val="21"/>
                <w:highlight w:val="none"/>
              </w:rPr>
              <w:t>、</w:t>
            </w:r>
            <w:r>
              <w:rPr>
                <w:rFonts w:hint="eastAsia" w:ascii="宋体" w:hAnsi="宋体" w:cs="Arial"/>
                <w:color w:val="auto"/>
                <w:sz w:val="21"/>
                <w:szCs w:val="21"/>
                <w:highlight w:val="none"/>
              </w:rPr>
              <w:t>紧急停车</w:t>
            </w:r>
            <w:r>
              <w:rPr>
                <w:rFonts w:ascii="宋体" w:hAnsi="宋体" w:cs="Arial"/>
                <w:color w:val="auto"/>
                <w:sz w:val="21"/>
                <w:szCs w:val="21"/>
                <w:highlight w:val="none"/>
              </w:rPr>
              <w:t>、</w:t>
            </w:r>
            <w:r>
              <w:rPr>
                <w:rFonts w:hint="eastAsia" w:ascii="宋体" w:hAnsi="宋体" w:cs="Arial"/>
                <w:color w:val="auto"/>
                <w:sz w:val="21"/>
                <w:szCs w:val="21"/>
                <w:highlight w:val="none"/>
              </w:rPr>
              <w:t>高压配电室对制冷岗位拉闸断电、</w:t>
            </w:r>
            <w:r>
              <w:rPr>
                <w:rFonts w:ascii="宋体" w:hAnsi="宋体" w:cs="Arial"/>
                <w:color w:val="auto"/>
                <w:sz w:val="21"/>
                <w:szCs w:val="21"/>
                <w:highlight w:val="none"/>
              </w:rPr>
              <w:t>成功堵漏，共历时</w:t>
            </w:r>
            <w:r>
              <w:rPr>
                <w:rFonts w:hint="eastAsia" w:ascii="宋体" w:hAnsi="宋体" w:cs="Arial"/>
                <w:color w:val="auto"/>
                <w:sz w:val="21"/>
                <w:szCs w:val="21"/>
                <w:highlight w:val="none"/>
                <w:lang w:val="en-US" w:eastAsia="zh-CN"/>
              </w:rPr>
              <w:t>90</w:t>
            </w:r>
            <w:r>
              <w:rPr>
                <w:rFonts w:ascii="宋体" w:hAnsi="宋体" w:cs="Arial"/>
                <w:color w:val="auto"/>
                <w:sz w:val="21"/>
                <w:szCs w:val="21"/>
                <w:highlight w:val="none"/>
              </w:rPr>
              <w:t>分钟，及时、有效地控制了</w:t>
            </w:r>
            <w:r>
              <w:rPr>
                <w:rFonts w:hint="eastAsia" w:ascii="宋体" w:hAnsi="宋体" w:cs="Arial"/>
                <w:color w:val="auto"/>
                <w:sz w:val="21"/>
                <w:szCs w:val="21"/>
                <w:highlight w:val="none"/>
              </w:rPr>
              <w:t>氨泄漏</w:t>
            </w:r>
            <w:r>
              <w:rPr>
                <w:rFonts w:ascii="宋体" w:hAnsi="宋体" w:cs="Arial"/>
                <w:color w:val="auto"/>
                <w:sz w:val="21"/>
                <w:szCs w:val="21"/>
                <w:highlight w:val="none"/>
              </w:rPr>
              <w:t>的扩大、保障了人身安全，避免了财产损失和环境污染。基本做到了分工明确，职责到人，在</w:t>
            </w:r>
            <w:r>
              <w:rPr>
                <w:rFonts w:hint="eastAsia" w:ascii="宋体" w:hAnsi="宋体" w:cs="Arial"/>
                <w:color w:val="auto"/>
                <w:sz w:val="21"/>
                <w:szCs w:val="21"/>
                <w:highlight w:val="none"/>
              </w:rPr>
              <w:t>氨泄漏</w:t>
            </w:r>
            <w:r>
              <w:rPr>
                <w:rFonts w:ascii="宋体" w:hAnsi="宋体" w:cs="Arial"/>
                <w:color w:val="auto"/>
                <w:sz w:val="21"/>
                <w:szCs w:val="21"/>
                <w:highlight w:val="none"/>
              </w:rPr>
              <w:t>发生的第一时刻，能够保证疏散抢救不慌乱，后勤保障准确到位，应急装备的佩戴到位，抢险</w:t>
            </w:r>
            <w:r>
              <w:rPr>
                <w:rFonts w:hint="eastAsia" w:ascii="宋体" w:hAnsi="宋体" w:cs="Arial"/>
                <w:color w:val="auto"/>
                <w:sz w:val="21"/>
                <w:szCs w:val="21"/>
                <w:highlight w:val="none"/>
              </w:rPr>
              <w:t>堵</w:t>
            </w:r>
            <w:r>
              <w:rPr>
                <w:rFonts w:ascii="宋体" w:hAnsi="宋体" w:cs="Arial"/>
                <w:color w:val="auto"/>
                <w:sz w:val="21"/>
                <w:szCs w:val="21"/>
                <w:highlight w:val="none"/>
              </w:rPr>
              <w:t>漏及时、安全。</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ascii="宋体" w:hAnsi="宋体" w:cs="Arial"/>
                <w:color w:val="auto"/>
                <w:sz w:val="21"/>
                <w:szCs w:val="21"/>
                <w:highlight w:val="none"/>
              </w:rPr>
            </w:pPr>
            <w:r>
              <w:rPr>
                <w:rFonts w:ascii="宋体" w:hAnsi="宋体" w:cs="Arial"/>
                <w:color w:val="auto"/>
                <w:sz w:val="21"/>
                <w:szCs w:val="21"/>
                <w:highlight w:val="none"/>
              </w:rPr>
              <w:t>同时透过演练也发现</w:t>
            </w:r>
            <w:r>
              <w:rPr>
                <w:rFonts w:hint="eastAsia" w:ascii="宋体" w:hAnsi="宋体" w:cs="Arial"/>
                <w:color w:val="auto"/>
                <w:sz w:val="21"/>
                <w:szCs w:val="21"/>
                <w:highlight w:val="none"/>
              </w:rPr>
              <w:t>应</w:t>
            </w:r>
            <w:r>
              <w:rPr>
                <w:rFonts w:ascii="宋体" w:hAnsi="宋体" w:cs="Arial"/>
                <w:color w:val="auto"/>
                <w:sz w:val="21"/>
                <w:szCs w:val="21"/>
                <w:highlight w:val="none"/>
              </w:rPr>
              <w:t>急过程中还存在的一些不足：</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(一)演练内容不全面，没有触及到的地方很多，如物资供应组没有派上用场。</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(二)劳动防护用品准备数量偏少。</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（三</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个别人员在演练中处置不太熟练。 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整改措施：</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(一)各部门强化安全生产知识培训，增强员工的安全意识。   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(二)各部门增加员工练习频次，使员工在实践中积累应急知识和能力。  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(三)公司将适当增加劳动防护用品的储备，保障劳动防护设施到位。</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hint="eastAsia" w:ascii="宋体" w:hAnsi="宋体" w:cs="Arial"/>
                <w:color w:val="auto"/>
                <w:sz w:val="21"/>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leftChars="0"/>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查，消防设施的管理，</w:t>
            </w:r>
            <w:r>
              <w:rPr>
                <w:rFonts w:hint="eastAsia" w:ascii="宋体" w:hAnsi="宋体" w:cs="Arial"/>
                <w:color w:val="auto"/>
                <w:sz w:val="21"/>
                <w:szCs w:val="21"/>
                <w:highlight w:val="none"/>
                <w:lang w:val="en-US" w:eastAsia="zh-CN"/>
              </w:rPr>
              <w:t>消防设施管理外包四川金盾智能系统工程有限公司南充分公司负责，查现场管理记录：</w:t>
            </w:r>
            <w:r>
              <w:rPr>
                <w:rFonts w:hint="eastAsia" w:ascii="宋体" w:hAnsi="宋体" w:cs="Arial"/>
                <w:color w:val="auto"/>
                <w:sz w:val="21"/>
                <w:szCs w:val="21"/>
                <w:highlight w:val="none"/>
              </w:rPr>
              <w:t>按要求每月检查一次，</w:t>
            </w:r>
            <w:r>
              <w:rPr>
                <w:rFonts w:hint="eastAsia" w:ascii="宋体" w:hAnsi="宋体" w:cs="Arial"/>
                <w:color w:val="auto"/>
                <w:sz w:val="21"/>
                <w:szCs w:val="21"/>
                <w:highlight w:val="none"/>
                <w:lang w:val="en-US" w:eastAsia="zh-CN"/>
              </w:rPr>
              <w:t>维护保养符合规定要求</w:t>
            </w:r>
            <w:r>
              <w:rPr>
                <w:rFonts w:hint="eastAsia" w:ascii="宋体" w:hAnsi="宋体" w:cs="Arial"/>
                <w:color w:val="auto"/>
                <w:sz w:val="21"/>
                <w:szCs w:val="21"/>
                <w:highlight w:val="none"/>
              </w:rPr>
              <w:t>。</w:t>
            </w:r>
          </w:p>
          <w:p>
            <w:pPr>
              <w:spacing w:before="120" w:line="320" w:lineRule="exact"/>
              <w:rPr>
                <w:rFonts w:hint="default" w:ascii="宋体" w:hAnsi="宋体" w:cs="Arial"/>
                <w:color w:val="auto"/>
                <w:sz w:val="21"/>
                <w:szCs w:val="21"/>
                <w:highlight w:val="none"/>
                <w:lang w:val="en-US" w:eastAsia="zh-CN"/>
              </w:rPr>
            </w:pPr>
            <w:r>
              <w:rPr>
                <w:rFonts w:hint="eastAsia" w:ascii="宋体" w:hAnsi="宋体" w:cs="宋体"/>
                <w:color w:val="auto"/>
                <w:sz w:val="21"/>
                <w:szCs w:val="21"/>
                <w:highlight w:val="none"/>
                <w:lang w:val="en-US" w:eastAsia="zh-CN"/>
              </w:rPr>
              <w:t>现场验证上次不符合项手提式二氧化碳灭火器的检定情况，行政部门按规定进行重量检查。</w:t>
            </w:r>
            <w:r>
              <w:rPr>
                <w:rFonts w:hint="eastAsia" w:ascii="宋体" w:hAnsi="宋体" w:cs="宋体"/>
                <w:color w:val="auto"/>
                <w:sz w:val="21"/>
                <w:szCs w:val="21"/>
                <w:highlight w:val="none"/>
                <w:lang w:val="en-US" w:eastAsia="zh-CN"/>
              </w:rPr>
              <w:t>上次审核开具的不符合项，经本次验证已整改，且无类似情况再次发生，符合要求。</w:t>
            </w:r>
          </w:p>
        </w:tc>
        <w:tc>
          <w:tcPr>
            <w:tcW w:w="1257"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张伟</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ind w:firstLine="420" w:firstLineChars="200"/>
              <w:rPr>
                <w:szCs w:val="21"/>
                <w:highlight w:val="none"/>
              </w:rPr>
            </w:pPr>
            <w:r>
              <w:rPr>
                <w:rFonts w:hint="eastAsia" w:ascii="宋体" w:hAnsi="宋体" w:cs="宋体"/>
                <w:szCs w:val="21"/>
                <w:highlight w:val="none"/>
              </w:rPr>
              <w:t>提供华润雪花啤酒（四川）</w:t>
            </w:r>
            <w:r>
              <w:rPr>
                <w:rFonts w:hint="eastAsia" w:ascii="宋体" w:hAnsi="宋体" w:cs="宋体"/>
                <w:szCs w:val="21"/>
                <w:highlight w:val="none"/>
                <w:lang w:val="en-US" w:eastAsia="zh-CN"/>
              </w:rPr>
              <w:t>德阳</w:t>
            </w:r>
            <w:r>
              <w:rPr>
                <w:rFonts w:hint="eastAsia" w:ascii="宋体" w:hAnsi="宋体" w:cs="宋体"/>
                <w:szCs w:val="21"/>
                <w:highlight w:val="none"/>
              </w:rPr>
              <w:t>有限责任公司20</w:t>
            </w:r>
            <w:r>
              <w:rPr>
                <w:rFonts w:hint="eastAsia" w:ascii="宋体" w:hAnsi="宋体" w:cs="宋体"/>
                <w:szCs w:val="21"/>
                <w:highlight w:val="none"/>
                <w:lang w:val="en-US" w:eastAsia="zh-CN"/>
              </w:rPr>
              <w:t>20</w:t>
            </w:r>
            <w:r>
              <w:rPr>
                <w:rFonts w:hint="eastAsia" w:ascii="宋体" w:hAnsi="宋体" w:cs="宋体"/>
                <w:szCs w:val="21"/>
                <w:highlight w:val="none"/>
              </w:rPr>
              <w:t>年职业健康检查总结报告，体检时间：20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w:t>
            </w:r>
            <w:r>
              <w:rPr>
                <w:rFonts w:hint="eastAsia" w:ascii="宋体" w:hAnsi="宋体" w:cs="宋体"/>
                <w:szCs w:val="21"/>
                <w:highlight w:val="none"/>
                <w:lang w:val="en-US" w:eastAsia="zh-CN"/>
              </w:rPr>
              <w:t>-</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日，报告时间：2</w:t>
            </w:r>
            <w:r>
              <w:rPr>
                <w:rFonts w:hint="eastAsia" w:ascii="宋体" w:hAnsi="宋体" w:cs="宋体"/>
                <w:szCs w:val="21"/>
                <w:highlight w:val="none"/>
                <w:lang w:val="en-US" w:eastAsia="zh-CN"/>
              </w:rPr>
              <w:t>020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日，体检机构：</w:t>
            </w:r>
            <w:r>
              <w:rPr>
                <w:rFonts w:hint="eastAsia" w:ascii="宋体" w:hAnsi="宋体" w:cs="宋体"/>
                <w:szCs w:val="21"/>
                <w:highlight w:val="none"/>
                <w:lang w:val="en-US" w:eastAsia="zh-CN"/>
              </w:rPr>
              <w:t>德阳美年大健康体检医院有限公司</w:t>
            </w:r>
            <w:r>
              <w:rPr>
                <w:rFonts w:hint="eastAsia" w:ascii="宋体" w:hAnsi="宋体" w:cs="宋体"/>
                <w:szCs w:val="21"/>
                <w:highlight w:val="none"/>
              </w:rPr>
              <w:t>。危害因素：噪声、氨、烟尘、粉尘、</w:t>
            </w:r>
            <w:r>
              <w:rPr>
                <w:rFonts w:hint="eastAsia" w:ascii="宋体" w:hAnsi="宋体" w:cs="宋体"/>
                <w:szCs w:val="21"/>
                <w:highlight w:val="none"/>
                <w:lang w:val="en-US" w:eastAsia="zh-CN"/>
              </w:rPr>
              <w:t>振动、</w:t>
            </w:r>
            <w:r>
              <w:rPr>
                <w:rFonts w:hint="eastAsia" w:ascii="宋体" w:hAnsi="宋体" w:cs="宋体"/>
                <w:szCs w:val="21"/>
                <w:highlight w:val="none"/>
              </w:rPr>
              <w:t>酸雾等；本次实际检查在岗</w:t>
            </w:r>
            <w:r>
              <w:rPr>
                <w:rFonts w:hint="eastAsia" w:ascii="宋体" w:hAnsi="宋体" w:cs="宋体"/>
                <w:szCs w:val="21"/>
                <w:highlight w:val="none"/>
                <w:lang w:val="en-US" w:eastAsia="zh-CN"/>
              </w:rPr>
              <w:t>110</w:t>
            </w:r>
            <w:r>
              <w:rPr>
                <w:rFonts w:hint="eastAsia" w:ascii="宋体" w:hAnsi="宋体" w:cs="宋体"/>
                <w:szCs w:val="21"/>
                <w:highlight w:val="none"/>
              </w:rPr>
              <w:t>人，实际检查人数</w:t>
            </w:r>
            <w:r>
              <w:rPr>
                <w:rFonts w:hint="eastAsia" w:ascii="宋体" w:hAnsi="宋体" w:cs="宋体"/>
                <w:szCs w:val="21"/>
                <w:highlight w:val="none"/>
                <w:lang w:val="en-US" w:eastAsia="zh-CN"/>
              </w:rPr>
              <w:t>110</w:t>
            </w:r>
            <w:r>
              <w:rPr>
                <w:rFonts w:hint="eastAsia" w:ascii="宋体" w:hAnsi="宋体" w:cs="宋体"/>
                <w:szCs w:val="21"/>
                <w:highlight w:val="none"/>
              </w:rPr>
              <w:t>人，体检率100％。</w:t>
            </w:r>
            <w:r>
              <w:rPr>
                <w:rFonts w:hint="eastAsia"/>
                <w:szCs w:val="21"/>
                <w:highlight w:val="none"/>
              </w:rPr>
              <w:t>本次</w:t>
            </w:r>
            <w:r>
              <w:rPr>
                <w:rFonts w:hint="eastAsia"/>
                <w:szCs w:val="21"/>
                <w:highlight w:val="none"/>
                <w:lang w:val="en-US" w:eastAsia="zh-CN"/>
              </w:rPr>
              <w:t>未检出相关职业禁忌症及职业病。</w:t>
            </w:r>
          </w:p>
          <w:p>
            <w:pPr>
              <w:pStyle w:val="16"/>
              <w:rPr>
                <w:rFonts w:ascii="方正仿宋简体" w:eastAsia="方正仿宋简体"/>
                <w:szCs w:val="21"/>
                <w:highlight w:val="none"/>
              </w:rPr>
            </w:pPr>
            <w:r>
              <w:rPr>
                <w:rFonts w:hint="eastAsia" w:ascii="方正仿宋简体" w:eastAsia="方正仿宋简体"/>
                <w:szCs w:val="21"/>
                <w:highlight w:val="none"/>
              </w:rPr>
              <w:t>查污染物排放</w:t>
            </w:r>
            <w:r>
              <w:rPr>
                <w:rFonts w:hint="eastAsia" w:ascii="方正仿宋简体" w:eastAsia="方正仿宋简体"/>
                <w:szCs w:val="21"/>
                <w:highlight w:val="none"/>
                <w:lang w:val="en-US" w:eastAsia="zh-CN"/>
              </w:rPr>
              <w:t>检验检测报告</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噪声</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28</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编号：凯乐检（2020）第090822W号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四川凯乐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达标</w:t>
            </w:r>
            <w:r>
              <w:rPr>
                <w:rFonts w:hint="eastAsia" w:ascii="方正仿宋简体" w:eastAsia="方正仿宋简体"/>
                <w:szCs w:val="21"/>
                <w:highlight w:val="none"/>
                <w:lang w:eastAsia="zh-CN"/>
              </w:rPr>
              <w:t>；</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废水</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28</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编号：凯乐检字（2020）090719W号，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四川凯乐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废气</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28</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编号：凯乐检字（2020）090821W号，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四川凯乐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eastAsia" w:ascii="方正仿宋简体" w:eastAsia="方正仿宋简体"/>
                <w:szCs w:val="21"/>
                <w:highlight w:val="green"/>
                <w:lang w:eastAsia="zh-CN"/>
              </w:rPr>
            </w:pPr>
            <w:r>
              <w:rPr>
                <w:rFonts w:hint="eastAsia" w:ascii="方正仿宋简体" w:eastAsia="方正仿宋简体"/>
                <w:szCs w:val="21"/>
                <w:highlight w:val="none"/>
              </w:rPr>
              <w:t>查职业危害定期检测报告</w:t>
            </w:r>
            <w:r>
              <w:rPr>
                <w:rFonts w:hint="eastAsia" w:ascii="方正仿宋简体" w:eastAsia="方正仿宋简体"/>
                <w:szCs w:val="21"/>
                <w:highlight w:val="none"/>
                <w:lang w:val="en-US" w:eastAsia="zh-CN"/>
              </w:rPr>
              <w:t>书</w:t>
            </w:r>
            <w:r>
              <w:rPr>
                <w:rFonts w:hint="eastAsia" w:ascii="方正仿宋简体" w:eastAsia="方正仿宋简体"/>
                <w:szCs w:val="21"/>
                <w:highlight w:val="none"/>
              </w:rPr>
              <w:t xml:space="preserve"> 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12</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30</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编号：川泰（职）检[2020]184号，</w:t>
            </w:r>
            <w:r>
              <w:rPr>
                <w:rFonts w:hint="eastAsia" w:ascii="方正仿宋简体" w:eastAsia="方正仿宋简体"/>
                <w:szCs w:val="21"/>
                <w:highlight w:val="none"/>
              </w:rPr>
              <w:t>检测单位：四川泰安生科技咨询有限公司。检测项目：职业病防护、职业病接触、化学有害物质检测结果等。检测结论：符合。</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default" w:ascii="方正仿宋简体" w:eastAsia="方正仿宋简体"/>
                <w:szCs w:val="21"/>
                <w:highlight w:val="none"/>
                <w:lang w:val="en-US" w:eastAsia="zh-CN"/>
              </w:rPr>
            </w:pPr>
            <w:r>
              <w:rPr>
                <w:rFonts w:hint="eastAsia" w:ascii="方正仿宋简体" w:eastAsia="方正仿宋简体"/>
                <w:szCs w:val="21"/>
                <w:highlight w:val="none"/>
              </w:rPr>
              <w:t>提供有</w:t>
            </w:r>
            <w:r>
              <w:rPr>
                <w:rFonts w:hint="eastAsia" w:ascii="方正仿宋简体" w:eastAsia="方正仿宋简体"/>
                <w:szCs w:val="21"/>
                <w:highlight w:val="none"/>
                <w:lang w:val="en-US" w:eastAsia="zh-CN"/>
              </w:rPr>
              <w:t>什邡</w:t>
            </w:r>
            <w:r>
              <w:rPr>
                <w:rFonts w:hint="eastAsia" w:ascii="方正仿宋简体" w:eastAsia="方正仿宋简体"/>
                <w:szCs w:val="21"/>
                <w:highlight w:val="none"/>
              </w:rPr>
              <w:t>市防雷装置定期监测报告.检测时间：20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7</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6</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编号：2020-236</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什邡气象服务服务中心</w:t>
            </w:r>
            <w:r>
              <w:rPr>
                <w:rFonts w:hint="eastAsia" w:ascii="方正仿宋简体" w:eastAsia="方正仿宋简体"/>
                <w:szCs w:val="21"/>
                <w:highlight w:val="none"/>
              </w:rPr>
              <w:t>防雷检测</w:t>
            </w:r>
            <w:r>
              <w:rPr>
                <w:rFonts w:hint="eastAsia" w:ascii="方正仿宋简体" w:eastAsia="方正仿宋简体"/>
                <w:szCs w:val="21"/>
                <w:highlight w:val="none"/>
                <w:lang w:val="en-US" w:eastAsia="zh-CN"/>
              </w:rPr>
              <w:t>所</w:t>
            </w:r>
            <w:r>
              <w:rPr>
                <w:rFonts w:hint="eastAsia" w:ascii="方正仿宋简体" w:eastAsia="方正仿宋简体"/>
                <w:szCs w:val="21"/>
                <w:highlight w:val="none"/>
              </w:rPr>
              <w:t>。检查结论：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。见附件。</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日，组长：</w:t>
            </w:r>
            <w:r>
              <w:rPr>
                <w:rFonts w:hint="eastAsia" w:ascii="宋体" w:hAnsi="宋体" w:cs="宋体"/>
                <w:szCs w:val="21"/>
                <w:lang w:eastAsia="zh-CN"/>
              </w:rPr>
              <w:t>郑克寿</w:t>
            </w:r>
            <w:r>
              <w:rPr>
                <w:rFonts w:hint="eastAsia" w:ascii="宋体" w:hAnsi="宋体" w:cs="宋体"/>
                <w:szCs w:val="21"/>
              </w:rPr>
              <w:t>，成员：</w:t>
            </w:r>
            <w:r>
              <w:rPr>
                <w:rFonts w:hint="eastAsia" w:ascii="宋体" w:hAnsi="宋体" w:cs="宋体"/>
                <w:szCs w:val="21"/>
                <w:lang w:val="en-US" w:eastAsia="zh-CN"/>
              </w:rPr>
              <w:t>杨著</w:t>
            </w:r>
            <w:r>
              <w:rPr>
                <w:rFonts w:hint="eastAsia" w:ascii="宋体" w:hAnsi="宋体" w:cs="宋体"/>
                <w:szCs w:val="21"/>
              </w:rPr>
              <w:t>、</w:t>
            </w:r>
            <w:r>
              <w:rPr>
                <w:rFonts w:hint="eastAsia" w:ascii="宋体" w:hAnsi="宋体" w:cs="宋体"/>
                <w:szCs w:val="21"/>
                <w:lang w:eastAsia="zh-CN"/>
              </w:rPr>
              <w:t>张伟</w:t>
            </w:r>
            <w:r>
              <w:rPr>
                <w:rFonts w:hint="eastAsia" w:ascii="宋体" w:hAnsi="宋体" w:cs="宋体"/>
                <w:szCs w:val="21"/>
              </w:rPr>
              <w:t>成立的评价小组，在对</w:t>
            </w:r>
            <w:r>
              <w:rPr>
                <w:rFonts w:hint="eastAsia" w:ascii="宋体" w:hAnsi="宋体" w:cs="宋体"/>
                <w:szCs w:val="21"/>
                <w:highlight w:val="none"/>
              </w:rPr>
              <w:t>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1</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78万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color w:val="FF0000"/>
          <w:sz w:val="21"/>
          <w:szCs w:val="21"/>
        </w:rPr>
      </w:pPr>
    </w:p>
    <w:p>
      <w:pPr>
        <w:pStyle w:val="6"/>
        <w:rPr>
          <w:sz w:val="21"/>
          <w:szCs w:val="21"/>
        </w:rPr>
      </w:pPr>
      <w:r>
        <w:rPr>
          <w:rFonts w:hint="eastAsia"/>
          <w:sz w:val="21"/>
          <w:szCs w:val="21"/>
        </w:rPr>
        <w:t>说明：不符合标注N0</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受审核部门：运营部 ，  主管领导：</w:t>
            </w:r>
            <w:r>
              <w:rPr>
                <w:rFonts w:hint="eastAsia"/>
                <w:sz w:val="24"/>
                <w:szCs w:val="24"/>
                <w:lang w:eastAsia="zh-CN"/>
              </w:rPr>
              <w:t>尹思国</w:t>
            </w:r>
            <w:r>
              <w:rPr>
                <w:rFonts w:hint="eastAsia"/>
                <w:sz w:val="24"/>
                <w:szCs w:val="24"/>
              </w:rPr>
              <w:t xml:space="preserve">   ，  陪同人员：</w:t>
            </w:r>
            <w:r>
              <w:rPr>
                <w:rFonts w:hint="eastAsia"/>
                <w:sz w:val="24"/>
                <w:szCs w:val="24"/>
                <w:lang w:eastAsia="zh-CN"/>
              </w:rPr>
              <w:t>张伟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21.1.7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受审核部门：运营部 ，  主管领导：</w:t>
            </w:r>
            <w:r>
              <w:rPr>
                <w:rFonts w:hint="eastAsia"/>
                <w:sz w:val="24"/>
                <w:szCs w:val="24"/>
                <w:lang w:eastAsia="zh-CN"/>
              </w:rPr>
              <w:t>尹思国</w:t>
            </w:r>
            <w:r>
              <w:rPr>
                <w:rFonts w:hint="eastAsia"/>
                <w:sz w:val="24"/>
                <w:szCs w:val="24"/>
              </w:rPr>
              <w:t xml:space="preserve">   ，  陪同人员：</w:t>
            </w:r>
            <w:r>
              <w:rPr>
                <w:rFonts w:hint="eastAsia"/>
                <w:sz w:val="24"/>
                <w:szCs w:val="24"/>
                <w:lang w:eastAsia="zh-CN"/>
              </w:rPr>
              <w:t>张伟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审核时间：20</w:t>
            </w:r>
            <w:r>
              <w:rPr>
                <w:rFonts w:hint="eastAsia"/>
                <w:sz w:val="24"/>
                <w:szCs w:val="24"/>
                <w:lang w:val="en-US" w:eastAsia="zh-CN"/>
              </w:rPr>
              <w:t>21.1.7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vAlign w:val="top"/>
          </w:tcPr>
          <w:p>
            <w:pPr>
              <w:rPr>
                <w:rFonts w:ascii="宋体" w:hAnsi="宋体" w:cs="宋体"/>
                <w:szCs w:val="21"/>
              </w:rPr>
            </w:pPr>
            <w:r>
              <w:rPr>
                <w:rFonts w:hint="eastAsia" w:ascii="宋体" w:hAnsi="宋体" w:cs="宋体"/>
                <w:szCs w:val="21"/>
              </w:rPr>
              <w:t>查，运营部实施以下环境管理制度：《固体废弃物管理规定》《消防管理制度》、《火灾事故应急救援预案》、《运行管理制度》等。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ascii="宋体" w:hAnsi="宋体" w:cs="宋体"/>
                <w:szCs w:val="21"/>
              </w:rPr>
            </w:pPr>
            <w:r>
              <w:rPr>
                <w:rFonts w:hint="eastAsia" w:ascii="宋体" w:hAnsi="宋体" w:cs="宋体"/>
                <w:szCs w:val="21"/>
              </w:rPr>
              <w:t>查供方管理：查危化品和劳保用品供方及采购管理，查供方名录：</w:t>
            </w:r>
            <w:r>
              <w:rPr>
                <w:rFonts w:hint="eastAsia" w:ascii="宋体" w:hAnsi="宋体" w:cs="宋体"/>
                <w:szCs w:val="21"/>
                <w:highlight w:val="none"/>
              </w:rPr>
              <w:t>危化品供货商：</w:t>
            </w:r>
            <w:r>
              <w:rPr>
                <w:rFonts w:hint="eastAsia" w:ascii="宋体" w:hAnsi="宋体" w:cs="宋体"/>
                <w:szCs w:val="21"/>
                <w:highlight w:val="none"/>
                <w:lang w:val="en-US" w:eastAsia="zh-CN"/>
              </w:rPr>
              <w:t>成都中大化工有限责任公司</w:t>
            </w:r>
            <w:r>
              <w:rPr>
                <w:rFonts w:hint="eastAsia" w:ascii="宋体" w:hAnsi="宋体" w:cs="宋体"/>
                <w:szCs w:val="21"/>
                <w:highlight w:val="none"/>
              </w:rPr>
              <w:t>；劳保供应商：深圳市润薇服饰有限公司。</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2020年危险废物泄漏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废矿物油、含铬废液泄漏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val="en-US" w:eastAsia="zh-CN"/>
              </w:rPr>
            </w:pPr>
            <w:r>
              <w:rPr>
                <w:rFonts w:hint="eastAsia" w:ascii="宋体" w:cs="宋体"/>
                <w:szCs w:val="21"/>
                <w:highlight w:val="none"/>
              </w:rPr>
              <w:t>查，</w:t>
            </w:r>
            <w:r>
              <w:rPr>
                <w:rFonts w:hint="eastAsia" w:ascii="宋体" w:cs="宋体"/>
                <w:szCs w:val="21"/>
                <w:highlight w:val="none"/>
                <w:lang w:val="en-US" w:eastAsia="zh-CN"/>
              </w:rPr>
              <w:t>演练原则：本方案针对公司危险废物泄露事故的功能现场演练，按照“零污染，零事故”的环保方针和“救护优先、防止和控制事故扩大优先、保护环境优先”的原则。在组织实施过程中，科学计划、结合实际、突出重点、周密组织、统一指挥、分步实施、讲究实效，保证演练参与人员、公众和环境的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现场对应，</w:t>
            </w:r>
            <w:r>
              <w:rPr>
                <w:rFonts w:hint="eastAsia" w:ascii="宋体" w:cs="宋体"/>
                <w:szCs w:val="21"/>
                <w:highlight w:val="none"/>
                <w:lang w:eastAsia="zh-CN"/>
              </w:rPr>
              <w:t>从公司</w:t>
            </w:r>
            <w:r>
              <w:rPr>
                <w:rFonts w:hint="eastAsia" w:ascii="宋体" w:cs="宋体"/>
                <w:szCs w:val="21"/>
                <w:highlight w:val="none"/>
                <w:lang w:val="en-US" w:eastAsia="zh-CN"/>
              </w:rPr>
              <w:t>环境</w:t>
            </w:r>
            <w:r>
              <w:rPr>
                <w:rFonts w:hint="eastAsia" w:ascii="宋体" w:cs="宋体"/>
                <w:szCs w:val="21"/>
                <w:highlight w:val="none"/>
                <w:lang w:eastAsia="zh-CN"/>
              </w:rPr>
              <w:t>安全工作的实际出发，确定</w:t>
            </w:r>
            <w:r>
              <w:rPr>
                <w:rFonts w:hint="eastAsia" w:cs="宋体"/>
                <w:szCs w:val="21"/>
                <w:highlight w:val="none"/>
                <w:lang w:val="en-US" w:eastAsia="zh-CN"/>
              </w:rPr>
              <w:t>危险废物泄漏</w:t>
            </w:r>
            <w:r>
              <w:rPr>
                <w:rFonts w:hint="eastAsia" w:ascii="宋体" w:cs="宋体"/>
                <w:szCs w:val="21"/>
                <w:highlight w:val="none"/>
                <w:lang w:eastAsia="zh-CN"/>
              </w:rPr>
              <w:t>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cs="宋体"/>
                <w:szCs w:val="21"/>
                <w:highlight w:val="none"/>
                <w:lang w:eastAsia="zh-CN"/>
              </w:rPr>
              <w:t>3.应急物资、材料的准备情况。</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受审核部门：运营部 ，  主管领导：</w:t>
            </w:r>
            <w:r>
              <w:rPr>
                <w:rFonts w:hint="eastAsia"/>
                <w:sz w:val="24"/>
                <w:szCs w:val="24"/>
                <w:lang w:eastAsia="zh-CN"/>
              </w:rPr>
              <w:t>尹思国</w:t>
            </w:r>
            <w:r>
              <w:rPr>
                <w:rFonts w:hint="eastAsia"/>
                <w:sz w:val="24"/>
                <w:szCs w:val="24"/>
              </w:rPr>
              <w:t xml:space="preserve">   ，  陪同人员：</w:t>
            </w:r>
            <w:r>
              <w:rPr>
                <w:rFonts w:hint="eastAsia"/>
                <w:sz w:val="24"/>
                <w:szCs w:val="24"/>
                <w:lang w:eastAsia="zh-CN"/>
              </w:rPr>
              <w:t>张伟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21.1.7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6"/>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.1.</w:t>
            </w:r>
            <w:r>
              <w:rPr>
                <w:rFonts w:hint="eastAsia" w:ascii="宋体" w:hAnsi="宋体" w:cs="新宋体"/>
                <w:szCs w:val="21"/>
                <w:lang w:val="en-US" w:eastAsia="zh-CN"/>
              </w:rPr>
              <w:t>2</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vAlign w:val="top"/>
          </w:tcPr>
          <w:p>
            <w:pPr>
              <w:rPr>
                <w:rFonts w:ascii="宋体" w:hAnsi="宋体" w:cs="宋体"/>
                <w:szCs w:val="21"/>
              </w:rPr>
            </w:pPr>
            <w:r>
              <w:rPr>
                <w:rFonts w:hint="eastAsia" w:ascii="宋体" w:hAnsi="宋体" w:cs="宋体"/>
                <w:szCs w:val="21"/>
              </w:rPr>
              <w:t>查，运营部实施以下安全管理制度：《消防管理制度》、《安全检查制度》、《火灾事故应急救援预案》、《运行管理制度》等。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7"/>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szCs w:val="21"/>
              </w:rPr>
              <w:t>查供方管理：查危化品和劳保用品供方及采购管理，查供方名录：</w:t>
            </w:r>
            <w:r>
              <w:rPr>
                <w:rFonts w:hint="eastAsia" w:ascii="宋体" w:hAnsi="宋体" w:cs="宋体"/>
                <w:szCs w:val="21"/>
                <w:highlight w:val="none"/>
              </w:rPr>
              <w:t>危化品供货商：</w:t>
            </w:r>
            <w:r>
              <w:rPr>
                <w:rFonts w:hint="eastAsia" w:ascii="宋体" w:hAnsi="宋体" w:cs="宋体"/>
                <w:szCs w:val="21"/>
                <w:highlight w:val="none"/>
                <w:lang w:val="en-US" w:eastAsia="zh-CN"/>
              </w:rPr>
              <w:t>成都中大化工有限责任公司</w:t>
            </w:r>
            <w:r>
              <w:rPr>
                <w:rFonts w:hint="eastAsia" w:ascii="宋体" w:hAnsi="宋体" w:cs="宋体"/>
                <w:szCs w:val="21"/>
                <w:highlight w:val="none"/>
              </w:rPr>
              <w:t>；劳保供应商：深圳市润薇服饰有限公司。</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2020年危险废物泄漏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废矿物油、含铬废液泄漏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val="en-US" w:eastAsia="zh-CN"/>
              </w:rPr>
            </w:pPr>
            <w:r>
              <w:rPr>
                <w:rFonts w:hint="eastAsia" w:ascii="宋体" w:cs="宋体"/>
                <w:szCs w:val="21"/>
                <w:highlight w:val="none"/>
              </w:rPr>
              <w:t>查，</w:t>
            </w:r>
            <w:r>
              <w:rPr>
                <w:rFonts w:hint="eastAsia" w:ascii="宋体" w:cs="宋体"/>
                <w:szCs w:val="21"/>
                <w:highlight w:val="none"/>
                <w:lang w:val="en-US" w:eastAsia="zh-CN"/>
              </w:rPr>
              <w:t>演练原则：本方案针对公司危险废物泄露事故的功能现场演练，按照“零污染，零事故”的环保方针和“救护优先、防止和控制事故扩大优先、保护环境优先”的原则。在组织实施过程中，科学计划、结合实际、突出重点、周密组织、统一指挥、分步实施、讲究实效，保证演练参与人员、公众和环境的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现场对应，</w:t>
            </w:r>
            <w:r>
              <w:rPr>
                <w:rFonts w:hint="eastAsia" w:ascii="宋体" w:cs="宋体"/>
                <w:szCs w:val="21"/>
                <w:highlight w:val="none"/>
                <w:lang w:eastAsia="zh-CN"/>
              </w:rPr>
              <w:t>从公司</w:t>
            </w:r>
            <w:r>
              <w:rPr>
                <w:rFonts w:hint="eastAsia" w:ascii="宋体" w:cs="宋体"/>
                <w:szCs w:val="21"/>
                <w:highlight w:val="none"/>
                <w:lang w:val="en-US" w:eastAsia="zh-CN"/>
              </w:rPr>
              <w:t>环境</w:t>
            </w:r>
            <w:r>
              <w:rPr>
                <w:rFonts w:hint="eastAsia" w:ascii="宋体" w:cs="宋体"/>
                <w:szCs w:val="21"/>
                <w:highlight w:val="none"/>
                <w:lang w:eastAsia="zh-CN"/>
              </w:rPr>
              <w:t>安全工作的实际出发，确定</w:t>
            </w:r>
            <w:r>
              <w:rPr>
                <w:rFonts w:hint="eastAsia" w:cs="宋体"/>
                <w:szCs w:val="21"/>
                <w:highlight w:val="none"/>
                <w:lang w:val="en-US" w:eastAsia="zh-CN"/>
              </w:rPr>
              <w:t>危险废物泄漏</w:t>
            </w:r>
            <w:r>
              <w:rPr>
                <w:rFonts w:hint="eastAsia" w:ascii="宋体" w:cs="宋体"/>
                <w:szCs w:val="21"/>
                <w:highlight w:val="none"/>
                <w:lang w:eastAsia="zh-CN"/>
              </w:rPr>
              <w:t>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cs="宋体"/>
                <w:szCs w:val="21"/>
                <w:highlight w:val="none"/>
                <w:lang w:eastAsia="zh-CN"/>
              </w:rPr>
              <w:t>3.应急物资、材料的准备情况。</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制造中心</w:t>
            </w:r>
            <w:r>
              <w:rPr>
                <w:rFonts w:hint="eastAsia"/>
                <w:sz w:val="24"/>
                <w:szCs w:val="24"/>
              </w:rPr>
              <w:t>，主管领导：</w:t>
            </w:r>
            <w:r>
              <w:rPr>
                <w:rFonts w:hint="eastAsia"/>
                <w:sz w:val="24"/>
                <w:szCs w:val="24"/>
                <w:lang w:eastAsia="zh-CN"/>
              </w:rPr>
              <w:t>李洪成</w:t>
            </w:r>
            <w:r>
              <w:rPr>
                <w:rFonts w:hint="eastAsia"/>
                <w:sz w:val="24"/>
                <w:szCs w:val="24"/>
              </w:rPr>
              <w:t xml:space="preserve">   陪同人员：</w:t>
            </w:r>
            <w:r>
              <w:rPr>
                <w:rFonts w:hint="eastAsia"/>
                <w:sz w:val="24"/>
                <w:szCs w:val="24"/>
                <w:lang w:eastAsia="zh-CN"/>
              </w:rPr>
              <w:t>朱晓琴</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宋明珠、余家龙</w:t>
            </w:r>
            <w:r>
              <w:rPr>
                <w:rFonts w:hint="eastAsia"/>
                <w:sz w:val="24"/>
                <w:szCs w:val="24"/>
              </w:rPr>
              <w:t>、审核时间：</w:t>
            </w:r>
            <w:r>
              <w:rPr>
                <w:rFonts w:hint="eastAsia"/>
                <w:sz w:val="24"/>
                <w:szCs w:val="24"/>
                <w:lang w:val="en-US" w:eastAsia="zh-CN"/>
              </w:rPr>
              <w:t>2021.1.6</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制造中心</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制造中心</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制造中心</w:t>
            </w:r>
            <w:r>
              <w:rPr>
                <w:rFonts w:hint="eastAsia" w:ascii="宋体" w:hAnsi="宋体" w:cs="Arial"/>
                <w:iCs/>
                <w:szCs w:val="21"/>
              </w:rPr>
              <w:t>的环境目标为：</w:t>
            </w:r>
            <w:r>
              <w:rPr>
                <w:rFonts w:hint="eastAsia" w:ascii="宋体" w:hAnsi="宋体" w:cs="Arial"/>
                <w:iCs/>
                <w:szCs w:val="21"/>
                <w:lang w:val="en-US" w:eastAsia="zh-CN"/>
              </w:rPr>
              <w:t xml:space="preserve">                          考核情况（2020年1月-11月）</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生产噪声排放同比每年下降；                         下降1%</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公司环境、职业健康安全管理执行率100%；              100%</w:t>
            </w:r>
          </w:p>
          <w:p>
            <w:pPr>
              <w:numPr>
                <w:ilvl w:val="0"/>
                <w:numId w:val="8"/>
              </w:numPr>
              <w:spacing w:line="360" w:lineRule="exact"/>
              <w:jc w:val="left"/>
              <w:rPr>
                <w:rFonts w:ascii="宋体" w:hAnsi="宋体" w:cs="宋体"/>
                <w:szCs w:val="21"/>
              </w:rPr>
            </w:pPr>
            <w:r>
              <w:rPr>
                <w:rFonts w:hint="eastAsia" w:ascii="宋体" w:hAnsi="宋体" w:cs="宋体"/>
                <w:szCs w:val="21"/>
              </w:rPr>
              <w:t>固</w:t>
            </w:r>
            <w:r>
              <w:rPr>
                <w:rFonts w:hint="eastAsia" w:ascii="宋体" w:hAnsi="宋体" w:cs="宋体"/>
                <w:szCs w:val="21"/>
                <w:lang w:val="en-US" w:eastAsia="zh-CN"/>
              </w:rPr>
              <w:t>体</w:t>
            </w:r>
            <w:r>
              <w:rPr>
                <w:rFonts w:hint="eastAsia" w:ascii="宋体" w:hAnsi="宋体" w:cs="宋体"/>
                <w:szCs w:val="21"/>
              </w:rPr>
              <w:t>废</w:t>
            </w:r>
            <w:r>
              <w:rPr>
                <w:rFonts w:hint="eastAsia" w:ascii="宋体" w:hAnsi="宋体" w:cs="宋体"/>
                <w:szCs w:val="21"/>
                <w:lang w:val="en-US" w:eastAsia="zh-CN"/>
              </w:rPr>
              <w:t>弃物（生产废弃物）合理处置率达到</w:t>
            </w:r>
            <w:r>
              <w:rPr>
                <w:rFonts w:hint="eastAsia" w:ascii="宋体" w:hAnsi="宋体" w:cs="宋体"/>
                <w:szCs w:val="21"/>
              </w:rPr>
              <w:t>100%；</w:t>
            </w:r>
            <w:r>
              <w:rPr>
                <w:rFonts w:hint="eastAsia" w:ascii="宋体" w:hAnsi="宋体" w:cs="宋体"/>
                <w:szCs w:val="21"/>
                <w:lang w:val="en-US" w:eastAsia="zh-CN"/>
              </w:rPr>
              <w:t xml:space="preserve">        100%</w:t>
            </w:r>
          </w:p>
          <w:p>
            <w:pPr>
              <w:numPr>
                <w:ilvl w:val="0"/>
                <w:numId w:val="8"/>
              </w:numPr>
              <w:spacing w:line="360" w:lineRule="exact"/>
              <w:jc w:val="left"/>
              <w:rPr>
                <w:rFonts w:ascii="宋体" w:hAnsi="宋体" w:cs="宋体"/>
                <w:szCs w:val="21"/>
              </w:rPr>
            </w:pPr>
            <w:r>
              <w:rPr>
                <w:rFonts w:hint="eastAsia" w:ascii="宋体" w:hAnsi="宋体" w:cs="宋体"/>
                <w:szCs w:val="21"/>
              </w:rPr>
              <w:t>火灾、触电事故为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制造中心</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 xml:space="preserve">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 xml:space="preserve">E7.4 </w:t>
            </w:r>
          </w:p>
          <w:p>
            <w:pPr>
              <w:rPr>
                <w:rFonts w:hint="default" w:ascii="宋体" w:hAnsi="宋体" w:eastAsia="宋体" w:cs="新宋体"/>
                <w:kern w:val="2"/>
                <w:sz w:val="21"/>
                <w:szCs w:val="21"/>
                <w:lang w:val="en-US" w:eastAsia="zh-CN" w:bidi="ar-SA"/>
              </w:rPr>
            </w:pPr>
          </w:p>
        </w:tc>
        <w:tc>
          <w:tcPr>
            <w:tcW w:w="10364"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《协商沟通与信息交流控制程序》规定了公司内外信息交流、协商的对象、方式、记录等。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外部，对配套供方、合作方等相关方进行了管理方针、原材料环保要求的沟通，主要通过网络、交流及材料说明书、合同等方式进行，并达成一致性意见实施有效控制。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9"/>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val="en-US" w:eastAsia="zh-CN"/>
              </w:rPr>
              <w:t>张伟</w:t>
            </w:r>
            <w:r>
              <w:rPr>
                <w:rFonts w:hint="eastAsia" w:ascii="宋体" w:hAnsi="宋体" w:cs="Arial"/>
                <w:iCs/>
                <w:szCs w:val="21"/>
              </w:rPr>
              <w:t>及职业健康安全事务代表</w:t>
            </w:r>
            <w:r>
              <w:rPr>
                <w:rFonts w:hint="eastAsia" w:ascii="宋体" w:hAnsi="宋体" w:cs="Arial"/>
                <w:iCs/>
                <w:szCs w:val="21"/>
                <w:lang w:eastAsia="zh-CN"/>
              </w:rPr>
              <w:t>朱晓琴</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审核时未发现有相关方投诉和环境安全违规情况发生。</w:t>
            </w:r>
          </w:p>
        </w:tc>
        <w:tc>
          <w:tcPr>
            <w:tcW w:w="123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tc>
      </w:tr>
    </w:tbl>
    <w:p>
      <w:pPr>
        <w:pStyle w:val="6"/>
      </w:pPr>
      <w:r>
        <w:rPr>
          <w:rFonts w:hint="eastAsia"/>
        </w:rPr>
        <w:t>说明：不符合标注</w:t>
      </w:r>
      <w:r>
        <w:t>N</w:t>
      </w:r>
    </w:p>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制造中心</w:t>
            </w:r>
            <w:r>
              <w:rPr>
                <w:rFonts w:hint="eastAsia"/>
                <w:sz w:val="24"/>
                <w:szCs w:val="24"/>
              </w:rPr>
              <w:t>，主管领导：</w:t>
            </w:r>
            <w:r>
              <w:rPr>
                <w:rFonts w:hint="eastAsia"/>
                <w:sz w:val="24"/>
                <w:szCs w:val="24"/>
                <w:lang w:eastAsia="zh-CN"/>
              </w:rPr>
              <w:t>李洪成</w:t>
            </w:r>
            <w:r>
              <w:rPr>
                <w:rFonts w:hint="eastAsia"/>
                <w:sz w:val="24"/>
                <w:szCs w:val="24"/>
              </w:rPr>
              <w:t xml:space="preserve">   陪同人员：</w:t>
            </w:r>
            <w:r>
              <w:rPr>
                <w:rFonts w:hint="eastAsia"/>
                <w:sz w:val="24"/>
                <w:szCs w:val="24"/>
                <w:lang w:eastAsia="zh-CN"/>
              </w:rPr>
              <w:t>朱晓琴</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val="en-US" w:eastAsia="zh-CN"/>
              </w:rPr>
              <w:t>2021.1.6</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制造中心</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制造中心</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vAlign w:val="top"/>
          </w:tcPr>
          <w:p>
            <w:pPr>
              <w:pStyle w:val="15"/>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制造中心</w:t>
            </w:r>
            <w:r>
              <w:rPr>
                <w:rFonts w:hint="eastAsia" w:ascii="宋体" w:cs="宋体"/>
                <w:szCs w:val="21"/>
              </w:rPr>
              <w:t>确定的重要环境因素有：</w:t>
            </w:r>
            <w:r>
              <w:rPr>
                <w:rFonts w:hint="eastAsia" w:ascii="宋体" w:hAnsi="宋体" w:cs="宋体"/>
                <w:szCs w:val="21"/>
              </w:rPr>
              <w:t>1）潜在火灾；2）噪声的排放；3）废水的排放；4）固废的排放；5）粉尘的排放；6）能源消耗（水、电、蒸汽）；7）氨气泄漏。</w:t>
            </w:r>
          </w:p>
          <w:p>
            <w:pPr>
              <w:pStyle w:val="15"/>
              <w:tabs>
                <w:tab w:val="center" w:pos="3169"/>
              </w:tabs>
              <w:spacing w:line="40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制造中心</w:t>
            </w:r>
            <w:r>
              <w:rPr>
                <w:rFonts w:hint="eastAsia" w:ascii="宋体" w:cs="宋体"/>
                <w:szCs w:val="21"/>
              </w:rPr>
              <w:t>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0" w:type="auto"/>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制造中心</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ascii="宋体" w:hAnsi="宋体" w:cs="宋体"/>
                <w:szCs w:val="21"/>
                <w:lang w:val="en-US" w:eastAsia="zh-CN"/>
              </w:rPr>
              <w:t>1）</w:t>
            </w:r>
            <w:r>
              <w:rPr>
                <w:rFonts w:hint="eastAsia"/>
                <w:szCs w:val="21"/>
              </w:rPr>
              <w:t>火灾爆炸导致人身伤害</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eastAsia="zh-CN"/>
              </w:rPr>
              <w:t>；</w:t>
            </w:r>
            <w:r>
              <w:rPr>
                <w:rFonts w:hint="eastAsia"/>
                <w:szCs w:val="21"/>
                <w:lang w:val="en-US" w:eastAsia="zh-CN"/>
              </w:rPr>
              <w:t>4）</w:t>
            </w:r>
            <w:r>
              <w:rPr>
                <w:rFonts w:hint="eastAsia"/>
                <w:szCs w:val="21"/>
              </w:rPr>
              <w:t>职业病</w:t>
            </w:r>
            <w:r>
              <w:rPr>
                <w:rFonts w:hint="eastAsia"/>
                <w:szCs w:val="21"/>
                <w:lang w:eastAsia="zh-CN"/>
              </w:rPr>
              <w:t>；</w:t>
            </w:r>
            <w:r>
              <w:rPr>
                <w:rFonts w:hint="eastAsia"/>
                <w:szCs w:val="21"/>
                <w:lang w:val="en-US" w:eastAsia="zh-CN"/>
              </w:rPr>
              <w:t>5）</w:t>
            </w:r>
            <w:r>
              <w:rPr>
                <w:rFonts w:hint="eastAsia"/>
                <w:szCs w:val="21"/>
              </w:rPr>
              <w:t>意外伤害。</w:t>
            </w:r>
          </w:p>
          <w:p>
            <w:pPr>
              <w:spacing w:line="400" w:lineRule="exact"/>
              <w:ind w:firstLine="420" w:firstLineChars="200"/>
              <w:rPr>
                <w:rFonts w:ascii="宋体" w:hAnsi="宋体" w:cs="宋体"/>
                <w:szCs w:val="21"/>
              </w:rPr>
            </w:pPr>
            <w:r>
              <w:rPr>
                <w:rFonts w:hint="eastAsia" w:ascii="宋体" w:hAnsi="宋体" w:cs="宋体"/>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6.2</w:t>
            </w:r>
          </w:p>
        </w:tc>
        <w:tc>
          <w:tcPr>
            <w:tcW w:w="0" w:type="auto"/>
            <w:vAlign w:val="top"/>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制造中心</w:t>
            </w:r>
            <w:r>
              <w:rPr>
                <w:rFonts w:hint="eastAsia" w:ascii="宋体" w:hAnsi="宋体" w:cs="Arial"/>
                <w:iCs/>
                <w:szCs w:val="21"/>
              </w:rPr>
              <w:t>的职业健康安全目标为：</w:t>
            </w:r>
            <w:r>
              <w:rPr>
                <w:rFonts w:hint="eastAsia" w:ascii="宋体" w:hAnsi="宋体" w:cs="Arial"/>
                <w:iCs/>
                <w:szCs w:val="21"/>
                <w:lang w:val="en-US" w:eastAsia="zh-CN"/>
              </w:rPr>
              <w:t xml:space="preserve">             考核情况（2020年1月-11月）</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1、公司环境、职业健康安全管理执行率100%                  100%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2、每季度轻伤事故 ≤ 3起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3、中暑事故发生数为0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4、职业病发生事故为0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5、火灾触电事故为0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6、死亡、重伤事故为0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制造中心</w:t>
            </w:r>
            <w:r>
              <w:rPr>
                <w:rFonts w:hint="eastAsia" w:ascii="宋体" w:hAnsi="宋体" w:cs="宋体"/>
                <w:szCs w:val="21"/>
              </w:rPr>
              <w:t>目标完成情况：均达到要求。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查，公司编制了目标管理实施方案：制定、执行程序或作业文件；加强监测和测量；培训与教育；应急响应。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0" w:type="auto"/>
            <w:vAlign w:val="top"/>
          </w:tcPr>
          <w:p>
            <w:pPr>
              <w:rPr>
                <w:rFonts w:ascii="宋体" w:hAnsi="宋体" w:cs="新宋体"/>
                <w:szCs w:val="21"/>
              </w:rPr>
            </w:pPr>
            <w:r>
              <w:rPr>
                <w:rFonts w:hint="eastAsia" w:ascii="宋体" w:hAnsi="宋体" w:cs="新宋体"/>
                <w:szCs w:val="21"/>
              </w:rPr>
              <w:t>ES8.1 </w:t>
            </w:r>
          </w:p>
          <w:p>
            <w:pPr>
              <w:rPr>
                <w:rFonts w:hint="eastAsia" w:ascii="宋体" w:hAnsi="宋体" w:eastAsia="宋体" w:cs="Times New Roman"/>
                <w:kern w:val="2"/>
                <w:sz w:val="21"/>
                <w:szCs w:val="21"/>
                <w:lang w:val="en-US" w:eastAsia="zh-CN" w:bidi="ar-SA"/>
              </w:rPr>
            </w:pPr>
          </w:p>
        </w:tc>
        <w:tc>
          <w:tcPr>
            <w:tcW w:w="0" w:type="auto"/>
            <w:vAlign w:val="top"/>
          </w:tcPr>
          <w:p>
            <w:pPr>
              <w:tabs>
                <w:tab w:val="left" w:pos="1080"/>
              </w:tabs>
              <w:rPr>
                <w:rFonts w:ascii="宋体"/>
                <w:color w:val="000000"/>
                <w:kern w:val="0"/>
                <w:szCs w:val="21"/>
              </w:rPr>
            </w:pPr>
            <w:r>
              <w:rPr>
                <w:rFonts w:hint="eastAsia" w:ascii="宋体"/>
                <w:color w:val="000000"/>
                <w:kern w:val="0"/>
                <w:szCs w:val="21"/>
              </w:rPr>
              <w:t xml:space="preserve">    在</w:t>
            </w:r>
            <w:r>
              <w:rPr>
                <w:rFonts w:hint="eastAsia" w:ascii="宋体"/>
                <w:color w:val="000000"/>
                <w:kern w:val="0"/>
                <w:szCs w:val="21"/>
                <w:lang w:eastAsia="zh-CN"/>
              </w:rPr>
              <w:t>制造中心</w:t>
            </w:r>
            <w:r>
              <w:rPr>
                <w:rFonts w:hint="eastAsia" w:ascii="宋体"/>
                <w:color w:val="000000"/>
                <w:kern w:val="0"/>
                <w:szCs w:val="21"/>
              </w:rPr>
              <w:t>查看，雪花</w:t>
            </w:r>
            <w:r>
              <w:rPr>
                <w:rFonts w:hint="eastAsia" w:ascii="宋体" w:hAnsi="宋体"/>
                <w:szCs w:val="21"/>
              </w:rPr>
              <w:t>啤酒的生产</w:t>
            </w:r>
            <w:r>
              <w:rPr>
                <w:rFonts w:hint="eastAsia" w:ascii="宋体" w:hAnsi="宋体" w:cs="宋体"/>
                <w:szCs w:val="21"/>
              </w:rPr>
              <w:t>正常进行</w:t>
            </w:r>
            <w:r>
              <w:rPr>
                <w:rFonts w:hint="eastAsia" w:ascii="宋体" w:hAnsi="宋体" w:cs="宋体"/>
                <w:szCs w:val="21"/>
                <w:lang w:val="en-US" w:eastAsia="zh-CN"/>
              </w:rPr>
              <w:t>搬运</w:t>
            </w:r>
            <w:r>
              <w:rPr>
                <w:rFonts w:hint="eastAsia"/>
                <w:bCs/>
                <w:szCs w:val="21"/>
              </w:rPr>
              <w:t>，公司目前只生产瓶装啤酒，其</w:t>
            </w:r>
            <w:r>
              <w:rPr>
                <w:rFonts w:hint="eastAsia" w:ascii="宋体"/>
                <w:color w:val="000000"/>
                <w:kern w:val="0"/>
                <w:szCs w:val="21"/>
              </w:rPr>
              <w:t>认证范围处于正常经营情况。</w:t>
            </w:r>
          </w:p>
          <w:p>
            <w:pPr>
              <w:pStyle w:val="15"/>
              <w:tabs>
                <w:tab w:val="center" w:pos="3169"/>
              </w:tabs>
              <w:spacing w:line="400" w:lineRule="exact"/>
              <w:jc w:val="left"/>
              <w:rPr>
                <w:rFonts w:ascii="宋体"/>
                <w:color w:val="000000"/>
                <w:kern w:val="0"/>
                <w:szCs w:val="21"/>
              </w:rPr>
            </w:pPr>
            <w:r>
              <w:rPr>
                <w:rFonts w:hint="eastAsia" w:ascii="宋体"/>
                <w:color w:val="000000"/>
                <w:kern w:val="0"/>
                <w:szCs w:val="21"/>
              </w:rPr>
              <w:t>在</w:t>
            </w:r>
            <w:r>
              <w:rPr>
                <w:rFonts w:hint="eastAsia" w:ascii="宋体"/>
                <w:color w:val="000000"/>
                <w:kern w:val="0"/>
                <w:szCs w:val="21"/>
                <w:lang w:eastAsia="zh-CN"/>
              </w:rPr>
              <w:t>制造中心</w:t>
            </w:r>
            <w:r>
              <w:rPr>
                <w:rFonts w:hint="eastAsia" w:ascii="宋体"/>
                <w:color w:val="000000"/>
                <w:kern w:val="0"/>
                <w:szCs w:val="21"/>
              </w:rPr>
              <w:t>现场查看，</w:t>
            </w:r>
            <w:r>
              <w:rPr>
                <w:rFonts w:hint="eastAsia" w:ascii="宋体"/>
                <w:color w:val="000000"/>
                <w:kern w:val="0"/>
                <w:szCs w:val="21"/>
                <w:lang w:eastAsia="zh-CN"/>
              </w:rPr>
              <w:t>制造中心</w:t>
            </w:r>
            <w:r>
              <w:rPr>
                <w:rFonts w:hint="eastAsia" w:ascii="宋体"/>
                <w:color w:val="000000"/>
                <w:kern w:val="0"/>
                <w:szCs w:val="21"/>
              </w:rPr>
              <w:t>重要环境因素有：</w:t>
            </w:r>
            <w:r>
              <w:rPr>
                <w:rFonts w:hint="eastAsia" w:ascii="宋体" w:hAnsi="宋体" w:cs="宋体"/>
                <w:szCs w:val="21"/>
              </w:rPr>
              <w:t>1）潜在火灾；2）噪声的排放；3）废水的排放；4）固废的排放；5）粉尘的排放；6）能源消耗（水、电、蒸汽）；7）氨气泄漏。</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制造中心</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麦糟、酵母泥、酒花糟、麸皮、废包装等固废</w:t>
            </w:r>
            <w:r>
              <w:rPr>
                <w:rFonts w:hint="eastAsia" w:ascii="宋体" w:hAnsi="宋体"/>
                <w:szCs w:val="21"/>
              </w:rPr>
              <w:t>。</w:t>
            </w:r>
          </w:p>
          <w:p>
            <w:pPr>
              <w:spacing w:line="400" w:lineRule="atLeast"/>
              <w:ind w:firstLine="420" w:firstLineChars="200"/>
              <w:rPr>
                <w:rFonts w:hint="eastAsia" w:ascii="宋体" w:hAnsi="宋体"/>
                <w:color w:val="auto"/>
                <w:szCs w:val="21"/>
              </w:rPr>
            </w:pPr>
            <w:r>
              <w:rPr>
                <w:rFonts w:hint="eastAsia" w:ascii="宋体" w:hAnsi="宋体"/>
                <w:szCs w:val="21"/>
              </w:rPr>
              <w:t>现场查看：报废玻璃瓶：作为可利用</w:t>
            </w:r>
            <w:r>
              <w:rPr>
                <w:rFonts w:hint="eastAsia" w:ascii="宋体" w:hAnsi="宋体"/>
                <w:color w:val="auto"/>
                <w:szCs w:val="21"/>
              </w:rPr>
              <w:t>废物暂存在废瓶堆放区， 定期外售废旧物资收购站回收利用，空罐堆放区位于厂区东侧；废包装材料：交由废品收购站回收再利用， 废包装材料堆放区位于厂区西侧：设备维护产生的废机油，</w:t>
            </w:r>
            <w:r>
              <w:rPr>
                <w:rFonts w:hint="eastAsia"/>
                <w:color w:val="auto"/>
              </w:rPr>
              <w:t>生产过程的</w:t>
            </w:r>
            <w:r>
              <w:rPr>
                <w:color w:val="auto"/>
              </w:rPr>
              <w:t>染料、涂料</w:t>
            </w:r>
            <w:r>
              <w:rPr>
                <w:rFonts w:hint="eastAsia" w:ascii="宋体" w:hAnsi="宋体"/>
                <w:color w:val="auto"/>
                <w:szCs w:val="21"/>
              </w:rPr>
              <w:t xml:space="preserve"> ，规范堆放于危废暂存问内， 并与有资质的单位签订了处置协议。</w:t>
            </w:r>
          </w:p>
          <w:p>
            <w:pPr>
              <w:spacing w:line="400" w:lineRule="atLeast"/>
              <w:ind w:firstLine="420" w:firstLineChars="200"/>
              <w:rPr>
                <w:rFonts w:hint="default" w:ascii="宋体" w:hAnsi="宋体" w:eastAsia="宋体"/>
                <w:color w:val="auto"/>
                <w:szCs w:val="21"/>
                <w:lang w:val="en-US" w:eastAsia="zh-CN"/>
              </w:rPr>
            </w:pPr>
            <w:r>
              <w:rPr>
                <w:rFonts w:hint="eastAsia" w:ascii="宋体" w:hAnsi="宋体"/>
                <w:color w:val="auto"/>
                <w:szCs w:val="21"/>
              </w:rPr>
              <w:t>查看试验室管理，试验室主要废物为化验分析产生的</w:t>
            </w:r>
            <w:r>
              <w:rPr>
                <w:color w:val="auto"/>
              </w:rPr>
              <w:t>废有机溶剂与有机溶剂废</w:t>
            </w:r>
            <w:r>
              <w:rPr>
                <w:rFonts w:hint="eastAsia"/>
                <w:color w:val="auto"/>
              </w:rPr>
              <w:t>以及试验用样品。现场查看，清洗试管的水和试验用有机溶液均单独收集存放，不与其他生活水进入下水道，管理符合要求。</w:t>
            </w:r>
            <w:r>
              <w:rPr>
                <w:rFonts w:ascii="宋体" w:hAnsi="宋体"/>
                <w:color w:val="auto"/>
                <w:szCs w:val="21"/>
              </w:rPr>
              <w:t xml:space="preserve"> </w:t>
            </w:r>
          </w:p>
          <w:p>
            <w:pPr>
              <w:spacing w:line="400" w:lineRule="atLeast"/>
              <w:ind w:firstLine="420" w:firstLineChars="200"/>
              <w:rPr>
                <w:rFonts w:ascii="宋体" w:hAnsi="宋体"/>
                <w:szCs w:val="21"/>
              </w:rPr>
            </w:pPr>
            <w:r>
              <w:rPr>
                <w:rFonts w:hint="eastAsia" w:ascii="宋体" w:hAnsi="宋体"/>
                <w:szCs w:val="21"/>
              </w:rPr>
              <w:t>生产过程固废：</w:t>
            </w:r>
          </w:p>
          <w:p>
            <w:pPr>
              <w:spacing w:line="400" w:lineRule="atLeast"/>
              <w:ind w:firstLine="420" w:firstLineChars="200"/>
              <w:rPr>
                <w:rFonts w:ascii="宋体" w:hAnsi="宋体"/>
                <w:szCs w:val="21"/>
              </w:rPr>
            </w:pPr>
            <w:r>
              <w:rPr>
                <w:rFonts w:hint="eastAsia" w:ascii="宋体" w:hAnsi="宋体"/>
                <w:szCs w:val="21"/>
              </w:rPr>
              <w:t>(1）生糟、酵母泥＋凝固物、 酒花糟＋凝固物、麦芽预处理敖皮均外售处理。</w:t>
            </w:r>
          </w:p>
          <w:p>
            <w:pPr>
              <w:spacing w:line="400" w:lineRule="atLeast"/>
              <w:ind w:firstLine="420" w:firstLineChars="200"/>
              <w:rPr>
                <w:rFonts w:ascii="宋体" w:hAnsi="宋体"/>
                <w:szCs w:val="21"/>
              </w:rPr>
            </w:pPr>
            <w:r>
              <w:rPr>
                <w:rFonts w:hint="eastAsia" w:ascii="宋体" w:hAnsi="宋体"/>
                <w:szCs w:val="21"/>
              </w:rPr>
              <w:t>(2）废硅藻土交由有资质单位处置。</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查，固废处理：有处理记录，具体见行政部记录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制造中心</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hint="eastAsia" w:ascii="宋体" w:hAnsi="宋体"/>
                <w:szCs w:val="21"/>
                <w:lang w:val="en-US" w:eastAsia="zh-CN"/>
              </w:rPr>
            </w:pPr>
            <w:r>
              <w:rPr>
                <w:rFonts w:hint="eastAsia" w:ascii="宋体" w:hAnsi="宋体"/>
                <w:szCs w:val="21"/>
              </w:rPr>
              <w:t>查看，生产过程中用水主要是空罐清洗水；灌装线杀菌水；工艺设备清洗水；设备冷却水补充水等。此部分废水经厂区污水管道收集后进入厂区污水处理站处理。在污水处理站，设备运行正常，在线监测数值达到排放标准，</w:t>
            </w:r>
            <w:r>
              <w:rPr>
                <w:rFonts w:hint="eastAsia" w:ascii="宋体" w:hAnsi="宋体"/>
                <w:szCs w:val="21"/>
                <w:lang w:val="en-US" w:eastAsia="zh-CN"/>
              </w:rPr>
              <w:t>抽调2020年10月份污水处理运行参数日报表：</w:t>
            </w:r>
          </w:p>
          <w:p>
            <w:pPr>
              <w:pStyle w:val="2"/>
              <w:rPr>
                <w:rFonts w:hint="default"/>
                <w:lang w:val="en-US" w:eastAsia="zh-CN"/>
              </w:rPr>
            </w:pPr>
            <w:r>
              <w:rPr>
                <w:rFonts w:hint="default"/>
                <w:lang w:val="en-US" w:eastAsia="zh-CN"/>
              </w:rPr>
              <w:drawing>
                <wp:inline distT="0" distB="0" distL="114300" distR="114300">
                  <wp:extent cx="4076700" cy="2842895"/>
                  <wp:effectExtent l="0" t="0" r="0" b="1905"/>
                  <wp:docPr id="3" name="图片 3" descr="4cf6b91c026c3148004eecb1fa701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f6b91c026c3148004eecb1fa701c9"/>
                          <pic:cNvPicPr>
                            <a:picLocks noChangeAspect="1"/>
                          </pic:cNvPicPr>
                        </pic:nvPicPr>
                        <pic:blipFill>
                          <a:blip r:embed="rId6"/>
                          <a:stretch>
                            <a:fillRect/>
                          </a:stretch>
                        </pic:blipFill>
                        <pic:spPr>
                          <a:xfrm>
                            <a:off x="0" y="0"/>
                            <a:ext cx="4076700" cy="2842895"/>
                          </a:xfrm>
                          <a:prstGeom prst="rect">
                            <a:avLst/>
                          </a:prstGeom>
                        </pic:spPr>
                      </pic:pic>
                    </a:graphicData>
                  </a:graphic>
                </wp:inline>
              </w:drawing>
            </w:r>
          </w:p>
          <w:p>
            <w:pPr>
              <w:pStyle w:val="2"/>
              <w:ind w:firstLine="420" w:firstLineChars="2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月平均排放数据：COD量38.1，氨氮2.3，总磷1.3，均达到《啤酒工业污染物排放标准》（GB19821-2005）</w:t>
            </w:r>
            <w:r>
              <w:rPr>
                <w:rFonts w:hint="eastAsia" w:ascii="宋体" w:hAnsi="宋体" w:cs="Times New Roman"/>
                <w:color w:val="auto"/>
                <w:kern w:val="2"/>
                <w:sz w:val="21"/>
                <w:szCs w:val="21"/>
                <w:lang w:val="en-US" w:eastAsia="zh-CN" w:bidi="ar-SA"/>
              </w:rPr>
              <w:t>。</w:t>
            </w:r>
          </w:p>
          <w:p>
            <w:pPr>
              <w:spacing w:line="400" w:lineRule="atLeast"/>
              <w:ind w:firstLine="420" w:firstLineChars="200"/>
              <w:rPr>
                <w:rFonts w:ascii="宋体"/>
                <w:color w:val="FF0000"/>
                <w:kern w:val="0"/>
                <w:szCs w:val="21"/>
              </w:rPr>
            </w:pPr>
            <w:r>
              <w:rPr>
                <w:rFonts w:hint="eastAsia" w:ascii="宋体" w:hAnsi="宋体"/>
                <w:szCs w:val="21"/>
              </w:rPr>
              <w:t>查看现场记录</w:t>
            </w:r>
            <w:r>
              <w:rPr>
                <w:rFonts w:hint="eastAsia" w:ascii="宋体" w:hAnsi="宋体"/>
                <w:szCs w:val="21"/>
                <w:highlight w:val="none"/>
              </w:rPr>
              <w:t>，</w:t>
            </w:r>
            <w:r>
              <w:rPr>
                <w:rFonts w:hint="eastAsia" w:ascii="宋体" w:hAnsi="宋体"/>
                <w:szCs w:val="21"/>
                <w:highlight w:val="none"/>
                <w:lang w:val="en-US" w:eastAsia="zh-CN"/>
              </w:rPr>
              <w:t>2020年1月6日，污水排放口取样</w:t>
            </w:r>
            <w:r>
              <w:rPr>
                <w:rFonts w:hint="eastAsia" w:ascii="宋体" w:hAnsi="宋体"/>
                <w:szCs w:val="21"/>
                <w:highlight w:val="none"/>
              </w:rPr>
              <w:t>COD量</w:t>
            </w:r>
            <w:r>
              <w:rPr>
                <w:rFonts w:hint="eastAsia" w:ascii="宋体" w:hAnsi="宋体"/>
                <w:szCs w:val="21"/>
                <w:highlight w:val="none"/>
                <w:lang w:val="en-US" w:eastAsia="zh-CN"/>
              </w:rPr>
              <w:t>38.35</w:t>
            </w:r>
            <w:r>
              <w:rPr>
                <w:rFonts w:hint="eastAsia" w:ascii="宋体" w:hAnsi="宋体"/>
                <w:szCs w:val="21"/>
                <w:highlight w:val="none"/>
              </w:rPr>
              <w:t>，</w:t>
            </w:r>
            <w:r>
              <w:rPr>
                <w:rFonts w:hint="eastAsia" w:ascii="宋体" w:hAnsi="宋体"/>
                <w:szCs w:val="21"/>
                <w:highlight w:val="none"/>
                <w:lang w:val="en-US" w:eastAsia="zh-CN"/>
              </w:rPr>
              <w:t>PH7.6</w:t>
            </w:r>
            <w:r>
              <w:rPr>
                <w:rFonts w:hint="eastAsia" w:ascii="宋体" w:hAnsi="宋体"/>
                <w:szCs w:val="21"/>
              </w:rPr>
              <w:t>。提供有处理记录《污水处理运行记录表》、《污水处理加泥记录》、《污水处理液碱添加交接记录》等。</w:t>
            </w: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pPr>
              <w:spacing w:line="400" w:lineRule="atLeast"/>
              <w:ind w:firstLine="420" w:firstLineChars="200"/>
              <w:rPr>
                <w:rFonts w:hint="eastAsia" w:ascii="宋体" w:hAnsi="宋体"/>
                <w:szCs w:val="21"/>
                <w:lang w:val="en-US" w:eastAsia="zh-CN"/>
              </w:rPr>
            </w:pPr>
            <w:r>
              <w:rPr>
                <w:rFonts w:hint="eastAsia" w:ascii="宋体" w:hAnsi="宋体"/>
                <w:szCs w:val="21"/>
              </w:rPr>
              <w:t>查近期排放检测，提供20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28日对厂界噪声的检测报告</w:t>
            </w:r>
            <w:r>
              <w:rPr>
                <w:rFonts w:hint="eastAsia" w:ascii="宋体" w:hAnsi="宋体" w:cs="宋体"/>
                <w:szCs w:val="21"/>
                <w:highlight w:val="none"/>
              </w:rPr>
              <w:t>（编号：</w:t>
            </w:r>
            <w:r>
              <w:rPr>
                <w:rFonts w:hint="eastAsia" w:ascii="宋体" w:hAnsi="宋体" w:cs="宋体"/>
                <w:szCs w:val="21"/>
                <w:highlight w:val="none"/>
                <w:lang w:val="en-US" w:eastAsia="zh-CN"/>
              </w:rPr>
              <w:t>凯乐检字（2020）第090822W号</w:t>
            </w:r>
            <w:r>
              <w:rPr>
                <w:rFonts w:hint="eastAsia" w:ascii="宋体" w:hAnsi="宋体" w:cs="宋体"/>
                <w:szCs w:val="21"/>
                <w:highlight w:val="none"/>
              </w:rPr>
              <w:t>）</w:t>
            </w:r>
            <w:r>
              <w:rPr>
                <w:rFonts w:hint="eastAsia" w:ascii="宋体" w:hAnsi="宋体"/>
                <w:szCs w:val="21"/>
              </w:rPr>
              <w:t>，</w:t>
            </w:r>
            <w:r>
              <w:rPr>
                <w:rFonts w:hint="eastAsia" w:ascii="宋体" w:hAnsi="宋体"/>
                <w:szCs w:val="21"/>
                <w:lang w:val="en-US" w:eastAsia="zh-CN"/>
              </w:rPr>
              <w:t>检测单位：四川凯乐检测技术有限公司，检测结果：符合《工业企业厂界环境噪声排放标准》GB12348-2008标准。</w:t>
            </w:r>
          </w:p>
          <w:p>
            <w:pPr>
              <w:spacing w:line="400" w:lineRule="atLeast"/>
              <w:ind w:firstLine="420" w:firstLineChars="200"/>
              <w:rPr>
                <w:rFonts w:hint="eastAsia" w:ascii="宋体" w:hAnsi="宋体"/>
                <w:szCs w:val="21"/>
                <w:lang w:val="en-US" w:eastAsia="zh-CN"/>
              </w:rPr>
            </w:pPr>
            <w:r>
              <w:rPr>
                <w:rFonts w:hint="eastAsia" w:ascii="宋体" w:hAnsi="宋体"/>
                <w:szCs w:val="21"/>
              </w:rPr>
              <w:t>查近期排放检测，提供20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28日对锅炉烟气的检测报告</w:t>
            </w:r>
            <w:r>
              <w:rPr>
                <w:rFonts w:hint="eastAsia" w:ascii="宋体" w:hAnsi="宋体" w:cs="宋体"/>
                <w:szCs w:val="21"/>
                <w:highlight w:val="none"/>
              </w:rPr>
              <w:t>（编号：</w:t>
            </w:r>
            <w:r>
              <w:rPr>
                <w:rFonts w:hint="eastAsia" w:ascii="宋体" w:hAnsi="宋体" w:cs="宋体"/>
                <w:szCs w:val="21"/>
                <w:highlight w:val="none"/>
                <w:lang w:val="en-US" w:eastAsia="zh-CN"/>
              </w:rPr>
              <w:t>凯乐检字（2020）第090821W号</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szCs w:val="21"/>
                <w:lang w:val="en-US" w:eastAsia="zh-CN"/>
              </w:rPr>
              <w:t>检测单位：四川凯乐检测技术有限公司，检测结果：符合《锅炉大气污染物排放标准》GB13271-2014标准。</w:t>
            </w:r>
          </w:p>
          <w:p>
            <w:pPr>
              <w:spacing w:line="400" w:lineRule="atLeast"/>
              <w:ind w:firstLine="420" w:firstLineChars="200"/>
              <w:rPr>
                <w:rFonts w:ascii="宋体" w:hAnsi="宋体"/>
                <w:szCs w:val="21"/>
              </w:rPr>
            </w:pPr>
            <w:r>
              <w:rPr>
                <w:rFonts w:hint="eastAsia" w:ascii="宋体" w:hAnsi="宋体"/>
                <w:szCs w:val="21"/>
              </w:rPr>
              <w:t>5、能源消耗管理（水、电、蒸汽等）：</w:t>
            </w:r>
          </w:p>
          <w:p>
            <w:pPr>
              <w:ind w:firstLine="525" w:firstLineChars="250"/>
              <w:rPr>
                <w:szCs w:val="21"/>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查10月份能源消耗报表：蒸汽（t）：</w:t>
            </w:r>
            <w:r>
              <w:rPr>
                <w:rFonts w:hint="eastAsia" w:ascii="宋体" w:hAnsi="宋体" w:cs="宋体"/>
                <w:color w:val="auto"/>
                <w:kern w:val="2"/>
                <w:sz w:val="21"/>
                <w:szCs w:val="21"/>
                <w:lang w:val="en-US" w:eastAsia="zh-CN" w:bidi="ar-SA"/>
              </w:rPr>
              <w:t>914</w:t>
            </w:r>
            <w:r>
              <w:rPr>
                <w:rFonts w:hint="eastAsia" w:ascii="宋体" w:hAnsi="宋体" w:eastAsia="宋体" w:cs="宋体"/>
                <w:color w:val="auto"/>
                <w:kern w:val="2"/>
                <w:sz w:val="21"/>
                <w:szCs w:val="21"/>
                <w:lang w:val="en-US" w:eastAsia="zh-CN" w:bidi="ar-SA"/>
              </w:rPr>
              <w:t>，电（kwh）：</w:t>
            </w:r>
            <w:r>
              <w:rPr>
                <w:rFonts w:hint="eastAsia" w:ascii="宋体" w:hAnsi="宋体" w:cs="宋体"/>
                <w:color w:val="auto"/>
                <w:kern w:val="2"/>
                <w:sz w:val="21"/>
                <w:szCs w:val="21"/>
                <w:lang w:val="en-US" w:eastAsia="zh-CN" w:bidi="ar-SA"/>
              </w:rPr>
              <w:t>324178</w:t>
            </w:r>
            <w:r>
              <w:rPr>
                <w:rFonts w:hint="eastAsia" w:ascii="宋体" w:hAnsi="宋体" w:eastAsia="宋体" w:cs="宋体"/>
                <w:color w:val="auto"/>
                <w:kern w:val="2"/>
                <w:sz w:val="21"/>
                <w:szCs w:val="21"/>
                <w:lang w:val="en-US" w:eastAsia="zh-CN" w:bidi="ar-SA"/>
              </w:rPr>
              <w:t>，水（m³）：</w:t>
            </w:r>
            <w:r>
              <w:rPr>
                <w:rFonts w:hint="eastAsia" w:ascii="宋体" w:hAnsi="宋体" w:cs="宋体"/>
                <w:color w:val="auto"/>
                <w:kern w:val="2"/>
                <w:sz w:val="21"/>
                <w:szCs w:val="21"/>
                <w:lang w:val="en-US" w:eastAsia="zh-CN" w:bidi="ar-SA"/>
              </w:rPr>
              <w:t>69119</w:t>
            </w:r>
            <w:r>
              <w:rPr>
                <w:rFonts w:hint="eastAsia" w:ascii="宋体" w:hAnsi="宋体" w:eastAsia="宋体" w:cs="宋体"/>
                <w:color w:val="auto"/>
                <w:kern w:val="2"/>
                <w:sz w:val="21"/>
                <w:szCs w:val="21"/>
                <w:lang w:val="en-US" w:eastAsia="zh-CN" w:bidi="ar-SA"/>
              </w:rPr>
              <w:t>，污水排放（m³）：</w:t>
            </w:r>
            <w:r>
              <w:rPr>
                <w:rFonts w:hint="eastAsia" w:ascii="宋体" w:hAnsi="宋体" w:cs="宋体"/>
                <w:color w:val="auto"/>
                <w:kern w:val="2"/>
                <w:sz w:val="21"/>
                <w:szCs w:val="21"/>
                <w:lang w:val="en-US" w:eastAsia="zh-CN" w:bidi="ar-SA"/>
              </w:rPr>
              <w:t>9842。</w:t>
            </w:r>
          </w:p>
          <w:p>
            <w:pPr>
              <w:spacing w:line="400" w:lineRule="atLeast"/>
              <w:ind w:firstLine="420" w:firstLineChars="200"/>
              <w:rPr>
                <w:rFonts w:ascii="宋体" w:hAnsi="宋体"/>
                <w:szCs w:val="21"/>
              </w:rPr>
            </w:pPr>
            <w:r>
              <w:rPr>
                <w:rFonts w:hint="eastAsia"/>
                <w:szCs w:val="21"/>
                <w:highlight w:val="none"/>
                <w:lang w:val="en-US" w:eastAsia="zh-CN"/>
              </w:rPr>
              <w:t xml:space="preserve"> </w:t>
            </w:r>
            <w:r>
              <w:rPr>
                <w:rFonts w:hint="eastAsia" w:ascii="宋体" w:hAnsi="宋体"/>
                <w:szCs w:val="21"/>
              </w:rPr>
              <w:t>6、</w:t>
            </w:r>
            <w:r>
              <w:rPr>
                <w:rFonts w:hint="eastAsia" w:ascii="宋体" w:hAnsi="宋体" w:cs="宋体"/>
                <w:szCs w:val="21"/>
              </w:rPr>
              <w:t>氨气、天然气泄漏</w:t>
            </w:r>
            <w:r>
              <w:rPr>
                <w:rFonts w:hint="eastAsia" w:ascii="宋体" w:hAnsi="宋体"/>
                <w:szCs w:val="21"/>
              </w:rPr>
              <w:t>管理</w:t>
            </w:r>
          </w:p>
          <w:p>
            <w:pPr>
              <w:spacing w:line="400" w:lineRule="atLeast"/>
              <w:ind w:firstLine="420" w:firstLineChars="200"/>
              <w:rPr>
                <w:rFonts w:ascii="宋体" w:hAnsi="宋体"/>
                <w:szCs w:val="21"/>
              </w:rPr>
            </w:pPr>
            <w:r>
              <w:rPr>
                <w:rFonts w:hint="eastAsia" w:ascii="宋体" w:hAnsi="宋体"/>
                <w:szCs w:val="21"/>
              </w:rPr>
              <w:t>查，主要为在制冷站和锅炉房因设备故障造成泄漏的可能，在每个位置都安装有氨气报警器、可燃气体检测报警器等</w:t>
            </w:r>
            <w:r>
              <w:rPr>
                <w:rFonts w:hint="eastAsia" w:ascii="宋体" w:hAnsi="宋体"/>
                <w:b/>
                <w:szCs w:val="21"/>
              </w:rPr>
              <w:t>，</w:t>
            </w:r>
            <w:r>
              <w:rPr>
                <w:rFonts w:hint="eastAsia" w:ascii="宋体" w:hAnsi="宋体"/>
                <w:szCs w:val="21"/>
              </w:rPr>
              <w:t>查看检测设备均进行了检定或校准，有效，抽校准证书：1、</w:t>
            </w:r>
            <w:r>
              <w:rPr>
                <w:rFonts w:hint="eastAsia" w:ascii="宋体" w:hAnsi="宋体"/>
                <w:szCs w:val="21"/>
                <w:lang w:val="en-US" w:eastAsia="zh-CN"/>
              </w:rPr>
              <w:t>可燃气体检测报警器</w:t>
            </w:r>
            <w:r>
              <w:rPr>
                <w:rFonts w:hint="eastAsia" w:ascii="宋体" w:hAnsi="宋体"/>
                <w:szCs w:val="21"/>
              </w:rPr>
              <w:t>，证书编号：20</w:t>
            </w:r>
            <w:r>
              <w:rPr>
                <w:rFonts w:hint="eastAsia" w:ascii="宋体" w:hAnsi="宋体"/>
                <w:szCs w:val="21"/>
                <w:lang w:val="en-US" w:eastAsia="zh-CN"/>
              </w:rPr>
              <w:t>200605730</w:t>
            </w:r>
            <w:r>
              <w:rPr>
                <w:rFonts w:hint="eastAsia" w:ascii="宋体" w:hAnsi="宋体"/>
                <w:szCs w:val="21"/>
              </w:rPr>
              <w:t>，</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UK-KT-2021A</w:t>
            </w:r>
            <w:r>
              <w:rPr>
                <w:rFonts w:hint="eastAsia" w:ascii="宋体" w:hAnsi="宋体"/>
                <w:szCs w:val="21"/>
              </w:rPr>
              <w:t>,检定结论：合格，标准日期：</w:t>
            </w:r>
            <w:r>
              <w:rPr>
                <w:rFonts w:hint="eastAsia" w:ascii="宋体" w:hAnsi="宋体"/>
                <w:szCs w:val="21"/>
                <w:lang w:val="en-US" w:eastAsia="zh-CN"/>
              </w:rPr>
              <w:t>2020.5.25</w:t>
            </w:r>
            <w:r>
              <w:rPr>
                <w:rFonts w:hint="eastAsia" w:ascii="宋体" w:hAnsi="宋体"/>
                <w:szCs w:val="21"/>
              </w:rPr>
              <w:t>；2、</w:t>
            </w:r>
            <w:r>
              <w:rPr>
                <w:rFonts w:hint="eastAsia" w:ascii="宋体" w:hAnsi="宋体"/>
                <w:szCs w:val="21"/>
                <w:lang w:val="en-US" w:eastAsia="zh-CN"/>
              </w:rPr>
              <w:t>可燃气体检测报警器</w:t>
            </w:r>
            <w:r>
              <w:rPr>
                <w:rFonts w:hint="eastAsia" w:ascii="宋体" w:hAnsi="宋体"/>
                <w:szCs w:val="21"/>
              </w:rPr>
              <w:t>，证书编号：20</w:t>
            </w:r>
            <w:r>
              <w:rPr>
                <w:rFonts w:hint="eastAsia" w:ascii="宋体" w:hAnsi="宋体"/>
                <w:szCs w:val="21"/>
                <w:lang w:val="en-US" w:eastAsia="zh-CN"/>
              </w:rPr>
              <w:t>200605733</w:t>
            </w:r>
            <w:r>
              <w:rPr>
                <w:rFonts w:hint="eastAsia" w:ascii="宋体" w:hAnsi="宋体"/>
                <w:szCs w:val="21"/>
              </w:rPr>
              <w:t>，</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AEC2232a</w:t>
            </w:r>
            <w:r>
              <w:rPr>
                <w:rFonts w:hint="eastAsia" w:ascii="宋体" w:hAnsi="宋体"/>
                <w:szCs w:val="21"/>
              </w:rPr>
              <w:t>,检定结论：合格，标准日期：</w:t>
            </w:r>
            <w:r>
              <w:rPr>
                <w:rFonts w:hint="eastAsia" w:ascii="宋体" w:hAnsi="宋体"/>
                <w:szCs w:val="21"/>
                <w:lang w:val="en-US" w:eastAsia="zh-CN"/>
              </w:rPr>
              <w:t>2020.5.25</w:t>
            </w:r>
            <w:r>
              <w:rPr>
                <w:rFonts w:hint="eastAsia" w:ascii="宋体" w:hAnsi="宋体"/>
                <w:szCs w:val="21"/>
              </w:rPr>
              <w:t>；3、</w:t>
            </w:r>
            <w:r>
              <w:rPr>
                <w:rFonts w:hint="eastAsia" w:ascii="宋体" w:hAnsi="宋体"/>
                <w:szCs w:val="21"/>
                <w:lang w:val="en-US" w:eastAsia="zh-CN"/>
              </w:rPr>
              <w:t>二氧化碳气体检测报警器</w:t>
            </w:r>
            <w:r>
              <w:rPr>
                <w:rFonts w:hint="eastAsia" w:ascii="宋体" w:hAnsi="宋体"/>
                <w:szCs w:val="21"/>
              </w:rPr>
              <w:t>，证书编号：20</w:t>
            </w:r>
            <w:r>
              <w:rPr>
                <w:rFonts w:hint="eastAsia" w:ascii="宋体" w:hAnsi="宋体"/>
                <w:szCs w:val="21"/>
                <w:lang w:val="en-US" w:eastAsia="zh-CN"/>
              </w:rPr>
              <w:t>200605743</w:t>
            </w:r>
            <w:r>
              <w:rPr>
                <w:rFonts w:hint="eastAsia" w:ascii="宋体" w:hAnsi="宋体"/>
                <w:szCs w:val="21"/>
              </w:rPr>
              <w:t>，</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YT-95H-CO2-A</w:t>
            </w:r>
            <w:r>
              <w:rPr>
                <w:rFonts w:hint="eastAsia" w:ascii="宋体" w:hAnsi="宋体"/>
                <w:szCs w:val="21"/>
              </w:rPr>
              <w:t>,检定结论：合格，标准日期：</w:t>
            </w:r>
            <w:r>
              <w:rPr>
                <w:rFonts w:hint="eastAsia" w:ascii="宋体" w:hAnsi="宋体"/>
                <w:szCs w:val="21"/>
                <w:lang w:val="en-US" w:eastAsia="zh-CN"/>
              </w:rPr>
              <w:t>2020.5.26</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氨气检测报警器</w:t>
            </w:r>
            <w:r>
              <w:rPr>
                <w:rFonts w:hint="eastAsia" w:ascii="宋体" w:hAnsi="宋体"/>
                <w:szCs w:val="21"/>
              </w:rPr>
              <w:t>，证书编号：20</w:t>
            </w:r>
            <w:r>
              <w:rPr>
                <w:rFonts w:hint="eastAsia" w:ascii="宋体" w:hAnsi="宋体"/>
                <w:szCs w:val="21"/>
                <w:lang w:val="en-US" w:eastAsia="zh-CN"/>
              </w:rPr>
              <w:t>200605755</w:t>
            </w:r>
            <w:r>
              <w:rPr>
                <w:rFonts w:hint="eastAsia" w:ascii="宋体" w:hAnsi="宋体"/>
                <w:szCs w:val="21"/>
              </w:rPr>
              <w:t>，</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RBK-6000-2</w:t>
            </w:r>
            <w:r>
              <w:rPr>
                <w:rFonts w:hint="eastAsia" w:ascii="宋体" w:hAnsi="宋体"/>
                <w:szCs w:val="21"/>
              </w:rPr>
              <w:t>,检定结论：合格，标准日期：</w:t>
            </w:r>
            <w:r>
              <w:rPr>
                <w:rFonts w:hint="eastAsia" w:ascii="宋体" w:hAnsi="宋体"/>
                <w:szCs w:val="21"/>
                <w:lang w:val="en-US" w:eastAsia="zh-CN"/>
              </w:rPr>
              <w:t>2020.5.26。</w:t>
            </w:r>
            <w:r>
              <w:rPr>
                <w:rFonts w:hint="eastAsia" w:ascii="宋体" w:hAnsi="宋体"/>
                <w:szCs w:val="21"/>
              </w:rPr>
              <w:t>另外公司定期对制冷机、锅炉设备等设备运行维保，控制设备质量，另外在制冷站入库配置有除静电装置，进入前去除静电，同时将手机交出放在站外保管，不允许带入手机。在制冷站配置有呼吸器、防毒面罩的应急准备设施。</w:t>
            </w:r>
          </w:p>
          <w:p>
            <w:pPr>
              <w:spacing w:line="400" w:lineRule="atLeast"/>
              <w:ind w:firstLine="420" w:firstLineChars="200"/>
              <w:rPr>
                <w:rFonts w:ascii="宋体" w:hAnsi="宋体"/>
                <w:szCs w:val="21"/>
              </w:rPr>
            </w:pPr>
          </w:p>
          <w:p>
            <w:pPr>
              <w:spacing w:line="400" w:lineRule="atLeast"/>
              <w:ind w:firstLine="420" w:firstLineChars="200"/>
              <w:rPr>
                <w:rFonts w:hint="eastAsia" w:ascii="宋体" w:hAnsi="宋体" w:eastAsia="宋体" w:cs="宋体"/>
                <w:szCs w:val="21"/>
                <w:highlight w:val="none"/>
                <w:lang w:eastAsia="zh-CN"/>
              </w:rPr>
            </w:pPr>
            <w:r>
              <w:rPr>
                <w:rFonts w:hint="eastAsia" w:ascii="宋体" w:hAnsi="宋体"/>
                <w:szCs w:val="21"/>
              </w:rPr>
              <w:t>查近期排放检测</w:t>
            </w:r>
            <w:r>
              <w:rPr>
                <w:rFonts w:hint="eastAsia" w:ascii="宋体" w:hAnsi="宋体"/>
                <w:szCs w:val="21"/>
                <w:highlight w:val="none"/>
              </w:rPr>
              <w:t>，</w:t>
            </w:r>
            <w:r>
              <w:rPr>
                <w:rFonts w:hint="eastAsia" w:ascii="宋体" w:hAnsi="宋体" w:cs="宋体"/>
                <w:szCs w:val="21"/>
                <w:highlight w:val="none"/>
                <w:lang w:val="en-US" w:eastAsia="zh-CN"/>
              </w:rPr>
              <w:t>2020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Cs w:val="21"/>
                <w:highlight w:val="none"/>
                <w:lang w:val="en-US" w:eastAsia="zh-CN"/>
              </w:rPr>
              <w:t>废水检测报告</w:t>
            </w:r>
            <w:r>
              <w:rPr>
                <w:rFonts w:hint="eastAsia" w:ascii="宋体" w:hAnsi="宋体" w:cs="宋体"/>
                <w:szCs w:val="21"/>
                <w:highlight w:val="none"/>
              </w:rPr>
              <w:t>（编号：</w:t>
            </w:r>
            <w:r>
              <w:rPr>
                <w:rFonts w:hint="eastAsia" w:ascii="宋体" w:hAnsi="宋体" w:cs="宋体"/>
                <w:szCs w:val="21"/>
                <w:highlight w:val="none"/>
                <w:lang w:val="en-US" w:eastAsia="zh-CN"/>
              </w:rPr>
              <w:t>凯乐检字（2020）第090719W号</w:t>
            </w:r>
            <w:r>
              <w:rPr>
                <w:rFonts w:hint="eastAsia" w:ascii="宋体" w:hAnsi="宋体" w:cs="宋体"/>
                <w:szCs w:val="21"/>
                <w:highlight w:val="none"/>
              </w:rPr>
              <w:t>），</w:t>
            </w:r>
            <w:r>
              <w:rPr>
                <w:rFonts w:hint="eastAsia" w:ascii="宋体" w:hAnsi="宋体" w:cs="宋体"/>
                <w:szCs w:val="21"/>
              </w:rPr>
              <w:t>符合排放的要求</w:t>
            </w:r>
            <w:r>
              <w:rPr>
                <w:rFonts w:hint="eastAsia" w:ascii="宋体" w:hAnsi="宋体" w:cs="宋体"/>
                <w:szCs w:val="21"/>
                <w:lang w:eastAsia="zh-CN"/>
              </w:rPr>
              <w:t>，</w:t>
            </w:r>
            <w:r>
              <w:rPr>
                <w:rFonts w:hint="eastAsia" w:ascii="宋体" w:hAnsi="宋体" w:cs="宋体"/>
                <w:szCs w:val="21"/>
                <w:highlight w:val="none"/>
              </w:rPr>
              <w:t>报告出具单位：</w:t>
            </w:r>
            <w:r>
              <w:rPr>
                <w:rFonts w:hint="eastAsia" w:ascii="宋体" w:hAnsi="宋体"/>
                <w:szCs w:val="21"/>
                <w:lang w:val="en-US" w:eastAsia="zh-CN"/>
              </w:rPr>
              <w:t>四川凯乐检测技术有限公司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2020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Cs w:val="21"/>
                <w:highlight w:val="none"/>
                <w:lang w:val="en-US" w:eastAsia="zh-CN"/>
              </w:rPr>
              <w:t>废气检测报告</w:t>
            </w:r>
            <w:r>
              <w:rPr>
                <w:rFonts w:hint="eastAsia" w:ascii="宋体" w:hAnsi="宋体" w:cs="宋体"/>
                <w:szCs w:val="21"/>
                <w:highlight w:val="none"/>
              </w:rPr>
              <w:t>（编号：</w:t>
            </w:r>
            <w:r>
              <w:rPr>
                <w:rFonts w:hint="eastAsia" w:ascii="宋体" w:hAnsi="宋体" w:cs="宋体"/>
                <w:szCs w:val="21"/>
                <w:highlight w:val="none"/>
                <w:lang w:val="en-US" w:eastAsia="zh-CN"/>
              </w:rPr>
              <w:t>凯乐检字（2020）第090821W号</w:t>
            </w:r>
            <w:r>
              <w:rPr>
                <w:rFonts w:hint="eastAsia" w:ascii="宋体" w:hAnsi="宋体" w:cs="宋体"/>
                <w:szCs w:val="21"/>
                <w:highlight w:val="none"/>
              </w:rPr>
              <w:t>），</w:t>
            </w:r>
            <w:r>
              <w:rPr>
                <w:rFonts w:hint="eastAsia" w:ascii="宋体" w:hAnsi="宋体" w:cs="宋体"/>
                <w:szCs w:val="21"/>
              </w:rPr>
              <w:t>符合排放的要求</w:t>
            </w:r>
            <w:r>
              <w:rPr>
                <w:rFonts w:hint="eastAsia" w:ascii="宋体" w:hAnsi="宋体" w:cs="宋体"/>
                <w:szCs w:val="21"/>
                <w:lang w:eastAsia="zh-CN"/>
              </w:rPr>
              <w:t>，</w:t>
            </w:r>
            <w:r>
              <w:rPr>
                <w:rFonts w:hint="eastAsia" w:ascii="宋体" w:hAnsi="宋体" w:cs="宋体"/>
                <w:szCs w:val="21"/>
                <w:highlight w:val="none"/>
              </w:rPr>
              <w:t>报告出具单位：</w:t>
            </w:r>
            <w:r>
              <w:rPr>
                <w:rFonts w:hint="eastAsia" w:ascii="宋体" w:hAnsi="宋体"/>
                <w:szCs w:val="21"/>
                <w:lang w:val="en-US" w:eastAsia="zh-CN"/>
              </w:rPr>
              <w:t>四川凯乐检测技术有限公司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2020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Cs w:val="21"/>
                <w:highlight w:val="none"/>
                <w:lang w:val="en-US" w:eastAsia="zh-CN"/>
              </w:rPr>
              <w:t>噪声检测报告</w:t>
            </w:r>
            <w:r>
              <w:rPr>
                <w:rFonts w:hint="eastAsia" w:ascii="宋体" w:hAnsi="宋体" w:cs="宋体"/>
                <w:szCs w:val="21"/>
                <w:highlight w:val="none"/>
              </w:rPr>
              <w:t>（编号：</w:t>
            </w:r>
            <w:r>
              <w:rPr>
                <w:rFonts w:hint="eastAsia" w:ascii="宋体" w:hAnsi="宋体" w:cs="宋体"/>
                <w:szCs w:val="21"/>
                <w:highlight w:val="none"/>
                <w:lang w:val="en-US" w:eastAsia="zh-CN"/>
              </w:rPr>
              <w:t>凯乐检字（2020）第090822W号</w:t>
            </w:r>
            <w:r>
              <w:rPr>
                <w:rFonts w:hint="eastAsia" w:ascii="宋体" w:hAnsi="宋体" w:cs="宋体"/>
                <w:szCs w:val="21"/>
                <w:highlight w:val="none"/>
              </w:rPr>
              <w:t>），</w:t>
            </w:r>
            <w:r>
              <w:rPr>
                <w:rFonts w:hint="eastAsia" w:ascii="宋体" w:hAnsi="宋体" w:cs="宋体"/>
                <w:szCs w:val="21"/>
              </w:rPr>
              <w:t>符合排放的要求</w:t>
            </w:r>
            <w:r>
              <w:rPr>
                <w:rFonts w:hint="eastAsia" w:ascii="宋体" w:hAnsi="宋体" w:cs="宋体"/>
                <w:szCs w:val="21"/>
                <w:lang w:eastAsia="zh-CN"/>
              </w:rPr>
              <w:t>，</w:t>
            </w:r>
            <w:r>
              <w:rPr>
                <w:rFonts w:hint="eastAsia" w:ascii="宋体" w:hAnsi="宋体" w:cs="宋体"/>
                <w:szCs w:val="21"/>
                <w:highlight w:val="none"/>
              </w:rPr>
              <w:t>报告出具单位：</w:t>
            </w:r>
            <w:r>
              <w:rPr>
                <w:rFonts w:hint="eastAsia" w:ascii="宋体" w:hAnsi="宋体"/>
                <w:szCs w:val="21"/>
                <w:lang w:val="en-US" w:eastAsia="zh-CN"/>
              </w:rPr>
              <w:t>四川凯乐检测技术有限公司。</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对于相关方环境影响，公司的主要环境管理相关方有：业主、外来人员，对其进行培训告知。</w:t>
            </w:r>
          </w:p>
          <w:p>
            <w:pPr>
              <w:spacing w:line="400" w:lineRule="exact"/>
              <w:ind w:firstLine="420" w:firstLineChars="200"/>
              <w:rPr>
                <w:rFonts w:ascii="宋体"/>
                <w:color w:val="000000"/>
                <w:kern w:val="0"/>
                <w:szCs w:val="21"/>
              </w:rPr>
            </w:pPr>
            <w:r>
              <w:rPr>
                <w:rFonts w:hint="eastAsia" w:ascii="宋体"/>
                <w:color w:val="000000"/>
                <w:kern w:val="0"/>
                <w:szCs w:val="21"/>
                <w:lang w:eastAsia="zh-CN"/>
              </w:rPr>
              <w:t>制造中心</w:t>
            </w:r>
            <w:r>
              <w:rPr>
                <w:rFonts w:hint="eastAsia" w:ascii="宋体"/>
                <w:color w:val="000000"/>
                <w:kern w:val="0"/>
                <w:szCs w:val="21"/>
              </w:rPr>
              <w:t>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hAnsi="宋体"/>
                <w:szCs w:val="21"/>
                <w:lang w:eastAsia="zh-CN"/>
              </w:rPr>
              <w:t>制造中心</w:t>
            </w:r>
            <w:r>
              <w:rPr>
                <w:rFonts w:hint="eastAsia" w:ascii="宋体" w:hAnsi="宋体"/>
                <w:szCs w:val="21"/>
              </w:rPr>
              <w:t>的不可接受风险为：</w:t>
            </w:r>
            <w:r>
              <w:rPr>
                <w:rFonts w:hint="eastAsia" w:ascii="宋体" w:hAnsi="宋体" w:cs="宋体"/>
                <w:szCs w:val="21"/>
                <w:lang w:val="en-US" w:eastAsia="zh-CN"/>
              </w:rPr>
              <w:t>1）</w:t>
            </w:r>
            <w:r>
              <w:rPr>
                <w:rFonts w:hint="eastAsia"/>
                <w:szCs w:val="21"/>
              </w:rPr>
              <w:t>火灾爆炸导致人身伤害</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eastAsia="zh-CN"/>
              </w:rPr>
              <w:t>；</w:t>
            </w:r>
            <w:r>
              <w:rPr>
                <w:rFonts w:hint="eastAsia"/>
                <w:szCs w:val="21"/>
                <w:lang w:val="en-US" w:eastAsia="zh-CN"/>
              </w:rPr>
              <w:t>4）</w:t>
            </w:r>
            <w:r>
              <w:rPr>
                <w:rFonts w:hint="eastAsia"/>
                <w:szCs w:val="21"/>
              </w:rPr>
              <w:t>职业病</w:t>
            </w:r>
            <w:r>
              <w:rPr>
                <w:rFonts w:hint="eastAsia"/>
                <w:szCs w:val="21"/>
                <w:lang w:eastAsia="zh-CN"/>
              </w:rPr>
              <w:t>；</w:t>
            </w:r>
            <w:r>
              <w:rPr>
                <w:rFonts w:hint="eastAsia"/>
                <w:szCs w:val="21"/>
                <w:lang w:val="en-US" w:eastAsia="zh-CN"/>
              </w:rPr>
              <w:t>5）</w:t>
            </w:r>
            <w:r>
              <w:rPr>
                <w:rFonts w:hint="eastAsia"/>
                <w:szCs w:val="21"/>
              </w:rPr>
              <w:t>意外伤害</w:t>
            </w:r>
            <w:r>
              <w:rPr>
                <w:rFonts w:hint="eastAsia"/>
                <w:szCs w:val="21"/>
                <w:lang w:val="en-US" w:eastAsia="zh-CN"/>
              </w:rPr>
              <w:t>等</w:t>
            </w:r>
            <w:r>
              <w:rPr>
                <w:rFonts w:hint="eastAsia"/>
                <w:szCs w:val="21"/>
              </w:rPr>
              <w:t>。</w:t>
            </w:r>
          </w:p>
          <w:p>
            <w:pPr>
              <w:spacing w:line="400" w:lineRule="exact"/>
              <w:ind w:firstLine="420" w:firstLineChars="200"/>
              <w:rPr>
                <w:rFonts w:ascii="宋体" w:hAnsi="宋体"/>
                <w:szCs w:val="21"/>
              </w:rPr>
            </w:pPr>
            <w:r>
              <w:rPr>
                <w:rFonts w:hint="eastAsia" w:ascii="宋体" w:hAnsi="宋体"/>
                <w:szCs w:val="21"/>
                <w:lang w:eastAsia="zh-CN"/>
              </w:rPr>
              <w:t>制造中心</w:t>
            </w:r>
            <w:r>
              <w:rPr>
                <w:rFonts w:hint="eastAsia" w:ascii="宋体" w:hAnsi="宋体"/>
                <w:szCs w:val="21"/>
              </w:rPr>
              <w:t>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查看，公司配置有高低压配电室，房门配置有锁具，专人才能进入，门口和通风口都有防护设施，能控制小动物进入，现场每天有巡查记录。</w:t>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hint="eastAsia" w:ascii="宋体" w:hAnsi="宋体"/>
                <w:szCs w:val="21"/>
                <w:highlight w:val="none"/>
                <w:lang w:val="en-US" w:eastAsia="zh-CN"/>
              </w:rPr>
            </w:pPr>
            <w:r>
              <w:rPr>
                <w:rFonts w:hint="eastAsia" w:ascii="宋体" w:hAnsi="宋体"/>
                <w:szCs w:val="21"/>
                <w:highlight w:val="none"/>
              </w:rPr>
              <w:t>查安全工具配置，提供有绝缘靴、绝缘手套、验电</w:t>
            </w:r>
            <w:r>
              <w:rPr>
                <w:rFonts w:hint="eastAsia" w:ascii="宋体" w:hAnsi="宋体"/>
                <w:szCs w:val="21"/>
                <w:highlight w:val="none"/>
                <w:lang w:val="en-US" w:eastAsia="zh-CN"/>
              </w:rPr>
              <w:t>笔</w:t>
            </w:r>
            <w:r>
              <w:rPr>
                <w:rFonts w:hint="eastAsia" w:ascii="宋体" w:hAnsi="宋体"/>
                <w:szCs w:val="21"/>
                <w:highlight w:val="none"/>
              </w:rPr>
              <w:t>等工具，查看</w:t>
            </w:r>
            <w:r>
              <w:rPr>
                <w:rFonts w:hint="eastAsia" w:ascii="宋体" w:hAnsi="宋体"/>
                <w:szCs w:val="21"/>
                <w:highlight w:val="none"/>
                <w:lang w:val="en-US" w:eastAsia="zh-CN"/>
              </w:rPr>
              <w:t>安全</w:t>
            </w:r>
            <w:r>
              <w:rPr>
                <w:rFonts w:hint="eastAsia" w:ascii="宋体" w:hAnsi="宋体"/>
                <w:szCs w:val="21"/>
                <w:highlight w:val="none"/>
              </w:rPr>
              <w:t>工具</w:t>
            </w:r>
            <w:r>
              <w:rPr>
                <w:rFonts w:hint="eastAsia" w:ascii="宋体" w:hAnsi="宋体"/>
                <w:szCs w:val="21"/>
                <w:highlight w:val="none"/>
                <w:lang w:val="en-US" w:eastAsia="zh-CN"/>
              </w:rPr>
              <w:t>能提供资质公司检验后的合格证，检验日期：2020.10.17，有效期：6个月。符合要求。</w:t>
            </w:r>
          </w:p>
          <w:p>
            <w:pPr>
              <w:spacing w:line="400" w:lineRule="exact"/>
              <w:ind w:firstLine="420" w:firstLineChars="200"/>
              <w:rPr>
                <w:rFonts w:hint="default"/>
                <w:highlight w:val="none"/>
                <w:lang w:val="en-US" w:eastAsia="zh-CN"/>
              </w:rPr>
            </w:pPr>
            <w:r>
              <w:rPr>
                <w:rFonts w:hint="eastAsia" w:ascii="宋体" w:hAnsi="宋体"/>
                <w:szCs w:val="21"/>
                <w:highlight w:val="none"/>
                <w:lang w:val="en-US" w:eastAsia="zh-CN"/>
              </w:rPr>
              <w:drawing>
                <wp:anchor distT="0" distB="0" distL="114300" distR="114300" simplePos="0" relativeHeight="251659264" behindDoc="0" locked="0" layoutInCell="1" allowOverlap="1">
                  <wp:simplePos x="0" y="0"/>
                  <wp:positionH relativeFrom="column">
                    <wp:posOffset>3542665</wp:posOffset>
                  </wp:positionH>
                  <wp:positionV relativeFrom="paragraph">
                    <wp:posOffset>-4588510</wp:posOffset>
                  </wp:positionV>
                  <wp:extent cx="2868295" cy="2150110"/>
                  <wp:effectExtent l="0" t="0" r="1905" b="8890"/>
                  <wp:wrapTopAndBottom/>
                  <wp:docPr id="5" name="图片 5" descr="4eeabf4d66bc9229361644434f9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eeabf4d66bc9229361644434f98866"/>
                          <pic:cNvPicPr>
                            <a:picLocks noChangeAspect="1"/>
                          </pic:cNvPicPr>
                        </pic:nvPicPr>
                        <pic:blipFill>
                          <a:blip r:embed="rId7"/>
                          <a:stretch>
                            <a:fillRect/>
                          </a:stretch>
                        </pic:blipFill>
                        <pic:spPr>
                          <a:xfrm>
                            <a:off x="0" y="0"/>
                            <a:ext cx="2868295" cy="2150110"/>
                          </a:xfrm>
                          <a:prstGeom prst="rect">
                            <a:avLst/>
                          </a:prstGeom>
                        </pic:spPr>
                      </pic:pic>
                    </a:graphicData>
                  </a:graphic>
                </wp:anchor>
              </w:drawing>
            </w:r>
            <w:r>
              <w:rPr>
                <w:rFonts w:hint="eastAsia" w:ascii="宋体" w:hAnsi="宋体"/>
                <w:szCs w:val="21"/>
                <w:highlight w:val="none"/>
                <w:lang w:val="en-US" w:eastAsia="zh-CN"/>
              </w:rPr>
              <w:drawing>
                <wp:anchor distT="0" distB="0" distL="114300" distR="114300" simplePos="0" relativeHeight="251658240" behindDoc="0" locked="0" layoutInCell="1" allowOverlap="1">
                  <wp:simplePos x="0" y="0"/>
                  <wp:positionH relativeFrom="column">
                    <wp:posOffset>276860</wp:posOffset>
                  </wp:positionH>
                  <wp:positionV relativeFrom="paragraph">
                    <wp:posOffset>-4578350</wp:posOffset>
                  </wp:positionV>
                  <wp:extent cx="2933700" cy="1951355"/>
                  <wp:effectExtent l="0" t="0" r="0" b="4445"/>
                  <wp:wrapTopAndBottom/>
                  <wp:docPr id="4" name="图片 4" descr="c5d143cbe771eef3284576b317cf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5d143cbe771eef3284576b317cf4c2"/>
                          <pic:cNvPicPr>
                            <a:picLocks noChangeAspect="1"/>
                          </pic:cNvPicPr>
                        </pic:nvPicPr>
                        <pic:blipFill>
                          <a:blip r:embed="rId8"/>
                          <a:stretch>
                            <a:fillRect/>
                          </a:stretch>
                        </pic:blipFill>
                        <pic:spPr>
                          <a:xfrm>
                            <a:off x="0" y="0"/>
                            <a:ext cx="2933700" cy="1951355"/>
                          </a:xfrm>
                          <a:prstGeom prst="rect">
                            <a:avLst/>
                          </a:prstGeom>
                        </pic:spPr>
                      </pic:pic>
                    </a:graphicData>
                  </a:graphic>
                </wp:anchor>
              </w:drawing>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hint="eastAsia" w:ascii="方正仿宋简体" w:eastAsia="方正仿宋简体"/>
                <w:szCs w:val="21"/>
                <w:highlight w:val="none"/>
                <w:lang w:eastAsia="zh-CN"/>
              </w:rPr>
            </w:pPr>
            <w:r>
              <w:rPr>
                <w:rFonts w:hint="eastAsia" w:ascii="宋体" w:hAnsi="宋体"/>
                <w:szCs w:val="21"/>
              </w:rPr>
              <w:t>现场查看，各环节都</w:t>
            </w:r>
            <w:r>
              <w:rPr>
                <w:rFonts w:hint="eastAsia" w:ascii="宋体" w:hAnsi="宋体"/>
                <w:szCs w:val="21"/>
                <w:highlight w:val="none"/>
              </w:rPr>
              <w:t>有防雷设施，均按要求进行了检测，有效，</w:t>
            </w:r>
            <w:r>
              <w:rPr>
                <w:rFonts w:hint="eastAsia" w:ascii="宋体" w:hAnsi="宋体"/>
                <w:szCs w:val="21"/>
                <w:highlight w:val="none"/>
                <w:lang w:val="en-US" w:eastAsia="zh-CN"/>
              </w:rPr>
              <w:t>提供有</w:t>
            </w:r>
            <w:r>
              <w:rPr>
                <w:rFonts w:hint="eastAsia" w:ascii="方正仿宋简体" w:eastAsia="方正仿宋简体"/>
                <w:szCs w:val="21"/>
                <w:highlight w:val="none"/>
              </w:rPr>
              <w:t>防雷装置定期</w:t>
            </w:r>
            <w:r>
              <w:rPr>
                <w:rFonts w:hint="eastAsia" w:ascii="方正仿宋简体" w:eastAsia="方正仿宋简体"/>
                <w:szCs w:val="21"/>
                <w:highlight w:val="none"/>
                <w:lang w:val="en-US" w:eastAsia="zh-CN"/>
              </w:rPr>
              <w:t>检测技术</w:t>
            </w:r>
            <w:r>
              <w:rPr>
                <w:rFonts w:hint="eastAsia" w:ascii="方正仿宋简体" w:eastAsia="方正仿宋简体"/>
                <w:szCs w:val="21"/>
                <w:highlight w:val="none"/>
              </w:rPr>
              <w:t>报告</w:t>
            </w:r>
            <w:r>
              <w:rPr>
                <w:rFonts w:hint="eastAsia" w:ascii="方正仿宋简体" w:eastAsia="方正仿宋简体"/>
                <w:szCs w:val="21"/>
                <w:highlight w:val="none"/>
                <w:lang w:eastAsia="zh-CN"/>
              </w:rPr>
              <w:t>。</w:t>
            </w:r>
          </w:p>
          <w:p>
            <w:pPr>
              <w:spacing w:line="400" w:lineRule="exact"/>
              <w:ind w:firstLine="420" w:firstLineChars="200"/>
              <w:rPr>
                <w:rFonts w:ascii="宋体" w:hAnsi="宋体"/>
                <w:szCs w:val="21"/>
              </w:rPr>
            </w:pPr>
            <w:r>
              <w:rPr>
                <w:rFonts w:hint="eastAsia" w:ascii="方正仿宋简体" w:eastAsia="方正仿宋简体"/>
                <w:szCs w:val="21"/>
                <w:highlight w:val="none"/>
                <w:lang w:val="en-US" w:eastAsia="zh-CN"/>
              </w:rPr>
              <w:t>抽档案号：2020-236，</w:t>
            </w:r>
            <w:r>
              <w:rPr>
                <w:rFonts w:hint="eastAsia" w:ascii="方正仿宋简体" w:eastAsia="方正仿宋简体"/>
                <w:szCs w:val="21"/>
                <w:highlight w:val="none"/>
              </w:rPr>
              <w:t>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7</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6</w:t>
            </w:r>
            <w:r>
              <w:rPr>
                <w:rFonts w:hint="eastAsia" w:ascii="方正仿宋简体" w:eastAsia="方正仿宋简体"/>
                <w:szCs w:val="21"/>
                <w:highlight w:val="none"/>
              </w:rPr>
              <w:t>日。</w:t>
            </w:r>
            <w:r>
              <w:rPr>
                <w:rFonts w:hint="eastAsia" w:ascii="方正仿宋简体" w:eastAsia="方正仿宋简体"/>
                <w:szCs w:val="21"/>
                <w:highlight w:val="none"/>
                <w:lang w:val="en-US" w:eastAsia="zh-CN"/>
              </w:rPr>
              <w:t>检测对象：污水处理工段避雷针1#，</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什邡市气象服务中心</w:t>
            </w:r>
            <w:r>
              <w:rPr>
                <w:rFonts w:hint="eastAsia" w:ascii="方正仿宋简体" w:eastAsia="方正仿宋简体"/>
                <w:szCs w:val="21"/>
                <w:highlight w:val="none"/>
              </w:rPr>
              <w:t>。检查结论：符合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制造中心</w:t>
            </w:r>
            <w:r>
              <w:rPr>
                <w:rFonts w:hint="eastAsia" w:ascii="宋体"/>
                <w:color w:val="000000"/>
                <w:kern w:val="0"/>
                <w:szCs w:val="21"/>
              </w:rPr>
              <w:t>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3、爆炸预防：</w:t>
            </w:r>
          </w:p>
          <w:p>
            <w:pPr>
              <w:spacing w:line="400" w:lineRule="atLeast"/>
              <w:ind w:firstLine="420" w:firstLineChars="200"/>
              <w:rPr>
                <w:rFonts w:ascii="宋体"/>
                <w:color w:val="000000"/>
                <w:kern w:val="0"/>
                <w:szCs w:val="21"/>
              </w:rPr>
            </w:pPr>
            <w:r>
              <w:rPr>
                <w:rFonts w:hint="eastAsia" w:ascii="宋体" w:hAnsi="宋体"/>
                <w:szCs w:val="21"/>
              </w:rPr>
              <w:t>现场了解：公司爆炸隐患为压力容器或管道的使用，以及氨气、天然气泄漏造成。主要为燃气锅炉、液氨管、储气罐等</w:t>
            </w:r>
            <w:r>
              <w:rPr>
                <w:rFonts w:hint="eastAsia" w:ascii="宋体"/>
                <w:color w:val="000000"/>
                <w:kern w:val="0"/>
                <w:szCs w:val="21"/>
              </w:rPr>
              <w:t>、公司对压力设备的应急管理做了预案和管理规定。</w:t>
            </w:r>
          </w:p>
          <w:p>
            <w:pPr>
              <w:spacing w:line="400" w:lineRule="atLeast"/>
              <w:ind w:firstLine="420" w:firstLineChars="200"/>
              <w:rPr>
                <w:rFonts w:hint="eastAsia" w:ascii="宋体" w:eastAsia="宋体"/>
                <w:kern w:val="0"/>
                <w:szCs w:val="21"/>
                <w:highlight w:val="none"/>
                <w:lang w:eastAsia="zh-CN"/>
              </w:rPr>
            </w:pPr>
            <w:r>
              <w:rPr>
                <w:rFonts w:hint="eastAsia" w:ascii="宋体"/>
                <w:color w:val="000000"/>
                <w:kern w:val="0"/>
                <w:szCs w:val="21"/>
              </w:rPr>
              <w:t>查特种设备的管理：</w:t>
            </w:r>
            <w:r>
              <w:rPr>
                <w:rFonts w:hint="eastAsia" w:ascii="宋体"/>
                <w:color w:val="000000"/>
                <w:kern w:val="0"/>
                <w:szCs w:val="21"/>
                <w:highlight w:val="none"/>
              </w:rPr>
              <w:t>提供有锅炉、压力管道、储气罐和叉车的定期检验报告，抽</w:t>
            </w:r>
            <w:r>
              <w:rPr>
                <w:rFonts w:hint="eastAsia" w:ascii="宋体"/>
                <w:kern w:val="0"/>
                <w:szCs w:val="21"/>
                <w:highlight w:val="none"/>
              </w:rPr>
              <w:t>检验报告：锅炉有5台，</w:t>
            </w:r>
            <w:r>
              <w:rPr>
                <w:rFonts w:hint="eastAsia" w:ascii="宋体"/>
                <w:kern w:val="0"/>
                <w:szCs w:val="21"/>
                <w:highlight w:val="none"/>
                <w:lang w:val="en-US" w:eastAsia="zh-CN"/>
              </w:rPr>
              <w:t>检验单位：德阳市特种设备监督检验所。抽</w:t>
            </w:r>
            <w:r>
              <w:rPr>
                <w:rFonts w:hint="eastAsia" w:ascii="宋体"/>
                <w:kern w:val="0"/>
                <w:szCs w:val="21"/>
                <w:highlight w:val="none"/>
              </w:rPr>
              <w:t>锅炉外</w:t>
            </w:r>
            <w:r>
              <w:rPr>
                <w:rFonts w:hint="eastAsia" w:ascii="宋体"/>
                <w:kern w:val="0"/>
                <w:szCs w:val="21"/>
                <w:highlight w:val="none"/>
                <w:lang w:val="en-US" w:eastAsia="zh-CN"/>
              </w:rPr>
              <w:t>部</w:t>
            </w:r>
            <w:r>
              <w:rPr>
                <w:rFonts w:hint="eastAsia" w:ascii="宋体"/>
                <w:kern w:val="0"/>
                <w:szCs w:val="21"/>
                <w:highlight w:val="none"/>
              </w:rPr>
              <w:t>检验</w:t>
            </w:r>
            <w:r>
              <w:rPr>
                <w:rFonts w:hint="eastAsia" w:ascii="宋体"/>
                <w:kern w:val="0"/>
                <w:szCs w:val="21"/>
                <w:highlight w:val="none"/>
                <w:lang w:val="en-US" w:eastAsia="zh-CN"/>
              </w:rPr>
              <w:t>结论</w:t>
            </w:r>
            <w:r>
              <w:rPr>
                <w:rFonts w:hint="eastAsia" w:ascii="宋体"/>
                <w:kern w:val="0"/>
                <w:szCs w:val="21"/>
                <w:highlight w:val="none"/>
              </w:rPr>
              <w:t>报告，报告编号;</w:t>
            </w:r>
            <w:r>
              <w:rPr>
                <w:rFonts w:hint="eastAsia" w:ascii="宋体"/>
                <w:kern w:val="0"/>
                <w:szCs w:val="21"/>
                <w:highlight w:val="none"/>
                <w:lang w:val="en-US" w:eastAsia="zh-CN"/>
              </w:rPr>
              <w:t>GLGW20190514-DY</w:t>
            </w:r>
            <w:r>
              <w:rPr>
                <w:rFonts w:hint="eastAsia" w:ascii="宋体"/>
                <w:kern w:val="0"/>
                <w:szCs w:val="21"/>
                <w:highlight w:val="none"/>
              </w:rPr>
              <w:t>,</w:t>
            </w:r>
            <w:r>
              <w:rPr>
                <w:rFonts w:hint="eastAsia" w:ascii="宋体"/>
                <w:kern w:val="0"/>
                <w:szCs w:val="21"/>
                <w:highlight w:val="none"/>
                <w:lang w:val="en-US" w:eastAsia="zh-CN"/>
              </w:rPr>
              <w:t>登记编号</w:t>
            </w:r>
            <w:r>
              <w:rPr>
                <w:rFonts w:hint="eastAsia" w:ascii="宋体"/>
                <w:kern w:val="0"/>
                <w:szCs w:val="21"/>
                <w:highlight w:val="none"/>
              </w:rPr>
              <w:t>：锅</w:t>
            </w:r>
            <w:r>
              <w:rPr>
                <w:rFonts w:hint="eastAsia" w:ascii="宋体"/>
                <w:kern w:val="0"/>
                <w:szCs w:val="21"/>
                <w:highlight w:val="none"/>
                <w:lang w:val="en-US" w:eastAsia="zh-CN"/>
              </w:rPr>
              <w:t>10</w:t>
            </w:r>
            <w:r>
              <w:rPr>
                <w:rFonts w:hint="eastAsia" w:ascii="宋体"/>
                <w:kern w:val="0"/>
                <w:szCs w:val="21"/>
                <w:highlight w:val="none"/>
              </w:rPr>
              <w:t>川</w:t>
            </w:r>
            <w:r>
              <w:rPr>
                <w:rFonts w:hint="eastAsia" w:ascii="宋体"/>
                <w:kern w:val="0"/>
                <w:szCs w:val="21"/>
                <w:highlight w:val="none"/>
                <w:lang w:val="en-US" w:eastAsia="zh-CN"/>
              </w:rPr>
              <w:t>F0068（15）</w:t>
            </w:r>
            <w:r>
              <w:rPr>
                <w:rFonts w:hint="eastAsia" w:ascii="宋体"/>
                <w:kern w:val="0"/>
                <w:szCs w:val="21"/>
                <w:highlight w:val="none"/>
              </w:rPr>
              <w:t>,结论：符合要求，检验时间：20</w:t>
            </w:r>
            <w:r>
              <w:rPr>
                <w:rFonts w:hint="eastAsia" w:ascii="宋体"/>
                <w:kern w:val="0"/>
                <w:szCs w:val="21"/>
                <w:highlight w:val="none"/>
                <w:lang w:val="en-US" w:eastAsia="zh-CN"/>
              </w:rPr>
              <w:t>19</w:t>
            </w:r>
            <w:r>
              <w:rPr>
                <w:rFonts w:hint="eastAsia" w:ascii="宋体"/>
                <w:kern w:val="0"/>
                <w:szCs w:val="21"/>
                <w:highlight w:val="none"/>
              </w:rPr>
              <w:t>年</w:t>
            </w:r>
            <w:r>
              <w:rPr>
                <w:rFonts w:hint="eastAsia" w:ascii="宋体"/>
                <w:kern w:val="0"/>
                <w:szCs w:val="21"/>
                <w:highlight w:val="none"/>
                <w:lang w:val="en-US" w:eastAsia="zh-CN"/>
              </w:rPr>
              <w:t>11</w:t>
            </w:r>
            <w:r>
              <w:rPr>
                <w:rFonts w:hint="eastAsia" w:ascii="宋体"/>
                <w:kern w:val="0"/>
                <w:szCs w:val="21"/>
                <w:highlight w:val="none"/>
              </w:rPr>
              <w:t>月</w:t>
            </w:r>
            <w:r>
              <w:rPr>
                <w:rFonts w:hint="eastAsia" w:ascii="宋体"/>
                <w:kern w:val="0"/>
                <w:szCs w:val="21"/>
                <w:highlight w:val="none"/>
                <w:lang w:val="en-US" w:eastAsia="zh-CN"/>
              </w:rPr>
              <w:t>28日</w:t>
            </w:r>
            <w:r>
              <w:rPr>
                <w:rFonts w:hint="eastAsia" w:ascii="宋体"/>
                <w:kern w:val="0"/>
                <w:szCs w:val="21"/>
                <w:highlight w:val="none"/>
              </w:rPr>
              <w:t>；抽锅炉内</w:t>
            </w:r>
            <w:r>
              <w:rPr>
                <w:rFonts w:hint="eastAsia" w:ascii="宋体"/>
                <w:kern w:val="0"/>
                <w:szCs w:val="21"/>
                <w:highlight w:val="none"/>
                <w:lang w:val="en-US" w:eastAsia="zh-CN"/>
              </w:rPr>
              <w:t>部</w:t>
            </w:r>
            <w:r>
              <w:rPr>
                <w:rFonts w:hint="eastAsia" w:ascii="宋体"/>
                <w:kern w:val="0"/>
                <w:szCs w:val="21"/>
                <w:highlight w:val="none"/>
              </w:rPr>
              <w:t>检验</w:t>
            </w:r>
            <w:r>
              <w:rPr>
                <w:rFonts w:hint="eastAsia" w:ascii="宋体"/>
                <w:kern w:val="0"/>
                <w:szCs w:val="21"/>
                <w:highlight w:val="none"/>
                <w:lang w:val="en-US" w:eastAsia="zh-CN"/>
              </w:rPr>
              <w:t>结论</w:t>
            </w:r>
            <w:r>
              <w:rPr>
                <w:rFonts w:hint="eastAsia" w:ascii="宋体"/>
                <w:kern w:val="0"/>
                <w:szCs w:val="21"/>
                <w:highlight w:val="none"/>
              </w:rPr>
              <w:t>报告，报告编号;</w:t>
            </w:r>
            <w:r>
              <w:rPr>
                <w:rFonts w:hint="eastAsia" w:ascii="宋体"/>
                <w:kern w:val="0"/>
                <w:szCs w:val="21"/>
                <w:highlight w:val="none"/>
                <w:lang w:val="en-US" w:eastAsia="zh-CN"/>
              </w:rPr>
              <w:t>GLGN20190203-DY,登记编号</w:t>
            </w:r>
            <w:r>
              <w:rPr>
                <w:rFonts w:hint="eastAsia" w:ascii="宋体"/>
                <w:kern w:val="0"/>
                <w:szCs w:val="21"/>
                <w:highlight w:val="none"/>
              </w:rPr>
              <w:t>：锅</w:t>
            </w:r>
            <w:r>
              <w:rPr>
                <w:rFonts w:hint="eastAsia" w:ascii="宋体"/>
                <w:kern w:val="0"/>
                <w:szCs w:val="21"/>
                <w:highlight w:val="none"/>
                <w:lang w:val="en-US" w:eastAsia="zh-CN"/>
              </w:rPr>
              <w:t>10</w:t>
            </w:r>
            <w:r>
              <w:rPr>
                <w:rFonts w:hint="eastAsia" w:ascii="宋体"/>
                <w:kern w:val="0"/>
                <w:szCs w:val="21"/>
                <w:highlight w:val="none"/>
              </w:rPr>
              <w:t>川</w:t>
            </w:r>
            <w:r>
              <w:rPr>
                <w:rFonts w:hint="eastAsia" w:ascii="宋体"/>
                <w:kern w:val="0"/>
                <w:szCs w:val="21"/>
                <w:highlight w:val="none"/>
                <w:lang w:val="en-US" w:eastAsia="zh-CN"/>
              </w:rPr>
              <w:t>E60041（18）</w:t>
            </w:r>
            <w:r>
              <w:rPr>
                <w:rFonts w:hint="eastAsia" w:ascii="宋体"/>
                <w:kern w:val="0"/>
                <w:szCs w:val="21"/>
                <w:highlight w:val="none"/>
              </w:rPr>
              <w:t>,结论：符合要求，检验时间：20</w:t>
            </w:r>
            <w:r>
              <w:rPr>
                <w:rFonts w:hint="eastAsia" w:ascii="宋体"/>
                <w:kern w:val="0"/>
                <w:szCs w:val="21"/>
                <w:highlight w:val="none"/>
                <w:lang w:val="en-US" w:eastAsia="zh-CN"/>
              </w:rPr>
              <w:t>19</w:t>
            </w:r>
            <w:r>
              <w:rPr>
                <w:rFonts w:hint="eastAsia" w:ascii="宋体"/>
                <w:kern w:val="0"/>
                <w:szCs w:val="21"/>
                <w:highlight w:val="none"/>
              </w:rPr>
              <w:t>年</w:t>
            </w:r>
            <w:r>
              <w:rPr>
                <w:rFonts w:hint="eastAsia" w:ascii="宋体"/>
                <w:kern w:val="0"/>
                <w:szCs w:val="21"/>
                <w:highlight w:val="none"/>
                <w:lang w:val="en-US" w:eastAsia="zh-CN"/>
              </w:rPr>
              <w:t>11</w:t>
            </w:r>
            <w:r>
              <w:rPr>
                <w:rFonts w:hint="eastAsia" w:ascii="宋体"/>
                <w:kern w:val="0"/>
                <w:szCs w:val="21"/>
                <w:highlight w:val="none"/>
              </w:rPr>
              <w:t>月</w:t>
            </w:r>
            <w:r>
              <w:rPr>
                <w:rFonts w:hint="eastAsia" w:ascii="宋体"/>
                <w:kern w:val="0"/>
                <w:szCs w:val="21"/>
                <w:highlight w:val="none"/>
                <w:lang w:val="en-US" w:eastAsia="zh-CN"/>
              </w:rPr>
              <w:t>28日</w:t>
            </w:r>
            <w:r>
              <w:rPr>
                <w:rFonts w:hint="eastAsia" w:ascii="宋体"/>
                <w:kern w:val="0"/>
                <w:szCs w:val="21"/>
                <w:highlight w:val="none"/>
                <w:lang w:eastAsia="zh-CN"/>
              </w:rPr>
              <w:t>。</w:t>
            </w:r>
            <w:r>
              <w:rPr>
                <w:rFonts w:hint="eastAsia" w:ascii="宋体"/>
                <w:kern w:val="0"/>
                <w:szCs w:val="21"/>
                <w:highlight w:val="none"/>
                <w:lang w:val="en-US" w:eastAsia="zh-CN"/>
              </w:rPr>
              <w:t>提供有对锅炉的特种设备检验意见通知书，见附件。</w:t>
            </w:r>
            <w:r>
              <w:rPr>
                <w:rFonts w:hint="eastAsia" w:ascii="宋体"/>
                <w:kern w:val="0"/>
                <w:szCs w:val="21"/>
                <w:highlight w:val="none"/>
              </w:rPr>
              <w:t>抽压力容器</w:t>
            </w:r>
            <w:r>
              <w:rPr>
                <w:rFonts w:hint="eastAsia" w:ascii="宋体"/>
                <w:kern w:val="0"/>
                <w:szCs w:val="21"/>
                <w:highlight w:val="none"/>
                <w:lang w:eastAsia="zh-CN"/>
              </w:rPr>
              <w:t>、</w:t>
            </w:r>
            <w:r>
              <w:rPr>
                <w:rFonts w:hint="eastAsia" w:ascii="宋体"/>
                <w:kern w:val="0"/>
                <w:szCs w:val="21"/>
                <w:highlight w:val="none"/>
                <w:lang w:val="en-US" w:eastAsia="zh-CN"/>
              </w:rPr>
              <w:t>压力管道</w:t>
            </w:r>
            <w:r>
              <w:rPr>
                <w:rFonts w:hint="eastAsia" w:ascii="宋体"/>
                <w:kern w:val="0"/>
                <w:szCs w:val="21"/>
                <w:highlight w:val="none"/>
              </w:rPr>
              <w:t>定期检验报告，</w:t>
            </w:r>
            <w:r>
              <w:rPr>
                <w:rFonts w:hint="eastAsia" w:ascii="宋体"/>
                <w:kern w:val="0"/>
                <w:szCs w:val="21"/>
                <w:highlight w:val="none"/>
                <w:lang w:val="en-US" w:eastAsia="zh-CN"/>
              </w:rPr>
              <w:t>检验单位：德阳市特种设备监督检验所，设备名称：储气罐，</w:t>
            </w:r>
            <w:r>
              <w:rPr>
                <w:rFonts w:hint="eastAsia" w:ascii="宋体"/>
                <w:kern w:val="0"/>
                <w:szCs w:val="21"/>
                <w:highlight w:val="none"/>
              </w:rPr>
              <w:t>报告编号;</w:t>
            </w:r>
            <w:r>
              <w:rPr>
                <w:rFonts w:hint="eastAsia" w:ascii="宋体"/>
                <w:kern w:val="0"/>
                <w:szCs w:val="21"/>
                <w:highlight w:val="none"/>
                <w:lang w:val="en-US" w:eastAsia="zh-CN"/>
              </w:rPr>
              <w:t>RQQW20202064-DY</w:t>
            </w:r>
            <w:r>
              <w:rPr>
                <w:rFonts w:hint="eastAsia" w:ascii="宋体"/>
                <w:kern w:val="0"/>
                <w:szCs w:val="21"/>
                <w:highlight w:val="none"/>
              </w:rPr>
              <w:t>,</w:t>
            </w:r>
            <w:r>
              <w:rPr>
                <w:rFonts w:hint="eastAsia" w:ascii="宋体"/>
                <w:kern w:val="0"/>
                <w:szCs w:val="21"/>
                <w:highlight w:val="none"/>
                <w:lang w:val="en-US" w:eastAsia="zh-CN"/>
              </w:rPr>
              <w:t>使用登记编号</w:t>
            </w:r>
            <w:r>
              <w:rPr>
                <w:rFonts w:hint="eastAsia" w:ascii="宋体"/>
                <w:kern w:val="0"/>
                <w:szCs w:val="21"/>
                <w:highlight w:val="none"/>
              </w:rPr>
              <w:t>：</w:t>
            </w:r>
            <w:r>
              <w:rPr>
                <w:rFonts w:hint="eastAsia" w:ascii="宋体"/>
                <w:kern w:val="0"/>
                <w:szCs w:val="21"/>
                <w:highlight w:val="none"/>
                <w:lang w:val="en-US" w:eastAsia="zh-CN"/>
              </w:rPr>
              <w:t>容 1LC 川F500727</w:t>
            </w:r>
            <w:r>
              <w:rPr>
                <w:rFonts w:hint="eastAsia" w:ascii="宋体"/>
                <w:kern w:val="0"/>
                <w:szCs w:val="21"/>
                <w:highlight w:val="none"/>
              </w:rPr>
              <w:t>,结论：符合要求，检验时间：20</w:t>
            </w:r>
            <w:r>
              <w:rPr>
                <w:rFonts w:hint="eastAsia" w:ascii="宋体"/>
                <w:kern w:val="0"/>
                <w:szCs w:val="21"/>
                <w:highlight w:val="none"/>
                <w:lang w:val="en-US" w:eastAsia="zh-CN"/>
              </w:rPr>
              <w:t>20</w:t>
            </w:r>
            <w:r>
              <w:rPr>
                <w:rFonts w:hint="eastAsia" w:ascii="宋体"/>
                <w:kern w:val="0"/>
                <w:szCs w:val="21"/>
                <w:highlight w:val="none"/>
              </w:rPr>
              <w:t>年1</w:t>
            </w:r>
            <w:r>
              <w:rPr>
                <w:rFonts w:hint="eastAsia" w:ascii="宋体"/>
                <w:kern w:val="0"/>
                <w:szCs w:val="21"/>
                <w:highlight w:val="none"/>
                <w:lang w:val="en-US" w:eastAsia="zh-CN"/>
              </w:rPr>
              <w:t>1</w:t>
            </w:r>
            <w:r>
              <w:rPr>
                <w:rFonts w:hint="eastAsia" w:ascii="宋体"/>
                <w:kern w:val="0"/>
                <w:szCs w:val="21"/>
                <w:highlight w:val="none"/>
              </w:rPr>
              <w:t>月</w:t>
            </w:r>
            <w:r>
              <w:rPr>
                <w:rFonts w:hint="eastAsia" w:ascii="宋体"/>
                <w:kern w:val="0"/>
                <w:szCs w:val="21"/>
                <w:highlight w:val="none"/>
                <w:lang w:val="en-US" w:eastAsia="zh-CN"/>
              </w:rPr>
              <w:t>24</w:t>
            </w:r>
            <w:r>
              <w:rPr>
                <w:rFonts w:hint="eastAsia" w:ascii="宋体"/>
                <w:kern w:val="0"/>
                <w:szCs w:val="21"/>
                <w:highlight w:val="none"/>
              </w:rPr>
              <w:t>日；</w:t>
            </w:r>
            <w:r>
              <w:rPr>
                <w:rFonts w:hint="eastAsia" w:ascii="宋体"/>
                <w:kern w:val="0"/>
                <w:szCs w:val="21"/>
                <w:highlight w:val="none"/>
                <w:lang w:val="en-US" w:eastAsia="zh-CN"/>
              </w:rPr>
              <w:t>设备名称：蒸汽分气缸，</w:t>
            </w:r>
            <w:r>
              <w:rPr>
                <w:rFonts w:hint="eastAsia" w:ascii="宋体"/>
                <w:kern w:val="0"/>
                <w:szCs w:val="21"/>
                <w:highlight w:val="none"/>
              </w:rPr>
              <w:t>报告编号;</w:t>
            </w:r>
            <w:r>
              <w:rPr>
                <w:rFonts w:hint="eastAsia" w:ascii="宋体"/>
                <w:kern w:val="0"/>
                <w:szCs w:val="21"/>
                <w:highlight w:val="none"/>
                <w:lang w:val="en-US" w:eastAsia="zh-CN"/>
              </w:rPr>
              <w:t>RQQW20202062-DY</w:t>
            </w:r>
            <w:r>
              <w:rPr>
                <w:rFonts w:hint="eastAsia" w:ascii="宋体"/>
                <w:kern w:val="0"/>
                <w:szCs w:val="21"/>
                <w:highlight w:val="none"/>
              </w:rPr>
              <w:t>,</w:t>
            </w:r>
            <w:r>
              <w:rPr>
                <w:rFonts w:hint="eastAsia" w:ascii="宋体"/>
                <w:kern w:val="0"/>
                <w:szCs w:val="21"/>
                <w:highlight w:val="none"/>
                <w:lang w:val="en-US" w:eastAsia="zh-CN"/>
              </w:rPr>
              <w:t>使用登记编号</w:t>
            </w:r>
            <w:r>
              <w:rPr>
                <w:rFonts w:hint="eastAsia" w:ascii="宋体"/>
                <w:kern w:val="0"/>
                <w:szCs w:val="21"/>
                <w:highlight w:val="none"/>
              </w:rPr>
              <w:t>：</w:t>
            </w:r>
            <w:r>
              <w:rPr>
                <w:rFonts w:hint="eastAsia" w:ascii="宋体"/>
                <w:kern w:val="0"/>
                <w:szCs w:val="21"/>
                <w:highlight w:val="none"/>
                <w:lang w:val="en-US" w:eastAsia="zh-CN"/>
              </w:rPr>
              <w:t>容 15川F1016（15）</w:t>
            </w:r>
            <w:r>
              <w:rPr>
                <w:rFonts w:hint="eastAsia" w:ascii="宋体"/>
                <w:kern w:val="0"/>
                <w:szCs w:val="21"/>
                <w:highlight w:val="none"/>
              </w:rPr>
              <w:t>,结论：符合要求，检验时间：20</w:t>
            </w:r>
            <w:r>
              <w:rPr>
                <w:rFonts w:hint="eastAsia" w:ascii="宋体"/>
                <w:kern w:val="0"/>
                <w:szCs w:val="21"/>
                <w:highlight w:val="none"/>
                <w:lang w:val="en-US" w:eastAsia="zh-CN"/>
              </w:rPr>
              <w:t>20</w:t>
            </w:r>
            <w:r>
              <w:rPr>
                <w:rFonts w:hint="eastAsia" w:ascii="宋体"/>
                <w:kern w:val="0"/>
                <w:szCs w:val="21"/>
                <w:highlight w:val="none"/>
              </w:rPr>
              <w:t>年1</w:t>
            </w:r>
            <w:r>
              <w:rPr>
                <w:rFonts w:hint="eastAsia" w:ascii="宋体"/>
                <w:kern w:val="0"/>
                <w:szCs w:val="21"/>
                <w:highlight w:val="none"/>
                <w:lang w:val="en-US" w:eastAsia="zh-CN"/>
              </w:rPr>
              <w:t>1</w:t>
            </w:r>
            <w:r>
              <w:rPr>
                <w:rFonts w:hint="eastAsia" w:ascii="宋体"/>
                <w:kern w:val="0"/>
                <w:szCs w:val="21"/>
                <w:highlight w:val="none"/>
              </w:rPr>
              <w:t>月</w:t>
            </w:r>
            <w:r>
              <w:rPr>
                <w:rFonts w:hint="eastAsia" w:ascii="宋体"/>
                <w:kern w:val="0"/>
                <w:szCs w:val="21"/>
                <w:highlight w:val="none"/>
                <w:lang w:val="en-US" w:eastAsia="zh-CN"/>
              </w:rPr>
              <w:t>24</w:t>
            </w:r>
            <w:r>
              <w:rPr>
                <w:rFonts w:hint="eastAsia" w:ascii="宋体"/>
                <w:kern w:val="0"/>
                <w:szCs w:val="21"/>
                <w:highlight w:val="none"/>
              </w:rPr>
              <w:t>日；</w:t>
            </w:r>
            <w:r>
              <w:rPr>
                <w:rFonts w:hint="eastAsia" w:ascii="宋体"/>
                <w:kern w:val="0"/>
                <w:szCs w:val="21"/>
                <w:highlight w:val="none"/>
                <w:lang w:val="en-US" w:eastAsia="zh-CN"/>
              </w:rPr>
              <w:t>设备名称：入口缓冲罐，</w:t>
            </w:r>
            <w:r>
              <w:rPr>
                <w:rFonts w:hint="eastAsia" w:ascii="宋体"/>
                <w:kern w:val="0"/>
                <w:szCs w:val="21"/>
                <w:highlight w:val="none"/>
              </w:rPr>
              <w:t>报告编号</w:t>
            </w:r>
            <w:r>
              <w:rPr>
                <w:rFonts w:hint="eastAsia" w:ascii="宋体"/>
                <w:kern w:val="0"/>
                <w:szCs w:val="21"/>
                <w:highlight w:val="none"/>
                <w:lang w:eastAsia="zh-CN"/>
              </w:rPr>
              <w:t>：</w:t>
            </w:r>
            <w:r>
              <w:rPr>
                <w:rFonts w:hint="eastAsia" w:ascii="宋体"/>
                <w:kern w:val="0"/>
                <w:szCs w:val="21"/>
                <w:highlight w:val="none"/>
                <w:lang w:val="en-US" w:eastAsia="zh-CN"/>
              </w:rPr>
              <w:t>RQQW20202103-DY</w:t>
            </w:r>
            <w:r>
              <w:rPr>
                <w:rFonts w:hint="eastAsia" w:ascii="宋体"/>
                <w:kern w:val="0"/>
                <w:szCs w:val="21"/>
                <w:highlight w:val="none"/>
              </w:rPr>
              <w:t>,</w:t>
            </w:r>
            <w:r>
              <w:rPr>
                <w:rFonts w:hint="eastAsia" w:ascii="宋体"/>
                <w:kern w:val="0"/>
                <w:szCs w:val="21"/>
                <w:highlight w:val="none"/>
                <w:lang w:val="en-US" w:eastAsia="zh-CN"/>
              </w:rPr>
              <w:t>使用登记编号</w:t>
            </w:r>
            <w:r>
              <w:rPr>
                <w:rFonts w:hint="eastAsia" w:ascii="宋体"/>
                <w:kern w:val="0"/>
                <w:szCs w:val="21"/>
                <w:highlight w:val="none"/>
              </w:rPr>
              <w:t>：</w:t>
            </w:r>
            <w:r>
              <w:rPr>
                <w:rFonts w:hint="eastAsia" w:ascii="宋体"/>
                <w:kern w:val="0"/>
                <w:szCs w:val="21"/>
                <w:highlight w:val="none"/>
                <w:lang w:val="en-US" w:eastAsia="zh-CN"/>
              </w:rPr>
              <w:t>容 2LS 川F500637</w:t>
            </w:r>
            <w:r>
              <w:rPr>
                <w:rFonts w:hint="eastAsia" w:ascii="宋体"/>
                <w:kern w:val="0"/>
                <w:szCs w:val="21"/>
                <w:highlight w:val="none"/>
              </w:rPr>
              <w:t>,结论：符合要求，检验时间：20</w:t>
            </w:r>
            <w:r>
              <w:rPr>
                <w:rFonts w:hint="eastAsia" w:ascii="宋体"/>
                <w:kern w:val="0"/>
                <w:szCs w:val="21"/>
                <w:highlight w:val="none"/>
                <w:lang w:val="en-US" w:eastAsia="zh-CN"/>
              </w:rPr>
              <w:t>20</w:t>
            </w:r>
            <w:r>
              <w:rPr>
                <w:rFonts w:hint="eastAsia" w:ascii="宋体"/>
                <w:kern w:val="0"/>
                <w:szCs w:val="21"/>
                <w:highlight w:val="none"/>
              </w:rPr>
              <w:t>年1</w:t>
            </w:r>
            <w:r>
              <w:rPr>
                <w:rFonts w:hint="eastAsia" w:ascii="宋体"/>
                <w:kern w:val="0"/>
                <w:szCs w:val="21"/>
                <w:highlight w:val="none"/>
                <w:lang w:val="en-US" w:eastAsia="zh-CN"/>
              </w:rPr>
              <w:t>1</w:t>
            </w:r>
            <w:r>
              <w:rPr>
                <w:rFonts w:hint="eastAsia" w:ascii="宋体"/>
                <w:kern w:val="0"/>
                <w:szCs w:val="21"/>
                <w:highlight w:val="none"/>
              </w:rPr>
              <w:t>月</w:t>
            </w:r>
            <w:r>
              <w:rPr>
                <w:rFonts w:hint="eastAsia" w:ascii="宋体"/>
                <w:kern w:val="0"/>
                <w:szCs w:val="21"/>
                <w:highlight w:val="none"/>
                <w:lang w:val="en-US" w:eastAsia="zh-CN"/>
              </w:rPr>
              <w:t>24</w:t>
            </w:r>
            <w:r>
              <w:rPr>
                <w:rFonts w:hint="eastAsia" w:ascii="宋体"/>
                <w:kern w:val="0"/>
                <w:szCs w:val="21"/>
                <w:highlight w:val="none"/>
              </w:rPr>
              <w:t>日</w:t>
            </w:r>
            <w:r>
              <w:rPr>
                <w:rFonts w:hint="eastAsia" w:ascii="宋体"/>
                <w:kern w:val="0"/>
                <w:szCs w:val="21"/>
                <w:highlight w:val="none"/>
                <w:lang w:eastAsia="zh-CN"/>
              </w:rPr>
              <w:t>；</w:t>
            </w:r>
            <w:r>
              <w:rPr>
                <w:rFonts w:hint="eastAsia" w:ascii="宋体"/>
                <w:kern w:val="0"/>
                <w:szCs w:val="21"/>
                <w:highlight w:val="none"/>
              </w:rPr>
              <w:t>叉车共有1</w:t>
            </w:r>
            <w:r>
              <w:rPr>
                <w:rFonts w:hint="eastAsia" w:ascii="宋体"/>
                <w:kern w:val="0"/>
                <w:szCs w:val="21"/>
                <w:highlight w:val="none"/>
                <w:lang w:val="en-US" w:eastAsia="zh-CN"/>
              </w:rPr>
              <w:t>7</w:t>
            </w:r>
            <w:r>
              <w:rPr>
                <w:rFonts w:hint="eastAsia" w:ascii="宋体"/>
                <w:kern w:val="0"/>
                <w:szCs w:val="21"/>
                <w:highlight w:val="none"/>
              </w:rPr>
              <w:t>台</w:t>
            </w:r>
            <w:r>
              <w:rPr>
                <w:rFonts w:hint="eastAsia" w:ascii="宋体"/>
                <w:kern w:val="0"/>
                <w:szCs w:val="21"/>
                <w:highlight w:val="none"/>
                <w:lang w:eastAsia="zh-CN"/>
              </w:rPr>
              <w:t>，</w:t>
            </w:r>
            <w:r>
              <w:rPr>
                <w:rFonts w:hint="eastAsia" w:ascii="宋体"/>
                <w:kern w:val="0"/>
                <w:szCs w:val="21"/>
                <w:highlight w:val="none"/>
                <w:lang w:val="en-US" w:eastAsia="zh-CN"/>
              </w:rPr>
              <w:t>提供</w:t>
            </w:r>
            <w:r>
              <w:rPr>
                <w:rFonts w:hint="eastAsia" w:ascii="宋体"/>
                <w:kern w:val="0"/>
                <w:szCs w:val="21"/>
                <w:highlight w:val="none"/>
              </w:rPr>
              <w:t>检验报告，</w:t>
            </w:r>
            <w:r>
              <w:rPr>
                <w:rFonts w:hint="eastAsia" w:ascii="宋体"/>
                <w:kern w:val="0"/>
                <w:szCs w:val="21"/>
                <w:highlight w:val="none"/>
                <w:lang w:val="en-US" w:eastAsia="zh-CN"/>
              </w:rPr>
              <w:t>检验单位：成都市特种设备检验院，</w:t>
            </w:r>
            <w:r>
              <w:rPr>
                <w:rFonts w:hint="eastAsia" w:ascii="宋体"/>
                <w:kern w:val="0"/>
                <w:szCs w:val="21"/>
                <w:highlight w:val="none"/>
              </w:rPr>
              <w:t>抽报告编号：</w:t>
            </w:r>
            <w:r>
              <w:rPr>
                <w:rFonts w:hint="eastAsia" w:ascii="宋体"/>
                <w:kern w:val="0"/>
                <w:szCs w:val="21"/>
                <w:highlight w:val="none"/>
                <w:lang w:val="en-US" w:eastAsia="zh-CN"/>
              </w:rPr>
              <w:t>JWJ202016067</w:t>
            </w:r>
            <w:r>
              <w:rPr>
                <w:rFonts w:hint="eastAsia" w:ascii="宋体"/>
                <w:kern w:val="0"/>
                <w:szCs w:val="21"/>
                <w:highlight w:val="none"/>
              </w:rPr>
              <w:t>,</w:t>
            </w:r>
            <w:r>
              <w:rPr>
                <w:rFonts w:hint="eastAsia" w:ascii="宋体"/>
                <w:kern w:val="0"/>
                <w:szCs w:val="21"/>
                <w:highlight w:val="none"/>
                <w:lang w:val="en-US" w:eastAsia="zh-CN"/>
              </w:rPr>
              <w:t>车辆牌号</w:t>
            </w:r>
            <w:r>
              <w:rPr>
                <w:rFonts w:hint="eastAsia" w:ascii="宋体"/>
                <w:kern w:val="0"/>
                <w:szCs w:val="21"/>
                <w:highlight w:val="none"/>
              </w:rPr>
              <w:t>：</w:t>
            </w:r>
            <w:r>
              <w:rPr>
                <w:rFonts w:hint="eastAsia" w:ascii="宋体"/>
                <w:kern w:val="0"/>
                <w:szCs w:val="21"/>
                <w:highlight w:val="none"/>
                <w:lang w:val="en-US" w:eastAsia="zh-CN"/>
              </w:rPr>
              <w:t>场内川E60296</w:t>
            </w:r>
            <w:r>
              <w:rPr>
                <w:rFonts w:hint="eastAsia" w:ascii="宋体"/>
                <w:kern w:val="0"/>
                <w:szCs w:val="21"/>
                <w:highlight w:val="none"/>
              </w:rPr>
              <w:t>,结论：合格，下次检验时间：202</w:t>
            </w:r>
            <w:r>
              <w:rPr>
                <w:rFonts w:hint="eastAsia" w:ascii="宋体"/>
                <w:kern w:val="0"/>
                <w:szCs w:val="21"/>
                <w:highlight w:val="none"/>
                <w:lang w:val="en-US" w:eastAsia="zh-CN"/>
              </w:rPr>
              <w:t>1</w:t>
            </w:r>
            <w:r>
              <w:rPr>
                <w:rFonts w:hint="eastAsia" w:ascii="宋体"/>
                <w:kern w:val="0"/>
                <w:szCs w:val="21"/>
                <w:highlight w:val="none"/>
              </w:rPr>
              <w:t>年7月</w:t>
            </w:r>
            <w:r>
              <w:rPr>
                <w:rFonts w:hint="eastAsia" w:ascii="宋体"/>
                <w:kern w:val="0"/>
                <w:szCs w:val="21"/>
                <w:highlight w:val="none"/>
                <w:lang w:eastAsia="zh-CN"/>
              </w:rPr>
              <w:t>。</w:t>
            </w:r>
          </w:p>
          <w:p>
            <w:pPr>
              <w:spacing w:line="400" w:lineRule="atLeast"/>
              <w:ind w:firstLine="420" w:firstLineChars="200"/>
              <w:rPr>
                <w:rFonts w:hint="eastAsia" w:ascii="宋体" w:eastAsia="宋体"/>
                <w:kern w:val="0"/>
                <w:szCs w:val="21"/>
                <w:lang w:eastAsia="zh-CN"/>
              </w:rPr>
            </w:pPr>
            <w:r>
              <w:rPr>
                <w:rFonts w:hint="eastAsia" w:ascii="宋体" w:hAnsi="宋体"/>
                <w:szCs w:val="21"/>
              </w:rPr>
              <w:t>在制冷站和锅炉房，在每个位置都安装有可燃气体报警装置和氨气检测报警装置，可以起到预防作用</w:t>
            </w:r>
            <w:r>
              <w:rPr>
                <w:rFonts w:hint="eastAsia" w:ascii="宋体" w:hAnsi="宋体"/>
                <w:szCs w:val="21"/>
                <w:lang w:eastAsia="zh-CN"/>
              </w:rPr>
              <w:t>。</w:t>
            </w:r>
          </w:p>
          <w:p>
            <w:pPr>
              <w:spacing w:line="400" w:lineRule="atLeast"/>
              <w:ind w:firstLine="420" w:firstLineChars="200"/>
              <w:rPr>
                <w:rFonts w:ascii="宋体"/>
                <w:color w:val="000000"/>
                <w:kern w:val="0"/>
                <w:szCs w:val="21"/>
                <w:highlight w:val="none"/>
              </w:rPr>
            </w:pPr>
            <w:r>
              <w:rPr>
                <w:rFonts w:hint="eastAsia" w:ascii="宋体"/>
                <w:color w:val="000000"/>
                <w:kern w:val="0"/>
                <w:szCs w:val="21"/>
              </w:rPr>
              <w:t>查压力设备人员管理，提供有司炉工、锅炉水质分析员、一般压力容器操作工等，操作人员均培训取证上岗，能</w:t>
            </w:r>
            <w:r>
              <w:rPr>
                <w:rFonts w:hint="eastAsia" w:ascii="宋体"/>
                <w:color w:val="000000"/>
                <w:kern w:val="0"/>
                <w:szCs w:val="21"/>
                <w:highlight w:val="none"/>
              </w:rPr>
              <w:t>满足岗位管理要求。</w:t>
            </w:r>
          </w:p>
          <w:p>
            <w:pPr>
              <w:spacing w:line="400" w:lineRule="atLeast"/>
              <w:ind w:firstLine="420" w:firstLineChars="200"/>
              <w:rPr>
                <w:rFonts w:hint="eastAsia" w:ascii="宋体"/>
                <w:b w:val="0"/>
                <w:bCs w:val="0"/>
                <w:kern w:val="0"/>
                <w:szCs w:val="21"/>
                <w:highlight w:val="none"/>
              </w:rPr>
            </w:pPr>
            <w:r>
              <w:rPr>
                <w:rFonts w:hint="eastAsia" w:ascii="宋体"/>
                <w:b w:val="0"/>
                <w:bCs w:val="0"/>
                <w:kern w:val="0"/>
                <w:szCs w:val="21"/>
                <w:highlight w:val="none"/>
              </w:rPr>
              <w:t>查锅炉水质控制，</w:t>
            </w:r>
            <w:r>
              <w:rPr>
                <w:rFonts w:hint="eastAsia" w:ascii="宋体"/>
                <w:b w:val="0"/>
                <w:bCs w:val="0"/>
                <w:kern w:val="0"/>
                <w:szCs w:val="21"/>
                <w:highlight w:val="none"/>
                <w:lang w:val="en-US" w:eastAsia="zh-CN"/>
              </w:rPr>
              <w:t>提供的锅炉水质检验报告：报告编号：GLSD20180354-DY，检验时间为2018年11月1日,检验结论：基本</w:t>
            </w:r>
            <w:bookmarkStart w:id="0" w:name="_GoBack"/>
            <w:bookmarkEnd w:id="0"/>
            <w:r>
              <w:rPr>
                <w:rFonts w:hint="eastAsia" w:ascii="宋体"/>
                <w:b w:val="0"/>
                <w:bCs w:val="0"/>
                <w:kern w:val="0"/>
                <w:szCs w:val="21"/>
                <w:highlight w:val="none"/>
                <w:lang w:val="en-US" w:eastAsia="zh-CN"/>
              </w:rPr>
              <w:t>合格，检验单位：德阳市特种设备监督检验所</w:t>
            </w:r>
            <w:r>
              <w:rPr>
                <w:rFonts w:hint="eastAsia" w:ascii="宋体"/>
                <w:b w:val="0"/>
                <w:bCs w:val="0"/>
                <w:kern w:val="0"/>
                <w:szCs w:val="21"/>
                <w:highlight w:val="none"/>
              </w:rPr>
              <w:t>。</w:t>
            </w:r>
          </w:p>
          <w:p>
            <w:pPr>
              <w:pStyle w:val="2"/>
              <w:ind w:firstLine="420" w:firstLineChars="200"/>
              <w:rPr>
                <w:rFonts w:hint="default"/>
                <w:b w:val="0"/>
                <w:bCs w:val="0"/>
                <w:highlight w:val="none"/>
                <w:lang w:val="en-US" w:eastAsia="zh-CN"/>
              </w:rPr>
            </w:pPr>
            <w:r>
              <w:rPr>
                <w:rFonts w:hint="eastAsia" w:ascii="宋体"/>
                <w:b w:val="0"/>
                <w:bCs w:val="0"/>
                <w:kern w:val="0"/>
                <w:sz w:val="21"/>
                <w:szCs w:val="21"/>
                <w:highlight w:val="none"/>
                <w:lang w:val="en-US" w:eastAsia="zh-CN"/>
              </w:rPr>
              <w:t>询问公司负责人，自2018年后，锅炉水质检验由企业自行完成，抽查2021年1月2日，锅炉编号：4#，时间：14：00，锅炉碱度：0.01，符合要求。</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ascii="宋体"/>
                <w:color w:val="000000"/>
                <w:kern w:val="0"/>
                <w:szCs w:val="21"/>
              </w:rPr>
            </w:pPr>
            <w:r>
              <w:rPr>
                <w:rFonts w:hint="eastAsia" w:ascii="宋体"/>
                <w:color w:val="000000"/>
                <w:kern w:val="0"/>
                <w:szCs w:val="21"/>
              </w:rPr>
              <w:t>现场查看，爆炸预防管理基本符合要求。</w:t>
            </w: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机械伤害</w:t>
            </w:r>
            <w:r>
              <w:rPr>
                <w:rFonts w:hint="eastAsia" w:ascii="宋体" w:hAnsi="宋体"/>
                <w:szCs w:val="21"/>
              </w:rPr>
              <w:t>管理：</w:t>
            </w:r>
          </w:p>
          <w:p>
            <w:pPr>
              <w:spacing w:line="400" w:lineRule="atLeast"/>
              <w:ind w:firstLine="420" w:firstLineChars="200"/>
              <w:rPr>
                <w:rFonts w:hint="eastAsia" w:ascii="宋体" w:hAnsi="Times New Roman" w:cs="Times New Roman"/>
                <w:color w:val="000000"/>
                <w:kern w:val="0"/>
                <w:szCs w:val="21"/>
              </w:rPr>
            </w:pPr>
            <w:r>
              <w:rPr>
                <w:rFonts w:hint="eastAsia" w:ascii="宋体" w:hAnsi="Times New Roman" w:cs="Times New Roman"/>
                <w:color w:val="000000"/>
                <w:kern w:val="0"/>
                <w:szCs w:val="21"/>
              </w:rPr>
              <w:t>现场了解：公司制订了人员防护管理规定、应急管理规定。</w:t>
            </w:r>
          </w:p>
          <w:p>
            <w:pPr>
              <w:spacing w:line="400" w:lineRule="atLeast"/>
              <w:ind w:firstLine="420" w:firstLineChars="200"/>
              <w:rPr>
                <w:rFonts w:hint="default" w:ascii="宋体" w:hAnsi="Times New Roman" w:cs="Times New Roman"/>
                <w:color w:val="000000"/>
                <w:kern w:val="0"/>
                <w:szCs w:val="21"/>
                <w:lang w:val="en-US" w:eastAsia="zh-CN"/>
              </w:rPr>
            </w:pPr>
            <w:r>
              <w:rPr>
                <w:rFonts w:hint="eastAsia" w:ascii="宋体" w:hAnsi="Times New Roman" w:cs="Times New Roman"/>
                <w:color w:val="000000"/>
                <w:kern w:val="0"/>
                <w:szCs w:val="21"/>
              </w:rPr>
              <w:t>查，</w:t>
            </w:r>
            <w:r>
              <w:rPr>
                <w:rFonts w:hint="eastAsia" w:ascii="宋体" w:hAnsi="Times New Roman" w:cs="Times New Roman"/>
                <w:color w:val="000000"/>
                <w:kern w:val="0"/>
                <w:szCs w:val="21"/>
                <w:lang w:eastAsia="zh-CN"/>
              </w:rPr>
              <w:t>制造中心</w:t>
            </w:r>
            <w:r>
              <w:rPr>
                <w:rFonts w:hint="eastAsia" w:ascii="宋体" w:hAnsi="Times New Roman" w:cs="Times New Roman"/>
                <w:color w:val="000000"/>
                <w:kern w:val="0"/>
                <w:szCs w:val="21"/>
              </w:rPr>
              <w:t>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现场查看，在旋转设备前加有围栏，能起到伤害的防护。</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现场查看，设置有安全警示标识，进入车间人员都佩戴有安全帽。</w:t>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具体职业体检情况见行政部9.1</w:t>
            </w:r>
          </w:p>
          <w:p>
            <w:pPr>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r>
              <w:rPr>
                <w:rFonts w:hint="eastAsia"/>
                <w:szCs w:val="21"/>
              </w:rPr>
              <w:t>意外伤害（高坠、烫伤、冻伤、酸碱腐蚀、爆瓶等伤害）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制造中心</w:t>
            </w:r>
            <w:r>
              <w:rPr>
                <w:rFonts w:hint="eastAsia" w:ascii="宋体"/>
                <w:kern w:val="0"/>
                <w:szCs w:val="21"/>
              </w:rPr>
              <w:t>员工定期参加操作规程的培训,并进行了三级安全教育</w:t>
            </w:r>
          </w:p>
          <w:p>
            <w:pPr>
              <w:spacing w:line="400" w:lineRule="atLeast"/>
              <w:ind w:firstLine="420" w:firstLineChars="200"/>
              <w:rPr>
                <w:rFonts w:ascii="宋体"/>
                <w:kern w:val="0"/>
                <w:szCs w:val="21"/>
              </w:rPr>
            </w:pPr>
            <w:r>
              <w:rPr>
                <w:rFonts w:hint="eastAsia" w:ascii="宋体"/>
                <w:kern w:val="0"/>
                <w:szCs w:val="21"/>
              </w:rPr>
              <w:t>现场查看，在糖化车间，主要控制</w:t>
            </w:r>
            <w:r>
              <w:rPr>
                <w:rFonts w:ascii="宋体"/>
                <w:kern w:val="0"/>
                <w:szCs w:val="21"/>
              </w:rPr>
              <w:t>高温烫伤</w:t>
            </w:r>
            <w:r>
              <w:rPr>
                <w:rFonts w:hint="eastAsia" w:ascii="宋体"/>
                <w:kern w:val="0"/>
                <w:szCs w:val="21"/>
              </w:rPr>
              <w:t>，因接触热水、</w:t>
            </w:r>
            <w:r>
              <w:rPr>
                <w:rFonts w:ascii="宋体"/>
                <w:kern w:val="0"/>
                <w:szCs w:val="21"/>
              </w:rPr>
              <w:t>设备表面</w:t>
            </w:r>
            <w:r>
              <w:rPr>
                <w:rFonts w:hint="eastAsia" w:ascii="宋体"/>
                <w:kern w:val="0"/>
                <w:szCs w:val="21"/>
              </w:rPr>
              <w:t>、蒸汽造成烫伤，现场有警示标识，操作员工均穿戴有工作服、佩戴有手套，操作符合要求。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kern w:val="0"/>
                <w:szCs w:val="21"/>
              </w:rPr>
            </w:pPr>
            <w:r>
              <w:rPr>
                <w:rFonts w:hint="eastAsia" w:ascii="宋体"/>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kern w:val="0"/>
                <w:szCs w:val="21"/>
              </w:rPr>
            </w:pPr>
            <w:r>
              <w:rPr>
                <w:rFonts w:hint="eastAsia" w:ascii="宋体"/>
                <w:kern w:val="0"/>
                <w:szCs w:val="21"/>
              </w:rPr>
              <w:t>现场查看，在</w:t>
            </w:r>
            <w:r>
              <w:rPr>
                <w:rFonts w:ascii="宋体"/>
                <w:kern w:val="0"/>
                <w:szCs w:val="21"/>
              </w:rPr>
              <w:t>灌装车间</w:t>
            </w:r>
            <w:r>
              <w:rPr>
                <w:rFonts w:hint="eastAsia" w:ascii="宋体"/>
                <w:kern w:val="0"/>
                <w:szCs w:val="21"/>
              </w:rPr>
              <w:t>，碱液清洗、高温消毒和灌装线都是全自动化生产线，不需要人员接触，操作界面之间有隔离和防护门，以及有红外控制系统，有人员进入立即停机。只有几人巡视、控制操作台。能避免酸碱腐蚀、</w:t>
            </w:r>
            <w:r>
              <w:rPr>
                <w:rFonts w:ascii="宋体"/>
                <w:kern w:val="0"/>
                <w:szCs w:val="21"/>
              </w:rPr>
              <w:t>酒瓶爆瓶</w:t>
            </w:r>
            <w:r>
              <w:rPr>
                <w:rFonts w:hint="eastAsia" w:ascii="宋体"/>
                <w:kern w:val="0"/>
                <w:szCs w:val="21"/>
              </w:rPr>
              <w:t>对人员伤害。</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kern w:val="0"/>
                <w:szCs w:val="21"/>
              </w:rPr>
            </w:pPr>
            <w:r>
              <w:rPr>
                <w:rFonts w:hint="eastAsia" w:ascii="宋体"/>
                <w:kern w:val="0"/>
                <w:szCs w:val="21"/>
              </w:rPr>
              <w:t>现场查看，在危化品使用处都有MSDS表，明确了应急处理措施，</w:t>
            </w:r>
            <w:r>
              <w:rPr>
                <w:rFonts w:hint="eastAsia" w:ascii="宋体"/>
                <w:kern w:val="0"/>
                <w:szCs w:val="21"/>
                <w:lang w:eastAsia="zh-CN"/>
              </w:rPr>
              <w:t>部份</w:t>
            </w:r>
            <w:r>
              <w:rPr>
                <w:rFonts w:hint="eastAsia" w:ascii="宋体"/>
                <w:kern w:val="0"/>
                <w:szCs w:val="21"/>
              </w:rPr>
              <w:t>配有洗眼器等设备。</w:t>
            </w:r>
          </w:p>
          <w:p>
            <w:pPr>
              <w:spacing w:line="400" w:lineRule="atLeast"/>
              <w:ind w:firstLine="420" w:firstLineChars="200"/>
              <w:rPr>
                <w:rFonts w:hint="eastAsia" w:ascii="宋体"/>
                <w:kern w:val="0"/>
                <w:szCs w:val="21"/>
              </w:rPr>
            </w:pPr>
            <w:r>
              <w:rPr>
                <w:rFonts w:hint="eastAsia" w:ascii="宋体"/>
                <w:kern w:val="0"/>
                <w:szCs w:val="21"/>
              </w:rPr>
              <w:t>现场查看，设置有安全警示标识，进入车间人员都佩戴有安全帽。</w:t>
            </w:r>
          </w:p>
          <w:p>
            <w:pPr>
              <w:pStyle w:val="2"/>
              <w:ind w:firstLine="420" w:firstLineChars="200"/>
              <w:rPr>
                <w:rFonts w:hint="eastAsia" w:ascii="宋体"/>
                <w:kern w:val="0"/>
                <w:sz w:val="21"/>
                <w:szCs w:val="21"/>
                <w:lang w:val="en-US" w:eastAsia="zh-CN"/>
              </w:rPr>
            </w:pPr>
            <w:r>
              <w:rPr>
                <w:rFonts w:hint="eastAsia" w:ascii="宋体"/>
                <w:kern w:val="0"/>
                <w:sz w:val="21"/>
                <w:szCs w:val="21"/>
                <w:lang w:val="en-US" w:eastAsia="zh-CN"/>
              </w:rPr>
              <w:t>查文件，对维修管理有明确要求，办理相应作业证，配备安全员，安全警戒标识设置到位，设备配备合理，动工前做相应预案。</w:t>
            </w:r>
          </w:p>
          <w:p>
            <w:pPr>
              <w:spacing w:line="400" w:lineRule="atLeast"/>
              <w:ind w:firstLine="420" w:firstLineChars="200"/>
              <w:rPr>
                <w:rFonts w:hint="eastAsia" w:eastAsia="宋体"/>
                <w:szCs w:val="21"/>
                <w:lang w:eastAsia="zh-CN"/>
              </w:rPr>
            </w:pPr>
            <w:r>
              <w:rPr>
                <w:rFonts w:hint="eastAsia"/>
                <w:szCs w:val="21"/>
              </w:rPr>
              <w:t>查危险作业，倒闸作业、临时电作业、动火、动土、登高、受限空间等，均拟定了管理制度和应急管理方案，操作流程：申请——审批——作业</w:t>
            </w:r>
            <w:r>
              <w:rPr>
                <w:rFonts w:hint="eastAsia"/>
                <w:szCs w:val="21"/>
                <w:lang w:eastAsia="zh-CN"/>
              </w:rPr>
              <w:t>。</w:t>
            </w:r>
          </w:p>
          <w:p>
            <w:pPr>
              <w:spacing w:line="400" w:lineRule="atLeast"/>
              <w:ind w:firstLine="420" w:firstLineChars="200"/>
              <w:rPr>
                <w:rFonts w:hint="eastAsia" w:eastAsia="宋体"/>
                <w:szCs w:val="21"/>
                <w:highlight w:val="none"/>
                <w:lang w:eastAsia="zh-CN"/>
              </w:rPr>
            </w:pPr>
            <w:r>
              <w:rPr>
                <w:rFonts w:hint="eastAsia" w:eastAsia="宋体"/>
                <w:szCs w:val="21"/>
                <w:highlight w:val="none"/>
                <w:lang w:eastAsia="zh-CN"/>
              </w:rPr>
              <w:drawing>
                <wp:inline distT="0" distB="0" distL="114300" distR="114300">
                  <wp:extent cx="1996440" cy="2661920"/>
                  <wp:effectExtent l="0" t="0" r="10160" b="5080"/>
                  <wp:docPr id="6" name="图片 6" descr="fb9c4ff1a3314c34a5cfc5d6231f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9c4ff1a3314c34a5cfc5d6231fe67"/>
                          <pic:cNvPicPr>
                            <a:picLocks noChangeAspect="1"/>
                          </pic:cNvPicPr>
                        </pic:nvPicPr>
                        <pic:blipFill>
                          <a:blip r:embed="rId9"/>
                          <a:stretch>
                            <a:fillRect/>
                          </a:stretch>
                        </pic:blipFill>
                        <pic:spPr>
                          <a:xfrm>
                            <a:off x="0" y="0"/>
                            <a:ext cx="1996440" cy="2661920"/>
                          </a:xfrm>
                          <a:prstGeom prst="rect">
                            <a:avLst/>
                          </a:prstGeom>
                        </pic:spPr>
                      </pic:pic>
                    </a:graphicData>
                  </a:graphic>
                </wp:inline>
              </w:drawing>
            </w:r>
          </w:p>
          <w:p>
            <w:pPr>
              <w:spacing w:line="400" w:lineRule="atLeast"/>
              <w:ind w:firstLine="420" w:firstLineChars="200"/>
              <w:rPr>
                <w:rFonts w:hint="eastAsia"/>
                <w:szCs w:val="21"/>
                <w:highlight w:val="none"/>
                <w:lang w:val="en-US" w:eastAsia="zh-CN"/>
              </w:rPr>
            </w:pPr>
            <w:r>
              <w:rPr>
                <w:rFonts w:hint="eastAsia"/>
                <w:szCs w:val="21"/>
                <w:highlight w:val="none"/>
              </w:rPr>
              <w:t>查看</w:t>
            </w:r>
            <w:r>
              <w:rPr>
                <w:rFonts w:hint="eastAsia"/>
                <w:szCs w:val="21"/>
                <w:highlight w:val="none"/>
                <w:lang w:val="en-US" w:eastAsia="zh-CN"/>
              </w:rPr>
              <w:t>第二类、第三类易制毒化学品购买备案证明</w:t>
            </w:r>
          </w:p>
          <w:p>
            <w:pPr>
              <w:spacing w:line="400" w:lineRule="atLeast"/>
              <w:ind w:firstLine="420" w:firstLineChars="200"/>
              <w:rPr>
                <w:rFonts w:hint="eastAsia"/>
                <w:szCs w:val="21"/>
                <w:highlight w:val="none"/>
                <w:lang w:val="en-US" w:eastAsia="zh-CN"/>
              </w:rPr>
            </w:pPr>
            <w:r>
              <w:rPr>
                <w:rFonts w:hint="eastAsia"/>
                <w:szCs w:val="21"/>
                <w:highlight w:val="none"/>
                <w:lang w:val="en-US" w:eastAsia="zh-CN"/>
              </w:rPr>
              <w:t>抽盐酸购买备案证明：证书号：510682GB20000740，公文号：什公禁易｛2020｝年200740号，销售单位：成都新川科学器材有限公司。有效日期：2020年5月13日至2020年6月12日。</w:t>
            </w:r>
          </w:p>
          <w:p>
            <w:pPr>
              <w:spacing w:line="400" w:lineRule="atLeast"/>
              <w:ind w:firstLine="420" w:firstLineChars="200"/>
              <w:rPr>
                <w:rFonts w:hint="default"/>
                <w:szCs w:val="21"/>
                <w:highlight w:val="none"/>
                <w:lang w:val="en-US" w:eastAsia="zh-CN"/>
              </w:rPr>
            </w:pPr>
            <w:r>
              <w:rPr>
                <w:rFonts w:hint="eastAsia"/>
                <w:szCs w:val="21"/>
                <w:highlight w:val="none"/>
                <w:lang w:val="en-US" w:eastAsia="zh-CN"/>
              </w:rPr>
              <w:t>查</w:t>
            </w:r>
            <w:r>
              <w:rPr>
                <w:rFonts w:hint="eastAsia"/>
                <w:szCs w:val="21"/>
                <w:highlight w:val="none"/>
              </w:rPr>
              <w:t>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420" w:firstLineChars="200"/>
              <w:rPr>
                <w:rFonts w:ascii="宋体" w:hAnsi="宋体"/>
                <w:szCs w:val="21"/>
              </w:rPr>
            </w:pPr>
            <w:r>
              <w:rPr>
                <w:rFonts w:hint="eastAsia" w:ascii="宋体" w:hAnsi="宋体"/>
                <w:szCs w:val="21"/>
              </w:rPr>
              <w:t>6、公用工程的管理，</w:t>
            </w:r>
          </w:p>
          <w:p>
            <w:pPr>
              <w:spacing w:line="400" w:lineRule="exact"/>
              <w:ind w:firstLine="420" w:firstLineChars="200"/>
              <w:rPr>
                <w:rFonts w:ascii="宋体" w:hAnsi="宋体"/>
                <w:szCs w:val="21"/>
              </w:rPr>
            </w:pPr>
            <w:r>
              <w:rPr>
                <w:rFonts w:hint="eastAsia" w:ascii="宋体" w:hAnsi="宋体"/>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2)消防泵房，现场查看，各种泵、阀处于完好，每日有巡检记录。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ES8.2</w:t>
            </w:r>
          </w:p>
          <w:p>
            <w:pPr>
              <w:rPr>
                <w:rFonts w:hint="eastAsia" w:ascii="宋体" w:hAnsi="宋体" w:eastAsia="宋体" w:cs="Times New Roman"/>
                <w:kern w:val="2"/>
                <w:sz w:val="21"/>
                <w:szCs w:val="21"/>
                <w:lang w:val="en-US" w:eastAsia="zh-CN" w:bidi="ar-SA"/>
              </w:rPr>
            </w:pPr>
          </w:p>
        </w:tc>
        <w:tc>
          <w:tcPr>
            <w:tcW w:w="1036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液氨泄漏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液氨泄漏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查，现场对应，</w:t>
            </w:r>
            <w:r>
              <w:rPr>
                <w:rFonts w:hint="eastAsia" w:ascii="宋体" w:cs="宋体"/>
                <w:szCs w:val="21"/>
                <w:highlight w:val="none"/>
                <w:lang w:eastAsia="zh-CN"/>
              </w:rPr>
              <w:t>从公司安全工作的实际出发，确定液氨泄露事故的应急演练，演练检验了如下内容：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spacing w:line="360" w:lineRule="auto"/>
              <w:ind w:firstLine="210" w:firstLineChars="100"/>
              <w:rPr>
                <w:rFonts w:hint="eastAsia" w:ascii="Times New Roman" w:hAnsi="Times New Roman" w:eastAsia="宋体" w:cs="宋体"/>
                <w:kern w:val="2"/>
                <w:sz w:val="21"/>
                <w:szCs w:val="21"/>
                <w:highlight w:val="green"/>
                <w:lang w:val="en-US" w:eastAsia="zh-CN" w:bidi="ar-SA"/>
              </w:rPr>
            </w:pPr>
            <w:r>
              <w:rPr>
                <w:rFonts w:hint="eastAsia" w:ascii="宋体" w:cs="宋体"/>
                <w:szCs w:val="21"/>
                <w:highlight w:val="none"/>
                <w:lang w:eastAsia="zh-CN"/>
              </w:rPr>
              <w:t>3.应急物资、材料的准备情况。</w:t>
            </w:r>
          </w:p>
        </w:tc>
        <w:tc>
          <w:tcPr>
            <w:tcW w:w="0" w:type="auto"/>
          </w:tcPr>
          <w:p/>
        </w:tc>
      </w:tr>
    </w:tbl>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CA458372"/>
    <w:multiLevelType w:val="singleLevel"/>
    <w:tmpl w:val="CA458372"/>
    <w:lvl w:ilvl="0" w:tentative="0">
      <w:start w:val="1"/>
      <w:numFmt w:val="decimal"/>
      <w:suff w:val="nothing"/>
      <w:lvlText w:val="%1）"/>
      <w:lvlJc w:val="left"/>
    </w:lvl>
  </w:abstractNum>
  <w:abstractNum w:abstractNumId="4">
    <w:nsid w:val="F671DBD8"/>
    <w:multiLevelType w:val="singleLevel"/>
    <w:tmpl w:val="F671DBD8"/>
    <w:lvl w:ilvl="0" w:tentative="0">
      <w:start w:val="1"/>
      <w:numFmt w:val="decimal"/>
      <w:suff w:val="nothing"/>
      <w:lvlText w:val="%1）"/>
      <w:lvlJc w:val="left"/>
    </w:lvl>
  </w:abstractNum>
  <w:abstractNum w:abstractNumId="5">
    <w:nsid w:val="4025AEDD"/>
    <w:multiLevelType w:val="singleLevel"/>
    <w:tmpl w:val="4025AEDD"/>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8"/>
  </w:num>
  <w:num w:numId="3">
    <w:abstractNumId w:val="6"/>
  </w:num>
  <w:num w:numId="4">
    <w:abstractNumId w:val="2"/>
  </w:num>
  <w:num w:numId="5">
    <w:abstractNumId w:val="1"/>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DC7CFC"/>
    <w:rsid w:val="091C7ECD"/>
    <w:rsid w:val="0CAA682C"/>
    <w:rsid w:val="11ED637F"/>
    <w:rsid w:val="155E7555"/>
    <w:rsid w:val="1F543CDF"/>
    <w:rsid w:val="20AE1EF1"/>
    <w:rsid w:val="22455B84"/>
    <w:rsid w:val="29BC0222"/>
    <w:rsid w:val="29FC61BE"/>
    <w:rsid w:val="373B45D7"/>
    <w:rsid w:val="387A1731"/>
    <w:rsid w:val="3B3B463C"/>
    <w:rsid w:val="3BB747F0"/>
    <w:rsid w:val="3C04560D"/>
    <w:rsid w:val="3CFE4CE9"/>
    <w:rsid w:val="42CB3606"/>
    <w:rsid w:val="51E005ED"/>
    <w:rsid w:val="59C65733"/>
    <w:rsid w:val="62DA54C0"/>
    <w:rsid w:val="64A8085C"/>
    <w:rsid w:val="6819482C"/>
    <w:rsid w:val="6F6020B0"/>
    <w:rsid w:val="71B4325A"/>
    <w:rsid w:val="71C12835"/>
    <w:rsid w:val="76874F7F"/>
    <w:rsid w:val="78364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 w:type="paragraph" w:customStyle="1" w:styleId="17">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5</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2021-01-08T05:26:49Z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