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陈习军</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szCs w:val="21"/>
                <w:lang w:eastAsia="zh-CN"/>
              </w:rPr>
              <w:t>韩莎莎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陈伟</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2020.12.26下午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w:t>
            </w:r>
            <w:r>
              <w:rPr>
                <w:rFonts w:hint="eastAsia" w:ascii="宋体" w:hAnsi="宋体" w:cs="宋体"/>
                <w:color w:val="000000"/>
                <w:szCs w:val="24"/>
                <w:lang w:eastAsia="zh-CN"/>
              </w:rPr>
              <w:t>组织及其环境识别评价（内部/外部因素）</w:t>
            </w:r>
            <w:r>
              <w:rPr>
                <w:rFonts w:hint="eastAsia" w:ascii="宋体" w:hAnsi="宋体" w:cs="宋体"/>
                <w:color w:val="000000"/>
                <w:szCs w:val="24"/>
              </w:rPr>
              <w:t>》，确定对公司有利的内外部环境因素有：公司全体员工的质量意识比较强，产品质量在同行业中比较领先。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000000"/>
                <w:szCs w:val="24"/>
                <w:lang w:eastAsia="zh-CN"/>
              </w:rPr>
              <w:t>组织及其环境识别评价（内部/外部因素）</w:t>
            </w:r>
            <w:r>
              <w:rPr>
                <w:rFonts w:hint="eastAsia" w:ascii="宋体" w:hAnsi="宋体" w:cs="宋体"/>
                <w:color w:val="000000"/>
                <w:szCs w:val="24"/>
              </w:rPr>
              <w:t>》</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000000"/>
                <w:szCs w:val="24"/>
                <w:lang w:eastAsia="zh-CN"/>
              </w:rPr>
              <w:t>相关方及其期望识别清单</w:t>
            </w:r>
            <w:r>
              <w:rPr>
                <w:rFonts w:hint="eastAsia" w:ascii="宋体" w:hAnsi="宋体" w:cs="宋体"/>
                <w:color w:val="000000"/>
                <w:szCs w:val="24"/>
              </w:rPr>
              <w:t>》相关方：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w:t>
            </w:r>
            <w:r>
              <w:rPr>
                <w:rFonts w:hint="eastAsia" w:ascii="宋体" w:hAnsi="宋体" w:cs="宋体"/>
                <w:color w:val="000000"/>
                <w:szCs w:val="24"/>
                <w:lang w:eastAsia="zh-CN"/>
              </w:rPr>
              <w:t>顾客满意率</w:t>
            </w:r>
            <w:r>
              <w:rPr>
                <w:rFonts w:hint="eastAsia" w:ascii="宋体" w:hAnsi="宋体" w:cs="宋体"/>
                <w:color w:val="000000"/>
                <w:szCs w:val="24"/>
              </w:rPr>
              <w:t>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r>
              <w:rPr>
                <w:rFonts w:hint="eastAsia" w:ascii="宋体" w:hAnsi="宋体" w:cs="宋体"/>
                <w:szCs w:val="24"/>
                <w:lang w:eastAsia="zh-CN"/>
              </w:rPr>
              <w:t>PCBA的加工。</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lang w:eastAsia="zh-CN"/>
              </w:rPr>
              <w:t>公司PCBA的加工依据国家相关标准及客户要求进行加工,因此标准8.3条款“产品和服务的设计和开发”要求不适用。该条款的不适用不影响满足客户产品质量要求及法律法规要求。</w:t>
            </w:r>
          </w:p>
          <w:p>
            <w:pPr>
              <w:spacing w:line="360" w:lineRule="auto"/>
              <w:rPr>
                <w:rFonts w:hint="eastAsia" w:eastAsia="宋体"/>
                <w:sz w:val="21"/>
                <w:szCs w:val="21"/>
                <w:lang w:eastAsia="zh-CN"/>
              </w:rPr>
            </w:pPr>
            <w:r>
              <w:rPr>
                <w:rFonts w:hint="eastAsia" w:ascii="宋体" w:hAnsi="宋体" w:cs="宋体"/>
                <w:szCs w:val="24"/>
              </w:rPr>
              <w:t>注册</w:t>
            </w:r>
            <w:r>
              <w:rPr>
                <w:rFonts w:hint="eastAsia" w:ascii="宋体" w:hAnsi="宋体" w:cs="宋体"/>
                <w:sz w:val="21"/>
                <w:szCs w:val="21"/>
              </w:rPr>
              <w:t>地址：</w:t>
            </w:r>
            <w:r>
              <w:rPr>
                <w:rFonts w:hint="eastAsia"/>
                <w:lang w:eastAsia="zh-CN"/>
              </w:rPr>
              <w:t>四川省德阳市罗江区金山工业园金莲路1号</w:t>
            </w:r>
          </w:p>
          <w:p>
            <w:pPr>
              <w:spacing w:line="360" w:lineRule="auto"/>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r>
              <w:rPr>
                <w:rFonts w:hint="eastAsia"/>
                <w:lang w:eastAsia="zh-CN"/>
              </w:rPr>
              <w:t>四川省德阳市罗江区金山工业园金莲路1号</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pPr>
              <w:rPr>
                <w:rFonts w:hint="eastAsia" w:eastAsia="宋体"/>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w:t>
            </w:r>
            <w:r>
              <w:rPr>
                <w:rFonts w:hint="eastAsia" w:ascii="宋体" w:hAnsi="宋体" w:cs="宋体"/>
                <w:szCs w:val="24"/>
                <w:lang w:eastAsia="zh-CN"/>
              </w:rPr>
              <w:t>管理评审控制程序</w:t>
            </w:r>
            <w:r>
              <w:rPr>
                <w:rFonts w:hint="eastAsia" w:ascii="宋体" w:hAnsi="宋体" w:cs="宋体"/>
                <w:szCs w:val="24"/>
              </w:rPr>
              <w:t>，定期进行体系评审，必要时变更过程，以确保过程持续产生公司期望的结果。</w:t>
            </w:r>
          </w:p>
          <w:p>
            <w:pPr>
              <w:spacing w:line="360" w:lineRule="auto"/>
              <w:rPr>
                <w:rFonts w:hint="eastAsia" w:ascii="宋体" w:hAnsi="宋体" w:eastAsia="宋体"/>
                <w:color w:val="auto"/>
                <w:szCs w:val="22"/>
                <w:lang w:val="en-US" w:eastAsia="zh-CN"/>
              </w:rPr>
            </w:pPr>
            <w:r>
              <w:rPr>
                <w:rFonts w:hint="eastAsia" w:ascii="宋体" w:hAnsi="宋体" w:cs="宋体"/>
                <w:color w:val="auto"/>
                <w:szCs w:val="24"/>
              </w:rPr>
              <w:t>经现场确认，</w:t>
            </w:r>
            <w:r>
              <w:rPr>
                <w:rFonts w:hint="eastAsia" w:ascii="宋体" w:hAnsi="宋体" w:cs="宋体"/>
                <w:color w:val="auto"/>
                <w:szCs w:val="24"/>
                <w:lang w:eastAsia="zh-CN"/>
              </w:rPr>
              <w:t>焊接</w:t>
            </w:r>
            <w:r>
              <w:rPr>
                <w:rFonts w:hint="eastAsia" w:ascii="宋体" w:hAnsi="宋体" w:eastAsia="宋体"/>
                <w:color w:val="auto"/>
                <w:szCs w:val="22"/>
                <w:lang w:val="en-US" w:eastAsia="zh-CN"/>
              </w:rPr>
              <w:t>为关键过程</w:t>
            </w:r>
            <w:r>
              <w:rPr>
                <w:rFonts w:hint="eastAsia" w:ascii="宋体" w:hAnsi="宋体"/>
                <w:color w:val="auto"/>
                <w:szCs w:val="22"/>
                <w:lang w:val="en-US" w:eastAsia="zh-CN"/>
              </w:rPr>
              <w:t>。</w:t>
            </w:r>
          </w:p>
          <w:p>
            <w:pPr>
              <w:spacing w:line="360" w:lineRule="auto"/>
              <w:rPr>
                <w:rFonts w:hint="eastAsia" w:ascii="宋体" w:hAnsi="宋体" w:eastAsia="宋体"/>
                <w:color w:val="auto"/>
                <w:szCs w:val="22"/>
                <w:lang w:val="en-US" w:eastAsia="zh-CN"/>
              </w:rPr>
            </w:pPr>
            <w:r>
              <w:rPr>
                <w:rFonts w:hint="eastAsia" w:ascii="宋体" w:hAnsi="宋体" w:eastAsia="宋体"/>
                <w:color w:val="auto"/>
                <w:szCs w:val="22"/>
                <w:lang w:val="en-US" w:eastAsia="zh-CN"/>
              </w:rPr>
              <w:t>需确认过程：</w:t>
            </w:r>
            <w:r>
              <w:rPr>
                <w:rFonts w:hint="eastAsia" w:ascii="宋体" w:hAnsi="宋体" w:cs="宋体"/>
                <w:color w:val="auto"/>
                <w:szCs w:val="24"/>
                <w:lang w:eastAsia="zh-CN"/>
              </w:rPr>
              <w:t>焊接</w:t>
            </w:r>
            <w:r>
              <w:rPr>
                <w:rFonts w:hint="eastAsia" w:ascii="宋体" w:hAnsi="宋体"/>
                <w:color w:val="auto"/>
                <w:szCs w:val="22"/>
                <w:lang w:val="en-US" w:eastAsia="zh-CN"/>
              </w:rPr>
              <w:t>。</w:t>
            </w:r>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陈习军，</w:t>
            </w:r>
            <w:r>
              <w:rPr>
                <w:rFonts w:hint="eastAsia" w:ascii="宋体" w:hAnsi="宋体" w:cs="宋体"/>
                <w:color w:val="000000"/>
                <w:szCs w:val="24"/>
              </w:rPr>
              <w:t xml:space="preserve">   </w:t>
            </w:r>
            <w:r>
              <w:rPr>
                <w:rFonts w:hint="eastAsia" w:ascii="宋体" w:hAnsi="宋体" w:cs="宋体"/>
                <w:color w:val="000000"/>
                <w:szCs w:val="24"/>
                <w:lang w:eastAsia="zh-CN"/>
              </w:rPr>
              <w:t>管理者</w:t>
            </w:r>
            <w:r>
              <w:rPr>
                <w:rFonts w:hint="eastAsia" w:ascii="宋体" w:hAnsi="宋体" w:cs="宋体"/>
                <w:color w:val="000000"/>
                <w:szCs w:val="24"/>
              </w:rPr>
              <w:t>代表：</w:t>
            </w:r>
            <w:r>
              <w:rPr>
                <w:rFonts w:hint="eastAsia"/>
                <w:lang w:eastAsia="zh-CN"/>
              </w:rPr>
              <w:t>张旭良</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eastAsia="zh-CN"/>
              </w:rPr>
            </w:pPr>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pPr>
              <w:rPr>
                <w:rFonts w:hint="eastAsia" w:eastAsia="宋体"/>
                <w:lang w:eastAsia="zh-CN"/>
              </w:rPr>
            </w:pPr>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pPr>
              <w:rPr>
                <w:rFonts w:hint="eastAsia" w:eastAsia="宋体"/>
                <w:lang w:eastAsia="zh-CN"/>
              </w:rPr>
            </w:pPr>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综合部、生产部、质量部、市场部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张旭良</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pPr>
              <w:rPr>
                <w:rFonts w:hint="eastAsia" w:eastAsia="宋体"/>
                <w:lang w:eastAsia="zh-CN"/>
              </w:rPr>
            </w:pPr>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lang w:eastAsia="zh-CN"/>
              </w:rPr>
              <w:t>成品一次交验合格率</w:t>
            </w:r>
            <w:r>
              <w:rPr>
                <w:rFonts w:hint="eastAsia" w:asciiTheme="minorEastAsia" w:hAnsiTheme="minorEastAsia" w:eastAsiaTheme="minorEastAsia" w:cstheme="minorEastAsia"/>
                <w:b w:val="0"/>
                <w:bCs/>
                <w:spacing w:val="20"/>
                <w:sz w:val="21"/>
                <w:szCs w:val="21"/>
              </w:rPr>
              <w:t>≥95%</w:t>
            </w:r>
            <w:r>
              <w:rPr>
                <w:rFonts w:hint="eastAsia" w:asciiTheme="minorEastAsia" w:hAnsiTheme="minorEastAsia" w:eastAsiaTheme="minorEastAsia" w:cstheme="minorEastAsia"/>
                <w:b w:val="0"/>
                <w:bCs/>
                <w:spacing w:val="20"/>
                <w:sz w:val="21"/>
                <w:szCs w:val="21"/>
                <w:lang w:eastAsia="zh-CN"/>
              </w:rPr>
              <w:t>；</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w:t>
            </w:r>
            <w:r>
              <w:rPr>
                <w:rFonts w:hint="eastAsia" w:asciiTheme="minorEastAsia" w:hAnsiTheme="minorEastAsia" w:eastAsiaTheme="minorEastAsia" w:cstheme="minorEastAsia"/>
                <w:b w:val="0"/>
                <w:bCs/>
                <w:spacing w:val="20"/>
                <w:sz w:val="21"/>
                <w:szCs w:val="21"/>
                <w:lang w:eastAsia="zh-CN"/>
              </w:rPr>
              <w:t>合同履行率100%；</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lang w:eastAsia="zh-CN"/>
              </w:rPr>
              <w:t>顾客满意率</w:t>
            </w:r>
            <w:r>
              <w:rPr>
                <w:rFonts w:hint="eastAsia" w:asciiTheme="minorEastAsia" w:hAnsiTheme="minorEastAsia" w:eastAsiaTheme="minorEastAsia" w:cstheme="minorEastAsia"/>
                <w:b w:val="0"/>
                <w:bCs/>
                <w:spacing w:val="20"/>
                <w:sz w:val="21"/>
                <w:szCs w:val="21"/>
              </w:rPr>
              <w:t>≥95%</w:t>
            </w:r>
            <w:r>
              <w:rPr>
                <w:rFonts w:hint="eastAsia" w:asciiTheme="minorEastAsia" w:hAnsiTheme="minorEastAsia" w:eastAsiaTheme="minorEastAsia" w:cstheme="minorEastAsia"/>
                <w:b w:val="0"/>
                <w:bCs/>
                <w:spacing w:val="20"/>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w:t>
            </w:r>
            <w:r>
              <w:rPr>
                <w:rFonts w:hint="eastAsia" w:ascii="宋体" w:hAnsi="宋体" w:cs="宋体"/>
                <w:color w:val="000000"/>
                <w:szCs w:val="24"/>
                <w:lang w:eastAsia="zh-CN"/>
              </w:rPr>
              <w:t>顾客满意率</w:t>
            </w:r>
            <w:r>
              <w:rPr>
                <w:rFonts w:hint="eastAsia" w:ascii="宋体" w:hAnsi="宋体" w:cs="宋体"/>
                <w:color w:val="000000"/>
                <w:szCs w:val="24"/>
              </w:rPr>
              <w:t>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kern w:val="0"/>
                <w:sz w:val="21"/>
                <w:szCs w:val="21"/>
                <w:lang w:eastAsia="zh-CN"/>
              </w:rPr>
            </w:pPr>
            <w:r>
              <w:rPr>
                <w:rFonts w:hint="eastAsia" w:ascii="宋体" w:hAnsi="宋体" w:cs="宋体"/>
                <w:color w:val="000000"/>
                <w:szCs w:val="24"/>
              </w:rPr>
              <w:t>本次评审时间：</w:t>
            </w:r>
            <w:r>
              <w:rPr>
                <w:rFonts w:hint="eastAsia" w:cs="Times New Roman"/>
                <w:sz w:val="21"/>
                <w:szCs w:val="21"/>
                <w:lang w:eastAsia="zh-CN"/>
              </w:rPr>
              <w:t>2020年11月23日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总经理陈习军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加强销售人员对PCBA的加工产品生产专业知识的培训</w:t>
            </w:r>
            <w:r>
              <w:rPr>
                <w:rFonts w:hint="eastAsia" w:ascii="宋体" w:hAnsi="宋体" w:cs="宋体"/>
                <w:color w:val="000000"/>
                <w:szCs w:val="24"/>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内部审核控制程序</w:t>
            </w:r>
            <w:r>
              <w:rPr>
                <w:rFonts w:hint="eastAsia" w:ascii="宋体" w:hAnsi="宋体" w:cs="宋体"/>
                <w:color w:val="000000"/>
                <w:szCs w:val="24"/>
              </w:rPr>
              <w:t>》</w:t>
            </w:r>
            <w:r>
              <w:rPr>
                <w:rFonts w:hint="eastAsia" w:ascii="宋体" w:hAnsi="宋体" w:cs="宋体"/>
                <w:color w:val="000000"/>
                <w:szCs w:val="24"/>
                <w:lang w:eastAsia="zh-CN"/>
              </w:rPr>
              <w:t>《纠正措施控制程序》《预防措施控制程序》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PCBA的加工</w:t>
            </w:r>
            <w:r>
              <w:rPr>
                <w:rFonts w:hint="eastAsia"/>
              </w:rPr>
              <w:t>。提供营业执照，检查有效，公司严格执行国标及行业要求和法律、法规要求。</w:t>
            </w:r>
          </w:p>
          <w:p>
            <w:pPr>
              <w:spacing w:line="360" w:lineRule="auto"/>
              <w:ind w:firstLine="420" w:firstLineChars="200"/>
              <w:rPr>
                <w:rFonts w:hint="eastAsia"/>
              </w:rPr>
            </w:pPr>
            <w:r>
              <w:rPr>
                <w:rFonts w:hint="eastAsia"/>
                <w:lang w:eastAsia="zh-CN"/>
              </w:rPr>
              <w:t>2020年8月</w:t>
            </w:r>
            <w:r>
              <w:rPr>
                <w:rFonts w:hint="eastAsia"/>
              </w:rPr>
              <w:t>至今，公司没有顾客的重大产品质量投诉，通过</w:t>
            </w:r>
            <w:r>
              <w:rPr>
                <w:rFonts w:hint="eastAsia"/>
                <w:lang w:eastAsia="zh-CN"/>
              </w:rPr>
              <w:t>顾客满意率</w:t>
            </w:r>
            <w:r>
              <w:rPr>
                <w:rFonts w:hint="eastAsia"/>
              </w:rPr>
              <w:t>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w:t>
            </w:r>
            <w:r>
              <w:rPr>
                <w:rFonts w:hint="eastAsia"/>
                <w:lang w:eastAsia="zh-CN"/>
              </w:rPr>
              <w:t>2020年8月</w:t>
            </w:r>
            <w:r>
              <w:rPr>
                <w:rFonts w:hint="eastAsia"/>
                <w:lang w:val="en-US" w:eastAsia="zh-CN"/>
              </w:rPr>
              <w:t>以</w:t>
            </w:r>
            <w:r>
              <w:rPr>
                <w:rFonts w:hint="eastAsia"/>
              </w:rPr>
              <w:t>来，无质量监督抽查情况。</w:t>
            </w:r>
          </w:p>
          <w:p>
            <w:pPr>
              <w:pStyle w:val="15"/>
              <w:ind w:firstLine="210" w:firstLineChars="100"/>
            </w:pPr>
            <w:r>
              <w:rPr>
                <w:rFonts w:hint="eastAsia" w:ascii="宋体" w:hAnsi="宋体" w:cs="宋体"/>
                <w:b w:val="0"/>
                <w:bCs w:val="0"/>
                <w:color w:val="000000" w:themeColor="text1"/>
                <w:sz w:val="21"/>
                <w:szCs w:val="21"/>
                <w:highlight w:val="none"/>
              </w:rPr>
              <w:t xml:space="preserve">一阶段问题验证：一阶段审核无问题验证。 </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综合部</w:t>
            </w:r>
            <w:r>
              <w:rPr>
                <w:rFonts w:hint="eastAsia" w:ascii="宋体" w:hAnsi="宋体" w:cs="宋体"/>
                <w:szCs w:val="21"/>
              </w:rPr>
              <w:t xml:space="preserve">  </w:t>
            </w:r>
            <w:r>
              <w:rPr>
                <w:rFonts w:hint="eastAsia" w:ascii="宋体" w:hAnsi="宋体" w:cs="宋体"/>
                <w:szCs w:val="21"/>
                <w:lang w:eastAsia="zh-CN"/>
              </w:rPr>
              <w:t xml:space="preserve"> 主管领导：韩莎莎</w:t>
            </w:r>
            <w:r>
              <w:rPr>
                <w:rFonts w:hint="eastAsia" w:ascii="宋体" w:hAnsi="宋体" w:cs="宋体"/>
                <w:szCs w:val="21"/>
                <w:lang w:val="en-US" w:eastAsia="zh-CN"/>
              </w:rPr>
              <w:t xml:space="preserve">     </w:t>
            </w:r>
            <w:r>
              <w:rPr>
                <w:rFonts w:hint="eastAsia" w:ascii="宋体" w:hAnsi="宋体" w:cs="宋体"/>
                <w:szCs w:val="21"/>
                <w:lang w:eastAsia="zh-CN"/>
              </w:rPr>
              <w:t>陪同人员：张旭良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szCs w:val="21"/>
              </w:rPr>
              <w:t xml:space="preserve">  审核时间：</w:t>
            </w:r>
            <w:r>
              <w:rPr>
                <w:rFonts w:hint="eastAsia" w:ascii="宋体" w:hAnsi="宋体" w:cs="宋体"/>
                <w:szCs w:val="21"/>
                <w:lang w:eastAsia="zh-CN"/>
              </w:rPr>
              <w:t>2020.12.26下午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lang w:eastAsia="zh-CN"/>
              </w:rPr>
              <w:t>员工入职要求及岗位职责</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w:t>
            </w:r>
            <w:r>
              <w:rPr>
                <w:rFonts w:hint="eastAsia" w:ascii="宋体" w:hAnsi="宋体" w:cs="宋体"/>
                <w:szCs w:val="21"/>
                <w:lang w:eastAsia="zh-CN"/>
              </w:rPr>
              <w:t>员工入职要求及岗位职责</w:t>
            </w:r>
            <w:r>
              <w:rPr>
                <w:rFonts w:hint="eastAsia" w:ascii="宋体" w:hAnsi="宋体" w:cs="宋体"/>
                <w:szCs w:val="21"/>
              </w:rPr>
              <w:t>，具体为：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韩莎莎</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kern w:val="0"/>
                <w:szCs w:val="22"/>
                <w:lang w:eastAsia="zh-CN"/>
              </w:rPr>
            </w:pPr>
            <w:r>
              <w:rPr>
                <w:rFonts w:hint="eastAsia" w:ascii="宋体" w:hAnsi="宋体" w:cs="宋体"/>
                <w:color w:val="000000"/>
                <w:spacing w:val="-4"/>
                <w:szCs w:val="21"/>
              </w:rPr>
              <w:t>测量时</w:t>
            </w:r>
            <w:r>
              <w:rPr>
                <w:rFonts w:hint="eastAsia" w:ascii="宋体" w:hAnsi="宋体" w:cs="宋体"/>
                <w:color w:val="000000"/>
                <w:kern w:val="0"/>
                <w:szCs w:val="22"/>
              </w:rPr>
              <w:t>间：</w:t>
            </w:r>
            <w:r>
              <w:rPr>
                <w:rFonts w:hint="eastAsia" w:ascii="宋体" w:hAnsi="宋体" w:cs="宋体"/>
                <w:color w:val="000000"/>
                <w:kern w:val="0"/>
                <w:szCs w:val="22"/>
                <w:lang w:eastAsia="zh-CN"/>
              </w:rPr>
              <w:t>2020年8月—2020年11月</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kern w:val="0"/>
                <w:lang w:val="en-US" w:eastAsia="zh-CN"/>
              </w:rPr>
              <w:t>职工</w:t>
            </w:r>
            <w:r>
              <w:rPr>
                <w:rFonts w:hint="eastAsia" w:ascii="宋体" w:hAnsi="宋体" w:cs="宋体"/>
                <w:color w:val="000000"/>
                <w:kern w:val="0"/>
              </w:rPr>
              <w:t>培训</w:t>
            </w:r>
            <w:r>
              <w:rPr>
                <w:rFonts w:hint="eastAsia" w:ascii="宋体" w:hAnsi="宋体" w:cs="宋体"/>
                <w:color w:val="000000"/>
                <w:kern w:val="0"/>
                <w:lang w:eastAsia="zh-CN"/>
              </w:rPr>
              <w:t>合格</w:t>
            </w:r>
            <w:r>
              <w:rPr>
                <w:rFonts w:hint="eastAsia" w:ascii="宋体" w:hAnsi="宋体" w:cs="宋体"/>
                <w:color w:val="000000"/>
                <w:kern w:val="0"/>
              </w:rPr>
              <w:t>率 100%</w:t>
            </w:r>
            <w:r>
              <w:rPr>
                <w:rFonts w:hint="eastAsia" w:ascii="宋体" w:hAnsi="宋体" w:cs="宋体"/>
                <w:color w:val="000000"/>
                <w:kern w:val="0"/>
                <w:lang w:eastAsia="zh-CN"/>
              </w:rPr>
              <w:t>；</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9</w:t>
            </w:r>
            <w:r>
              <w:rPr>
                <w:rFonts w:hint="eastAsia" w:ascii="宋体" w:hAnsi="宋体" w:cs="宋体"/>
                <w:color w:val="000000"/>
                <w:spacing w:val="-4"/>
                <w:szCs w:val="21"/>
              </w:rPr>
              <w:t>月份</w:t>
            </w:r>
            <w:r>
              <w:rPr>
                <w:rFonts w:hint="eastAsia" w:ascii="宋体" w:hAnsi="宋体" w:cs="宋体"/>
                <w:color w:val="000000"/>
                <w:spacing w:val="-4"/>
                <w:szCs w:val="21"/>
                <w:lang w:eastAsia="zh-CN"/>
              </w:rPr>
              <w:t>对体系文件培训的</w:t>
            </w:r>
            <w:r>
              <w:rPr>
                <w:rFonts w:hint="eastAsia" w:ascii="宋体" w:hAnsi="宋体" w:cs="宋体"/>
                <w:color w:val="000000"/>
                <w:spacing w:val="-4"/>
                <w:szCs w:val="21"/>
              </w:rPr>
              <w:t>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员工入职要求及岗位职责</w:t>
            </w:r>
            <w:r>
              <w:rPr>
                <w:rFonts w:hint="eastAsia" w:ascii="宋体" w:hAnsi="宋体" w:cs="宋体"/>
                <w:color w:val="000000"/>
                <w:szCs w:val="21"/>
              </w:rPr>
              <w:t>》</w:t>
            </w:r>
            <w:r>
              <w:rPr>
                <w:rFonts w:hint="eastAsia" w:ascii="宋体" w:hAnsi="宋体" w:cs="宋体"/>
                <w:szCs w:val="21"/>
              </w:rPr>
              <w:t>对各岗位人员的技能、教育经历、工作经历、</w:t>
            </w:r>
            <w:r>
              <w:rPr>
                <w:rFonts w:hint="eastAsia" w:ascii="宋体" w:hAnsi="宋体" w:cs="宋体"/>
                <w:szCs w:val="21"/>
                <w:lang w:eastAsia="zh-CN"/>
              </w:rPr>
              <w:t>员工入职要求及岗位职责</w:t>
            </w:r>
            <w:r>
              <w:rPr>
                <w:rFonts w:hint="eastAsia" w:ascii="宋体" w:hAnsi="宋体" w:cs="宋体"/>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公司PCBA的加工暂无人员资质要求。</w:t>
            </w:r>
          </w:p>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2020年8月—2020年12月</w:t>
            </w:r>
            <w:r>
              <w:rPr>
                <w:rFonts w:hint="eastAsia" w:ascii="宋体" w:hAnsi="宋体" w:cs="宋体"/>
                <w:szCs w:val="21"/>
              </w:rPr>
              <w:t>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2020.8.19</w:t>
            </w:r>
            <w:r>
              <w:rPr>
                <w:rFonts w:hint="eastAsia" w:ascii="宋体" w:hAnsi="宋体" w:cs="宋体"/>
                <w:szCs w:val="21"/>
              </w:rPr>
              <w:t xml:space="preserve"> 培训内容：ISO9000族贯标培训</w:t>
            </w:r>
            <w:r>
              <w:rPr>
                <w:rFonts w:hint="eastAsia" w:ascii="宋体" w:hAnsi="宋体" w:cs="宋体"/>
                <w:sz w:val="21"/>
                <w:szCs w:val="21"/>
              </w:rPr>
              <w:t>。</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eastAsia="zh-CN"/>
              </w:rPr>
              <w:t>陈习军、张旭良、韩莎莎、舒小梅、包金燕、何丽</w:t>
            </w:r>
            <w:r>
              <w:rPr>
                <w:rFonts w:hint="eastAsia" w:ascii="宋体" w:hAnsi="宋体" w:cs="宋体"/>
                <w:sz w:val="21"/>
                <w:szCs w:val="21"/>
              </w:rPr>
              <w:t>等；效果评价：达到培训效果，学员基本掌握所学内容，效果良好。评价人：</w:t>
            </w:r>
            <w:r>
              <w:rPr>
                <w:rFonts w:hint="eastAsia" w:ascii="宋体" w:hAnsi="宋体" w:cs="宋体"/>
                <w:sz w:val="21"/>
                <w:szCs w:val="21"/>
                <w:lang w:eastAsia="zh-CN"/>
              </w:rPr>
              <w:t>陈习军</w:t>
            </w:r>
            <w:r>
              <w:rPr>
                <w:rFonts w:hint="eastAsia" w:ascii="宋体" w:hAnsi="宋体" w:cs="宋体"/>
                <w:sz w:val="21"/>
                <w:szCs w:val="21"/>
              </w:rPr>
              <w:t>。</w:t>
            </w:r>
          </w:p>
          <w:p>
            <w:pPr>
              <w:spacing w:line="360" w:lineRule="auto"/>
              <w:rPr>
                <w:rFonts w:hint="eastAsia" w:ascii="宋体" w:hAnsi="宋体" w:cs="宋体"/>
                <w:sz w:val="21"/>
                <w:szCs w:val="21"/>
                <w:lang w:eastAsia="zh-CN"/>
              </w:rPr>
            </w:pPr>
            <w:r>
              <w:rPr>
                <w:rFonts w:hint="eastAsia" w:ascii="宋体" w:hAnsi="宋体" w:cs="宋体"/>
                <w:szCs w:val="21"/>
              </w:rPr>
              <w:t>2）</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7.25</w:t>
            </w:r>
            <w:r>
              <w:rPr>
                <w:rFonts w:hint="eastAsia" w:ascii="宋体" w:hAnsi="宋体" w:cs="宋体"/>
                <w:sz w:val="21"/>
                <w:szCs w:val="21"/>
              </w:rPr>
              <w:t xml:space="preserve"> 培训内容：体系文件培训；</w:t>
            </w:r>
            <w:r>
              <w:rPr>
                <w:rFonts w:hint="eastAsia" w:ascii="宋体" w:hAnsi="宋体" w:cs="宋体"/>
                <w:sz w:val="21"/>
                <w:szCs w:val="21"/>
                <w:lang w:eastAsia="zh-CN"/>
              </w:rPr>
              <w:t>培训老师：陈习军。</w:t>
            </w:r>
            <w:r>
              <w:rPr>
                <w:rFonts w:hint="eastAsia" w:ascii="宋体" w:hAnsi="宋体" w:cs="宋体"/>
                <w:sz w:val="21"/>
                <w:szCs w:val="21"/>
              </w:rPr>
              <w:t>培训人员：</w:t>
            </w:r>
            <w:r>
              <w:rPr>
                <w:rFonts w:hint="eastAsia" w:ascii="宋体" w:hAnsi="宋体" w:cs="宋体"/>
                <w:sz w:val="21"/>
                <w:szCs w:val="21"/>
                <w:lang w:eastAsia="zh-CN"/>
              </w:rPr>
              <w:t>张旭良、韩莎莎、舒小梅、包金燕、何丽等，培训内容：质量管理体系文件，质量方针、质量手册、程序文件、管理文件、作业指导书等</w:t>
            </w:r>
            <w:r>
              <w:rPr>
                <w:rFonts w:hint="eastAsia" w:ascii="宋体" w:hAnsi="宋体"/>
                <w:sz w:val="21"/>
                <w:szCs w:val="21"/>
                <w:lang w:eastAsia="zh-CN"/>
              </w:rPr>
              <w:t>，</w:t>
            </w:r>
            <w:r>
              <w:rPr>
                <w:rFonts w:hint="eastAsia" w:ascii="宋体" w:hAnsi="宋体" w:cs="宋体"/>
                <w:sz w:val="21"/>
                <w:szCs w:val="21"/>
              </w:rPr>
              <w:t>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 w:val="21"/>
                <w:szCs w:val="21"/>
                <w:lang w:eastAsia="zh-CN"/>
              </w:rPr>
              <w:t>陈习军</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10.9</w:t>
            </w:r>
            <w:r>
              <w:rPr>
                <w:rFonts w:hint="eastAsia" w:ascii="宋体" w:hAnsi="宋体" w:cs="宋体"/>
                <w:sz w:val="21"/>
                <w:szCs w:val="21"/>
              </w:rPr>
              <w:t xml:space="preserve"> 培训内容：ISO9001内审员培训；</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eastAsia="zh-CN"/>
              </w:rPr>
              <w:t>张旭良、韩莎莎，培训内容：ISO9001的内审知识和相关技巧，内审控制程序，具体实施内审的各项细节和注意事项</w:t>
            </w:r>
            <w:r>
              <w:rPr>
                <w:rFonts w:hint="eastAsia" w:ascii="宋体" w:hAnsi="宋体"/>
                <w:sz w:val="21"/>
                <w:szCs w:val="21"/>
                <w:lang w:eastAsia="zh-CN"/>
              </w:rPr>
              <w:t>，</w:t>
            </w:r>
            <w:r>
              <w:rPr>
                <w:rFonts w:hint="eastAsia" w:ascii="宋体" w:hAnsi="宋体" w:cs="宋体"/>
                <w:sz w:val="21"/>
                <w:szCs w:val="21"/>
              </w:rPr>
              <w:t>效果评价：公为公司组建了一支内部审核的对伍，对保证公司的内审工作起到了重要作用。评价人：</w:t>
            </w:r>
            <w:r>
              <w:rPr>
                <w:rFonts w:hint="eastAsia" w:ascii="宋体" w:hAnsi="宋体" w:cs="宋体"/>
                <w:sz w:val="21"/>
                <w:szCs w:val="21"/>
                <w:lang w:eastAsia="zh-CN"/>
              </w:rPr>
              <w:t>陈习军</w:t>
            </w:r>
          </w:p>
          <w:p>
            <w:pPr>
              <w:pStyle w:val="15"/>
              <w:rPr>
                <w:rFonts w:hint="default"/>
                <w:lang w:val="en-US" w:eastAsia="zh-CN"/>
              </w:rPr>
            </w:pPr>
            <w:r>
              <w:rPr>
                <w:rFonts w:hint="eastAsia"/>
                <w:lang w:val="en-US" w:eastAsia="zh-CN"/>
              </w:rPr>
              <w:t>......</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szCs w:val="21"/>
                <w:highlight w:val="none"/>
              </w:rPr>
              <w:t>经与</w:t>
            </w:r>
            <w:r>
              <w:rPr>
                <w:rFonts w:hint="eastAsia" w:ascii="宋体" w:hAnsi="宋体" w:cs="宋体"/>
                <w:szCs w:val="21"/>
                <w:highlight w:val="none"/>
                <w:lang w:eastAsia="zh-CN"/>
              </w:rPr>
              <w:t>舒小梅、包金燕和</w:t>
            </w:r>
            <w:r>
              <w:rPr>
                <w:rFonts w:hint="eastAsia" w:ascii="宋体" w:hAnsi="宋体" w:cs="宋体"/>
                <w:szCs w:val="21"/>
                <w:highlight w:val="none"/>
              </w:rPr>
              <w:t>2位员工等沟通了解，其2位均基本具备以上必要的质量意识和质量管理体系</w:t>
            </w:r>
            <w:r>
              <w:rPr>
                <w:rFonts w:hint="eastAsia" w:ascii="宋体" w:hAnsi="宋体" w:cs="宋体"/>
                <w:szCs w:val="21"/>
              </w:rPr>
              <w:t>相关意识。</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一级文件：</w:t>
            </w:r>
            <w:r>
              <w:rPr>
                <w:rFonts w:hint="eastAsia" w:ascii="宋体" w:hAnsi="宋体" w:eastAsia="宋体" w:cs="宋体"/>
                <w:color w:val="000000"/>
                <w:kern w:val="0"/>
                <w:sz w:val="21"/>
                <w:szCs w:val="21"/>
                <w:lang w:eastAsia="zh-CN"/>
              </w:rPr>
              <w:t>质量手册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号：GBDZ/QM-01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2020年8月11日发布  编制：综合部，审核：张旭良，</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批准：陈习军</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号：GBDZ/QP001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2020年8月11日发布  编制：综合部，审核：张旭良，</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批准：陈习军</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w:t>
            </w:r>
            <w:r>
              <w:rPr>
                <w:rFonts w:hint="eastAsia" w:ascii="宋体" w:hAnsi="宋体" w:cs="宋体"/>
                <w:szCs w:val="21"/>
                <w:lang w:eastAsia="zh-CN"/>
              </w:rPr>
              <w:t>文件控制程序</w:t>
            </w:r>
            <w:r>
              <w:rPr>
                <w:rFonts w:hint="eastAsia" w:ascii="宋体" w:hAnsi="宋体" w:cs="宋体"/>
                <w:szCs w:val="21"/>
              </w:rPr>
              <w:t>》，规定了体系文件的编制、审核、批准、受控、使用、报废等要求。查见：程序文件有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文件发放、回收登记表</w:t>
            </w:r>
            <w:r>
              <w:rPr>
                <w:rFonts w:hint="eastAsia" w:ascii="宋体" w:hAnsi="宋体" w:cs="宋体"/>
                <w:szCs w:val="21"/>
              </w:rPr>
              <w:t>》程序文件、质量手册、管理制度汇编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w:t>
            </w:r>
            <w:r>
              <w:rPr>
                <w:rFonts w:hint="eastAsia" w:ascii="宋体" w:hAnsi="宋体" w:cs="宋体"/>
                <w:szCs w:val="21"/>
                <w:lang w:eastAsia="zh-CN"/>
              </w:rPr>
              <w:t>外来文件清单</w:t>
            </w:r>
            <w:r>
              <w:rPr>
                <w:rFonts w:hint="eastAsia" w:ascii="宋体" w:hAnsi="宋体" w:cs="宋体"/>
                <w:szCs w:val="21"/>
              </w:rPr>
              <w:t>》,里面包括法律法规：中华人民共和国合同法、中华人民共和国劳动法、中华人民共和国质量法等</w:t>
            </w:r>
            <w:r>
              <w:rPr>
                <w:rFonts w:hint="eastAsia" w:ascii="宋体" w:hAnsi="宋体" w:cs="宋体"/>
                <w:szCs w:val="21"/>
                <w:lang w:eastAsia="zh-CN"/>
              </w:rPr>
              <w:t>和</w:t>
            </w:r>
            <w:r>
              <w:rPr>
                <w:rFonts w:hint="eastAsia" w:ascii="宋体" w:hAnsi="宋体" w:cs="宋体"/>
                <w:szCs w:val="21"/>
                <w:lang w:val="en-US" w:eastAsia="zh-CN"/>
              </w:rPr>
              <w:t>IPC-A-601D</w:t>
            </w:r>
            <w:r>
              <w:rPr>
                <w:rFonts w:hint="eastAsia" w:ascii="宋体" w:hAnsi="宋体" w:cs="宋体"/>
                <w:szCs w:val="21"/>
                <w:lang w:eastAsia="zh-CN"/>
              </w:rPr>
              <w:t>电子装备可接收性</w:t>
            </w:r>
            <w:r>
              <w:rPr>
                <w:rFonts w:hint="eastAsia" w:ascii="宋体" w:hAnsi="宋体" w:cs="Times New Roman"/>
                <w:color w:val="auto"/>
                <w:sz w:val="21"/>
                <w:szCs w:val="21"/>
                <w:highlight w:val="none"/>
                <w:lang w:val="en-US" w:eastAsia="zh-CN"/>
              </w:rPr>
              <w:t>及质量要求等</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w:t>
            </w:r>
            <w:r>
              <w:rPr>
                <w:rFonts w:hint="eastAsia" w:ascii="宋体" w:hAnsi="宋体" w:cs="宋体"/>
                <w:szCs w:val="21"/>
                <w:lang w:eastAsia="zh-CN"/>
              </w:rPr>
              <w:t>记录清单</w:t>
            </w:r>
            <w:r>
              <w:rPr>
                <w:rFonts w:hint="eastAsia" w:ascii="宋体" w:hAnsi="宋体" w:cs="宋体"/>
                <w:szCs w:val="21"/>
              </w:rPr>
              <w:t>》记录，</w:t>
            </w:r>
            <w:r>
              <w:rPr>
                <w:rFonts w:hint="eastAsia" w:ascii="宋体" w:hAnsi="宋体" w:cs="宋体"/>
                <w:szCs w:val="21"/>
                <w:lang w:eastAsia="zh-CN"/>
              </w:rPr>
              <w:t>有《培训计划》、《合格供方调查评定表》、《合同评审》等，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w:t>
            </w:r>
            <w:r>
              <w:rPr>
                <w:rFonts w:hint="eastAsia" w:ascii="宋体" w:hAnsi="宋体" w:cs="宋体"/>
                <w:color w:val="000000"/>
                <w:szCs w:val="24"/>
                <w:lang w:eastAsia="zh-CN"/>
              </w:rPr>
              <w:t>顾客满意率</w:t>
            </w:r>
            <w:r>
              <w:rPr>
                <w:rFonts w:hint="eastAsia" w:ascii="宋体" w:hAnsi="宋体" w:cs="宋体"/>
                <w:color w:val="000000"/>
                <w:szCs w:val="24"/>
              </w:rPr>
              <w:t>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11</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w:t>
            </w:r>
            <w:r>
              <w:rPr>
                <w:rFonts w:hint="eastAsia" w:ascii="宋体" w:hAnsi="宋体" w:cs="宋体"/>
                <w:color w:val="000000"/>
                <w:szCs w:val="24"/>
                <w:lang w:eastAsia="zh-CN"/>
              </w:rPr>
              <w:t>顾客满意度调查表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w:t>
            </w:r>
            <w:r>
              <w:rPr>
                <w:rFonts w:hint="eastAsia" w:ascii="宋体" w:hAnsi="宋体" w:cs="宋体"/>
                <w:color w:val="000000"/>
                <w:szCs w:val="24"/>
                <w:lang w:eastAsia="zh-CN"/>
              </w:rPr>
              <w:t>2020年8月至2020年11月</w:t>
            </w:r>
            <w:r>
              <w:rPr>
                <w:rFonts w:hint="eastAsia" w:ascii="宋体" w:hAnsi="宋体" w:cs="宋体"/>
                <w:color w:val="000000"/>
                <w:szCs w:val="24"/>
              </w:rPr>
              <w:t>数据统计的结果为：</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1）</w:t>
            </w:r>
            <w:r>
              <w:rPr>
                <w:rFonts w:hint="eastAsia" w:hAnsi="宋体"/>
                <w:sz w:val="21"/>
                <w:szCs w:val="21"/>
                <w:lang w:eastAsia="zh-CN"/>
              </w:rPr>
              <w:t>成品一次交验合格率99.3%</w:t>
            </w:r>
            <w:r>
              <w:rPr>
                <w:rFonts w:hint="eastAsia" w:ascii="宋体" w:hAnsi="宋体"/>
                <w:sz w:val="21"/>
                <w:szCs w:val="21"/>
                <w:lang w:eastAsia="zh-CN"/>
              </w:rPr>
              <w:t>；</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2）</w:t>
            </w:r>
            <w:r>
              <w:rPr>
                <w:rFonts w:hint="eastAsia" w:ascii="宋体" w:hAnsi="宋体"/>
                <w:sz w:val="21"/>
                <w:szCs w:val="21"/>
                <w:lang w:eastAsia="zh-CN"/>
              </w:rPr>
              <w:t>合同履约率100%</w:t>
            </w:r>
            <w:r>
              <w:rPr>
                <w:rFonts w:hint="eastAsia" w:ascii="宋体" w:hAnsi="宋体" w:eastAsia="宋体" w:cs="Times New Roman"/>
                <w:kern w:val="2"/>
                <w:sz w:val="21"/>
                <w:szCs w:val="21"/>
                <w:lang w:val="en-US" w:eastAsia="zh-CN" w:bidi="ar-SA"/>
              </w:rPr>
              <w:t>；</w:t>
            </w:r>
          </w:p>
          <w:p>
            <w:pPr>
              <w:pStyle w:val="6"/>
              <w:numPr>
                <w:ilvl w:val="0"/>
                <w:numId w:val="0"/>
              </w:numPr>
              <w:tabs>
                <w:tab w:val="left" w:pos="1260"/>
              </w:tabs>
              <w:ind w:left="900" w:leftChars="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sz w:val="21"/>
                <w:szCs w:val="21"/>
                <w:lang w:eastAsia="zh-CN"/>
              </w:rPr>
              <w:t>顾客满意率9</w:t>
            </w:r>
            <w:r>
              <w:rPr>
                <w:rFonts w:hint="eastAsia" w:hAnsi="宋体"/>
                <w:sz w:val="21"/>
                <w:szCs w:val="21"/>
                <w:lang w:val="en-US" w:eastAsia="zh-CN"/>
              </w:rPr>
              <w:t>8</w:t>
            </w:r>
            <w:r>
              <w:rPr>
                <w:rFonts w:hint="eastAsia" w:ascii="宋体" w:hAnsi="宋体"/>
                <w:sz w:val="21"/>
                <w:szCs w:val="21"/>
                <w:lang w:eastAsia="zh-CN"/>
              </w:rPr>
              <w:t>％；</w:t>
            </w:r>
          </w:p>
          <w:p>
            <w:pPr>
              <w:pStyle w:val="6"/>
              <w:numPr>
                <w:ilvl w:val="0"/>
                <w:numId w:val="0"/>
              </w:numPr>
              <w:tabs>
                <w:tab w:val="left" w:pos="1260"/>
              </w:tabs>
              <w:ind w:left="900" w:leftChars="0"/>
              <w:rPr>
                <w:rFonts w:hint="eastAsia" w:ascii="宋体" w:hAnsi="宋体" w:cs="宋体"/>
                <w:color w:val="000000"/>
                <w:kern w:val="0"/>
                <w:sz w:val="21"/>
                <w:szCs w:val="21"/>
              </w:rPr>
            </w:pPr>
            <w:r>
              <w:rPr>
                <w:rFonts w:hint="eastAsia" w:hAnsi="宋体" w:cs="Times New Roman"/>
                <w:kern w:val="2"/>
                <w:sz w:val="21"/>
                <w:szCs w:val="21"/>
                <w:lang w:val="en-US" w:eastAsia="zh-CN" w:bidi="ar-SA"/>
              </w:rPr>
              <w:t>4）</w:t>
            </w:r>
            <w:r>
              <w:rPr>
                <w:rFonts w:hint="eastAsia" w:ascii="宋体" w:hAnsi="宋体"/>
                <w:sz w:val="21"/>
                <w:szCs w:val="21"/>
                <w:lang w:eastAsia="zh-CN"/>
              </w:rPr>
              <w:t>职工培训合格率100%</w:t>
            </w:r>
            <w:r>
              <w:rPr>
                <w:rFonts w:hint="eastAsia" w:ascii="宋体" w:hAnsi="宋体" w:cs="宋体"/>
                <w:color w:val="000000"/>
                <w:kern w:val="0"/>
                <w:sz w:val="21"/>
                <w:szCs w:val="21"/>
              </w:rPr>
              <w:t>；</w:t>
            </w:r>
          </w:p>
          <w:p>
            <w:pPr>
              <w:pStyle w:val="6"/>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cs="Times New Roman"/>
                <w:sz w:val="21"/>
                <w:szCs w:val="21"/>
                <w:lang w:val="en-US" w:eastAsia="zh-CN"/>
              </w:rPr>
              <w:t>2020年11月15日</w:t>
            </w:r>
            <w:r>
              <w:rPr>
                <w:rFonts w:hint="eastAsia" w:ascii="Times New Roman" w:hAnsi="Times New Roman" w:cs="Times New Roman"/>
                <w:sz w:val="21"/>
                <w:szCs w:val="21"/>
                <w:lang w:val="en-US" w:eastAsia="zh-CN"/>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cs="Times New Roman"/>
                <w:sz w:val="21"/>
                <w:szCs w:val="21"/>
                <w:lang w:eastAsia="zh-CN"/>
              </w:rPr>
              <w:t>张旭良</w:t>
            </w:r>
            <w:r>
              <w:rPr>
                <w:rFonts w:hint="eastAsia" w:ascii="Times New Roman" w:hAnsi="Times New Roman" w:cs="Times New Roman"/>
                <w:sz w:val="21"/>
                <w:szCs w:val="21"/>
                <w:lang w:eastAsia="zh-CN"/>
              </w:rPr>
              <w:t>（组长） 、</w:t>
            </w:r>
            <w:r>
              <w:rPr>
                <w:rFonts w:hint="eastAsia" w:cs="Times New Roman"/>
                <w:sz w:val="21"/>
                <w:szCs w:val="21"/>
                <w:lang w:eastAsia="zh-CN"/>
              </w:rPr>
              <w:t>韩莎莎</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质量部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内部审核报告</w:t>
            </w:r>
            <w:r>
              <w:rPr>
                <w:rFonts w:hint="eastAsia" w:ascii="宋体" w:hAnsi="宋体" w:cs="宋体"/>
                <w:color w:val="000000"/>
                <w:szCs w:val="24"/>
              </w:rPr>
              <w:t>》，审核结论：公司质量管理体系基本符合IS</w:t>
            </w:r>
            <w:r>
              <w:rPr>
                <w:rFonts w:hint="eastAsia" w:ascii="宋体" w:hAnsi="宋体" w:cs="宋体"/>
                <w:color w:val="000000"/>
                <w:szCs w:val="24"/>
                <w:lang w:val="en-US" w:eastAsia="zh-CN"/>
              </w:rPr>
              <w:t>O</w:t>
            </w:r>
            <w:r>
              <w:rPr>
                <w:rFonts w:hint="eastAsia" w:ascii="宋体" w:hAnsi="宋体" w:cs="宋体"/>
                <w:color w:val="000000"/>
                <w:szCs w:val="24"/>
              </w:rPr>
              <w:t>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涉及市场部9.1.2条款在20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年度未进行客户满意度调查.针</w:t>
            </w:r>
            <w:r>
              <w:rPr>
                <w:rFonts w:hint="eastAsia" w:ascii="Times New Roman" w:hAnsi="Times New Roman" w:cs="Times New Roman"/>
                <w:sz w:val="21"/>
                <w:szCs w:val="21"/>
                <w:lang w:eastAsia="zh-CN"/>
              </w:rPr>
              <w:t>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jc w:val="left"/>
              <w:rPr>
                <w:rFonts w:hint="eastAsia" w:ascii="宋体" w:hAnsi="宋体" w:cs="宋体"/>
                <w:szCs w:val="24"/>
              </w:rPr>
            </w:pPr>
            <w:r>
              <w:rPr>
                <w:rFonts w:hint="eastAsia" w:ascii="宋体" w:hAnsi="宋体" w:cs="宋体"/>
                <w:color w:val="000000"/>
                <w:szCs w:val="24"/>
              </w:rPr>
              <w:t>不合格和纠正措施（含10.2.1和10.2.2）</w:t>
            </w:r>
          </w:p>
        </w:tc>
        <w:tc>
          <w:tcPr>
            <w:tcW w:w="960" w:type="dxa"/>
            <w:vAlign w:val="top"/>
          </w:tcPr>
          <w:p>
            <w:pPr>
              <w:rPr>
                <w:rFonts w:hint="eastAsia"/>
                <w:b/>
              </w:rPr>
            </w:pPr>
            <w:r>
              <w:rPr>
                <w:rFonts w:hint="eastAsia"/>
                <w:b/>
              </w:rPr>
              <w:t>10.2</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szCs w:val="24"/>
              </w:rPr>
              <w:t>公司制定</w:t>
            </w:r>
            <w:r>
              <w:rPr>
                <w:rFonts w:hint="eastAsia" w:ascii="宋体" w:hAnsi="宋体" w:cs="宋体"/>
                <w:szCs w:val="24"/>
                <w:lang w:eastAsia="zh-CN"/>
              </w:rPr>
              <w:t>《纠正措施控制程序》《预防措施控制程序》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585" w:type="dxa"/>
            <w:vAlign w:val="top"/>
          </w:tcPr>
          <w:p>
            <w:r>
              <w:rPr>
                <w:rFonts w:hint="eastAsia"/>
                <w:color w:val="FF0000"/>
                <w:lang w:eastAsia="zh-CN"/>
              </w:rPr>
              <w:t>符合</w:t>
            </w: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受审核部门：市场部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主管领导：包金燕，    陪同人员：韩莎莎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陈伟，</w:t>
            </w:r>
            <w:r>
              <w:rPr>
                <w:rFonts w:hint="eastAsia" w:ascii="宋体" w:hAnsi="宋体" w:cs="宋体"/>
                <w:szCs w:val="21"/>
              </w:rPr>
              <w:t xml:space="preserve">   审核时间：</w:t>
            </w:r>
            <w:r>
              <w:rPr>
                <w:rFonts w:hint="eastAsia" w:ascii="宋体" w:hAnsi="宋体" w:cs="宋体"/>
                <w:szCs w:val="21"/>
                <w:lang w:eastAsia="zh-CN"/>
              </w:rPr>
              <w:t>2020.12.2</w:t>
            </w:r>
            <w:r>
              <w:rPr>
                <w:rFonts w:hint="eastAsia" w:ascii="宋体" w:hAnsi="宋体" w:cs="宋体"/>
                <w:szCs w:val="21"/>
                <w:lang w:val="en-US" w:eastAsia="zh-CN"/>
              </w:rPr>
              <w:t>7</w:t>
            </w:r>
            <w:r>
              <w:rPr>
                <w:rFonts w:hint="eastAsia" w:ascii="宋体" w:hAnsi="宋体" w:cs="宋体"/>
                <w:szCs w:val="21"/>
                <w:lang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lang w:eastAsia="zh-CN"/>
              </w:rPr>
              <w:t>员工入职要求及岗位职责</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w:t>
            </w:r>
            <w:r>
              <w:rPr>
                <w:rFonts w:hint="eastAsia" w:ascii="宋体" w:hAnsi="宋体" w:cs="宋体"/>
                <w:szCs w:val="21"/>
                <w:lang w:eastAsia="zh-CN"/>
              </w:rPr>
              <w:t>员工入职要求及岗位职责</w:t>
            </w:r>
            <w:r>
              <w:rPr>
                <w:rFonts w:hint="eastAsia" w:ascii="宋体" w:hAnsi="宋体" w:cs="宋体"/>
                <w:szCs w:val="21"/>
              </w:rPr>
              <w:t>，具体为：</w:t>
            </w:r>
          </w:p>
          <w:p>
            <w:pPr>
              <w:numPr>
                <w:ilvl w:val="0"/>
                <w:numId w:val="3"/>
              </w:numPr>
              <w:spacing w:line="360" w:lineRule="auto"/>
              <w:ind w:firstLine="210" w:firstLineChars="100"/>
              <w:textAlignment w:val="baseline"/>
              <w:rPr>
                <w:rFonts w:ascii="宋体" w:hAnsi="宋体" w:cs="宋体"/>
                <w:szCs w:val="21"/>
              </w:rPr>
            </w:pP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负责原材料的采购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w:t>
            </w:r>
            <w:r>
              <w:rPr>
                <w:rFonts w:hint="eastAsia" w:ascii="宋体" w:hAnsi="宋体" w:cs="宋体"/>
                <w:szCs w:val="21"/>
                <w:lang w:eastAsia="zh-CN"/>
              </w:rPr>
              <w:t>顾客满意率</w:t>
            </w:r>
            <w:r>
              <w:rPr>
                <w:rFonts w:hint="eastAsia" w:ascii="宋体" w:hAnsi="宋体" w:cs="宋体"/>
                <w:szCs w:val="21"/>
              </w:rPr>
              <w:t>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市场部负责人：包金燕</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测量时间：2020年8月-2020年11月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w:t>
            </w:r>
            <w:r>
              <w:rPr>
                <w:rFonts w:hint="eastAsia" w:ascii="宋体" w:hAnsi="宋体"/>
                <w:sz w:val="21"/>
                <w:szCs w:val="21"/>
                <w:lang w:eastAsia="zh-CN"/>
              </w:rPr>
              <w:t>≥</w:t>
            </w:r>
            <w:r>
              <w:rPr>
                <w:rFonts w:hint="eastAsia" w:ascii="宋体" w:hAnsi="宋体" w:cs="宋体"/>
                <w:sz w:val="21"/>
                <w:szCs w:val="21"/>
                <w:lang w:val="en-US" w:eastAsia="zh-CN"/>
              </w:rPr>
              <w:t>95%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抽见：2020年11月进行的顾客满意率调查见调查报告，对客户四川太仪科技有限公司、绵阳富临精工机械股份有限公司进行了顾客满意率调查，最后结果为98分。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eastAsia="zh-CN"/>
              </w:rPr>
              <w:t>加工合同</w:t>
            </w:r>
            <w:r>
              <w:rPr>
                <w:rFonts w:hint="eastAsia" w:ascii="宋体" w:hAnsi="宋体" w:cs="宋体"/>
                <w:color w:val="auto"/>
                <w:szCs w:val="21"/>
              </w:rPr>
              <w:t>：</w:t>
            </w:r>
          </w:p>
          <w:p>
            <w:pPr>
              <w:spacing w:line="360" w:lineRule="auto"/>
              <w:rPr>
                <w:rFonts w:hint="eastAsia" w:ascii="宋体" w:hAnsi="宋体" w:cs="宋体"/>
                <w:color w:val="auto"/>
                <w:sz w:val="21"/>
                <w:szCs w:val="21"/>
              </w:rPr>
            </w:pPr>
            <w:r>
              <w:rPr>
                <w:rFonts w:hint="eastAsia" w:ascii="宋体" w:hAnsi="宋体" w:cs="宋体"/>
                <w:color w:val="auto"/>
                <w:szCs w:val="21"/>
                <w:lang w:val="en-US" w:eastAsia="zh-CN"/>
              </w:rPr>
              <w:t>1、</w:t>
            </w:r>
            <w:r>
              <w:rPr>
                <w:rFonts w:hint="eastAsia" w:ascii="宋体" w:hAnsi="宋体" w:cs="宋体"/>
                <w:color w:val="auto"/>
                <w:sz w:val="21"/>
                <w:szCs w:val="21"/>
              </w:rPr>
              <w:t>顾客：</w:t>
            </w:r>
            <w:r>
              <w:rPr>
                <w:rFonts w:hint="eastAsia" w:asciiTheme="minorEastAsia" w:hAnsiTheme="minorEastAsia" w:eastAsiaTheme="minorEastAsia" w:cstheme="minorEastAsia"/>
                <w:b w:val="0"/>
                <w:bCs w:val="0"/>
                <w:color w:val="auto"/>
                <w:sz w:val="21"/>
                <w:szCs w:val="21"/>
                <w:lang w:eastAsia="zh-CN"/>
              </w:rPr>
              <w:t>四川声达创新科技有限公司</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 w:val="21"/>
                <w:szCs w:val="21"/>
              </w:rPr>
              <w:t xml:space="preserve">   </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color w:val="auto"/>
                <w:sz w:val="21"/>
                <w:szCs w:val="21"/>
              </w:rPr>
              <w:t xml:space="preserve">   </w:t>
            </w:r>
            <w:r>
              <w:rPr>
                <w:rFonts w:hint="eastAsia" w:ascii="宋体" w:hAnsi="宋体" w:cs="宋体"/>
                <w:color w:val="auto"/>
                <w:sz w:val="21"/>
                <w:szCs w:val="21"/>
                <w:lang w:eastAsia="zh-CN"/>
              </w:rPr>
              <w:t>加工</w:t>
            </w:r>
            <w:r>
              <w:rPr>
                <w:rFonts w:hint="eastAsia" w:ascii="宋体" w:hAnsi="宋体" w:cs="宋体"/>
                <w:color w:val="auto"/>
                <w:sz w:val="21"/>
                <w:szCs w:val="21"/>
              </w:rPr>
              <w:t>产品：</w:t>
            </w:r>
            <w:r>
              <w:rPr>
                <w:rFonts w:hint="eastAsia" w:ascii="宋体" w:hAnsi="宋体" w:cs="宋体"/>
                <w:color w:val="auto"/>
                <w:sz w:val="21"/>
                <w:szCs w:val="21"/>
                <w:lang w:val="en-US" w:eastAsia="zh-CN"/>
              </w:rPr>
              <w:t>内/外置语音盒子</w:t>
            </w:r>
            <w:r>
              <w:rPr>
                <w:rFonts w:hint="eastAsia" w:asciiTheme="minorEastAsia" w:hAnsiTheme="minorEastAsia" w:eastAsiaTheme="minorEastAsia" w:cstheme="minorEastAsia"/>
                <w:b w:val="0"/>
                <w:bCs w:val="0"/>
                <w:color w:val="auto"/>
                <w:sz w:val="21"/>
                <w:szCs w:val="21"/>
                <w:lang w:val="en-US" w:eastAsia="zh-CN"/>
              </w:rPr>
              <w:t>，数量3745套</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ind w:firstLine="210" w:firstLineChars="100"/>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合同订单号：GBSD20200001，订单日期：2020.10.20</w:t>
            </w:r>
          </w:p>
          <w:p>
            <w:pPr>
              <w:spacing w:line="360" w:lineRule="auto"/>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产品名称、型号、数量、价格、质量要求、付款要求、交货时间及违约</w:t>
            </w:r>
            <w:r>
              <w:rPr>
                <w:rFonts w:hint="eastAsia" w:ascii="宋体" w:hAnsi="宋体" w:cs="宋体"/>
                <w:color w:val="auto"/>
                <w:szCs w:val="21"/>
              </w:rPr>
              <w:t>等。</w:t>
            </w:r>
          </w:p>
          <w:p>
            <w:pPr>
              <w:spacing w:line="360" w:lineRule="auto"/>
              <w:rPr>
                <w:rFonts w:hint="eastAsia" w:ascii="宋体" w:hAnsi="宋体" w:cs="宋体"/>
                <w:color w:val="auto"/>
                <w:sz w:val="21"/>
                <w:szCs w:val="21"/>
              </w:rPr>
            </w:pPr>
            <w:r>
              <w:rPr>
                <w:rFonts w:hint="eastAsia" w:ascii="宋体" w:hAnsi="宋体" w:cs="宋体"/>
                <w:color w:val="auto"/>
                <w:szCs w:val="21"/>
                <w:lang w:val="en-US" w:eastAsia="zh-CN"/>
              </w:rPr>
              <w:t>2、</w:t>
            </w:r>
            <w:r>
              <w:rPr>
                <w:rFonts w:hint="eastAsia" w:ascii="宋体" w:hAnsi="宋体" w:cs="宋体"/>
                <w:color w:val="auto"/>
                <w:sz w:val="21"/>
                <w:szCs w:val="21"/>
              </w:rPr>
              <w:t>顾客：</w:t>
            </w:r>
            <w:r>
              <w:rPr>
                <w:rFonts w:hint="eastAsia" w:asciiTheme="minorEastAsia" w:hAnsiTheme="minorEastAsia" w:eastAsiaTheme="minorEastAsia" w:cstheme="minorEastAsia"/>
                <w:b w:val="0"/>
                <w:bCs w:val="0"/>
                <w:color w:val="auto"/>
                <w:sz w:val="21"/>
                <w:szCs w:val="21"/>
                <w:lang w:eastAsia="zh-CN"/>
              </w:rPr>
              <w:t xml:space="preserve">四川声达创新科技有限公司     </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color w:val="auto"/>
                <w:sz w:val="21"/>
                <w:szCs w:val="21"/>
              </w:rPr>
              <w:t xml:space="preserve">   </w:t>
            </w:r>
            <w:r>
              <w:rPr>
                <w:rFonts w:hint="eastAsia" w:ascii="宋体" w:hAnsi="宋体" w:cs="宋体"/>
                <w:color w:val="auto"/>
                <w:sz w:val="21"/>
                <w:szCs w:val="21"/>
                <w:lang w:eastAsia="zh-CN"/>
              </w:rPr>
              <w:t>加工</w:t>
            </w:r>
            <w:r>
              <w:rPr>
                <w:rFonts w:hint="eastAsia" w:ascii="宋体" w:hAnsi="宋体" w:cs="宋体"/>
                <w:color w:val="auto"/>
                <w:sz w:val="21"/>
                <w:szCs w:val="21"/>
              </w:rPr>
              <w:t>产品：</w:t>
            </w:r>
            <w:r>
              <w:rPr>
                <w:rFonts w:hint="eastAsia" w:ascii="宋体" w:hAnsi="宋体" w:cs="宋体"/>
                <w:color w:val="auto"/>
                <w:sz w:val="21"/>
                <w:szCs w:val="21"/>
                <w:lang w:eastAsia="zh-CN"/>
              </w:rPr>
              <w:t>外置语音盒子</w:t>
            </w:r>
            <w:r>
              <w:rPr>
                <w:rFonts w:hint="eastAsia" w:ascii="宋体" w:hAnsi="宋体" w:cs="宋体"/>
                <w:color w:val="auto"/>
                <w:sz w:val="21"/>
                <w:szCs w:val="21"/>
                <w:lang w:val="en-US" w:eastAsia="zh-CN"/>
              </w:rPr>
              <w:t>1500套、模块1340套</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合同订单号：</w:t>
            </w:r>
            <w:r>
              <w:rPr>
                <w:rFonts w:hint="eastAsia" w:asciiTheme="minorEastAsia" w:hAnsiTheme="minorEastAsia" w:eastAsiaTheme="minorEastAsia" w:cstheme="minorEastAsia"/>
                <w:b w:val="0"/>
                <w:bCs w:val="0"/>
                <w:color w:val="auto"/>
                <w:sz w:val="21"/>
                <w:szCs w:val="21"/>
                <w:lang w:val="en-US" w:eastAsia="zh-CN"/>
              </w:rPr>
              <w:t>GBSD20200002，</w:t>
            </w:r>
            <w:r>
              <w:rPr>
                <w:rFonts w:hint="eastAsia" w:asciiTheme="minorEastAsia" w:hAnsiTheme="minorEastAsia" w:eastAsiaTheme="minorEastAsia" w:cstheme="minorEastAsia"/>
                <w:b w:val="0"/>
                <w:bCs w:val="0"/>
                <w:color w:val="auto"/>
                <w:sz w:val="21"/>
                <w:szCs w:val="21"/>
                <w:lang w:eastAsia="zh-CN"/>
              </w:rPr>
              <w:t>订单日期：</w:t>
            </w:r>
            <w:r>
              <w:rPr>
                <w:rFonts w:hint="eastAsia" w:asciiTheme="minorEastAsia" w:hAnsiTheme="minorEastAsia" w:eastAsiaTheme="minorEastAsia" w:cstheme="minorEastAsia"/>
                <w:b w:val="0"/>
                <w:bCs w:val="0"/>
                <w:color w:val="auto"/>
                <w:sz w:val="21"/>
                <w:szCs w:val="21"/>
                <w:lang w:val="en-US" w:eastAsia="zh-CN"/>
              </w:rPr>
              <w:t>2020.11.7</w:t>
            </w:r>
          </w:p>
          <w:p>
            <w:pPr>
              <w:spacing w:line="360" w:lineRule="auto"/>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产品名称、型号、数量、价格、质量要求、付款要求、交货时间及违约</w:t>
            </w:r>
            <w:r>
              <w:rPr>
                <w:rFonts w:hint="eastAsia" w:ascii="宋体" w:hAnsi="宋体" w:cs="宋体"/>
                <w:color w:val="auto"/>
                <w:szCs w:val="21"/>
              </w:rPr>
              <w:t>等。</w:t>
            </w:r>
          </w:p>
          <w:p>
            <w:pPr>
              <w:spacing w:line="360" w:lineRule="auto"/>
              <w:rPr>
                <w:rFonts w:hint="eastAsia" w:ascii="宋体" w:hAnsi="宋体" w:cs="宋体"/>
                <w:color w:val="auto"/>
                <w:sz w:val="21"/>
                <w:szCs w:val="21"/>
              </w:rPr>
            </w:pPr>
            <w:r>
              <w:rPr>
                <w:rFonts w:hint="eastAsia" w:ascii="宋体" w:hAnsi="宋体" w:cs="宋体"/>
                <w:color w:val="auto"/>
                <w:szCs w:val="21"/>
                <w:lang w:val="en-US" w:eastAsia="zh-CN"/>
              </w:rPr>
              <w:t>3、</w:t>
            </w:r>
            <w:r>
              <w:rPr>
                <w:rFonts w:hint="eastAsia" w:ascii="宋体" w:hAnsi="宋体" w:cs="宋体"/>
                <w:color w:val="auto"/>
                <w:sz w:val="21"/>
                <w:szCs w:val="21"/>
              </w:rPr>
              <w:t>顾客：</w:t>
            </w:r>
            <w:r>
              <w:rPr>
                <w:rFonts w:hint="eastAsia" w:asciiTheme="minorEastAsia" w:hAnsiTheme="minorEastAsia" w:eastAsiaTheme="minorEastAsia" w:cstheme="minorEastAsia"/>
                <w:b w:val="0"/>
                <w:bCs w:val="0"/>
                <w:color w:val="auto"/>
                <w:sz w:val="21"/>
                <w:szCs w:val="21"/>
                <w:lang w:eastAsia="zh-CN"/>
              </w:rPr>
              <w:t xml:space="preserve">绵阳富临精工机械股份有限公司     </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color w:val="auto"/>
                <w:sz w:val="21"/>
                <w:szCs w:val="21"/>
              </w:rPr>
              <w:t xml:space="preserve">   </w:t>
            </w:r>
            <w:r>
              <w:rPr>
                <w:rFonts w:hint="eastAsia" w:ascii="宋体" w:hAnsi="宋体" w:cs="宋体"/>
                <w:color w:val="auto"/>
                <w:sz w:val="21"/>
                <w:szCs w:val="21"/>
                <w:lang w:eastAsia="zh-CN"/>
              </w:rPr>
              <w:t>加工</w:t>
            </w:r>
            <w:r>
              <w:rPr>
                <w:rFonts w:hint="eastAsia" w:ascii="宋体" w:hAnsi="宋体" w:cs="宋体"/>
                <w:color w:val="auto"/>
                <w:sz w:val="21"/>
                <w:szCs w:val="21"/>
              </w:rPr>
              <w:t>产品：</w:t>
            </w:r>
            <w:r>
              <w:rPr>
                <w:rFonts w:hint="eastAsia" w:ascii="宋体" w:hAnsi="宋体" w:cs="宋体"/>
                <w:color w:val="auto"/>
                <w:sz w:val="21"/>
                <w:szCs w:val="21"/>
                <w:lang w:val="en-US" w:eastAsia="zh-CN"/>
              </w:rPr>
              <w:t>F20.07.003-A51等170套</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订单日期：</w:t>
            </w:r>
            <w:r>
              <w:rPr>
                <w:rFonts w:hint="eastAsia" w:asciiTheme="minorEastAsia" w:hAnsiTheme="minorEastAsia" w:eastAsiaTheme="minorEastAsia" w:cstheme="minorEastAsia"/>
                <w:b w:val="0"/>
                <w:bCs w:val="0"/>
                <w:color w:val="auto"/>
                <w:sz w:val="21"/>
                <w:szCs w:val="21"/>
                <w:lang w:val="en-US" w:eastAsia="zh-CN"/>
              </w:rPr>
              <w:t>2020.11.28</w:t>
            </w:r>
          </w:p>
          <w:p>
            <w:pPr>
              <w:spacing w:line="360" w:lineRule="auto"/>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产品名称、型号、数量、价格、质量要求、付款要求、交货时间及违约</w:t>
            </w:r>
            <w:r>
              <w:rPr>
                <w:rFonts w:hint="eastAsia" w:ascii="宋体" w:hAnsi="宋体" w:cs="宋体"/>
                <w:color w:val="auto"/>
                <w:szCs w:val="21"/>
              </w:rPr>
              <w:t>等。</w:t>
            </w:r>
          </w:p>
          <w:p>
            <w:pPr>
              <w:pStyle w:val="14"/>
              <w:rPr>
                <w:rFonts w:hint="default" w:eastAsia="宋体"/>
                <w:lang w:val="en-US" w:eastAsia="zh-CN"/>
              </w:rPr>
            </w:pPr>
            <w:r>
              <w:rPr>
                <w:rFonts w:hint="eastAsia"/>
                <w:lang w:val="en-US" w:eastAsia="zh-CN"/>
              </w:rPr>
              <w:t>......</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auto"/>
                <w:szCs w:val="21"/>
              </w:rPr>
              <w:t>产品销售信息，基本符合标准要求。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cs="宋体"/>
                <w:color w:val="000000" w:themeColor="text1"/>
                <w:szCs w:val="21"/>
                <w:lang w:eastAsia="zh-CN"/>
              </w:rPr>
              <w:t>与顾客有关的过程的控制程序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合同评审记录</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Theme="minorEastAsia" w:hAnsiTheme="minorEastAsia" w:eastAsiaTheme="minorEastAsia" w:cstheme="minorEastAsia"/>
                <w:b w:val="0"/>
                <w:bCs w:val="0"/>
                <w:color w:val="auto"/>
                <w:sz w:val="21"/>
                <w:szCs w:val="21"/>
                <w:lang w:val="en-US" w:eastAsia="zh-CN"/>
              </w:rPr>
              <w:t>2020-9-23</w:t>
            </w:r>
            <w:r>
              <w:rPr>
                <w:rFonts w:hint="eastAsia" w:ascii="宋体" w:hAnsi="宋体" w:cs="宋体"/>
                <w:color w:val="auto"/>
                <w:szCs w:val="21"/>
              </w:rPr>
              <w:t>签订的《</w:t>
            </w:r>
            <w:r>
              <w:rPr>
                <w:rFonts w:hint="eastAsia" w:ascii="宋体" w:hAnsi="宋体" w:cs="宋体"/>
                <w:color w:val="auto"/>
                <w:szCs w:val="21"/>
                <w:lang w:eastAsia="zh-CN"/>
              </w:rPr>
              <w:t>产品加工合同</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顾客名称：绵阳富临精工机械股份有限公司</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Cs w:val="21"/>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rPr>
              <w:t>产品名称：F20-07-008-S56/S57/S58</w:t>
            </w:r>
            <w:r>
              <w:rPr>
                <w:rFonts w:hint="eastAsia" w:ascii="宋体" w:hAnsi="宋体" w:cs="宋体"/>
                <w:color w:val="auto"/>
                <w:szCs w:val="21"/>
                <w:lang w:eastAsia="zh-CN"/>
              </w:rPr>
              <w:t>等</w:t>
            </w:r>
            <w:r>
              <w:rPr>
                <w:rFonts w:hint="eastAsia" w:asciiTheme="minorEastAsia" w:hAnsiTheme="minorEastAsia" w:eastAsiaTheme="minorEastAsia" w:cstheme="minorEastAsia"/>
                <w:b w:val="0"/>
                <w:bCs w:val="0"/>
                <w:color w:val="auto"/>
                <w:sz w:val="21"/>
                <w:szCs w:val="21"/>
                <w:lang w:val="en-US" w:eastAsia="zh-CN"/>
              </w:rPr>
              <w:t>，数量160台</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产品技术要求、质量要求、支持服务、价格等</w:t>
            </w:r>
            <w:r>
              <w:rPr>
                <w:rFonts w:hint="eastAsia" w:ascii="宋体" w:hAnsi="宋体" w:cs="宋体"/>
                <w:color w:val="auto"/>
                <w:szCs w:val="21"/>
                <w:highlight w:val="none"/>
              </w:rPr>
              <w:t>信息</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eastAsia="zh-CN"/>
              </w:rPr>
              <w:t>评审</w:t>
            </w:r>
            <w:r>
              <w:rPr>
                <w:rFonts w:hint="eastAsia" w:ascii="宋体" w:hAnsi="宋体" w:cs="宋体"/>
                <w:color w:val="auto"/>
                <w:szCs w:val="21"/>
                <w:highlight w:val="none"/>
              </w:rPr>
              <w:t>签字人：</w:t>
            </w:r>
            <w:r>
              <w:rPr>
                <w:rFonts w:hint="eastAsia" w:ascii="宋体" w:hAnsi="宋体" w:cs="宋体"/>
                <w:color w:val="auto"/>
                <w:szCs w:val="21"/>
                <w:highlight w:val="none"/>
                <w:lang w:eastAsia="zh-CN"/>
              </w:rPr>
              <w:t>陈习军、包金燕、何丽，</w:t>
            </w:r>
            <w:r>
              <w:rPr>
                <w:rFonts w:hint="eastAsia" w:ascii="宋体" w:hAnsi="宋体" w:cs="宋体"/>
                <w:color w:val="auto"/>
                <w:szCs w:val="21"/>
                <w:highlight w:val="none"/>
                <w:lang w:val="en-US" w:eastAsia="zh-CN"/>
              </w:rPr>
              <w:t xml:space="preserve"> 评审结论：</w:t>
            </w:r>
            <w:r>
              <w:rPr>
                <w:rFonts w:hint="eastAsia" w:ascii="宋体" w:hAnsi="宋体"/>
                <w:color w:val="auto"/>
                <w:sz w:val="21"/>
                <w:szCs w:val="21"/>
                <w:highlight w:val="none"/>
              </w:rPr>
              <w:t>本订单可按时按量完成，同意签订</w:t>
            </w:r>
            <w:r>
              <w:rPr>
                <w:rFonts w:hint="eastAsia" w:ascii="宋体" w:hAnsi="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批准人：陈习军</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评审时间：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20（合同签定前）。</w:t>
            </w:r>
          </w:p>
          <w:p>
            <w:pPr>
              <w:pStyle w:val="14"/>
              <w:rPr>
                <w:rFonts w:hint="eastAsia"/>
                <w:color w:val="auto"/>
                <w:lang w:val="en-US" w:eastAsia="zh-CN"/>
              </w:rPr>
            </w:pPr>
          </w:p>
          <w:p>
            <w:pPr>
              <w:spacing w:line="360" w:lineRule="auto"/>
              <w:rPr>
                <w:rFonts w:hint="eastAsia" w:ascii="宋体" w:hAnsi="宋体" w:cs="宋体"/>
                <w:color w:val="auto"/>
                <w:szCs w:val="21"/>
                <w:highlight w:val="none"/>
              </w:rPr>
            </w:pPr>
            <w:r>
              <w:rPr>
                <w:rFonts w:hint="eastAsia" w:asciiTheme="minorEastAsia" w:hAnsiTheme="minorEastAsia" w:eastAsiaTheme="minorEastAsia" w:cstheme="minorEastAsia"/>
                <w:b w:val="0"/>
                <w:bCs w:val="0"/>
                <w:color w:val="auto"/>
                <w:sz w:val="21"/>
                <w:szCs w:val="21"/>
                <w:lang w:eastAsia="zh-CN"/>
              </w:rPr>
              <w:t>2020</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10</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1</w:t>
            </w:r>
            <w:r>
              <w:rPr>
                <w:rFonts w:hint="eastAsia" w:asciiTheme="minorEastAsia" w:hAnsiTheme="minorEastAsia" w:eastAsiaTheme="minorEastAsia" w:cstheme="minorEastAsia"/>
                <w:b w:val="0"/>
                <w:bCs w:val="0"/>
                <w:color w:val="auto"/>
                <w:sz w:val="21"/>
                <w:szCs w:val="21"/>
                <w:lang w:val="en-US" w:eastAsia="zh-CN"/>
              </w:rPr>
              <w:t>9</w:t>
            </w:r>
            <w:r>
              <w:rPr>
                <w:rFonts w:hint="eastAsia" w:ascii="宋体" w:hAnsi="宋体" w:cs="宋体"/>
                <w:color w:val="auto"/>
                <w:szCs w:val="21"/>
                <w:highlight w:val="none"/>
              </w:rPr>
              <w:t>签订的《</w:t>
            </w:r>
            <w:r>
              <w:rPr>
                <w:rFonts w:hint="eastAsia" w:ascii="宋体" w:hAnsi="宋体" w:cs="宋体"/>
                <w:color w:val="auto"/>
                <w:szCs w:val="21"/>
                <w:highlight w:val="none"/>
                <w:lang w:eastAsia="zh-CN"/>
              </w:rPr>
              <w:t>产品加工合同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顾客名称：绵阳富临精工机械股份有限公司</w:t>
            </w:r>
            <w:r>
              <w:rPr>
                <w:rFonts w:hint="eastAsia" w:asciiTheme="minorEastAsia" w:hAnsiTheme="minorEastAsia" w:eastAsiaTheme="minorEastAsia" w:cstheme="minorEastAsia"/>
                <w:color w:val="auto"/>
                <w:sz w:val="21"/>
                <w:szCs w:val="21"/>
                <w:highlight w:val="non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产品名称：F20-07-008-S57</w:t>
            </w:r>
            <w:r>
              <w:rPr>
                <w:rFonts w:hint="eastAsia" w:ascii="宋体" w:hAnsi="宋体" w:cs="宋体"/>
                <w:color w:val="auto"/>
                <w:szCs w:val="21"/>
                <w:highlight w:val="none"/>
                <w:lang w:eastAsia="zh-CN"/>
              </w:rPr>
              <w:t>等</w:t>
            </w:r>
            <w:r>
              <w:rPr>
                <w:rFonts w:hint="eastAsia" w:ascii="宋体" w:hAnsi="宋体" w:cs="宋体"/>
                <w:color w:val="auto"/>
                <w:szCs w:val="21"/>
                <w:highlight w:val="none"/>
                <w:lang w:val="en-US" w:eastAsia="zh-CN"/>
              </w:rPr>
              <w:t>180套</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rPr>
                <w:rFonts w:hint="eastAsia" w:ascii="宋体" w:hAnsi="宋体" w:cs="宋体"/>
                <w:color w:val="auto"/>
                <w:szCs w:val="21"/>
              </w:rPr>
            </w:pPr>
            <w:r>
              <w:rPr>
                <w:rFonts w:hint="eastAsia" w:ascii="宋体" w:hAnsi="宋体" w:cs="宋体"/>
                <w:color w:val="auto"/>
                <w:szCs w:val="21"/>
                <w:lang w:eastAsia="zh-CN"/>
              </w:rPr>
              <w:t>评审</w:t>
            </w:r>
            <w:r>
              <w:rPr>
                <w:rFonts w:hint="eastAsia" w:ascii="宋体" w:hAnsi="宋体" w:cs="宋体"/>
                <w:color w:val="auto"/>
                <w:szCs w:val="21"/>
              </w:rPr>
              <w:t>内容：</w:t>
            </w:r>
            <w:r>
              <w:rPr>
                <w:rFonts w:hint="eastAsia" w:ascii="宋体" w:hAnsi="宋体" w:cs="宋体"/>
                <w:color w:val="auto"/>
                <w:szCs w:val="21"/>
                <w:highlight w:val="none"/>
                <w:lang w:eastAsia="zh-CN"/>
              </w:rPr>
              <w:t>产品技术要求、质量要求、支持服务、价格等</w:t>
            </w:r>
            <w:r>
              <w:rPr>
                <w:rFonts w:hint="eastAsia" w:ascii="宋体" w:hAnsi="宋体" w:cs="宋体"/>
                <w:color w:val="auto"/>
                <w:szCs w:val="21"/>
                <w:highlight w:val="none"/>
              </w:rPr>
              <w:t>信息</w:t>
            </w:r>
          </w:p>
          <w:p>
            <w:pPr>
              <w:spacing w:line="360" w:lineRule="auto"/>
              <w:rPr>
                <w:rFonts w:hint="eastAsia" w:ascii="宋体" w:hAnsi="宋体" w:cs="宋体"/>
                <w:color w:val="auto"/>
                <w:sz w:val="21"/>
                <w:szCs w:val="21"/>
                <w:lang w:val="en-US" w:eastAsia="zh-CN"/>
              </w:rPr>
            </w:pPr>
            <w:r>
              <w:rPr>
                <w:rFonts w:hint="eastAsia" w:ascii="宋体" w:hAnsi="宋体" w:cs="宋体"/>
                <w:color w:val="auto"/>
                <w:szCs w:val="21"/>
                <w:lang w:eastAsia="zh-CN"/>
              </w:rPr>
              <w:t>评审</w:t>
            </w:r>
            <w:r>
              <w:rPr>
                <w:rFonts w:hint="eastAsia" w:ascii="宋体" w:hAnsi="宋体" w:cs="宋体"/>
                <w:color w:val="auto"/>
                <w:szCs w:val="21"/>
              </w:rPr>
              <w:t>签字人：</w:t>
            </w:r>
            <w:r>
              <w:rPr>
                <w:rFonts w:hint="eastAsia" w:ascii="宋体" w:hAnsi="宋体" w:cs="宋体"/>
                <w:color w:val="auto"/>
                <w:szCs w:val="21"/>
                <w:highlight w:val="none"/>
                <w:lang w:eastAsia="zh-CN"/>
              </w:rPr>
              <w:t>陈习军、包金燕、何丽</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评审结论：</w:t>
            </w:r>
            <w:r>
              <w:rPr>
                <w:rFonts w:hint="eastAsia" w:ascii="宋体" w:hAnsi="宋体"/>
                <w:color w:val="auto"/>
                <w:sz w:val="21"/>
                <w:szCs w:val="21"/>
              </w:rPr>
              <w:t>本订单可按时按量完成，同意签订</w:t>
            </w:r>
            <w:r>
              <w:rPr>
                <w:rFonts w:hint="eastAsia" w:ascii="宋体" w:hAnsi="宋体"/>
                <w:color w:val="auto"/>
                <w:sz w:val="21"/>
                <w:szCs w:val="21"/>
                <w:lang w:eastAsia="zh-CN"/>
              </w:rPr>
              <w:t>，</w:t>
            </w:r>
            <w:r>
              <w:rPr>
                <w:rFonts w:hint="eastAsia" w:ascii="宋体" w:hAnsi="宋体" w:cs="宋体"/>
                <w:color w:val="auto"/>
                <w:sz w:val="21"/>
                <w:szCs w:val="21"/>
                <w:lang w:val="en-US" w:eastAsia="zh-CN"/>
              </w:rPr>
              <w:t xml:space="preserve"> 批准人：陈习军</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评审时间：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10-15（合同签定前）。</w:t>
            </w:r>
          </w:p>
          <w:p>
            <w:pPr>
              <w:pStyle w:val="14"/>
              <w:rPr>
                <w:rFonts w:hint="eastAsia" w:ascii="宋体" w:hAnsi="宋体" w:cs="宋体"/>
                <w:color w:val="auto"/>
                <w:szCs w:val="21"/>
                <w:lang w:val="en-US" w:eastAsia="zh-CN"/>
              </w:rPr>
            </w:pPr>
          </w:p>
          <w:p>
            <w:pPr>
              <w:spacing w:line="360" w:lineRule="auto"/>
              <w:rPr>
                <w:rFonts w:hint="eastAsia" w:ascii="宋体" w:hAnsi="宋体" w:cs="宋体"/>
                <w:color w:val="auto"/>
                <w:szCs w:val="21"/>
                <w:highlight w:val="none"/>
              </w:rPr>
            </w:pPr>
            <w:r>
              <w:rPr>
                <w:rFonts w:hint="eastAsia" w:asciiTheme="minorEastAsia" w:hAnsiTheme="minorEastAsia" w:eastAsiaTheme="minorEastAsia" w:cstheme="minorEastAsia"/>
                <w:b w:val="0"/>
                <w:bCs w:val="0"/>
                <w:color w:val="auto"/>
                <w:sz w:val="21"/>
                <w:szCs w:val="21"/>
                <w:lang w:eastAsia="zh-CN"/>
              </w:rPr>
              <w:t>2020</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1</w:t>
            </w:r>
            <w:r>
              <w:rPr>
                <w:rFonts w:hint="eastAsia" w:asciiTheme="minorEastAsia" w:hAnsiTheme="minorEastAsia" w:eastAsiaTheme="minorEastAsia" w:cstheme="minorEastAsia"/>
                <w:b w:val="0"/>
                <w:bCs w:val="0"/>
                <w:color w:val="auto"/>
                <w:sz w:val="21"/>
                <w:szCs w:val="21"/>
                <w:lang w:val="en-US" w:eastAsia="zh-CN"/>
              </w:rPr>
              <w:t>1-7</w:t>
            </w:r>
            <w:r>
              <w:rPr>
                <w:rFonts w:hint="eastAsia" w:ascii="宋体" w:hAnsi="宋体" w:cs="宋体"/>
                <w:color w:val="auto"/>
                <w:szCs w:val="21"/>
                <w:highlight w:val="none"/>
              </w:rPr>
              <w:t>签订的《</w:t>
            </w:r>
            <w:r>
              <w:rPr>
                <w:rFonts w:hint="eastAsia" w:ascii="宋体" w:hAnsi="宋体" w:cs="宋体"/>
                <w:color w:val="auto"/>
                <w:szCs w:val="21"/>
                <w:highlight w:val="none"/>
                <w:lang w:eastAsia="zh-CN"/>
              </w:rPr>
              <w:t>产品加工合同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顾客名称：四川太仪科技有限公司</w:t>
            </w:r>
            <w:r>
              <w:rPr>
                <w:rFonts w:hint="eastAsia" w:asciiTheme="minorEastAsia" w:hAnsiTheme="minorEastAsia" w:eastAsiaTheme="minorEastAsia" w:cstheme="minorEastAsia"/>
                <w:color w:val="auto"/>
                <w:sz w:val="21"/>
                <w:szCs w:val="21"/>
                <w:highlight w:val="non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产品名称：外置语音盒子1500套、模块1340套</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rPr>
                <w:rFonts w:hint="eastAsia" w:ascii="宋体" w:hAnsi="宋体" w:cs="宋体"/>
                <w:color w:val="auto"/>
                <w:szCs w:val="21"/>
              </w:rPr>
            </w:pPr>
            <w:r>
              <w:rPr>
                <w:rFonts w:hint="eastAsia" w:ascii="宋体" w:hAnsi="宋体" w:cs="宋体"/>
                <w:color w:val="auto"/>
                <w:szCs w:val="21"/>
                <w:lang w:eastAsia="zh-CN"/>
              </w:rPr>
              <w:t>评审</w:t>
            </w:r>
            <w:r>
              <w:rPr>
                <w:rFonts w:hint="eastAsia" w:ascii="宋体" w:hAnsi="宋体" w:cs="宋体"/>
                <w:color w:val="auto"/>
                <w:szCs w:val="21"/>
              </w:rPr>
              <w:t>内容：</w:t>
            </w:r>
            <w:r>
              <w:rPr>
                <w:rFonts w:hint="eastAsia" w:ascii="宋体" w:hAnsi="宋体" w:cs="宋体"/>
                <w:color w:val="auto"/>
                <w:szCs w:val="21"/>
                <w:highlight w:val="none"/>
                <w:lang w:eastAsia="zh-CN"/>
              </w:rPr>
              <w:t>产品技术要求、质量要求、支持服务、价格等</w:t>
            </w:r>
            <w:r>
              <w:rPr>
                <w:rFonts w:hint="eastAsia" w:ascii="宋体" w:hAnsi="宋体" w:cs="宋体"/>
                <w:color w:val="auto"/>
                <w:szCs w:val="21"/>
                <w:highlight w:val="none"/>
              </w:rPr>
              <w:t>信息</w:t>
            </w:r>
          </w:p>
          <w:p>
            <w:pPr>
              <w:spacing w:line="360" w:lineRule="auto"/>
              <w:rPr>
                <w:rFonts w:hint="eastAsia" w:ascii="宋体" w:hAnsi="宋体" w:cs="宋体"/>
                <w:color w:val="auto"/>
                <w:sz w:val="21"/>
                <w:szCs w:val="21"/>
                <w:lang w:val="en-US" w:eastAsia="zh-CN"/>
              </w:rPr>
            </w:pPr>
            <w:r>
              <w:rPr>
                <w:rFonts w:hint="eastAsia" w:ascii="宋体" w:hAnsi="宋体" w:cs="宋体"/>
                <w:color w:val="auto"/>
                <w:szCs w:val="21"/>
                <w:lang w:eastAsia="zh-CN"/>
              </w:rPr>
              <w:t>评审</w:t>
            </w:r>
            <w:r>
              <w:rPr>
                <w:rFonts w:hint="eastAsia" w:ascii="宋体" w:hAnsi="宋体" w:cs="宋体"/>
                <w:color w:val="auto"/>
                <w:szCs w:val="21"/>
              </w:rPr>
              <w:t>签字人：</w:t>
            </w:r>
            <w:r>
              <w:rPr>
                <w:rFonts w:hint="eastAsia" w:ascii="宋体" w:hAnsi="宋体" w:cs="宋体"/>
                <w:color w:val="auto"/>
                <w:szCs w:val="21"/>
                <w:highlight w:val="none"/>
                <w:lang w:eastAsia="zh-CN"/>
              </w:rPr>
              <w:t>陈习军、包金燕、何丽</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评审结论：</w:t>
            </w:r>
            <w:r>
              <w:rPr>
                <w:rFonts w:hint="eastAsia" w:ascii="宋体" w:hAnsi="宋体"/>
                <w:color w:val="auto"/>
                <w:sz w:val="21"/>
                <w:szCs w:val="21"/>
              </w:rPr>
              <w:t>本订单可按时按量完成，同意签订</w:t>
            </w:r>
            <w:r>
              <w:rPr>
                <w:rFonts w:hint="eastAsia" w:ascii="宋体" w:hAnsi="宋体"/>
                <w:color w:val="auto"/>
                <w:sz w:val="21"/>
                <w:szCs w:val="21"/>
                <w:lang w:eastAsia="zh-CN"/>
              </w:rPr>
              <w:t>，</w:t>
            </w:r>
            <w:r>
              <w:rPr>
                <w:rFonts w:hint="eastAsia" w:ascii="宋体" w:hAnsi="宋体" w:cs="宋体"/>
                <w:color w:val="auto"/>
                <w:sz w:val="21"/>
                <w:szCs w:val="21"/>
                <w:lang w:val="en-US" w:eastAsia="zh-CN"/>
              </w:rPr>
              <w:t xml:space="preserve"> 批准人：陈习军</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评审时间：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11-2（合同签定前）。</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eastAsia="zh-CN"/>
              </w:rPr>
              <w:t>2020年8月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color w:val="auto"/>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条款及采购相关控制文件。文件规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lang w:val="en-US" w:eastAsia="zh-CN"/>
              </w:rPr>
              <w:t xml:space="preserve">    负责</w:t>
            </w:r>
            <w:r>
              <w:rPr>
                <w:rFonts w:hint="eastAsia" w:ascii="宋体" w:hAnsi="宋体" w:cs="宋体"/>
                <w:color w:val="000000" w:themeColor="text1"/>
                <w:szCs w:val="21"/>
                <w:highlight w:val="none"/>
                <w:lang w:val="en-US" w:eastAsia="zh-CN"/>
              </w:rPr>
              <w:t>人讲，市场部建立合格供方名录，核定《供方调查评定表》后，编制《合格供方名录》存档。采购人员应该具备相应能力。采购人员应从《合格供方名录》中选择供方。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查《合格供方名单》：主要供应商3家，如下；</w:t>
            </w:r>
          </w:p>
          <w:p>
            <w:pPr>
              <w:numPr>
                <w:ilvl w:val="0"/>
                <w:numId w:val="4"/>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成都光艺科技有限公司；</w:t>
            </w:r>
            <w:r>
              <w:rPr>
                <w:rFonts w:hint="eastAsia" w:ascii="宋体" w:hAnsi="宋体" w:cs="宋体"/>
                <w:color w:val="000000" w:themeColor="text1"/>
                <w:sz w:val="21"/>
                <w:szCs w:val="21"/>
                <w:highlight w:val="none"/>
                <w:lang w:val="en-US" w:eastAsia="zh-CN"/>
              </w:rPr>
              <w:t xml:space="preserve">         供应：钢网</w:t>
            </w:r>
            <w:r>
              <w:rPr>
                <w:rFonts w:hint="eastAsia"/>
                <w:color w:val="000000"/>
                <w:sz w:val="21"/>
                <w:szCs w:val="21"/>
                <w:highlight w:val="none"/>
                <w:lang w:eastAsia="zh-CN"/>
              </w:rPr>
              <w:t>等</w:t>
            </w:r>
            <w:r>
              <w:rPr>
                <w:rFonts w:hint="eastAsia" w:ascii="宋体" w:hAnsi="宋体" w:cs="宋体"/>
                <w:color w:val="000000" w:themeColor="text1"/>
                <w:sz w:val="21"/>
                <w:szCs w:val="21"/>
                <w:highlight w:val="none"/>
                <w:lang w:val="en-US" w:eastAsia="zh-CN"/>
              </w:rPr>
              <w:t>；</w:t>
            </w:r>
          </w:p>
          <w:p>
            <w:pPr>
              <w:numPr>
                <w:ilvl w:val="0"/>
                <w:numId w:val="4"/>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深圳市同方电子新材料有限公司；</w:t>
            </w:r>
            <w:r>
              <w:rPr>
                <w:rFonts w:hint="eastAsia" w:ascii="宋体" w:hAnsi="宋体"/>
                <w:sz w:val="21"/>
                <w:szCs w:val="21"/>
                <w:highlight w:val="none"/>
                <w:lang w:val="en-US" w:eastAsia="zh-CN"/>
              </w:rPr>
              <w:t xml:space="preserve">  供应：无铅锡膏</w:t>
            </w:r>
            <w:r>
              <w:rPr>
                <w:rFonts w:hint="eastAsia" w:ascii="宋体" w:hAnsi="宋体"/>
                <w:sz w:val="21"/>
                <w:szCs w:val="21"/>
                <w:highlight w:val="none"/>
              </w:rPr>
              <w:t>等</w:t>
            </w:r>
            <w:r>
              <w:rPr>
                <w:rFonts w:hint="eastAsia" w:ascii="宋体" w:hAnsi="宋体"/>
                <w:sz w:val="21"/>
                <w:szCs w:val="21"/>
                <w:highlight w:val="none"/>
                <w:lang w:eastAsia="zh-CN"/>
              </w:rPr>
              <w:t>；</w:t>
            </w:r>
          </w:p>
          <w:p>
            <w:pPr>
              <w:numPr>
                <w:ilvl w:val="0"/>
                <w:numId w:val="4"/>
              </w:numPr>
              <w:spacing w:line="400" w:lineRule="exact"/>
              <w:rPr>
                <w:rFonts w:hint="eastAsia"/>
                <w:color w:val="000000"/>
                <w:sz w:val="21"/>
                <w:szCs w:val="21"/>
                <w:highlight w:val="none"/>
                <w:lang w:val="en-US" w:eastAsia="zh-CN"/>
              </w:rPr>
            </w:pPr>
            <w:r>
              <w:rPr>
                <w:rFonts w:hint="eastAsia"/>
                <w:color w:val="000000"/>
                <w:sz w:val="21"/>
                <w:szCs w:val="21"/>
                <w:highlight w:val="none"/>
                <w:lang w:val="en-US" w:eastAsia="zh-CN"/>
              </w:rPr>
              <w:t>四川教科印业有限公司；       供应：纸质印刷品</w:t>
            </w:r>
            <w:r>
              <w:rPr>
                <w:rFonts w:hint="eastAsia"/>
                <w:color w:val="000000"/>
                <w:sz w:val="21"/>
                <w:szCs w:val="21"/>
                <w:highlight w:val="none"/>
                <w:lang w:eastAsia="zh-CN"/>
              </w:rPr>
              <w:t>等办公用品</w:t>
            </w:r>
            <w:r>
              <w:rPr>
                <w:rFonts w:hint="eastAsia" w:ascii="宋体" w:hAnsi="宋体"/>
                <w:sz w:val="21"/>
                <w:szCs w:val="21"/>
                <w:highlight w:val="none"/>
                <w:lang w:eastAsia="zh-CN"/>
              </w:rPr>
              <w:t>；</w:t>
            </w:r>
          </w:p>
          <w:p>
            <w:pPr>
              <w:numPr>
                <w:ilvl w:val="0"/>
                <w:numId w:val="0"/>
              </w:numPr>
              <w:spacing w:line="400" w:lineRule="exact"/>
              <w:rPr>
                <w:rFonts w:hint="eastAsia"/>
                <w:color w:val="000000"/>
                <w:sz w:val="21"/>
                <w:szCs w:val="21"/>
                <w:highlight w:val="none"/>
                <w:lang w:val="en-US" w:eastAsia="zh-CN"/>
              </w:rPr>
            </w:pPr>
            <w:r>
              <w:rPr>
                <w:rFonts w:hint="eastAsia"/>
                <w:color w:val="000000"/>
                <w:sz w:val="21"/>
                <w:szCs w:val="21"/>
                <w:highlight w:val="none"/>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--《供方调查评定表》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2020年11月供方评价确认：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成都光艺科技有限公司 （供应：</w:t>
            </w:r>
            <w:r>
              <w:rPr>
                <w:rFonts w:hint="eastAsia" w:ascii="宋体" w:hAnsi="宋体" w:cs="宋体"/>
                <w:color w:val="000000" w:themeColor="text1"/>
                <w:sz w:val="21"/>
                <w:szCs w:val="21"/>
                <w:highlight w:val="none"/>
                <w:lang w:val="en-US" w:eastAsia="zh-CN"/>
              </w:rPr>
              <w:t>钢网</w:t>
            </w:r>
            <w:r>
              <w:rPr>
                <w:rFonts w:hint="eastAsia"/>
                <w:color w:val="000000"/>
                <w:sz w:val="21"/>
                <w:szCs w:val="21"/>
                <w:highlight w:val="none"/>
                <w:lang w:eastAsia="zh-CN"/>
              </w:rPr>
              <w:t>等</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评价人：陈习军、何丽、韩莎莎、包金燕，2020年11月5日。</w:t>
            </w:r>
          </w:p>
          <w:p>
            <w:pPr>
              <w:spacing w:line="400" w:lineRule="exact"/>
              <w:rPr>
                <w:rFonts w:hint="eastAsia" w:ascii="宋体" w:hAnsi="宋体" w:cs="宋体"/>
                <w:color w:val="000000" w:themeColor="text1"/>
                <w:szCs w:val="21"/>
                <w:lang w:val="en-US" w:eastAsia="zh-CN"/>
              </w:rPr>
            </w:pPr>
            <w:r>
              <w:rPr>
                <w:rFonts w:hint="eastAsia"/>
                <w:color w:val="000000"/>
                <w:sz w:val="21"/>
                <w:szCs w:val="21"/>
                <w:highlight w:val="none"/>
                <w:lang w:eastAsia="zh-CN"/>
              </w:rPr>
              <w:t>深圳市同方电子新材料有限公司</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（供应：</w:t>
            </w:r>
            <w:r>
              <w:rPr>
                <w:rFonts w:hint="eastAsia" w:ascii="宋体" w:hAnsi="宋体"/>
                <w:sz w:val="21"/>
                <w:szCs w:val="21"/>
                <w:highlight w:val="none"/>
                <w:lang w:val="en-US" w:eastAsia="zh-CN"/>
              </w:rPr>
              <w:t>无铅锡膏</w:t>
            </w:r>
            <w:r>
              <w:rPr>
                <w:rFonts w:hint="eastAsia" w:ascii="宋体" w:hAnsi="宋体" w:cs="宋体"/>
                <w:color w:val="000000" w:themeColor="text1"/>
                <w:szCs w:val="21"/>
                <w:lang w:val="en-US" w:eastAsia="zh-CN"/>
              </w:rPr>
              <w:t>等）；</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 评价人：陈习军、何丽、韩莎莎、包金燕，2020年11月5日。</w:t>
            </w:r>
          </w:p>
          <w:p>
            <w:pPr>
              <w:spacing w:line="400" w:lineRule="exact"/>
              <w:rPr>
                <w:rFonts w:hint="eastAsia" w:ascii="宋体" w:hAnsi="宋体" w:cs="宋体"/>
                <w:color w:val="000000" w:themeColor="text1"/>
                <w:szCs w:val="21"/>
                <w:lang w:val="en-US" w:eastAsia="zh-CN"/>
              </w:rPr>
            </w:pPr>
            <w:r>
              <w:rPr>
                <w:rFonts w:hint="eastAsia"/>
                <w:color w:val="000000"/>
                <w:sz w:val="21"/>
                <w:szCs w:val="21"/>
                <w:highlight w:val="none"/>
                <w:lang w:val="en-US" w:eastAsia="zh-CN"/>
              </w:rPr>
              <w:t>四川教科印业有限公司</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（供应：</w:t>
            </w:r>
            <w:r>
              <w:rPr>
                <w:rFonts w:hint="eastAsia"/>
                <w:color w:val="000000"/>
                <w:sz w:val="21"/>
                <w:szCs w:val="21"/>
                <w:highlight w:val="none"/>
                <w:lang w:val="en-US" w:eastAsia="zh-CN"/>
              </w:rPr>
              <w:t>纸质印刷品</w:t>
            </w:r>
            <w:r>
              <w:rPr>
                <w:rFonts w:hint="eastAsia"/>
                <w:color w:val="000000"/>
                <w:sz w:val="21"/>
                <w:szCs w:val="21"/>
                <w:highlight w:val="none"/>
                <w:lang w:eastAsia="zh-CN"/>
              </w:rPr>
              <w:t>等</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 评价人：陈习军、何丽、韩莎莎、包金燕，2020年11月5日。</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w:t>
            </w:r>
          </w:p>
        </w:tc>
        <w:tc>
          <w:tcPr>
            <w:tcW w:w="1585" w:type="dxa"/>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auto"/>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负责人讲2020年8月以来，未出现采购产品有质量不符合的情况。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szCs w:val="21"/>
                <w:lang w:val="en-US" w:eastAsia="zh-CN"/>
              </w:rPr>
              <w:t>公司编制了质量手册8.4</w:t>
            </w:r>
            <w:r>
              <w:rPr>
                <w:rFonts w:hint="eastAsia" w:ascii="宋体" w:hAnsi="宋体" w:cs="宋体"/>
                <w:color w:val="000000" w:themeColor="text1"/>
                <w:szCs w:val="21"/>
                <w:lang w:val="en-US" w:eastAsia="zh-CN"/>
              </w:rPr>
              <w:t>条款及采购相关控制文件</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2020年8月-2020年11月对钢网、无铅锡膏、纸质印刷品等原辅料进行了进货检验记录。见8.6条款原材料检验记录。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r>
              <w:rPr>
                <w:rFonts w:hint="eastAsia" w:ascii="宋体" w:hAnsi="宋体" w:cs="宋体"/>
                <w:color w:val="000000" w:themeColor="text1"/>
                <w:szCs w:val="21"/>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color w:val="auto"/>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采购合同、订单等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Cs w:val="21"/>
                <w:lang w:val="en-US" w:eastAsia="zh-CN"/>
              </w:rPr>
              <w:t>四川教科印业有限公司</w:t>
            </w:r>
            <w:r>
              <w:rPr>
                <w:rFonts w:hint="eastAsia" w:ascii="宋体" w:hAnsi="宋体" w:cs="宋体"/>
                <w:color w:val="auto"/>
                <w:sz w:val="21"/>
                <w:szCs w:val="21"/>
                <w:highlight w:val="none"/>
                <w:lang w:val="en-US" w:eastAsia="zh-CN"/>
              </w:rPr>
              <w:t>、下单日期：2020.9.14</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color w:val="auto"/>
                <w:sz w:val="21"/>
                <w:szCs w:val="21"/>
                <w:highlight w:val="none"/>
                <w:lang w:eastAsia="zh-CN"/>
              </w:rPr>
              <w:t>元器件更换记录表单</w:t>
            </w:r>
            <w:r>
              <w:rPr>
                <w:rFonts w:hint="eastAsia"/>
                <w:color w:val="auto"/>
                <w:sz w:val="21"/>
                <w:szCs w:val="21"/>
                <w:highlight w:val="none"/>
                <w:lang w:val="en-US" w:eastAsia="zh-CN"/>
              </w:rPr>
              <w:t xml:space="preserve"> 200本、检验维修记录表100本等</w:t>
            </w:r>
            <w:r>
              <w:rPr>
                <w:rFonts w:hint="eastAsia" w:ascii="宋体" w:hAnsi="宋体" w:cs="宋体"/>
                <w:color w:val="auto"/>
                <w:sz w:val="21"/>
                <w:szCs w:val="21"/>
                <w:highlight w:val="none"/>
                <w:lang w:val="en-US" w:eastAsia="zh-CN"/>
              </w:rPr>
              <w:t>；</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 w:val="21"/>
                <w:szCs w:val="21"/>
                <w:highlight w:val="none"/>
                <w:lang w:eastAsia="zh-CN"/>
              </w:rPr>
              <w:t>成都光艺科技有限公司</w:t>
            </w:r>
            <w:r>
              <w:rPr>
                <w:rFonts w:hint="eastAsia" w:ascii="宋体" w:hAnsi="宋体" w:cs="宋体"/>
                <w:color w:val="auto"/>
                <w:sz w:val="21"/>
                <w:szCs w:val="21"/>
                <w:highlight w:val="none"/>
                <w:lang w:val="en-US" w:eastAsia="zh-CN"/>
              </w:rPr>
              <w:t>、下单日期：2020.11.20</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color w:val="auto"/>
                <w:sz w:val="21"/>
                <w:szCs w:val="21"/>
                <w:highlight w:val="none"/>
                <w:lang w:eastAsia="zh-CN"/>
              </w:rPr>
              <w:t>钢网</w:t>
            </w:r>
            <w:r>
              <w:rPr>
                <w:rFonts w:hint="eastAsia" w:ascii="宋体" w:hAnsi="宋体" w:cs="宋体"/>
                <w:color w:val="auto"/>
                <w:sz w:val="21"/>
                <w:szCs w:val="21"/>
                <w:highlight w:val="none"/>
                <w:lang w:val="en-US" w:eastAsia="zh-CN"/>
              </w:rPr>
              <w:t>、料号F20.07.008、规格55*65、数量1件；2）钢网、料号JLM04F-5054-PRO-30S、规格42*52、数量1件等。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ascii="宋体" w:hAnsi="宋体" w:cs="宋体"/>
                <w:color w:val="auto"/>
                <w:sz w:val="21"/>
                <w:szCs w:val="21"/>
                <w:highlight w:val="none"/>
                <w:lang w:eastAsia="zh-CN"/>
              </w:rPr>
              <w:t>深证市同方电子新材料有限公司</w:t>
            </w:r>
            <w:r>
              <w:rPr>
                <w:rFonts w:hint="eastAsia" w:ascii="宋体" w:hAnsi="宋体" w:cs="宋体"/>
                <w:color w:val="auto"/>
                <w:sz w:val="21"/>
                <w:szCs w:val="21"/>
                <w:highlight w:val="none"/>
                <w:lang w:val="en-US" w:eastAsia="zh-CN"/>
              </w:rPr>
              <w:t>、下单日期：2020.8.28</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w:t>
            </w:r>
            <w:r>
              <w:rPr>
                <w:rFonts w:hint="eastAsia"/>
                <w:color w:val="auto"/>
                <w:sz w:val="21"/>
                <w:szCs w:val="21"/>
                <w:highlight w:val="none"/>
                <w:lang w:eastAsia="zh-CN"/>
              </w:rPr>
              <w:t>无铅锡膏、型号</w:t>
            </w:r>
            <w:r>
              <w:rPr>
                <w:rFonts w:hint="eastAsia"/>
                <w:color w:val="auto"/>
                <w:sz w:val="21"/>
                <w:szCs w:val="21"/>
                <w:highlight w:val="none"/>
                <w:lang w:val="en-US" w:eastAsia="zh-CN"/>
              </w:rPr>
              <w:t>TF-2600、数量10件、清洗剂、型号TF-20B、数量5件、</w:t>
            </w:r>
            <w:r>
              <w:rPr>
                <w:rFonts w:hint="eastAsia"/>
                <w:color w:val="auto"/>
                <w:sz w:val="21"/>
                <w:szCs w:val="21"/>
                <w:highlight w:val="none"/>
                <w:lang w:eastAsia="zh-CN"/>
              </w:rPr>
              <w:t>无铅锡膏、型号</w:t>
            </w:r>
            <w:r>
              <w:rPr>
                <w:rFonts w:hint="eastAsia"/>
                <w:color w:val="auto"/>
                <w:sz w:val="21"/>
                <w:szCs w:val="21"/>
                <w:highlight w:val="none"/>
                <w:lang w:val="en-US" w:eastAsia="zh-CN"/>
              </w:rPr>
              <w:t>TF-232-M0307NI-D-885、数量5件等</w:t>
            </w:r>
            <w:r>
              <w:rPr>
                <w:rFonts w:hint="eastAsia" w:ascii="宋体" w:hAnsi="宋体" w:cs="宋体"/>
                <w:color w:val="auto"/>
                <w:sz w:val="21"/>
                <w:szCs w:val="21"/>
                <w:highlight w:val="none"/>
                <w:lang w:val="en-US" w:eastAsia="zh-CN"/>
              </w:rPr>
              <w:t>。</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color w:val="auto"/>
                <w:sz w:val="21"/>
                <w:szCs w:val="21"/>
                <w:highlight w:val="none"/>
                <w:lang w:eastAsia="zh-CN"/>
              </w:rPr>
              <w:t>以上</w:t>
            </w:r>
            <w:r>
              <w:rPr>
                <w:rFonts w:hint="eastAsia" w:ascii="宋体" w:hAnsi="宋体" w:cs="宋体"/>
                <w:color w:val="auto"/>
                <w:szCs w:val="21"/>
                <w:highlight w:val="none"/>
                <w:lang w:eastAsia="zh-CN"/>
              </w:rPr>
              <w:t>采购合同、订单</w:t>
            </w:r>
            <w:r>
              <w:rPr>
                <w:rFonts w:hint="eastAsia" w:ascii="宋体" w:hAnsi="宋体" w:cs="宋体"/>
                <w:sz w:val="21"/>
                <w:szCs w:val="21"/>
                <w:highlight w:val="none"/>
                <w:lang w:eastAsia="zh-CN"/>
              </w:rPr>
              <w:t>，明确了产品名称、数量、规格型号、运输、违约、验收等内容。日常传递采购信息以采购计划单或电话、微信进行传递。</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Cs w:val="21"/>
                <w:lang w:eastAsia="zh-CN"/>
              </w:rPr>
              <w:t>顾客满意程度测量程序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w:t>
            </w:r>
            <w:r>
              <w:rPr>
                <w:rFonts w:hint="eastAsia" w:ascii="宋体" w:hAnsi="宋体" w:cs="宋体"/>
                <w:szCs w:val="21"/>
                <w:lang w:eastAsia="zh-CN"/>
              </w:rPr>
              <w:t>顾客满意度调查表</w:t>
            </w:r>
            <w:r>
              <w:rPr>
                <w:rFonts w:hint="eastAsia" w:ascii="宋体" w:hAnsi="宋体" w:cs="宋体"/>
                <w:szCs w:val="21"/>
              </w:rPr>
              <w:t>》等形式来收集了解顾客是否满</w:t>
            </w:r>
            <w:r>
              <w:rPr>
                <w:rFonts w:hint="eastAsia" w:ascii="宋体" w:hAnsi="宋体" w:cs="宋体"/>
                <w:sz w:val="21"/>
                <w:szCs w:val="21"/>
              </w:rPr>
              <w:t>意的信息。提供有《</w:t>
            </w:r>
            <w:r>
              <w:rPr>
                <w:rFonts w:hint="eastAsia" w:ascii="宋体" w:hAnsi="宋体" w:cs="宋体"/>
                <w:sz w:val="21"/>
                <w:szCs w:val="21"/>
                <w:lang w:eastAsia="zh-CN"/>
              </w:rPr>
              <w:t>顾客满意度调查表</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月的调查表共</w:t>
            </w:r>
            <w:r>
              <w:rPr>
                <w:rFonts w:hint="eastAsia" w:ascii="宋体" w:hAnsi="宋体" w:cs="宋体"/>
                <w:sz w:val="21"/>
                <w:szCs w:val="21"/>
                <w:lang w:val="en-US" w:eastAsia="zh-CN"/>
              </w:rPr>
              <w:t>2</w:t>
            </w:r>
            <w:r>
              <w:rPr>
                <w:rFonts w:hint="eastAsia" w:ascii="宋体" w:hAnsi="宋体" w:cs="宋体"/>
                <w:sz w:val="21"/>
                <w:szCs w:val="21"/>
              </w:rPr>
              <w:t>份，</w:t>
            </w:r>
            <w:r>
              <w:rPr>
                <w:rFonts w:hint="eastAsia" w:ascii="宋体" w:hAnsi="宋体" w:cs="宋体"/>
                <w:sz w:val="21"/>
                <w:szCs w:val="21"/>
                <w:lang w:eastAsia="zh-CN"/>
              </w:rPr>
              <w:t>调查顾客：绵阳富临精工机械股份有限公司、四川太仪科技有限公司。</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绵阳富临精工机械股份有限公司、四川太仪科技有限公司等公司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r>
              <w:rPr>
                <w:rFonts w:hint="eastAsia"/>
                <w:color w:val="FF0000"/>
                <w:lang w:eastAsia="zh-CN"/>
              </w:rPr>
              <w:t>符合</w:t>
            </w:r>
          </w:p>
        </w:tc>
      </w:tr>
    </w:tbl>
    <w:p>
      <w:pPr>
        <w:pStyle w:val="8"/>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质量部</w:t>
            </w:r>
            <w:r>
              <w:rPr>
                <w:rFonts w:hint="eastAsia"/>
                <w:sz w:val="24"/>
                <w:szCs w:val="24"/>
              </w:rPr>
              <w:t xml:space="preserve">   主管领导：</w:t>
            </w:r>
            <w:r>
              <w:rPr>
                <w:rFonts w:hint="eastAsia"/>
                <w:sz w:val="24"/>
                <w:szCs w:val="24"/>
                <w:lang w:eastAsia="zh-CN"/>
              </w:rPr>
              <w:t>舒小梅</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韩莎莎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2020.12.26下午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质量部</w:t>
            </w:r>
            <w:r>
              <w:rPr>
                <w:rFonts w:hint="eastAsia" w:ascii="宋体" w:hAnsi="宋体"/>
                <w:szCs w:val="21"/>
              </w:rPr>
              <w:t>的</w:t>
            </w:r>
            <w:r>
              <w:rPr>
                <w:rFonts w:hint="eastAsia" w:ascii="宋体" w:hAnsi="宋体"/>
                <w:szCs w:val="21"/>
                <w:lang w:eastAsia="zh-CN"/>
              </w:rPr>
              <w:t>员工入职要求及岗位职责</w:t>
            </w:r>
            <w:r>
              <w:rPr>
                <w:rFonts w:hint="eastAsia" w:ascii="宋体" w:hAnsi="宋体"/>
                <w:szCs w:val="21"/>
              </w:rPr>
              <w:t>，具体为：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5"/>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设备的管理工作；</w:t>
            </w:r>
          </w:p>
          <w:p>
            <w:pPr>
              <w:numPr>
                <w:ilvl w:val="0"/>
                <w:numId w:val="5"/>
              </w:numPr>
              <w:spacing w:line="400" w:lineRule="exact"/>
              <w:rPr>
                <w:rFonts w:hint="eastAsia" w:ascii="宋体" w:hAnsi="宋体" w:cs="宋体"/>
                <w:szCs w:val="21"/>
                <w:lang w:val="en-US" w:eastAsia="zh-CN"/>
              </w:rPr>
            </w:pPr>
            <w:r>
              <w:rPr>
                <w:rFonts w:hint="eastAsia" w:ascii="宋体" w:hAnsi="宋体" w:cs="宋体"/>
                <w:szCs w:val="21"/>
                <w:lang w:val="en-US" w:eastAsia="zh-CN"/>
              </w:rPr>
              <w:t>负责原材料及生产产品的检验工作</w:t>
            </w:r>
          </w:p>
          <w:p>
            <w:pPr>
              <w:numPr>
                <w:ilvl w:val="0"/>
                <w:numId w:val="5"/>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1、设备检验及时率≥99%</w:t>
            </w:r>
            <w:r>
              <w:rPr>
                <w:rFonts w:hint="eastAsia" w:ascii="宋体" w:hAnsi="宋体"/>
                <w:szCs w:val="21"/>
                <w:lang w:eastAsia="zh-CN"/>
              </w:rPr>
              <w:t>；</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2、漏检率为0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w:t>
            </w:r>
            <w:r>
              <w:rPr>
                <w:rFonts w:hint="eastAsia" w:ascii="宋体" w:hAnsi="宋体"/>
                <w:szCs w:val="21"/>
                <w:lang w:eastAsia="zh-CN"/>
              </w:rPr>
              <w:t>2020年8月-2020年11月</w:t>
            </w:r>
            <w:r>
              <w:rPr>
                <w:rFonts w:hint="eastAsia" w:ascii="宋体" w:hAnsi="宋体"/>
                <w:szCs w:val="21"/>
              </w:rPr>
              <w:t>《部门质量目标完成情况统计表》对部门目标进行考核，综合完成情况为：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1、设备检验及时率100%；</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2、漏检率为0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bCs/>
                <w:sz w:val="21"/>
                <w:szCs w:val="21"/>
              </w:rPr>
              <w:t>7.1.5</w:t>
            </w:r>
          </w:p>
        </w:tc>
        <w:tc>
          <w:tcPr>
            <w:tcW w:w="10004" w:type="dxa"/>
            <w:vAlign w:val="top"/>
          </w:tcPr>
          <w:p>
            <w:pPr>
              <w:pStyle w:val="14"/>
              <w:rPr>
                <w:rFonts w:hint="eastAsia"/>
                <w:lang w:val="en-US" w:eastAsia="zh-CN"/>
              </w:rPr>
            </w:pPr>
            <w:r>
              <w:rPr>
                <w:rFonts w:hint="eastAsia"/>
                <w:lang w:val="en-US" w:eastAsia="zh-CN"/>
              </w:rPr>
              <w:t>公司的监视和测量设备主要是AOI自动光学检测仪等，能保证产品的加工生产检测要求。提供有AOI自动光学检测仪自校合格证。</w:t>
            </w:r>
          </w:p>
        </w:tc>
        <w:tc>
          <w:tcPr>
            <w:tcW w:w="1585" w:type="dxa"/>
          </w:tcPr>
          <w:p>
            <w:pPr>
              <w:rPr>
                <w:rFonts w:hint="eastAsia" w:eastAsia="宋体"/>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新宋体"/>
                <w:szCs w:val="21"/>
              </w:rPr>
              <w:t>产品和服务放行；</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Times New Roman"/>
                <w:szCs w:val="21"/>
                <w:lang w:val="en-US" w:eastAsia="zh-CN"/>
              </w:rPr>
              <w:t>8.6</w:t>
            </w:r>
          </w:p>
        </w:tc>
        <w:tc>
          <w:tcPr>
            <w:tcW w:w="10004" w:type="dxa"/>
            <w:vAlign w:val="top"/>
          </w:tcPr>
          <w:p>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公司编制了《进料检验规范》</w:t>
            </w:r>
            <w:r>
              <w:rPr>
                <w:rFonts w:hint="eastAsia" w:ascii="宋体" w:hAnsi="宋体" w:cs="宋体"/>
                <w:color w:val="auto"/>
                <w:kern w:val="0"/>
                <w:sz w:val="21"/>
                <w:szCs w:val="21"/>
                <w:highlight w:val="none"/>
                <w:lang w:eastAsia="zh-CN"/>
              </w:rPr>
              <w:t>等</w:t>
            </w:r>
            <w:r>
              <w:rPr>
                <w:rFonts w:hint="eastAsia" w:ascii="宋体" w:hAnsi="宋体" w:cs="宋体"/>
                <w:color w:val="auto"/>
                <w:kern w:val="0"/>
                <w:sz w:val="21"/>
                <w:szCs w:val="21"/>
                <w:highlight w:val="none"/>
              </w:rPr>
              <w:t>文件对采购</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检验项目、方法、检验依据做出了规定。</w:t>
            </w:r>
          </w:p>
          <w:p>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公司原材料检验主要以核定原材料供应厂家的对应合格证及产品质量</w:t>
            </w:r>
            <w:r>
              <w:rPr>
                <w:rFonts w:hint="eastAsia" w:ascii="宋体" w:hAnsi="宋体" w:cs="宋体"/>
                <w:color w:val="auto"/>
                <w:kern w:val="0"/>
                <w:sz w:val="21"/>
                <w:szCs w:val="21"/>
                <w:highlight w:val="none"/>
                <w:lang w:eastAsia="zh-CN"/>
              </w:rPr>
              <w:t>检验报告</w:t>
            </w:r>
            <w:r>
              <w:rPr>
                <w:rFonts w:hint="eastAsia" w:ascii="宋体" w:hAnsi="宋体" w:cs="宋体"/>
                <w:color w:val="auto"/>
                <w:kern w:val="0"/>
                <w:sz w:val="21"/>
                <w:szCs w:val="21"/>
                <w:highlight w:val="none"/>
              </w:rPr>
              <w:t>为主，公司检验项目主要是外观、规格、型号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数量核对。</w:t>
            </w:r>
          </w:p>
          <w:p>
            <w:pPr>
              <w:spacing w:line="360" w:lineRule="auto"/>
              <w:ind w:right="71" w:rightChars="34"/>
              <w:jc w:val="left"/>
              <w:rPr>
                <w:rFonts w:hint="eastAsia"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lang w:eastAsia="zh-CN"/>
              </w:rPr>
              <w:t>一、</w:t>
            </w:r>
            <w:r>
              <w:rPr>
                <w:rFonts w:hint="eastAsia" w:ascii="宋体" w:hAnsi="宋体" w:cs="宋体"/>
                <w:b w:val="0"/>
                <w:bCs w:val="0"/>
                <w:color w:val="auto"/>
                <w:kern w:val="0"/>
                <w:sz w:val="21"/>
                <w:szCs w:val="21"/>
                <w:highlight w:val="none"/>
              </w:rPr>
              <w:t>抽</w:t>
            </w:r>
            <w:r>
              <w:rPr>
                <w:rFonts w:hint="eastAsia" w:ascii="宋体" w:hAnsi="宋体" w:cs="宋体"/>
                <w:b w:val="0"/>
                <w:bCs w:val="0"/>
                <w:color w:val="auto"/>
                <w:sz w:val="21"/>
                <w:szCs w:val="21"/>
                <w:highlight w:val="none"/>
              </w:rPr>
              <w:t>查</w:t>
            </w:r>
            <w:r>
              <w:rPr>
                <w:rFonts w:hint="eastAsia" w:ascii="宋体" w:hAnsi="宋体" w:cs="宋体"/>
                <w:b w:val="0"/>
                <w:bCs w:val="0"/>
                <w:color w:val="auto"/>
                <w:sz w:val="21"/>
                <w:szCs w:val="21"/>
                <w:highlight w:val="none"/>
                <w:lang w:eastAsia="zh-CN"/>
              </w:rPr>
              <w:t>原材料</w:t>
            </w:r>
            <w:r>
              <w:rPr>
                <w:rFonts w:hint="eastAsia" w:ascii="宋体" w:hAnsi="宋体" w:cs="宋体"/>
                <w:b w:val="0"/>
                <w:bCs w:val="0"/>
                <w:color w:val="auto"/>
                <w:sz w:val="21"/>
                <w:szCs w:val="21"/>
                <w:highlight w:val="none"/>
              </w:rPr>
              <w:t>验证记录，</w:t>
            </w:r>
          </w:p>
          <w:p>
            <w:pPr>
              <w:spacing w:line="360" w:lineRule="auto"/>
              <w:ind w:right="71" w:rightChars="34"/>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查《入库单》</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抽查：采购日期：202</w:t>
            </w:r>
            <w:r>
              <w:rPr>
                <w:rFonts w:hint="eastAsia" w:ascii="宋体" w:hAnsi="宋体" w:cs="宋体"/>
                <w:color w:val="auto"/>
                <w:kern w:val="0"/>
                <w:sz w:val="21"/>
                <w:szCs w:val="21"/>
                <w:highlight w:val="none"/>
                <w:lang w:val="en-US" w:eastAsia="zh-CN"/>
              </w:rPr>
              <w:t>.8.28</w:t>
            </w:r>
          </w:p>
          <w:p>
            <w:pPr>
              <w:widowControl/>
              <w:spacing w:line="360" w:lineRule="auto"/>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产品名称：</w:t>
            </w:r>
            <w:r>
              <w:rPr>
                <w:rFonts w:hint="eastAsia" w:ascii="宋体" w:hAnsi="宋体" w:cs="宋体"/>
                <w:color w:val="auto"/>
                <w:kern w:val="0"/>
                <w:sz w:val="21"/>
                <w:szCs w:val="21"/>
                <w:highlight w:val="none"/>
                <w:lang w:eastAsia="zh-CN"/>
              </w:rPr>
              <w:t>无铅锡膏</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000000"/>
                <w:kern w:val="0"/>
                <w:szCs w:val="21"/>
                <w:highlight w:val="none"/>
              </w:rPr>
              <w:t xml:space="preserve"> 供应商：</w:t>
            </w:r>
            <w:r>
              <w:rPr>
                <w:rFonts w:hint="eastAsia"/>
                <w:szCs w:val="21"/>
                <w:highlight w:val="none"/>
                <w:lang w:eastAsia="zh-CN"/>
              </w:rPr>
              <w:t xml:space="preserve">深证市同方电子新材料有限公司 </w:t>
            </w:r>
          </w:p>
          <w:p>
            <w:pPr>
              <w:widowControl/>
              <w:spacing w:line="360" w:lineRule="auto"/>
              <w:jc w:val="left"/>
              <w:rPr>
                <w:rFonts w:hint="eastAsia" w:ascii="宋体" w:hAnsi="宋体" w:cs="宋体"/>
                <w:color w:val="FF0000"/>
                <w:kern w:val="0"/>
                <w:sz w:val="21"/>
                <w:szCs w:val="21"/>
                <w:highlight w:val="none"/>
              </w:rPr>
            </w:pPr>
            <w:r>
              <w:rPr>
                <w:rFonts w:hint="eastAsia" w:ascii="宋体" w:hAnsi="宋体" w:cs="宋体"/>
                <w:color w:val="auto"/>
                <w:kern w:val="0"/>
                <w:sz w:val="21"/>
                <w:szCs w:val="21"/>
                <w:highlight w:val="none"/>
              </w:rPr>
              <w:t xml:space="preserve">检验项目 ：名称/外观/型号、数量与订单/进货单相符、质量证明文件。   </w:t>
            </w:r>
            <w:r>
              <w:rPr>
                <w:rFonts w:hint="eastAsia" w:ascii="宋体" w:hAnsi="宋体" w:cs="宋体"/>
                <w:color w:val="FF0000"/>
                <w:kern w:val="0"/>
                <w:sz w:val="21"/>
                <w:szCs w:val="21"/>
                <w:highlight w:val="none"/>
              </w:rPr>
              <w:t xml:space="preserve">   </w:t>
            </w:r>
          </w:p>
          <w:p>
            <w:pPr>
              <w:widowControl/>
              <w:spacing w:line="400" w:lineRule="exact"/>
              <w:rPr>
                <w:rFonts w:hint="eastAsia"/>
                <w:color w:val="auto"/>
                <w:sz w:val="21"/>
                <w:szCs w:val="21"/>
                <w:highlight w:val="none"/>
              </w:rPr>
            </w:pPr>
            <w:r>
              <w:rPr>
                <w:rFonts w:hint="eastAsia" w:ascii="宋体" w:hAnsi="宋体" w:cs="宋体"/>
                <w:color w:val="auto"/>
                <w:kern w:val="0"/>
                <w:sz w:val="21"/>
                <w:szCs w:val="21"/>
                <w:highlight w:val="none"/>
              </w:rPr>
              <w:t>结论：合格，入库</w:t>
            </w:r>
            <w:r>
              <w:rPr>
                <w:rFonts w:hint="eastAsia"/>
                <w:color w:val="auto"/>
                <w:sz w:val="21"/>
                <w:szCs w:val="21"/>
                <w:highlight w:val="none"/>
              </w:rPr>
              <w:t xml:space="preserve">      </w:t>
            </w:r>
          </w:p>
          <w:p>
            <w:pPr>
              <w:widowControl/>
              <w:spacing w:line="400" w:lineRule="exact"/>
              <w:rPr>
                <w:rFonts w:hint="default"/>
                <w:color w:val="auto"/>
                <w:sz w:val="21"/>
                <w:szCs w:val="21"/>
                <w:highlight w:val="none"/>
                <w:lang w:val="en-US" w:eastAsia="zh-CN"/>
              </w:rPr>
            </w:pPr>
            <w:r>
              <w:rPr>
                <w:rFonts w:hint="eastAsia"/>
                <w:color w:val="auto"/>
                <w:sz w:val="21"/>
                <w:szCs w:val="21"/>
                <w:highlight w:val="none"/>
              </w:rPr>
              <w:t>检验人</w:t>
            </w:r>
            <w:r>
              <w:rPr>
                <w:rFonts w:hint="eastAsia"/>
                <w:color w:val="auto"/>
                <w:sz w:val="21"/>
                <w:szCs w:val="21"/>
                <w:highlight w:val="none"/>
                <w:lang w:eastAsia="zh-CN"/>
              </w:rPr>
              <w:t>：</w:t>
            </w:r>
            <w:r>
              <w:rPr>
                <w:rFonts w:hint="eastAsia"/>
                <w:color w:val="auto"/>
                <w:sz w:val="21"/>
                <w:szCs w:val="21"/>
                <w:highlight w:val="none"/>
                <w:lang w:val="en-US" w:eastAsia="zh-CN"/>
              </w:rPr>
              <w:t>舒晓梅</w:t>
            </w:r>
          </w:p>
          <w:p>
            <w:pPr>
              <w:widowControl/>
              <w:spacing w:line="400" w:lineRule="exact"/>
              <w:rPr>
                <w:rFonts w:hint="default"/>
                <w:color w:val="auto"/>
                <w:sz w:val="21"/>
                <w:szCs w:val="21"/>
                <w:highlight w:val="none"/>
                <w:lang w:val="en-US" w:eastAsia="zh-CN"/>
              </w:rPr>
            </w:pPr>
            <w:r>
              <w:rPr>
                <w:rFonts w:hint="eastAsia"/>
                <w:color w:val="auto"/>
                <w:sz w:val="21"/>
                <w:szCs w:val="21"/>
                <w:highlight w:val="none"/>
              </w:rPr>
              <w:t>抽查：采购日期：20</w:t>
            </w:r>
            <w:r>
              <w:rPr>
                <w:rFonts w:hint="eastAsia"/>
                <w:color w:val="auto"/>
                <w:sz w:val="21"/>
                <w:szCs w:val="21"/>
                <w:highlight w:val="none"/>
                <w:lang w:val="en-US" w:eastAsia="zh-CN"/>
              </w:rPr>
              <w:t>20.11.20</w:t>
            </w:r>
          </w:p>
          <w:p>
            <w:pPr>
              <w:widowControl/>
              <w:spacing w:line="400" w:lineRule="exact"/>
              <w:rPr>
                <w:rFonts w:hint="eastAsia"/>
                <w:color w:val="auto"/>
                <w:sz w:val="21"/>
                <w:szCs w:val="21"/>
                <w:highlight w:val="none"/>
              </w:rPr>
            </w:pPr>
            <w:r>
              <w:rPr>
                <w:rFonts w:hint="eastAsia"/>
                <w:color w:val="auto"/>
                <w:sz w:val="21"/>
                <w:szCs w:val="21"/>
                <w:highlight w:val="none"/>
              </w:rPr>
              <w:t>产品名称：</w:t>
            </w:r>
            <w:r>
              <w:rPr>
                <w:rFonts w:hint="eastAsia"/>
                <w:color w:val="auto"/>
                <w:sz w:val="21"/>
                <w:szCs w:val="21"/>
                <w:highlight w:val="none"/>
                <w:lang w:eastAsia="zh-CN"/>
              </w:rPr>
              <w:t>钢网，</w:t>
            </w:r>
            <w:r>
              <w:rPr>
                <w:rFonts w:hint="eastAsia" w:ascii="宋体" w:hAnsi="宋体" w:cs="宋体"/>
                <w:color w:val="000000"/>
                <w:kern w:val="0"/>
                <w:szCs w:val="21"/>
                <w:highlight w:val="none"/>
              </w:rPr>
              <w:t>供应商：</w:t>
            </w:r>
            <w:r>
              <w:rPr>
                <w:rFonts w:hint="eastAsia"/>
                <w:color w:val="auto"/>
                <w:sz w:val="21"/>
                <w:szCs w:val="21"/>
                <w:highlight w:val="none"/>
                <w:lang w:eastAsia="zh-CN"/>
              </w:rPr>
              <w:t>成都光艺科技有限公司</w:t>
            </w:r>
            <w:r>
              <w:rPr>
                <w:rFonts w:hint="eastAsia"/>
                <w:color w:val="auto"/>
                <w:sz w:val="21"/>
                <w:szCs w:val="21"/>
                <w:highlight w:val="none"/>
              </w:rPr>
              <w:t xml:space="preserve">  </w:t>
            </w:r>
          </w:p>
          <w:p>
            <w:pPr>
              <w:widowControl/>
              <w:spacing w:line="400" w:lineRule="exact"/>
              <w:rPr>
                <w:rFonts w:hint="eastAsia"/>
                <w:color w:val="auto"/>
                <w:sz w:val="21"/>
                <w:szCs w:val="21"/>
                <w:highlight w:val="none"/>
              </w:rPr>
            </w:pPr>
            <w:r>
              <w:rPr>
                <w:rFonts w:hint="eastAsia"/>
                <w:color w:val="auto"/>
                <w:sz w:val="21"/>
                <w:szCs w:val="21"/>
                <w:highlight w:val="none"/>
              </w:rPr>
              <w:t>检验项目 ：名称/</w:t>
            </w:r>
            <w:r>
              <w:rPr>
                <w:rFonts w:hint="eastAsia"/>
                <w:color w:val="auto"/>
                <w:sz w:val="21"/>
                <w:szCs w:val="21"/>
                <w:highlight w:val="none"/>
                <w:lang w:eastAsia="zh-CN"/>
              </w:rPr>
              <w:t>料号</w:t>
            </w:r>
            <w:r>
              <w:rPr>
                <w:rFonts w:hint="eastAsia"/>
                <w:color w:val="auto"/>
                <w:sz w:val="21"/>
                <w:szCs w:val="21"/>
                <w:highlight w:val="none"/>
              </w:rPr>
              <w:t>/规格、数量与订单/进货单相符</w:t>
            </w:r>
            <w:r>
              <w:rPr>
                <w:rFonts w:hint="eastAsia"/>
                <w:color w:val="auto"/>
                <w:sz w:val="21"/>
                <w:szCs w:val="21"/>
                <w:highlight w:val="none"/>
                <w:lang w:eastAsia="zh-CN"/>
              </w:rPr>
              <w:t>、</w:t>
            </w:r>
            <w:r>
              <w:rPr>
                <w:rFonts w:hint="eastAsia" w:ascii="宋体" w:hAnsi="宋体" w:cs="宋体"/>
                <w:color w:val="auto"/>
                <w:kern w:val="0"/>
                <w:sz w:val="21"/>
                <w:szCs w:val="21"/>
                <w:highlight w:val="none"/>
              </w:rPr>
              <w:t>质量证明文件</w:t>
            </w:r>
            <w:r>
              <w:rPr>
                <w:rFonts w:hint="eastAsia"/>
                <w:color w:val="auto"/>
                <w:sz w:val="21"/>
                <w:szCs w:val="21"/>
                <w:highlight w:val="none"/>
              </w:rPr>
              <w:t xml:space="preserve">等。     </w:t>
            </w:r>
          </w:p>
          <w:p>
            <w:pPr>
              <w:widowControl/>
              <w:spacing w:line="400" w:lineRule="exact"/>
              <w:rPr>
                <w:rFonts w:hint="eastAsia"/>
                <w:color w:val="auto"/>
                <w:sz w:val="21"/>
                <w:szCs w:val="21"/>
                <w:highlight w:val="none"/>
              </w:rPr>
            </w:pPr>
            <w:r>
              <w:rPr>
                <w:rFonts w:hint="eastAsia"/>
                <w:color w:val="auto"/>
                <w:sz w:val="21"/>
                <w:szCs w:val="21"/>
                <w:highlight w:val="none"/>
              </w:rPr>
              <w:t xml:space="preserve">结论：合格，入库      </w:t>
            </w:r>
          </w:p>
          <w:p>
            <w:pPr>
              <w:widowControl/>
              <w:spacing w:line="400" w:lineRule="exact"/>
              <w:rPr>
                <w:rFonts w:hint="eastAsia"/>
                <w:color w:val="auto"/>
                <w:sz w:val="21"/>
                <w:szCs w:val="21"/>
                <w:highlight w:val="none"/>
                <w:lang w:eastAsia="zh-CN"/>
              </w:rPr>
            </w:pPr>
            <w:r>
              <w:rPr>
                <w:rFonts w:hint="eastAsia"/>
                <w:color w:val="auto"/>
                <w:sz w:val="21"/>
                <w:szCs w:val="21"/>
                <w:highlight w:val="none"/>
              </w:rPr>
              <w:t>检验人：</w:t>
            </w:r>
            <w:r>
              <w:rPr>
                <w:rFonts w:hint="eastAsia"/>
                <w:color w:val="auto"/>
                <w:sz w:val="21"/>
                <w:szCs w:val="21"/>
                <w:highlight w:val="none"/>
                <w:lang w:val="en-US" w:eastAsia="zh-CN"/>
              </w:rPr>
              <w:t>舒晓梅</w:t>
            </w:r>
          </w:p>
          <w:p>
            <w:pPr>
              <w:widowControl/>
              <w:spacing w:line="400" w:lineRule="exact"/>
              <w:rPr>
                <w:rFonts w:hint="default" w:eastAsia="宋体"/>
                <w:color w:val="auto"/>
                <w:sz w:val="21"/>
                <w:szCs w:val="21"/>
                <w:highlight w:val="none"/>
                <w:lang w:val="en-US" w:eastAsia="zh-CN"/>
              </w:rPr>
            </w:pPr>
            <w:r>
              <w:rPr>
                <w:rFonts w:hint="eastAsia"/>
                <w:color w:val="auto"/>
                <w:sz w:val="21"/>
                <w:szCs w:val="21"/>
                <w:highlight w:val="none"/>
              </w:rPr>
              <w:t>抽查：采购日期：20</w:t>
            </w:r>
            <w:r>
              <w:rPr>
                <w:rFonts w:hint="eastAsia"/>
                <w:color w:val="auto"/>
                <w:sz w:val="21"/>
                <w:szCs w:val="21"/>
                <w:highlight w:val="none"/>
                <w:lang w:val="en-US" w:eastAsia="zh-CN"/>
              </w:rPr>
              <w:t>20.9.14</w:t>
            </w:r>
          </w:p>
          <w:p>
            <w:pPr>
              <w:widowControl/>
              <w:spacing w:line="400" w:lineRule="exact"/>
              <w:rPr>
                <w:rFonts w:hint="default"/>
                <w:color w:val="auto"/>
                <w:sz w:val="21"/>
                <w:szCs w:val="21"/>
                <w:highlight w:val="none"/>
                <w:lang w:val="en-US"/>
              </w:rPr>
            </w:pPr>
            <w:r>
              <w:rPr>
                <w:rFonts w:hint="eastAsia"/>
                <w:color w:val="auto"/>
                <w:sz w:val="21"/>
                <w:szCs w:val="21"/>
                <w:highlight w:val="none"/>
              </w:rPr>
              <w:t>产品名称：</w:t>
            </w:r>
            <w:r>
              <w:rPr>
                <w:rFonts w:hint="eastAsia"/>
                <w:color w:val="auto"/>
                <w:sz w:val="21"/>
                <w:szCs w:val="21"/>
                <w:highlight w:val="none"/>
                <w:lang w:eastAsia="zh-CN"/>
              </w:rPr>
              <w:t>办公用品</w:t>
            </w:r>
            <w:r>
              <w:rPr>
                <w:rFonts w:hint="eastAsia"/>
                <w:color w:val="auto"/>
                <w:sz w:val="21"/>
                <w:szCs w:val="21"/>
                <w:highlight w:val="none"/>
                <w:lang w:val="en-US" w:eastAsia="zh-CN"/>
              </w:rPr>
              <w:t xml:space="preserve">       供应商：四川教科印业有限公司</w:t>
            </w:r>
          </w:p>
          <w:p>
            <w:pPr>
              <w:widowControl/>
              <w:spacing w:line="400" w:lineRule="exact"/>
              <w:rPr>
                <w:rFonts w:hint="eastAsia"/>
                <w:color w:val="auto"/>
                <w:sz w:val="21"/>
                <w:szCs w:val="21"/>
                <w:highlight w:val="none"/>
              </w:rPr>
            </w:pPr>
            <w:r>
              <w:rPr>
                <w:rFonts w:hint="eastAsia"/>
                <w:color w:val="auto"/>
                <w:sz w:val="21"/>
                <w:szCs w:val="21"/>
                <w:highlight w:val="none"/>
              </w:rPr>
              <w:t xml:space="preserve">检验项目 ：名称/外观、数量与订单/进货单相符。      </w:t>
            </w:r>
          </w:p>
          <w:p>
            <w:pPr>
              <w:widowControl/>
              <w:spacing w:line="400" w:lineRule="exact"/>
              <w:rPr>
                <w:rFonts w:hint="eastAsia"/>
                <w:color w:val="auto"/>
                <w:sz w:val="21"/>
                <w:szCs w:val="21"/>
                <w:highlight w:val="none"/>
              </w:rPr>
            </w:pPr>
            <w:r>
              <w:rPr>
                <w:rFonts w:hint="eastAsia"/>
                <w:color w:val="auto"/>
                <w:sz w:val="21"/>
                <w:szCs w:val="21"/>
                <w:highlight w:val="none"/>
              </w:rPr>
              <w:t xml:space="preserve">结论：合格，入库      </w:t>
            </w:r>
          </w:p>
          <w:p>
            <w:pPr>
              <w:widowControl/>
              <w:spacing w:line="400" w:lineRule="exact"/>
              <w:rPr>
                <w:rFonts w:hint="eastAsia"/>
                <w:color w:val="auto"/>
                <w:sz w:val="21"/>
                <w:szCs w:val="21"/>
                <w:highlight w:val="none"/>
                <w:lang w:val="en-US" w:eastAsia="zh-CN"/>
              </w:rPr>
            </w:pPr>
            <w:r>
              <w:rPr>
                <w:rFonts w:hint="eastAsia"/>
                <w:color w:val="auto"/>
                <w:sz w:val="21"/>
                <w:szCs w:val="21"/>
                <w:highlight w:val="none"/>
              </w:rPr>
              <w:t>检验人：</w:t>
            </w:r>
            <w:r>
              <w:rPr>
                <w:rFonts w:hint="eastAsia"/>
                <w:color w:val="auto"/>
                <w:sz w:val="21"/>
                <w:szCs w:val="21"/>
                <w:highlight w:val="none"/>
                <w:lang w:val="en-US" w:eastAsia="zh-CN"/>
              </w:rPr>
              <w:t>舒晓梅</w:t>
            </w:r>
          </w:p>
          <w:p>
            <w:pPr>
              <w:pStyle w:val="2"/>
              <w:rPr>
                <w:rFonts w:hint="eastAsia"/>
                <w:color w:val="auto"/>
                <w:sz w:val="21"/>
                <w:szCs w:val="21"/>
                <w:highlight w:val="none"/>
                <w:lang w:val="en-US" w:eastAsia="zh-CN"/>
              </w:rPr>
            </w:pPr>
          </w:p>
          <w:p>
            <w:pPr>
              <w:pStyle w:val="2"/>
              <w:rPr>
                <w:rFonts w:hint="eastAsia"/>
                <w:color w:val="auto"/>
                <w:sz w:val="21"/>
                <w:szCs w:val="21"/>
                <w:highlight w:val="none"/>
                <w:lang w:val="en-US" w:eastAsia="zh-CN"/>
              </w:rPr>
            </w:pPr>
            <w:r>
              <w:rPr>
                <w:rFonts w:hint="eastAsia"/>
                <w:color w:val="auto"/>
                <w:sz w:val="21"/>
                <w:szCs w:val="21"/>
                <w:highlight w:val="none"/>
                <w:lang w:val="en-US" w:eastAsia="zh-CN"/>
              </w:rPr>
              <w:t>查《产品首件检验记录表》</w:t>
            </w:r>
          </w:p>
          <w:p>
            <w:pPr>
              <w:pStyle w:val="2"/>
              <w:numPr>
                <w:ilvl w:val="0"/>
                <w:numId w:val="6"/>
              </w:numPr>
              <w:rPr>
                <w:rFonts w:hint="eastAsia"/>
                <w:color w:val="auto"/>
                <w:sz w:val="21"/>
                <w:szCs w:val="21"/>
                <w:highlight w:val="none"/>
                <w:lang w:val="en-US" w:eastAsia="zh-CN"/>
              </w:rPr>
            </w:pPr>
            <w:r>
              <w:rPr>
                <w:rFonts w:hint="eastAsia"/>
                <w:color w:val="auto"/>
                <w:sz w:val="21"/>
                <w:szCs w:val="21"/>
                <w:highlight w:val="none"/>
                <w:lang w:val="en-US" w:eastAsia="zh-CN"/>
              </w:rPr>
              <w:t>程序名：L20.46.005-A51-AT，板号：L20.46.005-A51，普通锡膏</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检验项目：工艺文件执行、钢网/印刷治具型号、元器件规格型号、炉前/炉后质量状况、焊膏时效性等</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检验员：舒晓梅，时间：2020.11.5</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结论：一次检验合格。（具体见首件检验记录表）</w:t>
            </w:r>
          </w:p>
          <w:p>
            <w:pPr>
              <w:pStyle w:val="2"/>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3133725" cy="3955415"/>
                  <wp:effectExtent l="0" t="0" r="9525" b="698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3133725" cy="3955415"/>
                          </a:xfrm>
                          <a:prstGeom prst="rect">
                            <a:avLst/>
                          </a:prstGeom>
                        </pic:spPr>
                      </pic:pic>
                    </a:graphicData>
                  </a:graphic>
                </wp:inline>
              </w:drawing>
            </w:r>
          </w:p>
          <w:p>
            <w:pPr>
              <w:pStyle w:val="2"/>
              <w:numPr>
                <w:ilvl w:val="0"/>
                <w:numId w:val="6"/>
              </w:numPr>
              <w:rPr>
                <w:rFonts w:hint="eastAsia"/>
                <w:color w:val="auto"/>
                <w:sz w:val="21"/>
                <w:szCs w:val="21"/>
                <w:highlight w:val="none"/>
                <w:lang w:val="en-US" w:eastAsia="zh-CN"/>
              </w:rPr>
            </w:pPr>
            <w:r>
              <w:rPr>
                <w:rFonts w:hint="eastAsia"/>
                <w:color w:val="auto"/>
                <w:sz w:val="21"/>
                <w:szCs w:val="21"/>
                <w:highlight w:val="none"/>
                <w:lang w:val="en-US" w:eastAsia="zh-CN"/>
              </w:rPr>
              <w:t>程序名：J2A7.820.033，板号：JLM04F1-PRO-30-40K-RL，普通锡膏</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检验项目：工艺文件执行、钢网/印刷治具型号、元器件规格型号、炉前/炉后质量状况、焊膏时效性等</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检验员：舒晓梅，时间：2020.12.11</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结论：一次检验合格。（具体见首件检验记录表）</w:t>
            </w:r>
          </w:p>
          <w:p>
            <w:pPr>
              <w:pStyle w:val="2"/>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2947035" cy="4047490"/>
                  <wp:effectExtent l="0" t="0" r="5715" b="1016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2947035" cy="4047490"/>
                          </a:xfrm>
                          <a:prstGeom prst="rect">
                            <a:avLst/>
                          </a:prstGeom>
                        </pic:spPr>
                      </pic:pic>
                    </a:graphicData>
                  </a:graphic>
                </wp:inline>
              </w:drawing>
            </w:r>
          </w:p>
          <w:p>
            <w:pPr>
              <w:pStyle w:val="2"/>
              <w:numPr>
                <w:ilvl w:val="0"/>
                <w:numId w:val="7"/>
              </w:numPr>
              <w:rPr>
                <w:rFonts w:hint="eastAsia"/>
                <w:color w:val="auto"/>
                <w:sz w:val="21"/>
                <w:szCs w:val="21"/>
                <w:highlight w:val="none"/>
                <w:lang w:val="en-US" w:eastAsia="zh-CN"/>
              </w:rPr>
            </w:pPr>
            <w:r>
              <w:rPr>
                <w:rFonts w:hint="eastAsia"/>
                <w:color w:val="auto"/>
                <w:sz w:val="21"/>
                <w:szCs w:val="21"/>
                <w:highlight w:val="none"/>
                <w:lang w:val="en-US" w:eastAsia="zh-CN"/>
              </w:rPr>
              <w:t>查工序检验：</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企业编制有IPQC巡查记录表，规定了机床、产品型号、程序名、检验员、日期、检查内容及检查结果等。</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抽：IPQC巡查记录表</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机床：T1，产品型号：SDB0.1103+8M，程序名：SOUNDA.W.VER1.0</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检查内容：进板方向、钢网/锡膏型号、印刷参数、贴片程序名、元器件规格型号等。</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检验员：舒晓梅、检查日期：2020.10.14，检查结果：合格。（具体见下图）</w:t>
            </w:r>
          </w:p>
          <w:p>
            <w:pPr>
              <w:pStyle w:val="2"/>
              <w:numPr>
                <w:ilvl w:val="0"/>
                <w:numId w:val="0"/>
              </w:numPr>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2917190" cy="4130040"/>
                  <wp:effectExtent l="0" t="0" r="16510" b="381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2917190" cy="4130040"/>
                          </a:xfrm>
                          <a:prstGeom prst="rect">
                            <a:avLst/>
                          </a:prstGeom>
                        </pic:spPr>
                      </pic:pic>
                    </a:graphicData>
                  </a:graphic>
                </wp:inline>
              </w:drawing>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抽：IPQC巡查记录表</w:t>
            </w:r>
          </w:p>
          <w:p>
            <w:pPr>
              <w:pStyle w:val="2"/>
              <w:numPr>
                <w:ilvl w:val="0"/>
                <w:numId w:val="0"/>
              </w:numPr>
              <w:rPr>
                <w:rFonts w:hint="default"/>
                <w:color w:val="auto"/>
                <w:sz w:val="21"/>
                <w:szCs w:val="21"/>
                <w:highlight w:val="none"/>
                <w:lang w:val="en-US" w:eastAsia="zh-CN"/>
              </w:rPr>
            </w:pPr>
            <w:r>
              <w:rPr>
                <w:rFonts w:hint="eastAsia"/>
                <w:color w:val="auto"/>
                <w:sz w:val="21"/>
                <w:szCs w:val="21"/>
                <w:highlight w:val="none"/>
                <w:lang w:val="en-US" w:eastAsia="zh-CN"/>
              </w:rPr>
              <w:t>机床：T1，产品型号：J2M04G1-PRO-30-30K-RL，程序名：J2A7.820.043</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检查内容：进板方向、钢网/锡膏型号、印刷参数、贴片程序名、元器件规格型号等。</w:t>
            </w:r>
          </w:p>
          <w:p>
            <w:pPr>
              <w:pStyle w:val="2"/>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检验员：舒晓梅、检查日期：2020.12.7，检查结果：合格。（具体见下图）</w:t>
            </w:r>
          </w:p>
          <w:p>
            <w:pPr>
              <w:pStyle w:val="2"/>
              <w:numPr>
                <w:ilvl w:val="0"/>
                <w:numId w:val="0"/>
              </w:numPr>
              <w:rPr>
                <w:rFonts w:ascii="宋体" w:hAnsi="宋体" w:cs="宋体"/>
                <w:color w:val="FF0000"/>
                <w:szCs w:val="21"/>
                <w:highlight w:val="none"/>
              </w:rPr>
            </w:pPr>
            <w:r>
              <w:rPr>
                <w:rFonts w:hint="default"/>
                <w:color w:val="auto"/>
                <w:sz w:val="21"/>
                <w:szCs w:val="21"/>
                <w:highlight w:val="none"/>
                <w:lang w:val="en-US" w:eastAsia="zh-CN"/>
              </w:rPr>
              <w:drawing>
                <wp:inline distT="0" distB="0" distL="114300" distR="114300">
                  <wp:extent cx="2995930" cy="4241800"/>
                  <wp:effectExtent l="0" t="0" r="13970" b="635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9"/>
                          <a:stretch>
                            <a:fillRect/>
                          </a:stretch>
                        </pic:blipFill>
                        <pic:spPr>
                          <a:xfrm>
                            <a:off x="0" y="0"/>
                            <a:ext cx="2995930" cy="4241800"/>
                          </a:xfrm>
                          <a:prstGeom prst="rect">
                            <a:avLst/>
                          </a:prstGeom>
                        </pic:spPr>
                      </pic:pic>
                    </a:graphicData>
                  </a:graphic>
                </wp:inline>
              </w:drawing>
            </w:r>
          </w:p>
          <w:p>
            <w:pPr>
              <w:pStyle w:val="14"/>
              <w:ind w:firstLine="210" w:firstLineChars="100"/>
              <w:rPr>
                <w:rFonts w:hint="eastAsia" w:ascii="宋体" w:hAnsi="宋体" w:eastAsia="宋体" w:cs="宋体"/>
                <w:bCs w:val="0"/>
                <w:color w:val="000000" w:themeColor="text1"/>
                <w:spacing w:val="0"/>
                <w:kern w:val="2"/>
                <w:sz w:val="21"/>
                <w:szCs w:val="21"/>
                <w:highlight w:val="none"/>
                <w:lang w:val="en-US" w:eastAsia="zh-CN" w:bidi="ar-SA"/>
              </w:rPr>
            </w:pPr>
            <w:r>
              <w:rPr>
                <w:rFonts w:hint="eastAsia" w:ascii="宋体" w:hAnsi="宋体" w:cs="宋体"/>
                <w:bCs w:val="0"/>
                <w:color w:val="000000" w:themeColor="text1"/>
                <w:spacing w:val="0"/>
                <w:kern w:val="2"/>
                <w:sz w:val="21"/>
                <w:szCs w:val="21"/>
                <w:highlight w:val="none"/>
                <w:lang w:val="en-US" w:eastAsia="zh-CN" w:bidi="ar-SA"/>
              </w:rPr>
              <w:t>三、抽</w:t>
            </w:r>
            <w:r>
              <w:rPr>
                <w:rFonts w:hint="eastAsia" w:ascii="宋体" w:hAnsi="宋体" w:eastAsia="宋体" w:cs="宋体"/>
                <w:bCs w:val="0"/>
                <w:color w:val="000000" w:themeColor="text1"/>
                <w:spacing w:val="0"/>
                <w:kern w:val="2"/>
                <w:sz w:val="21"/>
                <w:szCs w:val="21"/>
                <w:highlight w:val="none"/>
                <w:lang w:val="en-US" w:eastAsia="zh-CN" w:bidi="ar-SA"/>
              </w:rPr>
              <w:t>成品</w:t>
            </w:r>
            <w:r>
              <w:rPr>
                <w:rFonts w:hint="eastAsia" w:ascii="宋体" w:hAnsi="宋体" w:cs="宋体"/>
                <w:bCs w:val="0"/>
                <w:color w:val="000000" w:themeColor="text1"/>
                <w:spacing w:val="0"/>
                <w:kern w:val="2"/>
                <w:sz w:val="21"/>
                <w:szCs w:val="21"/>
                <w:highlight w:val="none"/>
                <w:lang w:val="en-US" w:eastAsia="zh-CN" w:bidi="ar-SA"/>
              </w:rPr>
              <w:t>检验</w:t>
            </w:r>
          </w:p>
          <w:p>
            <w:pPr>
              <w:pStyle w:val="14"/>
              <w:rPr>
                <w:rFonts w:hint="eastAsia" w:ascii="宋体" w:hAnsi="宋体" w:eastAsia="宋体" w:cs="宋体"/>
                <w:bCs w:val="0"/>
                <w:color w:val="000000" w:themeColor="text1"/>
                <w:spacing w:val="0"/>
                <w:kern w:val="2"/>
                <w:sz w:val="21"/>
                <w:szCs w:val="21"/>
                <w:highlight w:val="none"/>
                <w:lang w:val="en-US" w:eastAsia="zh-CN" w:bidi="ar-SA"/>
              </w:rPr>
            </w:pPr>
            <w:r>
              <w:rPr>
                <w:rFonts w:hint="eastAsia" w:ascii="宋体" w:hAnsi="宋体" w:cs="宋体"/>
                <w:bCs w:val="0"/>
                <w:color w:val="000000" w:themeColor="text1"/>
                <w:spacing w:val="0"/>
                <w:kern w:val="2"/>
                <w:sz w:val="21"/>
                <w:szCs w:val="21"/>
                <w:highlight w:val="none"/>
                <w:lang w:val="en-US" w:eastAsia="zh-CN" w:bidi="ar-SA"/>
              </w:rPr>
              <w:t>见</w:t>
            </w:r>
            <w:r>
              <w:rPr>
                <w:rFonts w:hint="eastAsia" w:ascii="宋体" w:hAnsi="宋体" w:eastAsia="宋体" w:cs="宋体"/>
                <w:bCs w:val="0"/>
                <w:color w:val="000000" w:themeColor="text1"/>
                <w:spacing w:val="0"/>
                <w:kern w:val="2"/>
                <w:sz w:val="21"/>
                <w:szCs w:val="21"/>
                <w:highlight w:val="none"/>
                <w:lang w:val="en-US" w:eastAsia="zh-CN" w:bidi="ar-SA"/>
              </w:rPr>
              <w:t>《</w:t>
            </w:r>
            <w:r>
              <w:rPr>
                <w:rFonts w:hint="eastAsia" w:ascii="宋体" w:hAnsi="宋体" w:cs="宋体"/>
                <w:bCs w:val="0"/>
                <w:color w:val="000000" w:themeColor="text1"/>
                <w:spacing w:val="0"/>
                <w:kern w:val="2"/>
                <w:sz w:val="21"/>
                <w:szCs w:val="21"/>
                <w:highlight w:val="none"/>
                <w:lang w:val="en-US" w:eastAsia="zh-CN" w:bidi="ar-SA"/>
              </w:rPr>
              <w:t>产品末件检验记录表</w:t>
            </w:r>
            <w:r>
              <w:rPr>
                <w:rFonts w:hint="eastAsia" w:ascii="宋体" w:hAnsi="宋体" w:eastAsia="宋体" w:cs="宋体"/>
                <w:bCs w:val="0"/>
                <w:color w:val="000000" w:themeColor="text1"/>
                <w:spacing w:val="0"/>
                <w:kern w:val="2"/>
                <w:sz w:val="21"/>
                <w:szCs w:val="21"/>
                <w:highlight w:val="none"/>
                <w:lang w:val="en-US" w:eastAsia="zh-CN" w:bidi="ar-SA"/>
              </w:rPr>
              <w:t>》</w:t>
            </w: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lang w:val="en-US" w:eastAsia="zh-CN"/>
              </w:rPr>
              <w:t>DS-220DV1.0（程序名：HSDS-220DAT）</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检验项目：                                检验结果：</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工艺文件执行情况是否相符                     相符</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元器件（含印刷板）规格型号是否正确            正确</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插贴质量状况（有虚焊、连焊、漏装、立贴、       正常</w:t>
            </w: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溢胶、移位、脚漏、极性反、元件断/坏等）</w:t>
            </w: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标签标识及粘贴状况                           正确</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检验员：舒晓梅，检验时间：一次检验合格，时间：2020.11.26</w:t>
            </w:r>
          </w:p>
          <w:p>
            <w:pPr>
              <w:pStyle w:val="14"/>
              <w:rPr>
                <w:rFonts w:hint="eastAsia" w:ascii="宋体" w:hAnsi="宋体" w:cs="宋体"/>
                <w:color w:val="000000" w:themeColor="text1"/>
                <w:szCs w:val="21"/>
                <w:highlight w:val="none"/>
                <w:lang w:val="en-US" w:eastAsia="zh-CN"/>
              </w:rPr>
            </w:pP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lang w:val="en-US" w:eastAsia="zh-CN"/>
              </w:rPr>
              <w:t>SOUNDA.CN.VER.0（程序名：SDB0.1103+8M）</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检验项目：                                检验结果：</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工艺文件执行情况是否相符                     相符</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元器件（含印刷板）规格型号是否正确            正确</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插贴质量状况（有虚焊、连焊、漏装、立贴、       正常</w:t>
            </w: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溢胶、移位、脚漏、极性反、元件断/坏等）</w:t>
            </w: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标签标识及粘贴状况                           正确</w:t>
            </w:r>
          </w:p>
          <w:p>
            <w:pPr>
              <w:pStyle w:val="14"/>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检验员：朱燕，检验时间：一次检验合格，时间：2020.10.14</w:t>
            </w:r>
          </w:p>
          <w:p>
            <w:pPr>
              <w:pStyle w:val="14"/>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pStyle w:val="14"/>
              <w:rPr>
                <w:rFonts w:hint="eastAsia" w:ascii="宋体" w:hAnsi="宋体" w:eastAsia="宋体" w:cs="宋体"/>
                <w:bCs/>
                <w:spacing w:val="10"/>
                <w:kern w:val="2"/>
                <w:sz w:val="21"/>
                <w:szCs w:val="21"/>
                <w:lang w:val="en-US" w:eastAsia="zh-CN" w:bidi="ar-SA"/>
              </w:rPr>
            </w:pPr>
            <w:r>
              <w:rPr>
                <w:rFonts w:hint="eastAsia" w:ascii="宋体" w:hAnsi="宋体" w:eastAsia="宋体" w:cs="宋体"/>
                <w:bCs w:val="0"/>
                <w:spacing w:val="0"/>
                <w:szCs w:val="21"/>
                <w:highlight w:val="none"/>
                <w:lang w:val="en-US" w:eastAsia="zh-CN"/>
              </w:rPr>
              <w:t>查，公司的质量检验测试人员均有公司的授权</w:t>
            </w:r>
            <w:r>
              <w:rPr>
                <w:rFonts w:hint="eastAsia" w:ascii="宋体" w:hAnsi="宋体" w:cs="宋体"/>
                <w:bCs w:val="0"/>
                <w:spacing w:val="0"/>
                <w:szCs w:val="21"/>
                <w:highlight w:val="none"/>
                <w:lang w:val="en-US" w:eastAsia="zh-CN"/>
              </w:rPr>
              <w:t>，</w:t>
            </w:r>
            <w:r>
              <w:rPr>
                <w:rFonts w:hint="eastAsia" w:ascii="宋体" w:hAnsi="宋体"/>
                <w:color w:val="auto"/>
                <w:szCs w:val="21"/>
              </w:rPr>
              <w:t>产品的放行均有授权的质检人员的签字。</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8.7 </w:t>
            </w:r>
          </w:p>
        </w:tc>
        <w:tc>
          <w:tcPr>
            <w:tcW w:w="10004" w:type="dxa"/>
            <w:vAlign w:val="top"/>
          </w:tcPr>
          <w:p>
            <w:pPr>
              <w:spacing w:line="400" w:lineRule="exac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组织编制了《不合格品控制程序》：该公司的不合格处理方式有:</w:t>
            </w:r>
            <w:r>
              <w:rPr>
                <w:rFonts w:hint="eastAsia" w:ascii="宋体" w:hAnsi="宋体" w:cs="宋体"/>
                <w:color w:val="auto"/>
                <w:sz w:val="21"/>
                <w:szCs w:val="21"/>
                <w:highlight w:val="none"/>
                <w:lang w:eastAsia="zh-CN" w:bidi="ar"/>
              </w:rPr>
              <w:t>维修</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eastAsia="zh-CN" w:bidi="ar"/>
              </w:rPr>
              <w:t>依据不符合的程度制定有不同的处理措施</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w:t>
            </w:r>
            <w:r>
              <w:rPr>
                <w:rFonts w:hint="eastAsia" w:ascii="宋体" w:hAnsi="宋体" w:cs="宋体"/>
                <w:color w:val="auto"/>
                <w:sz w:val="21"/>
                <w:szCs w:val="21"/>
                <w:highlight w:val="none"/>
                <w:lang w:val="en-US" w:eastAsia="zh-CN" w:bidi="ar"/>
              </w:rPr>
              <w:t>检验维修记录表</w:t>
            </w:r>
            <w:r>
              <w:rPr>
                <w:rFonts w:hint="eastAsia" w:ascii="宋体" w:hAnsi="宋体" w:cs="宋体"/>
                <w:color w:val="auto"/>
                <w:sz w:val="21"/>
                <w:szCs w:val="21"/>
                <w:highlight w:val="none"/>
                <w:lang w:bidi="ar"/>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时间:20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10.14、产品：</w:t>
            </w:r>
            <w:r>
              <w:rPr>
                <w:rFonts w:hint="eastAsia" w:cs="Times New Roman"/>
                <w:color w:val="auto"/>
                <w:kern w:val="2"/>
                <w:sz w:val="21"/>
                <w:szCs w:val="22"/>
                <w:highlight w:val="none"/>
                <w:lang w:val="en-US" w:eastAsia="zh-CN" w:bidi="ar-SA"/>
              </w:rPr>
              <w:t>SDBO-1103+8M</w:t>
            </w:r>
            <w:r>
              <w:rPr>
                <w:rFonts w:hint="eastAsia" w:ascii="宋体" w:hAnsi="宋体" w:cs="宋体"/>
                <w:color w:val="auto"/>
                <w:sz w:val="21"/>
                <w:szCs w:val="21"/>
                <w:highlight w:val="none"/>
                <w:lang w:val="en-US" w:eastAsia="zh-CN" w:bidi="ar"/>
              </w:rPr>
              <w:t xml:space="preserve">  </w:t>
            </w:r>
          </w:p>
          <w:p>
            <w:pPr>
              <w:numPr>
                <w:ilvl w:val="0"/>
                <w:numId w:val="0"/>
              </w:numPr>
              <w:ind w:leftChars="0"/>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不合格描述：</w:t>
            </w:r>
            <w:r>
              <w:rPr>
                <w:rFonts w:hint="eastAsia" w:ascii="宋体" w:hAnsi="宋体" w:cs="宋体"/>
                <w:color w:val="auto"/>
                <w:sz w:val="21"/>
                <w:szCs w:val="21"/>
                <w:highlight w:val="none"/>
                <w:lang w:val="en-US" w:eastAsia="zh-CN" w:bidi="ar"/>
              </w:rPr>
              <w:t>2020年10月14日产品</w:t>
            </w:r>
            <w:r>
              <w:rPr>
                <w:rFonts w:hint="eastAsia" w:cs="Times New Roman"/>
                <w:color w:val="auto"/>
                <w:kern w:val="2"/>
                <w:sz w:val="21"/>
                <w:szCs w:val="22"/>
                <w:highlight w:val="none"/>
                <w:lang w:val="en-US" w:eastAsia="zh-CN" w:bidi="ar-SA"/>
              </w:rPr>
              <w:t>SDBO-1103+8M</w:t>
            </w:r>
            <w:r>
              <w:rPr>
                <w:rFonts w:hint="eastAsia" w:ascii="宋体" w:hAnsi="宋体" w:cs="宋体"/>
                <w:color w:val="auto"/>
                <w:sz w:val="21"/>
                <w:szCs w:val="21"/>
                <w:highlight w:val="none"/>
                <w:lang w:val="en-US" w:eastAsia="zh-CN" w:bidi="ar"/>
              </w:rPr>
              <w:t>，程序名SOUNDA.CN-VER1.0  C44位置发生移位。不良数量21个。</w:t>
            </w:r>
          </w:p>
          <w:p>
            <w:pPr>
              <w:tabs>
                <w:tab w:val="left" w:pos="2270"/>
                <w:tab w:val="left" w:pos="4260"/>
                <w:tab w:val="left" w:pos="7128"/>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不合格品</w:t>
            </w:r>
            <w:r>
              <w:rPr>
                <w:rFonts w:hint="eastAsia" w:ascii="宋体" w:hAnsi="宋体" w:cs="宋体"/>
                <w:color w:val="auto"/>
                <w:sz w:val="21"/>
                <w:szCs w:val="21"/>
                <w:highlight w:val="none"/>
                <w:lang w:bidi="ar"/>
              </w:rPr>
              <w:t>的</w:t>
            </w:r>
            <w:r>
              <w:rPr>
                <w:rFonts w:hint="eastAsia" w:ascii="宋体" w:hAnsi="宋体" w:cs="宋体"/>
                <w:color w:val="auto"/>
                <w:sz w:val="21"/>
                <w:szCs w:val="21"/>
                <w:highlight w:val="none"/>
                <w:lang w:val="en-US" w:eastAsia="zh-CN" w:bidi="ar"/>
              </w:rPr>
              <w:t>处理：对发生移位的地方进行修正</w:t>
            </w:r>
            <w:r>
              <w:rPr>
                <w:rFonts w:hint="eastAsia" w:ascii="宋体" w:hAnsi="宋体" w:cs="宋体"/>
                <w:color w:val="auto"/>
                <w:sz w:val="21"/>
                <w:szCs w:val="21"/>
                <w:highlight w:val="none"/>
                <w:lang w:bidi="ar"/>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不合格原因分析：贴片机贴装误差。</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验证：</w:t>
            </w:r>
            <w:r>
              <w:rPr>
                <w:rFonts w:hint="eastAsia" w:ascii="宋体" w:hAnsi="宋体" w:cs="宋体"/>
                <w:color w:val="auto"/>
                <w:sz w:val="21"/>
                <w:szCs w:val="21"/>
                <w:highlight w:val="none"/>
                <w:lang w:val="en-US" w:eastAsia="zh-CN" w:bidi="ar"/>
              </w:rPr>
              <w:t>完成了对技术人员的培训工作、对贴片机进行了维护保养</w:t>
            </w:r>
            <w:r>
              <w:rPr>
                <w:rFonts w:hint="eastAsia" w:ascii="宋体" w:hAnsi="宋体" w:cs="宋体"/>
                <w:color w:val="auto"/>
                <w:sz w:val="21"/>
                <w:szCs w:val="21"/>
                <w:highlight w:val="none"/>
                <w:lang w:bidi="ar"/>
              </w:rPr>
              <w:t>。</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验证人：</w:t>
            </w:r>
            <w:r>
              <w:rPr>
                <w:rFonts w:hint="eastAsia" w:ascii="宋体" w:hAnsi="宋体" w:cs="宋体"/>
                <w:color w:val="auto"/>
                <w:sz w:val="21"/>
                <w:szCs w:val="21"/>
                <w:highlight w:val="none"/>
                <w:lang w:val="en-US" w:eastAsia="zh-CN" w:bidi="ar"/>
              </w:rPr>
              <w:t>舒小梅</w:t>
            </w:r>
            <w:r>
              <w:rPr>
                <w:rFonts w:hint="eastAsia" w:ascii="宋体" w:hAnsi="宋体" w:cs="宋体"/>
                <w:color w:val="auto"/>
                <w:sz w:val="21"/>
                <w:szCs w:val="21"/>
                <w:highlight w:val="none"/>
                <w:lang w:bidi="ar"/>
              </w:rPr>
              <w:t xml:space="preserve">  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10-15</w:t>
            </w:r>
          </w:p>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color w:val="auto"/>
                <w:sz w:val="21"/>
                <w:szCs w:val="21"/>
                <w:highlight w:val="none"/>
                <w:lang w:bidi="ar"/>
              </w:rPr>
              <w:t>负责人讲：组织基本上没有让步接收、让步放行、让步使用的情况。</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bl>
    <w:p>
      <w:pPr>
        <w:pStyle w:val="8"/>
      </w:pPr>
    </w:p>
    <w:p>
      <w:pPr>
        <w:pStyle w:val="8"/>
        <w:rPr>
          <w:rFonts w:ascii="隶书" w:hAnsi="宋体" w:eastAsia="隶书"/>
          <w:bCs/>
          <w:color w:val="000000"/>
          <w:sz w:val="36"/>
          <w:szCs w:val="36"/>
        </w:rPr>
      </w:pPr>
      <w:r>
        <w:rPr>
          <w:rFonts w:hint="eastAsia"/>
        </w:rPr>
        <w:t>说明：不符合标注N</w:t>
      </w:r>
    </w:p>
    <w:p>
      <w:pPr>
        <w:pStyle w:val="8"/>
        <w:rPr>
          <w:rFonts w:hint="eastAsia"/>
        </w:rPr>
      </w:pPr>
    </w:p>
    <w:p>
      <w:pPr>
        <w:pStyle w:val="8"/>
        <w:rPr>
          <w:rFonts w:hint="eastAsia"/>
        </w:rPr>
      </w:pPr>
    </w:p>
    <w:p>
      <w:pPr>
        <w:pStyle w:val="8"/>
        <w:rPr>
          <w:rFonts w:hint="eastAsia"/>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何丽</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陪同人员：张旭良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2020.12.2</w:t>
            </w:r>
            <w:r>
              <w:rPr>
                <w:rFonts w:hint="eastAsia"/>
                <w:sz w:val="24"/>
                <w:szCs w:val="24"/>
                <w:lang w:val="en-US" w:eastAsia="zh-CN"/>
              </w:rPr>
              <w:t>7</w:t>
            </w:r>
            <w:r>
              <w:rPr>
                <w:rFonts w:hint="eastAsia"/>
                <w:sz w:val="24"/>
                <w:szCs w:val="24"/>
                <w:lang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生产部</w:t>
            </w:r>
            <w:r>
              <w:rPr>
                <w:rFonts w:hint="eastAsia" w:ascii="宋体" w:hAnsi="宋体"/>
                <w:szCs w:val="21"/>
              </w:rPr>
              <w:t>的</w:t>
            </w:r>
            <w:r>
              <w:rPr>
                <w:rFonts w:hint="eastAsia" w:ascii="宋体" w:hAnsi="宋体"/>
                <w:szCs w:val="21"/>
                <w:lang w:eastAsia="zh-CN"/>
              </w:rPr>
              <w:t>员工入职要求及岗位职责</w:t>
            </w:r>
            <w:r>
              <w:rPr>
                <w:rFonts w:hint="eastAsia" w:ascii="宋体" w:hAnsi="宋体"/>
                <w:szCs w:val="21"/>
              </w:rPr>
              <w:t>，具体为：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0"/>
              </w:numPr>
              <w:spacing w:line="400" w:lineRule="exact"/>
              <w:ind w:leftChars="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负责组织产品实现过程的策划；</w:t>
            </w:r>
          </w:p>
          <w:p>
            <w:pPr>
              <w:numPr>
                <w:ilvl w:val="0"/>
                <w:numId w:val="0"/>
              </w:numPr>
              <w:spacing w:line="400" w:lineRule="exact"/>
              <w:ind w:leftChars="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负责生产过程中的技术指导和不合格的控制。</w:t>
            </w:r>
          </w:p>
          <w:p>
            <w:pPr>
              <w:numPr>
                <w:ilvl w:val="0"/>
                <w:numId w:val="0"/>
              </w:numPr>
              <w:spacing w:line="400" w:lineRule="exact"/>
              <w:ind w:leftChars="0"/>
              <w:rPr>
                <w:rFonts w:hint="eastAsia" w:ascii="宋体" w:hAnsi="宋体" w:cs="宋体"/>
                <w:szCs w:val="21"/>
                <w:lang w:val="en-US" w:eastAsia="zh-CN"/>
              </w:rPr>
            </w:pPr>
            <w:r>
              <w:rPr>
                <w:rFonts w:hint="eastAsia" w:ascii="宋体" w:hAnsi="宋体" w:cs="宋体"/>
                <w:szCs w:val="21"/>
                <w:lang w:val="en-US" w:eastAsia="zh-CN"/>
              </w:rPr>
              <w:t>3.对生产计划的安排及实施生产</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1、成品一次交验合格率</w:t>
            </w:r>
            <w:r>
              <w:rPr>
                <w:rFonts w:hint="eastAsia" w:ascii="宋体" w:hAnsi="宋体"/>
                <w:szCs w:val="21"/>
                <w:lang w:eastAsia="zh-CN"/>
              </w:rPr>
              <w:t>≥95%；</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2、产品出厂合格率达到100%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w:t>
            </w:r>
            <w:r>
              <w:rPr>
                <w:rFonts w:hint="eastAsia" w:ascii="宋体" w:hAnsi="宋体"/>
                <w:szCs w:val="21"/>
                <w:lang w:eastAsia="zh-CN"/>
              </w:rPr>
              <w:t>2020年8月-2020年11月</w:t>
            </w:r>
            <w:r>
              <w:rPr>
                <w:rFonts w:hint="eastAsia" w:ascii="宋体" w:hAnsi="宋体"/>
                <w:szCs w:val="21"/>
              </w:rPr>
              <w:t>《部门质量目标完成情况统计表》对部门目标进行考核，综合完成情况为：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1、成品一次交验合格率为99.3%；</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2、产品出厂合格率100%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r>
              <w:rPr>
                <w:rFonts w:hint="eastAsia"/>
                <w:color w:val="FF000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left"/>
              <w:rPr>
                <w:rFonts w:ascii="宋体" w:hAnsi="宋体" w:eastAsia="宋体" w:cs="Times New Roman"/>
                <w:b/>
                <w:kern w:val="2"/>
                <w:sz w:val="21"/>
                <w:szCs w:val="21"/>
                <w:lang w:val="en-US" w:eastAsia="zh-CN" w:bidi="ar-SA"/>
              </w:rPr>
            </w:pPr>
            <w:r>
              <w:rPr>
                <w:rFonts w:hint="eastAsia" w:ascii="宋体" w:hAnsi="宋体" w:cs="新宋体"/>
                <w:szCs w:val="21"/>
              </w:rPr>
              <w:t>基础设施</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7.1.3</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eastAsia="zh-CN"/>
              </w:rPr>
              <w:t>生产加工</w:t>
            </w:r>
            <w:r>
              <w:rPr>
                <w:rFonts w:hint="eastAsia" w:ascii="宋体" w:hAnsi="宋体" w:cs="宋体"/>
                <w:sz w:val="21"/>
                <w:szCs w:val="21"/>
              </w:rPr>
              <w:t>面积</w:t>
            </w:r>
            <w:r>
              <w:rPr>
                <w:rFonts w:hint="eastAsia" w:ascii="宋体" w:hAnsi="宋体" w:cs="宋体"/>
                <w:sz w:val="21"/>
                <w:szCs w:val="21"/>
                <w:lang w:val="en-US" w:eastAsia="zh-CN"/>
              </w:rPr>
              <w:t>5</w:t>
            </w:r>
            <w:r>
              <w:rPr>
                <w:rFonts w:hint="eastAsia" w:ascii="宋体" w:hAnsi="宋体" w:cs="宋体"/>
                <w:sz w:val="21"/>
                <w:szCs w:val="21"/>
              </w:rPr>
              <w:t>00平方左右，</w:t>
            </w:r>
            <w:r>
              <w:rPr>
                <w:rFonts w:hint="eastAsia" w:ascii="宋体" w:hAnsi="宋体" w:cs="宋体"/>
                <w:sz w:val="21"/>
                <w:szCs w:val="21"/>
                <w:lang w:eastAsia="zh-CN"/>
              </w:rPr>
              <w:t>办公室面积</w:t>
            </w:r>
            <w:r>
              <w:rPr>
                <w:rFonts w:hint="eastAsia" w:ascii="宋体" w:hAnsi="宋体" w:cs="宋体"/>
                <w:sz w:val="21"/>
                <w:szCs w:val="21"/>
                <w:lang w:val="en-US" w:eastAsia="zh-CN"/>
              </w:rPr>
              <w:t>100平米左右</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w:t>
            </w:r>
            <w:r>
              <w:rPr>
                <w:rFonts w:hint="eastAsia" w:ascii="宋体" w:hAnsi="宋体" w:cs="宋体"/>
                <w:color w:val="000000"/>
                <w:sz w:val="21"/>
                <w:szCs w:val="21"/>
                <w:highlight w:val="none"/>
                <w:lang w:val="en-US" w:eastAsia="zh-CN"/>
              </w:rPr>
              <w:t>电脑、服务器、全自动上板机、全自动印刷机、贴片机、无铅回流焊炉、</w:t>
            </w:r>
            <w:r>
              <w:rPr>
                <w:rFonts w:hint="eastAsia" w:ascii="宋体" w:hAnsi="宋体" w:cs="宋体"/>
                <w:sz w:val="21"/>
                <w:szCs w:val="21"/>
                <w:vertAlign w:val="baseline"/>
                <w:lang w:val="en-US" w:eastAsia="zh-CN"/>
              </w:rPr>
              <w:t>接驳台</w:t>
            </w:r>
            <w:r>
              <w:rPr>
                <w:rFonts w:hint="eastAsia" w:ascii="宋体" w:hAnsi="宋体" w:cs="宋体"/>
                <w:color w:val="000000"/>
                <w:sz w:val="21"/>
                <w:szCs w:val="21"/>
                <w:highlight w:val="none"/>
                <w:lang w:val="en-US" w:eastAsia="zh-CN"/>
              </w:rPr>
              <w:t>、全自动收板机、调试工具、AOI自动光学检测仪等及</w:t>
            </w:r>
            <w:r>
              <w:rPr>
                <w:rFonts w:hint="eastAsia" w:ascii="宋体" w:hAnsi="宋体" w:cs="宋体"/>
                <w:sz w:val="21"/>
                <w:szCs w:val="21"/>
              </w:rPr>
              <w:t>办公设施。</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w:t>
            </w:r>
            <w:r>
              <w:rPr>
                <w:rFonts w:hint="eastAsia" w:ascii="宋体" w:hAnsi="宋体" w:cs="宋体"/>
                <w:sz w:val="21"/>
                <w:szCs w:val="21"/>
                <w:lang w:eastAsia="zh-CN"/>
              </w:rPr>
              <w:t>综合部</w:t>
            </w:r>
            <w:r>
              <w:rPr>
                <w:rFonts w:hint="eastAsia" w:ascii="宋体" w:hAnsi="宋体" w:cs="宋体"/>
                <w:sz w:val="21"/>
                <w:szCs w:val="21"/>
              </w:rPr>
              <w:t>按月度对主要设备编制了保养计划，并按规定对设备进行了维护保养</w:t>
            </w:r>
            <w:r>
              <w:rPr>
                <w:rFonts w:hint="eastAsia" w:ascii="宋体" w:hAnsi="宋体" w:cs="宋体"/>
                <w:sz w:val="21"/>
                <w:szCs w:val="21"/>
                <w:lang w:eastAsia="zh-CN"/>
              </w:rPr>
              <w:t>，记录较详细</w:t>
            </w:r>
            <w:r>
              <w:rPr>
                <w:rFonts w:hint="eastAsia" w:ascii="宋体" w:hAnsi="宋体" w:cs="宋体"/>
                <w:sz w:val="21"/>
                <w:szCs w:val="21"/>
              </w:rPr>
              <w:t>。</w:t>
            </w:r>
          </w:p>
          <w:p>
            <w:pPr>
              <w:numPr>
                <w:ilvl w:val="0"/>
                <w:numId w:val="8"/>
              </w:numPr>
              <w:spacing w:line="360" w:lineRule="auto"/>
              <w:jc w:val="left"/>
              <w:rPr>
                <w:rFonts w:hint="eastAsia" w:ascii="宋体" w:hAnsi="宋体" w:cs="宋体"/>
                <w:sz w:val="21"/>
                <w:szCs w:val="21"/>
              </w:rPr>
            </w:pPr>
            <w:r>
              <w:rPr>
                <w:rFonts w:hint="eastAsia" w:ascii="宋体" w:hAnsi="宋体" w:cs="宋体"/>
                <w:sz w:val="21"/>
                <w:szCs w:val="21"/>
              </w:rPr>
              <w:t>抽查设备、设施维护保养记录。</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抽查设备</w:t>
            </w:r>
            <w:r>
              <w:rPr>
                <w:rFonts w:hint="eastAsia" w:ascii="宋体" w:hAnsi="宋体" w:cs="宋体"/>
                <w:sz w:val="21"/>
                <w:szCs w:val="21"/>
                <w:lang w:eastAsia="zh-CN"/>
              </w:rPr>
              <w:t>点检卡</w:t>
            </w:r>
            <w:r>
              <w:rPr>
                <w:rFonts w:hint="eastAsia" w:ascii="宋体" w:hAnsi="宋体" w:cs="宋体"/>
                <w:sz w:val="21"/>
                <w:szCs w:val="21"/>
              </w:rPr>
              <w:t>：</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设施名称：</w:t>
            </w:r>
            <w:r>
              <w:rPr>
                <w:rFonts w:hint="eastAsia" w:ascii="宋体" w:hAnsi="宋体" w:cs="宋体"/>
                <w:sz w:val="21"/>
                <w:szCs w:val="21"/>
                <w:lang w:eastAsia="zh-CN"/>
              </w:rPr>
              <w:t>上板机</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8</w:t>
            </w:r>
            <w:r>
              <w:rPr>
                <w:rFonts w:hint="eastAsia" w:ascii="宋体" w:hAnsi="宋体" w:cs="宋体"/>
                <w:sz w:val="21"/>
                <w:szCs w:val="21"/>
              </w:rPr>
              <w:t>月</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维护保养内容：</w:t>
            </w:r>
            <w:r>
              <w:rPr>
                <w:rFonts w:hint="eastAsia" w:ascii="宋体" w:hAnsi="宋体" w:cs="宋体"/>
                <w:sz w:val="21"/>
                <w:szCs w:val="21"/>
                <w:lang w:eastAsia="zh-CN"/>
              </w:rPr>
              <w:t>日点检：内外部清洁卫生、防护罩关闭情况、</w:t>
            </w:r>
            <w:r>
              <w:rPr>
                <w:rFonts w:hint="eastAsia" w:ascii="宋体" w:hAnsi="宋体" w:cs="宋体"/>
                <w:sz w:val="21"/>
                <w:szCs w:val="21"/>
                <w:lang w:val="en-US" w:eastAsia="zh-CN"/>
              </w:rPr>
              <w:t>PCB推杆平稳度、周转箱进出平稳顺畅度；周点检：传输皮带清洁情况、传输皮带轮转动顺畅度、轨道丝杆及导轨润滑、开关按钮完好度等</w:t>
            </w:r>
            <w:r>
              <w:rPr>
                <w:rFonts w:hint="eastAsia" w:ascii="宋体" w:hAnsi="宋体" w:cs="宋体"/>
                <w:sz w:val="21"/>
                <w:szCs w:val="21"/>
                <w:lang w:eastAsia="zh-CN"/>
              </w:rPr>
              <w:t>。</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rPr>
              <w:t>保养人：</w:t>
            </w:r>
            <w:r>
              <w:rPr>
                <w:rFonts w:hint="eastAsia" w:ascii="宋体" w:hAnsi="宋体" w:cs="宋体"/>
                <w:sz w:val="21"/>
                <w:szCs w:val="21"/>
                <w:lang w:val="en-US" w:eastAsia="zh-CN"/>
              </w:rPr>
              <w:t>范家豪</w:t>
            </w:r>
          </w:p>
          <w:p>
            <w:pPr>
              <w:spacing w:line="400" w:lineRule="exact"/>
              <w:ind w:firstLine="420" w:firstLineChars="200"/>
              <w:jc w:val="left"/>
              <w:rPr>
                <w:rFonts w:hint="eastAsia" w:ascii="宋体" w:hAnsi="宋体" w:cs="宋体"/>
                <w:sz w:val="21"/>
                <w:szCs w:val="21"/>
              </w:rPr>
            </w:pP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设施名称：</w:t>
            </w:r>
            <w:r>
              <w:rPr>
                <w:rFonts w:hint="eastAsia" w:ascii="宋体" w:hAnsi="宋体" w:cs="宋体"/>
                <w:sz w:val="21"/>
                <w:szCs w:val="21"/>
                <w:lang w:eastAsia="zh-CN"/>
              </w:rPr>
              <w:t>贴片机</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维护保养内容：</w:t>
            </w:r>
            <w:r>
              <w:rPr>
                <w:rFonts w:hint="eastAsia" w:ascii="宋体" w:hAnsi="宋体" w:cs="宋体"/>
                <w:sz w:val="21"/>
                <w:szCs w:val="21"/>
                <w:lang w:eastAsia="zh-CN"/>
              </w:rPr>
              <w:t>日点检：内部清洁卫生、吸嘴吸吮情况、</w:t>
            </w:r>
            <w:r>
              <w:rPr>
                <w:rFonts w:hint="eastAsia" w:ascii="宋体" w:hAnsi="宋体" w:cs="宋体"/>
                <w:sz w:val="21"/>
                <w:szCs w:val="21"/>
                <w:lang w:val="en-US" w:eastAsia="zh-CN"/>
              </w:rPr>
              <w:t>PCB传输平稳度、废弃盒、废料带箱的清洁；周点检：PCB传输皮带清洁磨损情况、供料器清洁、XYZ轴导轨、丝杆清洁等</w:t>
            </w:r>
            <w:r>
              <w:rPr>
                <w:rFonts w:hint="eastAsia" w:ascii="宋体" w:hAnsi="宋体" w:cs="宋体"/>
                <w:sz w:val="21"/>
                <w:szCs w:val="21"/>
                <w:lang w:eastAsia="zh-CN"/>
              </w:rPr>
              <w:t>。</w:t>
            </w:r>
          </w:p>
          <w:p>
            <w:pPr>
              <w:pStyle w:val="2"/>
              <w:rPr>
                <w:rFonts w:hint="eastAsia" w:ascii="宋体" w:hAnsi="宋体" w:cs="宋体"/>
                <w:sz w:val="21"/>
                <w:szCs w:val="21"/>
                <w:lang w:val="en-US" w:eastAsia="zh-CN"/>
              </w:rPr>
            </w:pPr>
            <w:r>
              <w:rPr>
                <w:rFonts w:hint="eastAsia" w:ascii="宋体" w:hAnsi="宋体" w:cs="宋体"/>
                <w:sz w:val="21"/>
                <w:szCs w:val="21"/>
              </w:rPr>
              <w:t>保养人：</w:t>
            </w:r>
            <w:r>
              <w:rPr>
                <w:rFonts w:hint="eastAsia" w:ascii="宋体" w:hAnsi="宋体" w:cs="宋体"/>
                <w:sz w:val="21"/>
                <w:szCs w:val="21"/>
                <w:lang w:val="en-US" w:eastAsia="zh-CN"/>
              </w:rPr>
              <w:t>范家豪</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设施名称：</w:t>
            </w:r>
            <w:r>
              <w:rPr>
                <w:rFonts w:hint="eastAsia" w:ascii="宋体" w:hAnsi="宋体" w:cs="宋体"/>
                <w:sz w:val="21"/>
                <w:szCs w:val="21"/>
                <w:lang w:val="en-US" w:eastAsia="zh-CN"/>
              </w:rPr>
              <w:t>AOI自动检测仪</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10</w:t>
            </w:r>
            <w:r>
              <w:rPr>
                <w:rFonts w:hint="eastAsia" w:ascii="宋体" w:hAnsi="宋体" w:cs="宋体"/>
                <w:sz w:val="21"/>
                <w:szCs w:val="21"/>
              </w:rPr>
              <w:t>月</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维护保养内容：</w:t>
            </w:r>
            <w:r>
              <w:rPr>
                <w:rFonts w:hint="eastAsia" w:ascii="宋体" w:hAnsi="宋体" w:cs="宋体"/>
                <w:sz w:val="21"/>
                <w:szCs w:val="21"/>
                <w:lang w:eastAsia="zh-CN"/>
              </w:rPr>
              <w:t>日点检：设备表面内务清洁、噪音、开关紧急停止功能检测</w:t>
            </w:r>
            <w:r>
              <w:rPr>
                <w:rFonts w:hint="eastAsia" w:ascii="宋体" w:hAnsi="宋体" w:cs="宋体"/>
                <w:sz w:val="21"/>
                <w:szCs w:val="21"/>
                <w:lang w:val="en-US" w:eastAsia="zh-CN"/>
              </w:rPr>
              <w:t>；周点检：PCB传输皮带清洁磨损情况、运动部件的清洁润滑、各项功能控制系统的测试等</w:t>
            </w:r>
            <w:r>
              <w:rPr>
                <w:rFonts w:hint="eastAsia" w:ascii="宋体" w:hAnsi="宋体" w:cs="宋体"/>
                <w:sz w:val="21"/>
                <w:szCs w:val="21"/>
                <w:lang w:eastAsia="zh-CN"/>
              </w:rPr>
              <w:t>。</w:t>
            </w:r>
          </w:p>
          <w:p>
            <w:pPr>
              <w:pStyle w:val="2"/>
              <w:ind w:firstLine="420" w:firstLineChars="200"/>
              <w:rPr>
                <w:rFonts w:hint="default" w:ascii="宋体" w:hAnsi="宋体" w:cs="宋体"/>
                <w:sz w:val="21"/>
                <w:szCs w:val="21"/>
                <w:lang w:val="en-US" w:eastAsia="zh-CN"/>
              </w:rPr>
            </w:pPr>
            <w:r>
              <w:rPr>
                <w:rFonts w:hint="eastAsia" w:ascii="宋体" w:hAnsi="宋体" w:cs="宋体"/>
                <w:sz w:val="21"/>
                <w:szCs w:val="21"/>
              </w:rPr>
              <w:t>保养人：</w:t>
            </w:r>
            <w:r>
              <w:rPr>
                <w:rFonts w:hint="eastAsia" w:ascii="宋体" w:hAnsi="宋体" w:cs="宋体"/>
                <w:sz w:val="21"/>
                <w:szCs w:val="21"/>
                <w:lang w:val="en-US" w:eastAsia="zh-CN"/>
              </w:rPr>
              <w:t>范家豪</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其余主要设备均有日常保养，但现场见保养维护表存档不规范，比较散乱，口头提出整改。</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抽查，《设备维修记录》</w:t>
            </w:r>
          </w:p>
          <w:p>
            <w:pPr>
              <w:spacing w:line="400" w:lineRule="exact"/>
              <w:ind w:firstLine="420" w:firstLineChars="200"/>
              <w:jc w:val="left"/>
              <w:rPr>
                <w:rFonts w:hint="default" w:ascii="宋体" w:hAnsi="宋体" w:cs="宋体"/>
                <w:sz w:val="21"/>
                <w:szCs w:val="21"/>
                <w:lang w:val="en-US" w:eastAsia="zh-CN"/>
              </w:rPr>
            </w:pPr>
            <w:r>
              <w:rPr>
                <w:rFonts w:hint="eastAsia" w:ascii="宋体" w:hAnsi="宋体" w:cs="宋体"/>
                <w:sz w:val="21"/>
                <w:szCs w:val="21"/>
              </w:rPr>
              <w:t>日期：20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12</w:t>
            </w:r>
            <w:r>
              <w:rPr>
                <w:rFonts w:hint="eastAsia" w:ascii="宋体" w:hAnsi="宋体" w:cs="宋体"/>
                <w:sz w:val="21"/>
                <w:szCs w:val="21"/>
              </w:rPr>
              <w:t>日  设备：</w:t>
            </w:r>
            <w:r>
              <w:rPr>
                <w:rFonts w:hint="eastAsia" w:ascii="宋体" w:hAnsi="宋体" w:cs="宋体"/>
                <w:sz w:val="21"/>
                <w:szCs w:val="21"/>
                <w:lang w:val="en-US" w:eastAsia="zh-CN"/>
              </w:rPr>
              <w:t>FUJI贴片机</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设备故障：</w:t>
            </w:r>
            <w:r>
              <w:rPr>
                <w:rFonts w:hint="eastAsia" w:ascii="宋体" w:hAnsi="宋体" w:cs="宋体"/>
                <w:color w:val="000000"/>
                <w:sz w:val="21"/>
                <w:szCs w:val="21"/>
                <w:lang w:val="en-US" w:eastAsia="zh-CN"/>
              </w:rPr>
              <w:t>PCB传输皮带磨损</w:t>
            </w:r>
            <w:r>
              <w:rPr>
                <w:rFonts w:hint="eastAsia" w:ascii="宋体" w:hAnsi="宋体" w:eastAsia="宋体" w:cs="宋体"/>
                <w:color w:val="000000"/>
                <w:sz w:val="21"/>
                <w:szCs w:val="21"/>
              </w:rPr>
              <w:t xml:space="preserve"> </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维修</w:t>
            </w:r>
            <w:r>
              <w:rPr>
                <w:rFonts w:hint="eastAsia" w:ascii="宋体" w:hAnsi="宋体" w:eastAsia="宋体" w:cs="宋体"/>
                <w:color w:val="000000"/>
                <w:sz w:val="21"/>
                <w:szCs w:val="21"/>
              </w:rPr>
              <w:t>项目：</w:t>
            </w:r>
            <w:r>
              <w:rPr>
                <w:rFonts w:hint="eastAsia" w:ascii="宋体" w:hAnsi="宋体" w:cs="宋体"/>
                <w:color w:val="000000"/>
                <w:sz w:val="21"/>
                <w:szCs w:val="21"/>
                <w:lang w:eastAsia="zh-CN"/>
              </w:rPr>
              <w:t>更换</w:t>
            </w:r>
            <w:r>
              <w:rPr>
                <w:rFonts w:hint="eastAsia" w:ascii="宋体" w:hAnsi="宋体" w:cs="宋体"/>
                <w:color w:val="000000"/>
                <w:sz w:val="21"/>
                <w:szCs w:val="21"/>
                <w:lang w:val="en-US" w:eastAsia="zh-CN"/>
              </w:rPr>
              <w:t>PCB传输皮带</w:t>
            </w:r>
            <w:r>
              <w:rPr>
                <w:rFonts w:hint="eastAsia" w:ascii="宋体" w:hAnsi="宋体" w:eastAsia="宋体" w:cs="宋体"/>
                <w:color w:val="000000"/>
                <w:sz w:val="21"/>
                <w:szCs w:val="21"/>
              </w:rPr>
              <w:t>；</w:t>
            </w:r>
          </w:p>
          <w:p>
            <w:pPr>
              <w:spacing w:line="400" w:lineRule="exact"/>
              <w:rPr>
                <w:rFonts w:hint="default"/>
                <w:b/>
                <w:bCs/>
                <w:szCs w:val="22"/>
                <w:lang w:val="en-US"/>
              </w:rPr>
            </w:pPr>
            <w:r>
              <w:rPr>
                <w:rFonts w:hint="eastAsia" w:ascii="宋体" w:hAnsi="宋体" w:cs="宋体"/>
                <w:color w:val="000000"/>
                <w:sz w:val="21"/>
                <w:szCs w:val="21"/>
                <w:lang w:eastAsia="zh-CN"/>
              </w:rPr>
              <w:t>设备维修</w:t>
            </w:r>
            <w:r>
              <w:rPr>
                <w:rFonts w:hint="eastAsia" w:ascii="宋体" w:hAnsi="宋体" w:eastAsia="宋体" w:cs="宋体"/>
                <w:color w:val="000000"/>
                <w:sz w:val="21"/>
                <w:szCs w:val="21"/>
              </w:rPr>
              <w:t>人：</w:t>
            </w:r>
            <w:r>
              <w:rPr>
                <w:rFonts w:hint="eastAsia" w:ascii="宋体" w:hAnsi="宋体" w:cs="宋体"/>
                <w:color w:val="000000"/>
                <w:sz w:val="21"/>
                <w:szCs w:val="21"/>
                <w:lang w:val="en-US" w:eastAsia="zh-CN"/>
              </w:rPr>
              <w:t>张旭良</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特种设备：无</w:t>
            </w:r>
          </w:p>
          <w:p>
            <w:pPr>
              <w:spacing w:line="360" w:lineRule="auto"/>
              <w:jc w:val="left"/>
              <w:rPr>
                <w:rFonts w:hint="eastAsia" w:ascii="宋体" w:hAnsi="宋体" w:cs="宋体"/>
                <w:sz w:val="21"/>
                <w:szCs w:val="21"/>
              </w:rPr>
            </w:pPr>
            <w:r>
              <w:rPr>
                <w:rFonts w:hint="eastAsia" w:ascii="宋体" w:hAnsi="宋体" w:cs="宋体"/>
                <w:sz w:val="21"/>
                <w:szCs w:val="21"/>
              </w:rPr>
              <w:t>5、支持性服务，产品的运输由物流公司</w:t>
            </w:r>
            <w:r>
              <w:rPr>
                <w:rFonts w:hint="eastAsia" w:ascii="宋体" w:hAnsi="宋体" w:cs="宋体"/>
                <w:sz w:val="21"/>
                <w:szCs w:val="21"/>
                <w:lang w:eastAsia="zh-CN"/>
              </w:rPr>
              <w:t>、客户自提</w:t>
            </w:r>
            <w:r>
              <w:rPr>
                <w:rFonts w:hint="eastAsia" w:ascii="宋体" w:hAnsi="宋体" w:cs="宋体"/>
                <w:sz w:val="21"/>
                <w:szCs w:val="21"/>
              </w:rPr>
              <w:t>进行。</w:t>
            </w:r>
          </w:p>
          <w:p>
            <w:pP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s="宋体"/>
                <w:sz w:val="21"/>
                <w:szCs w:val="21"/>
              </w:rPr>
              <w:t xml:space="preserve">   目前该公司基础设施符合要求，基本能满足公司运营的要求。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eastAsia="宋体" w:cs="Times New Roman"/>
                <w:color w:val="000000" w:themeColor="text1"/>
                <w:kern w:val="2"/>
                <w:sz w:val="21"/>
                <w:szCs w:val="21"/>
                <w:lang w:val="en-US" w:eastAsia="zh-CN" w:bidi="ar-SA"/>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w:t>
            </w:r>
            <w:r>
              <w:rPr>
                <w:rFonts w:hint="eastAsia" w:ascii="宋体" w:hAnsi="宋体"/>
                <w:szCs w:val="21"/>
                <w:lang w:val="en-US" w:eastAsia="zh-CN"/>
              </w:rPr>
              <w:t>工业园</w:t>
            </w:r>
            <w:r>
              <w:rPr>
                <w:rFonts w:hint="eastAsia" w:ascii="宋体" w:hAnsi="宋体"/>
                <w:szCs w:val="21"/>
                <w:lang w:eastAsia="zh-CN"/>
              </w:rPr>
              <w:t>区内</w:t>
            </w:r>
            <w:r>
              <w:rPr>
                <w:rFonts w:hint="eastAsia" w:ascii="宋体" w:hAnsi="宋体"/>
                <w:szCs w:val="21"/>
              </w:rPr>
              <w:t>，目前工作环境符合生产需要。</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auto"/>
                <w:szCs w:val="21"/>
              </w:rPr>
            </w:pPr>
            <w:r>
              <w:rPr>
                <w:rFonts w:hint="eastAsia" w:ascii="宋体" w:hAnsi="宋体"/>
                <w:color w:val="000000"/>
                <w:szCs w:val="21"/>
              </w:rPr>
              <w:t>公司主要生产产品：</w:t>
            </w:r>
            <w:bookmarkStart w:id="0" w:name="审核范围"/>
            <w:r>
              <w:rPr>
                <w:rFonts w:hint="eastAsia" w:ascii="宋体" w:hAnsi="宋体"/>
                <w:szCs w:val="21"/>
              </w:rPr>
              <w:t>PCBA的加工</w:t>
            </w:r>
            <w:bookmarkEnd w:id="0"/>
            <w:r>
              <w:rPr>
                <w:rFonts w:hint="eastAsia" w:ascii="宋体" w:hAnsi="宋体"/>
                <w:szCs w:val="21"/>
              </w:rPr>
              <w:t xml:space="preserve"> </w:t>
            </w:r>
          </w:p>
          <w:p>
            <w:pPr>
              <w:spacing w:line="400" w:lineRule="exact"/>
              <w:rPr>
                <w:rFonts w:hint="eastAsia" w:ascii="宋体" w:hAnsi="宋体" w:cs="Times New Roman"/>
                <w:color w:val="000000"/>
                <w:szCs w:val="21"/>
              </w:rPr>
            </w:pPr>
            <w:r>
              <w:rPr>
                <w:rFonts w:hint="eastAsia" w:ascii="宋体" w:hAnsi="宋体"/>
                <w:color w:val="000000"/>
                <w:szCs w:val="21"/>
              </w:rPr>
              <w:t>公司</w:t>
            </w:r>
            <w:r>
              <w:rPr>
                <w:rFonts w:hint="eastAsia" w:ascii="宋体" w:hAnsi="宋体"/>
                <w:color w:val="000000"/>
                <w:szCs w:val="21"/>
                <w:highlight w:val="none"/>
              </w:rPr>
              <w:t>标准</w:t>
            </w:r>
            <w:r>
              <w:rPr>
                <w:rFonts w:hint="eastAsia" w:ascii="宋体" w:hAnsi="宋体" w:cs="Times New Roman"/>
                <w:color w:val="000000"/>
                <w:szCs w:val="21"/>
                <w:highlight w:val="none"/>
              </w:rPr>
              <w:t>：</w:t>
            </w:r>
            <w:r>
              <w:rPr>
                <w:rFonts w:hint="eastAsia" w:ascii="Times New Roman" w:hAnsi="Times New Roman" w:cs="Times New Roman"/>
                <w:b w:val="0"/>
                <w:bCs/>
                <w:sz w:val="21"/>
                <w:szCs w:val="21"/>
                <w:lang w:val="en-US" w:eastAsia="zh-CN"/>
              </w:rPr>
              <w:t>电子装配可接收性IPC-A-610D</w:t>
            </w:r>
            <w:r>
              <w:rPr>
                <w:rFonts w:hint="eastAsia" w:cs="Times New Roman"/>
                <w:b w:val="0"/>
                <w:bCs/>
                <w:sz w:val="21"/>
                <w:szCs w:val="21"/>
                <w:lang w:val="en-US" w:eastAsia="zh-CN"/>
              </w:rPr>
              <w:t>和客户合同要求</w:t>
            </w:r>
            <w:r>
              <w:rPr>
                <w:rFonts w:hint="eastAsia" w:ascii="Times New Roman" w:hAnsi="Times New Roman" w:cs="Times New Roman"/>
                <w:b w:val="0"/>
                <w:bCs/>
                <w:sz w:val="21"/>
                <w:szCs w:val="21"/>
                <w:lang w:eastAsia="zh-CN"/>
              </w:rPr>
              <w:t>等。</w:t>
            </w:r>
          </w:p>
          <w:p>
            <w:pPr>
              <w:spacing w:line="400" w:lineRule="exact"/>
              <w:rPr>
                <w:rFonts w:hint="eastAsia" w:ascii="宋体" w:hAnsi="宋体" w:cs="Times New Roman"/>
                <w:color w:val="auto"/>
                <w:szCs w:val="21"/>
              </w:rPr>
            </w:pPr>
            <w:r>
              <w:rPr>
                <w:rFonts w:hint="eastAsia" w:ascii="宋体" w:hAnsi="宋体" w:cs="Times New Roman"/>
                <w:color w:val="000000"/>
                <w:szCs w:val="21"/>
              </w:rPr>
              <w:t>a）确定产品和服务的要求；-</w:t>
            </w:r>
            <w:r>
              <w:rPr>
                <w:rFonts w:hint="eastAsia" w:ascii="宋体" w:hAnsi="宋体" w:cs="Times New Roman"/>
                <w:color w:val="auto"/>
                <w:szCs w:val="21"/>
              </w:rPr>
              <w:t>-</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需求分析</w:t>
            </w:r>
            <w:r>
              <w:rPr>
                <w:rFonts w:hint="eastAsia" w:ascii="宋体" w:hAnsi="宋体" w:cs="Times New Roman"/>
                <w:color w:val="auto"/>
                <w:szCs w:val="21"/>
                <w:lang w:eastAsia="zh-CN"/>
              </w:rPr>
              <w:t>》、《合同》。</w:t>
            </w:r>
          </w:p>
          <w:p>
            <w:pPr>
              <w:spacing w:line="400" w:lineRule="exact"/>
              <w:rPr>
                <w:rFonts w:hint="eastAsia" w:ascii="宋体" w:hAnsi="宋体" w:cs="Times New Roman"/>
                <w:color w:val="auto"/>
                <w:szCs w:val="21"/>
              </w:rPr>
            </w:pPr>
            <w:r>
              <w:rPr>
                <w:rFonts w:hint="eastAsia" w:ascii="宋体" w:hAnsi="宋体" w:cs="Times New Roman"/>
                <w:color w:val="auto"/>
                <w:szCs w:val="21"/>
              </w:rPr>
              <w:t>b）建立过程准则以及产品和服务的接收准则；---</w:t>
            </w:r>
            <w:r>
              <w:rPr>
                <w:rFonts w:hint="eastAsia" w:ascii="宋体" w:hAnsi="宋体" w:cs="Times New Roman"/>
                <w:color w:val="auto"/>
                <w:szCs w:val="21"/>
                <w:lang w:eastAsia="zh-CN"/>
              </w:rPr>
              <w:t>验收标准、作业指导书、《合同》</w:t>
            </w:r>
          </w:p>
          <w:p>
            <w:pPr>
              <w:spacing w:line="400" w:lineRule="exact"/>
              <w:rPr>
                <w:rFonts w:hint="eastAsia" w:ascii="宋体" w:hAnsi="宋体" w:cs="Times New Roman"/>
                <w:color w:val="auto"/>
                <w:szCs w:val="21"/>
              </w:rPr>
            </w:pPr>
            <w:r>
              <w:rPr>
                <w:rFonts w:hint="eastAsia" w:ascii="宋体" w:hAnsi="宋体" w:cs="Times New Roman"/>
                <w:color w:val="auto"/>
                <w:szCs w:val="21"/>
              </w:rPr>
              <w:t>c）确定符合产品和服务要求的资源；---</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作业</w:t>
            </w:r>
            <w:r>
              <w:rPr>
                <w:rFonts w:hint="eastAsia" w:ascii="宋体" w:hAnsi="宋体" w:cs="Times New Roman"/>
                <w:color w:val="auto"/>
                <w:szCs w:val="21"/>
                <w:lang w:eastAsia="zh-CN"/>
              </w:rPr>
              <w:t>规范》、《</w:t>
            </w:r>
            <w:r>
              <w:rPr>
                <w:rFonts w:hint="eastAsia" w:ascii="宋体" w:hAnsi="宋体" w:cs="Times New Roman"/>
                <w:color w:val="auto"/>
                <w:szCs w:val="21"/>
                <w:lang w:val="en-US" w:eastAsia="zh-CN"/>
              </w:rPr>
              <w:t>检验</w:t>
            </w:r>
            <w:r>
              <w:rPr>
                <w:rFonts w:hint="eastAsia" w:ascii="宋体" w:hAnsi="宋体" w:cs="Times New Roman"/>
                <w:color w:val="auto"/>
                <w:szCs w:val="21"/>
                <w:lang w:eastAsia="zh-CN"/>
              </w:rPr>
              <w:t>规范》</w:t>
            </w:r>
          </w:p>
          <w:p>
            <w:pPr>
              <w:spacing w:line="400" w:lineRule="exact"/>
              <w:rPr>
                <w:rFonts w:hint="eastAsia" w:ascii="宋体" w:hAnsi="宋体" w:cs="Times New Roman"/>
                <w:color w:val="auto"/>
                <w:szCs w:val="21"/>
              </w:rPr>
            </w:pPr>
            <w:r>
              <w:rPr>
                <w:rFonts w:hint="eastAsia" w:ascii="宋体" w:hAnsi="宋体" w:cs="Times New Roman"/>
                <w:color w:val="auto"/>
                <w:szCs w:val="21"/>
              </w:rPr>
              <w:t>d）按照准则实施过程控制；---过程监控</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检验规范</w:t>
            </w:r>
            <w:r>
              <w:rPr>
                <w:rFonts w:hint="eastAsia" w:ascii="宋体" w:hAnsi="宋体" w:cs="Times New Roman"/>
                <w:color w:val="auto"/>
                <w:szCs w:val="21"/>
                <w:lang w:eastAsia="zh-CN"/>
              </w:rPr>
              <w:t>等</w:t>
            </w:r>
          </w:p>
          <w:p>
            <w:pPr>
              <w:spacing w:line="400" w:lineRule="exact"/>
              <w:rPr>
                <w:rFonts w:hint="eastAsia" w:ascii="宋体" w:hAnsi="宋体" w:cs="Times New Roman"/>
                <w:color w:val="auto"/>
                <w:szCs w:val="21"/>
              </w:rPr>
            </w:pPr>
            <w:r>
              <w:rPr>
                <w:rFonts w:hint="eastAsia" w:ascii="宋体" w:hAnsi="宋体" w:cs="Times New Roman"/>
                <w:color w:val="auto"/>
                <w:szCs w:val="21"/>
              </w:rPr>
              <w:t>e）保持、保留必要的文件和记录。---文件和</w:t>
            </w:r>
            <w:r>
              <w:rPr>
                <w:rFonts w:hint="eastAsia" w:ascii="宋体" w:hAnsi="宋体" w:cs="Times New Roman"/>
                <w:color w:val="auto"/>
                <w:szCs w:val="21"/>
                <w:lang w:eastAsia="zh-CN"/>
              </w:rPr>
              <w:t>质量记录</w:t>
            </w:r>
          </w:p>
          <w:p>
            <w:pPr>
              <w:spacing w:line="400" w:lineRule="exac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----外包过程：无；</w:t>
            </w:r>
          </w:p>
          <w:p>
            <w:pPr>
              <w:spacing w:line="400" w:lineRule="exact"/>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----特殊过程的识别：焊接</w:t>
            </w:r>
          </w:p>
          <w:p>
            <w:pPr>
              <w:spacing w:line="400" w:lineRule="exact"/>
              <w:ind w:firstLine="420" w:firstLineChars="200"/>
              <w:rPr>
                <w:rFonts w:ascii="宋体" w:hAnsi="宋体"/>
                <w:szCs w:val="21"/>
              </w:rPr>
            </w:pPr>
            <w:r>
              <w:rPr>
                <w:rFonts w:hint="eastAsia" w:ascii="宋体" w:hAnsi="宋体" w:cs="Times New Roman"/>
                <w:color w:val="auto"/>
                <w:szCs w:val="21"/>
                <w:lang w:val="en-US" w:eastAsia="zh-CN"/>
              </w:rPr>
              <w:t>-----经确认：暂无策划的更改。</w:t>
            </w:r>
            <w:r>
              <w:rPr>
                <w:rFonts w:hint="eastAsia" w:ascii="宋体" w:hAnsi="宋体"/>
                <w:color w:val="000000"/>
                <w:szCs w:val="21"/>
              </w:rPr>
              <w:t>产品</w:t>
            </w:r>
            <w:r>
              <w:rPr>
                <w:rFonts w:hint="eastAsia" w:ascii="宋体" w:hAnsi="宋体"/>
                <w:color w:val="000000"/>
                <w:szCs w:val="21"/>
                <w:highlight w:val="none"/>
              </w:rPr>
              <w:t>执行</w:t>
            </w:r>
          </w:p>
        </w:tc>
        <w:tc>
          <w:tcPr>
            <w:tcW w:w="1585" w:type="dxa"/>
          </w:tcPr>
          <w:p>
            <w:bookmarkStart w:id="1" w:name="_GoBack"/>
            <w:r>
              <w:rPr>
                <w:rFonts w:hint="eastAsia"/>
                <w:color w:val="auto"/>
                <w:lang w:eastAsia="zh-CN"/>
              </w:rPr>
              <w:t>符合</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eastAsia="宋体" w:cs="宋体"/>
                <w:b/>
                <w:kern w:val="2"/>
                <w:sz w:val="21"/>
                <w:szCs w:val="21"/>
                <w:highlight w:val="none"/>
                <w:lang w:val="en-US" w:eastAsia="zh-CN" w:bidi="ar-SA"/>
              </w:rPr>
            </w:pPr>
          </w:p>
        </w:tc>
        <w:tc>
          <w:tcPr>
            <w:tcW w:w="10004" w:type="dxa"/>
            <w:vAlign w:val="top"/>
          </w:tcPr>
          <w:p>
            <w:pPr>
              <w:pStyle w:val="14"/>
              <w:rPr>
                <w:rFonts w:hint="eastAsia"/>
                <w:lang w:val="en-US" w:eastAsia="zh-CN"/>
              </w:rPr>
            </w:pPr>
            <w:r>
              <w:rPr>
                <w:rFonts w:hint="eastAsia"/>
              </w:rPr>
              <w:t>PCBA的加工生产</w:t>
            </w:r>
            <w:r>
              <w:rPr>
                <w:rFonts w:hint="eastAsia"/>
                <w:lang w:eastAsia="zh-CN"/>
              </w:rPr>
              <w:t>流程</w:t>
            </w:r>
            <w:r>
              <w:rPr>
                <w:rFonts w:hint="eastAsia"/>
                <w:lang w:val="en-US" w:eastAsia="zh-CN"/>
              </w:rPr>
              <w:t>图</w:t>
            </w:r>
            <w:r>
              <w:rPr>
                <w:rFonts w:hint="eastAsia"/>
                <w:lang w:eastAsia="zh-CN"/>
              </w:rPr>
              <w:t>：</w:t>
            </w:r>
            <w:r>
              <w:rPr>
                <w:rFonts w:hint="eastAsia"/>
                <w:lang w:val="en-US" w:eastAsia="zh-CN"/>
              </w:rPr>
              <w:t>来料检验——印刷——贴装——回流焊接——检验——入库。</w:t>
            </w:r>
          </w:p>
          <w:p>
            <w:r>
              <w:rPr>
                <w:rFonts w:hint="eastAsia"/>
              </w:rPr>
              <w:t>1、查生产车间各工序(工位)均有有正在生产的产品生产工作单、作业指导书均为现行有效的文件，受控标识清楚；</w:t>
            </w:r>
          </w:p>
          <w:p>
            <w:r>
              <w:rPr>
                <w:rFonts w:hint="eastAsia"/>
              </w:rPr>
              <w:t>2、查生产车间及作业工位执行的作业指导书主要包括：《作业指导书》、《生产工作单》等，均放置于工位附近，便于查阅对照。</w:t>
            </w:r>
          </w:p>
          <w:p>
            <w:pPr>
              <w:spacing w:line="400" w:lineRule="exact"/>
              <w:rPr>
                <w:rFonts w:hint="eastAsia"/>
                <w:lang w:val="en-US" w:eastAsia="zh-CN"/>
              </w:rPr>
            </w:pPr>
            <w:r>
              <w:rPr>
                <w:rFonts w:hint="eastAsia"/>
              </w:rPr>
              <w:t>3.现场查看：现场</w:t>
            </w:r>
            <w:r>
              <w:rPr>
                <w:rFonts w:hint="eastAsia"/>
                <w:lang w:val="en-US" w:eastAsia="zh-CN"/>
              </w:rPr>
              <w:t>有电脑、贴片机、接驳台、全自动收板机等</w:t>
            </w:r>
          </w:p>
          <w:p>
            <w:pPr>
              <w:spacing w:line="400" w:lineRule="exact"/>
            </w:pPr>
            <w:r>
              <w:rPr>
                <w:rFonts w:hint="eastAsia"/>
              </w:rPr>
              <w:t>，生产相关设备工作正常，状态良好，无异常现象，符合产品的生产的条件及要求。</w:t>
            </w:r>
          </w:p>
          <w:p>
            <w:r>
              <w:rPr>
                <w:rFonts w:hint="eastAsia"/>
              </w:rPr>
              <w:t>4.现场配置了相应的检测设备，主要为</w:t>
            </w:r>
            <w:r>
              <w:rPr>
                <w:rFonts w:hint="eastAsia"/>
                <w:lang w:val="en-US" w:eastAsia="zh-CN"/>
              </w:rPr>
              <w:t>AOI光学检测仪</w:t>
            </w:r>
            <w:r>
              <w:rPr>
                <w:rFonts w:hint="eastAsia"/>
                <w:lang w:eastAsia="zh-CN"/>
              </w:rPr>
              <w:t>等</w:t>
            </w:r>
            <w:r>
              <w:rPr>
                <w:rFonts w:hint="eastAsia"/>
              </w:rPr>
              <w:t>。</w:t>
            </w:r>
          </w:p>
          <w:p>
            <w:pPr>
              <w:rPr>
                <w:rFonts w:hint="eastAsia"/>
                <w:lang w:eastAsia="zh-CN"/>
              </w:rPr>
            </w:pPr>
            <w:r>
              <w:rPr>
                <w:rFonts w:hint="eastAsia"/>
              </w:rPr>
              <w:t>5.出示了</w:t>
            </w:r>
            <w:r>
              <w:rPr>
                <w:rFonts w:hint="eastAsia"/>
                <w:lang w:val="en-US" w:eastAsia="zh-CN"/>
              </w:rPr>
              <w:t>2020年12月下旬的生产任务单，内容如下。</w:t>
            </w:r>
          </w:p>
          <w:p>
            <w:r>
              <w:rPr>
                <w:rFonts w:hint="eastAsia"/>
              </w:rPr>
              <w:t xml:space="preserve">日期        </w:t>
            </w:r>
            <w:r>
              <w:rPr>
                <w:rFonts w:hint="eastAsia"/>
                <w:lang w:val="en-US" w:eastAsia="zh-CN"/>
              </w:rPr>
              <w:t xml:space="preserve">   </w:t>
            </w:r>
            <w:r>
              <w:rPr>
                <w:rFonts w:hint="eastAsia"/>
                <w:lang w:eastAsia="zh-CN"/>
              </w:rPr>
              <w:t>客户名称</w:t>
            </w:r>
            <w:r>
              <w:rPr>
                <w:rFonts w:hint="eastAsia"/>
              </w:rPr>
              <w:t xml:space="preserve">    </w:t>
            </w:r>
            <w:r>
              <w:rPr>
                <w:rFonts w:hint="eastAsia"/>
                <w:lang w:val="en-US" w:eastAsia="zh-CN"/>
              </w:rPr>
              <w:t xml:space="preserve">  </w:t>
            </w:r>
            <w:r>
              <w:rPr>
                <w:rFonts w:hint="eastAsia"/>
              </w:rPr>
              <w:t xml:space="preserve">        </w:t>
            </w:r>
            <w:r>
              <w:rPr>
                <w:rFonts w:hint="eastAsia"/>
                <w:lang w:eastAsia="zh-CN"/>
              </w:rPr>
              <w:t>产品</w:t>
            </w:r>
            <w:r>
              <w:rPr>
                <w:rFonts w:hint="eastAsia"/>
                <w:lang w:val="en-US" w:eastAsia="zh-CN"/>
              </w:rPr>
              <w:t>名称/</w:t>
            </w:r>
            <w:r>
              <w:rPr>
                <w:rFonts w:hint="eastAsia"/>
                <w:lang w:eastAsia="zh-CN"/>
              </w:rPr>
              <w:t>型号</w:t>
            </w:r>
            <w:r>
              <w:rPr>
                <w:rFonts w:hint="eastAsia"/>
              </w:rPr>
              <w:t xml:space="preserve">     </w:t>
            </w:r>
            <w:r>
              <w:rPr>
                <w:rFonts w:hint="eastAsia"/>
                <w:lang w:val="en-US" w:eastAsia="zh-CN"/>
              </w:rPr>
              <w:t xml:space="preserve">         </w:t>
            </w:r>
            <w:r>
              <w:rPr>
                <w:rFonts w:hint="eastAsia"/>
              </w:rPr>
              <w:t xml:space="preserve">数量       </w:t>
            </w:r>
            <w:r>
              <w:rPr>
                <w:rFonts w:hint="eastAsia"/>
                <w:lang w:val="en-US" w:eastAsia="zh-CN"/>
              </w:rPr>
              <w:t xml:space="preserve">  </w:t>
            </w:r>
            <w:r>
              <w:rPr>
                <w:rFonts w:hint="eastAsia"/>
                <w:lang w:eastAsia="zh-CN"/>
              </w:rPr>
              <w:t>完工日期</w:t>
            </w:r>
            <w:r>
              <w:rPr>
                <w:rFonts w:hint="eastAsia"/>
              </w:rPr>
              <w:t xml:space="preserve">  </w:t>
            </w:r>
          </w:p>
          <w:p>
            <w:pPr>
              <w:rPr>
                <w:rFonts w:hint="default"/>
                <w:lang w:val="en-US" w:eastAsia="zh-CN"/>
              </w:rPr>
            </w:pPr>
            <w:r>
              <w:rPr>
                <w:rFonts w:hint="eastAsia"/>
              </w:rPr>
              <w:t>20</w:t>
            </w:r>
            <w:r>
              <w:rPr>
                <w:rFonts w:hint="eastAsia"/>
                <w:lang w:val="en-US" w:eastAsia="zh-CN"/>
              </w:rPr>
              <w:t>20</w:t>
            </w:r>
            <w:r>
              <w:rPr>
                <w:rFonts w:hint="eastAsia"/>
              </w:rPr>
              <w:t>.</w:t>
            </w:r>
            <w:r>
              <w:rPr>
                <w:rFonts w:hint="eastAsia"/>
                <w:lang w:val="en-US" w:eastAsia="zh-CN"/>
              </w:rPr>
              <w:t>12.23 四川声达创新科技有限公司</w:t>
            </w:r>
            <w:r>
              <w:rPr>
                <w:rFonts w:hint="eastAsia"/>
              </w:rPr>
              <w:t xml:space="preserve">  </w:t>
            </w:r>
            <w:r>
              <w:rPr>
                <w:rFonts w:hint="eastAsia"/>
                <w:lang w:val="en-US" w:eastAsia="zh-CN"/>
              </w:rPr>
              <w:t>外置语音盒子/SDB0-1103+16M  1500个      2020.12.30前</w:t>
            </w:r>
          </w:p>
          <w:p>
            <w:r>
              <w:t>……………</w:t>
            </w:r>
          </w:p>
          <w:p>
            <w:r>
              <w:rPr>
                <w:rFonts w:hint="eastAsia"/>
              </w:rPr>
              <w:t>现场观察</w:t>
            </w:r>
            <w:r>
              <w:rPr>
                <w:rFonts w:hint="eastAsia"/>
                <w:lang w:val="en-US" w:eastAsia="zh-CN"/>
              </w:rPr>
              <w:t>外置语音盒子</w:t>
            </w:r>
            <w:r>
              <w:rPr>
                <w:rFonts w:hint="eastAsia"/>
              </w:rPr>
              <w:t>生产工艺：</w:t>
            </w:r>
          </w:p>
          <w:p>
            <w:pPr>
              <w:pStyle w:val="14"/>
              <w:rPr>
                <w:rFonts w:hint="eastAsia"/>
                <w:lang w:val="en-US" w:eastAsia="zh-CN"/>
              </w:rPr>
            </w:pPr>
            <w:r>
              <w:rPr>
                <w:rFonts w:hint="eastAsia"/>
                <w:lang w:val="en-US" w:eastAsia="zh-CN"/>
              </w:rPr>
              <w:t>来料检验——印刷——贴装——回流焊接——检验——入库。</w:t>
            </w:r>
          </w:p>
          <w:p>
            <w:pPr>
              <w:rPr>
                <w:rFonts w:hint="eastAsia"/>
              </w:rPr>
            </w:pPr>
            <w:r>
              <w:rPr>
                <w:rFonts w:hint="eastAsia"/>
              </w:rPr>
              <w:t>关键</w:t>
            </w:r>
            <w:r>
              <w:rPr>
                <w:rFonts w:hint="eastAsia"/>
                <w:lang w:eastAsia="zh-CN"/>
              </w:rPr>
              <w:t>工序</w:t>
            </w:r>
            <w:r>
              <w:rPr>
                <w:rFonts w:hint="eastAsia"/>
              </w:rPr>
              <w:t>：</w:t>
            </w:r>
            <w:r>
              <w:rPr>
                <w:rFonts w:hint="eastAsia"/>
                <w:lang w:val="en-US" w:eastAsia="zh-CN"/>
              </w:rPr>
              <w:t>印刷、回流焊接；</w:t>
            </w:r>
            <w:r>
              <w:rPr>
                <w:rFonts w:hint="eastAsia"/>
              </w:rPr>
              <w:t>特殊</w:t>
            </w:r>
            <w:r>
              <w:rPr>
                <w:rFonts w:hint="eastAsia"/>
                <w:lang w:eastAsia="zh-CN"/>
              </w:rPr>
              <w:t>过程：</w:t>
            </w:r>
            <w:r>
              <w:rPr>
                <w:rFonts w:hint="eastAsia"/>
                <w:lang w:val="en-US" w:eastAsia="zh-CN"/>
              </w:rPr>
              <w:t>焊接</w:t>
            </w:r>
            <w:r>
              <w:rPr>
                <w:rFonts w:hint="eastAsia"/>
              </w:rPr>
              <w:t>。</w:t>
            </w:r>
          </w:p>
          <w:p>
            <w:r>
              <w:rPr>
                <w:rFonts w:hint="eastAsia"/>
              </w:rPr>
              <w:t>查看现场：</w:t>
            </w:r>
          </w:p>
          <w:p>
            <w:r>
              <w:rPr>
                <w:rFonts w:hint="eastAsia"/>
              </w:rPr>
              <w:t xml:space="preserve">生产现场观察正常， </w:t>
            </w:r>
            <w:r>
              <w:rPr>
                <w:rFonts w:hint="eastAsia"/>
                <w:lang w:val="en-US" w:eastAsia="zh-CN"/>
              </w:rPr>
              <w:t>外置语音盒子</w:t>
            </w:r>
            <w:r>
              <w:rPr>
                <w:rFonts w:hint="eastAsia"/>
              </w:rPr>
              <w:t>，型号</w:t>
            </w:r>
            <w:r>
              <w:rPr>
                <w:rFonts w:hint="eastAsia"/>
                <w:lang w:eastAsia="zh-CN"/>
              </w:rPr>
              <w:t>：</w:t>
            </w:r>
            <w:r>
              <w:rPr>
                <w:rFonts w:hint="eastAsia"/>
                <w:lang w:val="en-US" w:eastAsia="zh-CN"/>
              </w:rPr>
              <w:t xml:space="preserve">SDB0-1103+16M </w:t>
            </w:r>
            <w:r>
              <w:rPr>
                <w:rFonts w:hint="eastAsia"/>
              </w:rPr>
              <w:t>的生产的各工序均在进行。</w:t>
            </w:r>
          </w:p>
          <w:p>
            <w:r>
              <w:rPr>
                <w:rFonts w:hint="eastAsia"/>
              </w:rPr>
              <w:t>查看</w:t>
            </w:r>
            <w:r>
              <w:rPr>
                <w:rFonts w:hint="eastAsia"/>
                <w:lang w:eastAsia="zh-CN"/>
              </w:rPr>
              <w:t>：</w:t>
            </w:r>
            <w:r>
              <w:rPr>
                <w:rFonts w:hint="eastAsia"/>
                <w:lang w:val="en-US" w:eastAsia="zh-CN"/>
              </w:rPr>
              <w:t>外置语音盒子</w:t>
            </w:r>
            <w:r>
              <w:rPr>
                <w:rFonts w:hint="eastAsia"/>
              </w:rPr>
              <w:t xml:space="preserve">的生产情况， </w:t>
            </w:r>
          </w:p>
          <w:p>
            <w:r>
              <w:rPr>
                <w:rFonts w:hint="eastAsia"/>
              </w:rPr>
              <w:t>查看工序：</w:t>
            </w:r>
          </w:p>
          <w:p>
            <w:pPr>
              <w:numPr>
                <w:ilvl w:val="0"/>
                <w:numId w:val="9"/>
              </w:numPr>
            </w:pPr>
            <w:r>
              <w:rPr>
                <w:rFonts w:hint="eastAsia"/>
                <w:lang w:val="en-US" w:eastAsia="zh-CN"/>
              </w:rPr>
              <w:t>印刷</w:t>
            </w:r>
            <w:r>
              <w:rPr>
                <w:rFonts w:hint="eastAsia"/>
              </w:rPr>
              <w:t>工序</w:t>
            </w:r>
          </w:p>
          <w:p>
            <w:r>
              <w:rPr>
                <w:rFonts w:hint="eastAsia"/>
              </w:rPr>
              <w:t>依据：《</w:t>
            </w:r>
            <w:r>
              <w:rPr>
                <w:rFonts w:hint="eastAsia"/>
                <w:lang w:val="en-US" w:eastAsia="zh-CN"/>
              </w:rPr>
              <w:t>印刷</w:t>
            </w:r>
            <w:r>
              <w:rPr>
                <w:rFonts w:hint="eastAsia"/>
              </w:rPr>
              <w:t>作业指导书》</w:t>
            </w:r>
          </w:p>
          <w:p>
            <w:pPr>
              <w:rPr>
                <w:rFonts w:hint="eastAsia"/>
                <w:lang w:eastAsia="zh-CN"/>
              </w:rPr>
            </w:pPr>
            <w:r>
              <w:rPr>
                <w:rFonts w:hint="eastAsia"/>
              </w:rPr>
              <w:t>设备：</w:t>
            </w:r>
            <w:r>
              <w:rPr>
                <w:rFonts w:hint="eastAsia"/>
                <w:lang w:val="en-US" w:eastAsia="zh-CN"/>
              </w:rPr>
              <w:t>全自动印刷机</w:t>
            </w:r>
            <w:r>
              <w:rPr>
                <w:rFonts w:hint="eastAsia"/>
                <w:lang w:eastAsia="zh-CN"/>
              </w:rPr>
              <w:t>等</w:t>
            </w:r>
          </w:p>
          <w:p>
            <w:r>
              <w:rPr>
                <w:rFonts w:hint="eastAsia"/>
              </w:rPr>
              <w:t>操作：员工</w:t>
            </w:r>
            <w:r>
              <w:rPr>
                <w:rFonts w:hint="eastAsia"/>
                <w:lang w:val="en-US" w:eastAsia="zh-CN"/>
              </w:rPr>
              <w:t>范家豪</w:t>
            </w:r>
            <w:r>
              <w:rPr>
                <w:rFonts w:hint="eastAsia"/>
              </w:rPr>
              <w:t>依据</w:t>
            </w:r>
            <w:r>
              <w:rPr>
                <w:rFonts w:hint="eastAsia"/>
                <w:lang w:val="en-US" w:eastAsia="zh-CN"/>
              </w:rPr>
              <w:t>工艺文件进行操作和作业指导书进行操作</w:t>
            </w:r>
            <w:r>
              <w:rPr>
                <w:rFonts w:hint="eastAsia"/>
              </w:rPr>
              <w:t>，</w:t>
            </w:r>
            <w:r>
              <w:rPr>
                <w:rFonts w:hint="eastAsia"/>
                <w:lang w:eastAsia="zh-CN"/>
              </w:rPr>
              <w:t>操作步骤：</w:t>
            </w:r>
            <w:r>
              <w:rPr>
                <w:rFonts w:hint="eastAsia"/>
              </w:rPr>
              <w:t>依据</w:t>
            </w:r>
            <w:r>
              <w:rPr>
                <w:rFonts w:hint="eastAsia"/>
                <w:lang w:val="en-US" w:eastAsia="zh-CN"/>
              </w:rPr>
              <w:t>工艺文件领用辅料TF-2600，核对产品板号和印刷钢网开口，确认印刷板面和进板方向，确认钢网纸和酒精是否充足，对锡膏进行手动搅拌，对产品进行首件印刷并进行检查</w:t>
            </w:r>
            <w:r>
              <w:rPr>
                <w:rFonts w:hint="eastAsia"/>
              </w:rPr>
              <w:t>。</w:t>
            </w:r>
          </w:p>
          <w:p>
            <w:r>
              <w:rPr>
                <w:rFonts w:hint="eastAsia"/>
              </w:rPr>
              <w:t>主要工艺控制点：</w:t>
            </w:r>
            <w:r>
              <w:rPr>
                <w:rFonts w:hint="eastAsia"/>
                <w:lang w:val="en-US" w:eastAsia="zh-CN"/>
              </w:rPr>
              <w:t>锡膏印刷质量检查</w:t>
            </w:r>
            <w:r>
              <w:rPr>
                <w:rFonts w:hint="eastAsia"/>
              </w:rPr>
              <w:t>。</w:t>
            </w:r>
          </w:p>
          <w:p>
            <w:pPr>
              <w:rPr>
                <w:rFonts w:hint="eastAsia"/>
              </w:rPr>
            </w:pPr>
            <w:r>
              <w:rPr>
                <w:rFonts w:hint="eastAsia"/>
              </w:rPr>
              <w:t>监控：</w:t>
            </w:r>
            <w:r>
              <w:rPr>
                <w:rFonts w:hint="eastAsia"/>
                <w:lang w:val="en-US" w:eastAsia="zh-CN"/>
              </w:rPr>
              <w:t>刮刀压力3-5kg，印刷速度&lt;80mm/s</w:t>
            </w:r>
            <w:r>
              <w:rPr>
                <w:rFonts w:hint="eastAsia"/>
              </w:rPr>
              <w:t>。</w:t>
            </w:r>
          </w:p>
          <w:p>
            <w:pPr>
              <w:pStyle w:val="15"/>
            </w:pPr>
            <w:r>
              <w:rPr>
                <w:rFonts w:hint="eastAsia"/>
                <w:lang w:val="en-US" w:eastAsia="zh-CN"/>
              </w:rPr>
              <w:t>现场</w:t>
            </w:r>
            <w:r>
              <w:rPr>
                <w:rFonts w:hint="default"/>
                <w:lang w:val="en-US" w:eastAsia="zh-CN"/>
              </w:rPr>
              <w:t>查看</w:t>
            </w:r>
            <w:r>
              <w:rPr>
                <w:rFonts w:hint="eastAsia"/>
                <w:lang w:val="en-US" w:eastAsia="zh-CN"/>
              </w:rPr>
              <w:t>操作过程</w:t>
            </w:r>
            <w:r>
              <w:rPr>
                <w:rFonts w:hint="default"/>
                <w:lang w:val="en-US" w:eastAsia="zh-CN"/>
              </w:rPr>
              <w:t>符合要求。</w:t>
            </w:r>
          </w:p>
          <w:p/>
          <w:p>
            <w:r>
              <w:rPr>
                <w:rFonts w:hint="eastAsia"/>
              </w:rPr>
              <w:t>2、</w:t>
            </w:r>
            <w:r>
              <w:rPr>
                <w:rFonts w:hint="eastAsia"/>
                <w:lang w:val="en-US" w:eastAsia="zh-CN"/>
              </w:rPr>
              <w:t>贴装</w:t>
            </w:r>
            <w:r>
              <w:rPr>
                <w:rFonts w:hint="eastAsia"/>
              </w:rPr>
              <w:t>工序</w:t>
            </w:r>
          </w:p>
          <w:p>
            <w:r>
              <w:rPr>
                <w:rFonts w:hint="eastAsia"/>
              </w:rPr>
              <w:t>依据：《</w:t>
            </w:r>
            <w:r>
              <w:rPr>
                <w:rFonts w:hint="eastAsia"/>
                <w:lang w:val="en-US" w:eastAsia="zh-CN"/>
              </w:rPr>
              <w:t>工艺栈号表、位号表</w:t>
            </w:r>
            <w:r>
              <w:rPr>
                <w:rFonts w:hint="eastAsia"/>
              </w:rPr>
              <w:t>》。</w:t>
            </w:r>
          </w:p>
          <w:p>
            <w:pPr>
              <w:rPr>
                <w:rFonts w:hint="eastAsia"/>
                <w:lang w:eastAsia="zh-CN"/>
              </w:rPr>
            </w:pPr>
            <w:r>
              <w:rPr>
                <w:rFonts w:hint="eastAsia"/>
              </w:rPr>
              <w:t>设备：</w:t>
            </w:r>
            <w:r>
              <w:rPr>
                <w:rFonts w:hint="eastAsia"/>
                <w:lang w:val="en-US" w:eastAsia="zh-CN"/>
              </w:rPr>
              <w:t>FUJI-AIM全自动贴片机</w:t>
            </w:r>
            <w:r>
              <w:rPr>
                <w:rFonts w:hint="eastAsia"/>
                <w:lang w:eastAsia="zh-CN"/>
              </w:rPr>
              <w:t>等</w:t>
            </w:r>
          </w:p>
          <w:p>
            <w:pPr>
              <w:rPr>
                <w:rFonts w:hint="default"/>
                <w:lang w:val="en-US" w:eastAsia="zh-CN"/>
              </w:rPr>
            </w:pPr>
            <w:r>
              <w:rPr>
                <w:rFonts w:hint="eastAsia"/>
              </w:rPr>
              <w:t>操作：员工</w:t>
            </w:r>
            <w:r>
              <w:rPr>
                <w:rFonts w:hint="eastAsia"/>
                <w:lang w:val="en-US" w:eastAsia="zh-CN"/>
              </w:rPr>
              <w:t>何丽</w:t>
            </w:r>
            <w:r>
              <w:rPr>
                <w:rFonts w:hint="eastAsia"/>
              </w:rPr>
              <w:t>依据</w:t>
            </w:r>
            <w:r>
              <w:rPr>
                <w:rFonts w:hint="eastAsia"/>
                <w:lang w:val="en-US" w:eastAsia="zh-CN"/>
              </w:rPr>
              <w:t>工艺文件进行操作，操作步骤：领用元器件并进行核对，将元器件装在贴片机对应栈位并进行核对（核对人：舒小梅），放入已确认好的锡膏印刷板进行试生产，贴装完成后对产品进行检查（检查项目：飞件、翻贴、移位、贴装极性等）。</w:t>
            </w:r>
          </w:p>
          <w:p>
            <w:r>
              <w:rPr>
                <w:rFonts w:hint="eastAsia"/>
              </w:rPr>
              <w:t>主要工艺控制点：</w:t>
            </w:r>
            <w:r>
              <w:rPr>
                <w:rFonts w:hint="eastAsia"/>
                <w:lang w:val="en-US" w:eastAsia="zh-CN"/>
              </w:rPr>
              <w:t>对所使用元器件信息进行记录（型号、数量、生产日期、批次号等）</w:t>
            </w:r>
            <w:r>
              <w:rPr>
                <w:rFonts w:hint="eastAsia"/>
              </w:rPr>
              <w:t>。</w:t>
            </w:r>
          </w:p>
          <w:p>
            <w:pPr>
              <w:rPr>
                <w:rFonts w:hint="eastAsia"/>
              </w:rPr>
            </w:pPr>
            <w:r>
              <w:rPr>
                <w:rFonts w:hint="eastAsia"/>
              </w:rPr>
              <w:t>监控：</w:t>
            </w:r>
            <w:r>
              <w:rPr>
                <w:rFonts w:hint="eastAsia"/>
                <w:lang w:val="en-US" w:eastAsia="zh-CN"/>
              </w:rPr>
              <w:t>元器件使用正确性</w:t>
            </w:r>
            <w:r>
              <w:rPr>
                <w:rFonts w:hint="eastAsia"/>
              </w:rPr>
              <w:t>。</w:t>
            </w:r>
          </w:p>
          <w:p>
            <w:pPr>
              <w:pStyle w:val="15"/>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w:t>
            </w:r>
            <w:r>
              <w:rPr>
                <w:rFonts w:hint="default" w:ascii="Times New Roman" w:hAnsi="Times New Roman" w:eastAsia="宋体" w:cs="Times New Roman"/>
                <w:color w:val="auto"/>
                <w:kern w:val="2"/>
                <w:sz w:val="21"/>
                <w:szCs w:val="22"/>
                <w:lang w:val="en-US" w:eastAsia="zh-CN" w:bidi="ar-SA"/>
              </w:rPr>
              <w:t>查看</w:t>
            </w:r>
            <w:r>
              <w:rPr>
                <w:rFonts w:hint="eastAsia" w:ascii="Times New Roman" w:hAnsi="Times New Roman" w:eastAsia="宋体" w:cs="Times New Roman"/>
                <w:color w:val="auto"/>
                <w:kern w:val="2"/>
                <w:sz w:val="21"/>
                <w:szCs w:val="22"/>
                <w:lang w:val="en-US" w:eastAsia="zh-CN" w:bidi="ar-SA"/>
              </w:rPr>
              <w:t>操作过程</w:t>
            </w:r>
            <w:r>
              <w:rPr>
                <w:rFonts w:hint="default" w:ascii="Times New Roman" w:hAnsi="Times New Roman" w:eastAsia="宋体" w:cs="Times New Roman"/>
                <w:color w:val="auto"/>
                <w:kern w:val="2"/>
                <w:sz w:val="21"/>
                <w:szCs w:val="22"/>
                <w:lang w:val="en-US" w:eastAsia="zh-CN" w:bidi="ar-SA"/>
              </w:rPr>
              <w:t>符合要求。</w:t>
            </w:r>
          </w:p>
          <w:p>
            <w:pPr>
              <w:pStyle w:val="2"/>
            </w:pPr>
          </w:p>
          <w:p>
            <w:pPr>
              <w:rPr>
                <w:rFonts w:hint="eastAsia"/>
                <w:lang w:val="en-US" w:eastAsia="zh-CN"/>
              </w:rPr>
            </w:pPr>
            <w:r>
              <w:rPr>
                <w:rFonts w:hint="eastAsia"/>
                <w:lang w:val="en-US" w:eastAsia="zh-CN"/>
              </w:rPr>
              <w:t>3、回流焊接：</w:t>
            </w:r>
          </w:p>
          <w:p>
            <w:r>
              <w:rPr>
                <w:rFonts w:hint="eastAsia"/>
              </w:rPr>
              <w:t>依据：《</w:t>
            </w:r>
            <w:r>
              <w:rPr>
                <w:rFonts w:hint="eastAsia"/>
                <w:lang w:val="en-US" w:eastAsia="zh-CN"/>
              </w:rPr>
              <w:t>回流</w:t>
            </w:r>
            <w:r>
              <w:rPr>
                <w:rFonts w:hint="eastAsia"/>
              </w:rPr>
              <w:t>作业指导书》</w:t>
            </w:r>
          </w:p>
          <w:p>
            <w:pPr>
              <w:rPr>
                <w:rFonts w:hint="eastAsia"/>
                <w:lang w:eastAsia="zh-CN"/>
              </w:rPr>
            </w:pPr>
            <w:r>
              <w:rPr>
                <w:rFonts w:hint="eastAsia"/>
              </w:rPr>
              <w:t>设备：</w:t>
            </w:r>
            <w:r>
              <w:rPr>
                <w:rFonts w:hint="eastAsia"/>
                <w:lang w:val="en-US" w:eastAsia="zh-CN"/>
              </w:rPr>
              <w:t>无铅回流焊HELLER-1809EXL</w:t>
            </w:r>
            <w:r>
              <w:rPr>
                <w:rFonts w:hint="eastAsia"/>
                <w:lang w:eastAsia="zh-CN"/>
              </w:rPr>
              <w:t>等</w:t>
            </w:r>
          </w:p>
          <w:p>
            <w:r>
              <w:rPr>
                <w:rFonts w:hint="eastAsia"/>
              </w:rPr>
              <w:t>操作：员工</w:t>
            </w:r>
            <w:r>
              <w:rPr>
                <w:rFonts w:hint="eastAsia"/>
                <w:lang w:val="en-US" w:eastAsia="zh-CN"/>
              </w:rPr>
              <w:t>何丽</w:t>
            </w:r>
            <w:r>
              <w:rPr>
                <w:rFonts w:hint="eastAsia"/>
              </w:rPr>
              <w:t>，依据</w:t>
            </w:r>
            <w:r>
              <w:rPr>
                <w:rFonts w:hint="eastAsia"/>
                <w:lang w:val="en-US" w:eastAsia="zh-CN"/>
              </w:rPr>
              <w:t>工艺文件核对炉温设置，将已贴装确认的产品放入回流焊炉</w:t>
            </w:r>
            <w:r>
              <w:rPr>
                <w:rFonts w:hint="eastAsia"/>
              </w:rPr>
              <w:t>。</w:t>
            </w:r>
          </w:p>
          <w:p>
            <w:r>
              <w:rPr>
                <w:rFonts w:hint="eastAsia"/>
              </w:rPr>
              <w:t>主要工艺控制点：</w:t>
            </w:r>
            <w:r>
              <w:rPr>
                <w:rFonts w:hint="eastAsia"/>
                <w:lang w:val="en-US" w:eastAsia="zh-CN"/>
              </w:rPr>
              <w:t>焊接质量检查</w:t>
            </w:r>
            <w:r>
              <w:rPr>
                <w:rFonts w:hint="eastAsia"/>
              </w:rPr>
              <w:t>。</w:t>
            </w:r>
          </w:p>
          <w:p>
            <w:pPr>
              <w:rPr>
                <w:rFonts w:hint="eastAsia"/>
              </w:rPr>
            </w:pPr>
            <w:r>
              <w:rPr>
                <w:rFonts w:hint="eastAsia"/>
              </w:rPr>
              <w:t>监控：</w:t>
            </w:r>
            <w:r>
              <w:rPr>
                <w:rFonts w:hint="eastAsia"/>
                <w:lang w:val="en-US" w:eastAsia="zh-CN"/>
              </w:rPr>
              <w:t>炉温设置是否与工艺文件一致</w:t>
            </w:r>
            <w:r>
              <w:rPr>
                <w:rFonts w:hint="eastAsia"/>
              </w:rPr>
              <w:t>。</w:t>
            </w:r>
          </w:p>
          <w:p>
            <w:pPr>
              <w:pStyle w:val="15"/>
              <w:rPr>
                <w:rFonts w:hint="eastAsia"/>
                <w:sz w:val="21"/>
                <w:szCs w:val="21"/>
                <w:lang w:val="en-US" w:eastAsia="zh-CN"/>
              </w:rPr>
            </w:pPr>
            <w:r>
              <w:rPr>
                <w:rFonts w:hint="eastAsia"/>
                <w:sz w:val="21"/>
                <w:szCs w:val="21"/>
                <w:lang w:val="en-US" w:eastAsia="zh-CN"/>
              </w:rPr>
              <w:t>现场</w:t>
            </w:r>
            <w:r>
              <w:rPr>
                <w:rFonts w:hint="default"/>
                <w:sz w:val="21"/>
                <w:szCs w:val="21"/>
                <w:lang w:val="en-US" w:eastAsia="zh-CN"/>
              </w:rPr>
              <w:t>查看</w:t>
            </w:r>
            <w:r>
              <w:rPr>
                <w:rFonts w:hint="eastAsia"/>
                <w:sz w:val="21"/>
                <w:szCs w:val="21"/>
                <w:lang w:val="en-US" w:eastAsia="zh-CN"/>
              </w:rPr>
              <w:t>操作过程</w:t>
            </w:r>
            <w:r>
              <w:rPr>
                <w:rFonts w:hint="default"/>
                <w:sz w:val="21"/>
                <w:szCs w:val="21"/>
                <w:lang w:val="en-US" w:eastAsia="zh-CN"/>
              </w:rPr>
              <w:t>符合要求。</w:t>
            </w:r>
          </w:p>
          <w:p>
            <w:pPr>
              <w:pStyle w:val="2"/>
            </w:pPr>
          </w:p>
          <w:p>
            <w:pPr>
              <w:numPr>
                <w:ilvl w:val="0"/>
                <w:numId w:val="0"/>
              </w:numPr>
              <w:ind w:leftChars="0"/>
              <w:rPr>
                <w:rFonts w:hint="default"/>
                <w:lang w:val="en-US" w:eastAsia="zh-CN"/>
              </w:rPr>
            </w:pPr>
            <w:r>
              <w:rPr>
                <w:rFonts w:hint="eastAsia"/>
                <w:lang w:val="en-US" w:eastAsia="zh-CN"/>
              </w:rPr>
              <w:t>4、成品检验：</w:t>
            </w:r>
          </w:p>
          <w:p>
            <w:pPr>
              <w:numPr>
                <w:ilvl w:val="0"/>
                <w:numId w:val="0"/>
              </w:numPr>
              <w:ind w:leftChars="0"/>
            </w:pPr>
            <w:r>
              <w:rPr>
                <w:rFonts w:hint="eastAsia"/>
              </w:rPr>
              <w:t>依据：《</w:t>
            </w:r>
            <w:r>
              <w:rPr>
                <w:rFonts w:hint="eastAsia"/>
                <w:lang w:val="en-US" w:eastAsia="zh-CN"/>
              </w:rPr>
              <w:t>工艺位号表</w:t>
            </w:r>
            <w:r>
              <w:rPr>
                <w:rFonts w:hint="eastAsia"/>
              </w:rPr>
              <w:t>》</w:t>
            </w:r>
          </w:p>
          <w:p>
            <w:r>
              <w:rPr>
                <w:rFonts w:hint="eastAsia"/>
              </w:rPr>
              <w:t>设备：</w:t>
            </w:r>
            <w:r>
              <w:rPr>
                <w:rFonts w:hint="eastAsia"/>
                <w:lang w:val="en-US" w:eastAsia="zh-CN"/>
              </w:rPr>
              <w:t>AOI自动光学检测仪</w:t>
            </w:r>
            <w:r>
              <w:rPr>
                <w:rFonts w:hint="eastAsia"/>
              </w:rPr>
              <w:t xml:space="preserve"> </w:t>
            </w:r>
          </w:p>
          <w:p>
            <w:pPr>
              <w:rPr>
                <w:rFonts w:hint="eastAsia"/>
                <w:lang w:eastAsia="zh-CN"/>
              </w:rPr>
            </w:pPr>
            <w:r>
              <w:rPr>
                <w:rFonts w:hint="eastAsia"/>
              </w:rPr>
              <w:t>测试项目：</w:t>
            </w:r>
            <w:r>
              <w:rPr>
                <w:rFonts w:hint="eastAsia"/>
                <w:lang w:eastAsia="zh-CN"/>
              </w:rPr>
              <w:t>器件焊接检查</w:t>
            </w:r>
          </w:p>
          <w:p>
            <w:pPr>
              <w:rPr>
                <w:rFonts w:hint="eastAsia"/>
              </w:rPr>
            </w:pPr>
            <w:r>
              <w:rPr>
                <w:rFonts w:hint="eastAsia"/>
              </w:rPr>
              <w:t>操作：</w:t>
            </w:r>
            <w:r>
              <w:rPr>
                <w:rFonts w:hint="eastAsia"/>
                <w:lang w:eastAsia="zh-CN"/>
              </w:rPr>
              <w:t>检验员舒小梅</w:t>
            </w:r>
            <w:r>
              <w:rPr>
                <w:rFonts w:hint="eastAsia"/>
              </w:rPr>
              <w:t>按</w:t>
            </w:r>
            <w:r>
              <w:rPr>
                <w:rFonts w:hint="eastAsia"/>
                <w:lang w:eastAsia="zh-CN"/>
              </w:rPr>
              <w:t>检验作业</w:t>
            </w:r>
            <w:r>
              <w:rPr>
                <w:rFonts w:hint="eastAsia"/>
              </w:rPr>
              <w:t>指导书</w:t>
            </w:r>
            <w:r>
              <w:rPr>
                <w:rFonts w:hint="eastAsia"/>
                <w:lang w:eastAsia="zh-CN"/>
              </w:rPr>
              <w:t>、工艺位号表</w:t>
            </w:r>
            <w:r>
              <w:rPr>
                <w:rFonts w:hint="eastAsia"/>
              </w:rPr>
              <w:t>进行操作。</w:t>
            </w:r>
            <w:r>
              <w:rPr>
                <w:rFonts w:hint="eastAsia"/>
                <w:lang w:eastAsia="zh-CN"/>
              </w:rPr>
              <w:t>检验</w:t>
            </w:r>
            <w:r>
              <w:rPr>
                <w:rFonts w:hint="eastAsia"/>
              </w:rPr>
              <w:t>操作步骤：</w:t>
            </w:r>
            <w:r>
              <w:rPr>
                <w:rFonts w:hint="eastAsia"/>
                <w:lang w:val="en-US" w:eastAsia="zh-CN"/>
              </w:rPr>
              <w:t>根据工艺位号表对贴装位号等进行确认，并按项目填写产品首件检验记录，使用CAD数据编制AOI检测程序</w:t>
            </w:r>
            <w:r>
              <w:rPr>
                <w:rFonts w:hint="eastAsia"/>
              </w:rPr>
              <w:t>。</w:t>
            </w:r>
          </w:p>
          <w:p>
            <w:r>
              <w:rPr>
                <w:rFonts w:hint="eastAsia"/>
              </w:rPr>
              <w:t>主要工艺控制点：</w:t>
            </w:r>
            <w:r>
              <w:rPr>
                <w:rFonts w:hint="eastAsia"/>
                <w:lang w:val="en-US" w:eastAsia="zh-CN"/>
              </w:rPr>
              <w:t>不允许漏检</w:t>
            </w:r>
            <w:r>
              <w:rPr>
                <w:rFonts w:hint="eastAsia"/>
              </w:rPr>
              <w:t>。</w:t>
            </w:r>
          </w:p>
          <w:p>
            <w:pPr>
              <w:rPr>
                <w:rFonts w:hint="eastAsia"/>
              </w:rPr>
            </w:pPr>
            <w:r>
              <w:rPr>
                <w:rFonts w:hint="eastAsia"/>
              </w:rPr>
              <w:t>监控：提供有</w:t>
            </w:r>
            <w:r>
              <w:rPr>
                <w:rFonts w:hint="eastAsia"/>
                <w:lang w:eastAsia="zh-CN"/>
              </w:rPr>
              <w:t>首件记录、成品检测维修</w:t>
            </w:r>
            <w:r>
              <w:rPr>
                <w:rFonts w:hint="eastAsia"/>
              </w:rPr>
              <w:t>记录表对过程进行监控。</w:t>
            </w:r>
          </w:p>
          <w:p>
            <w:pPr>
              <w:pStyle w:val="15"/>
              <w:rPr>
                <w:rFonts w:hint="eastAsia" w:ascii="宋体" w:hAnsi="宋体" w:eastAsia="宋体"/>
                <w:sz w:val="21"/>
                <w:szCs w:val="21"/>
                <w:lang w:val="en-US" w:eastAsia="zh-CN"/>
              </w:rPr>
            </w:pPr>
            <w:r>
              <w:rPr>
                <w:rFonts w:hint="eastAsia" w:ascii="宋体" w:hAnsi="宋体" w:eastAsia="宋体"/>
                <w:sz w:val="21"/>
                <w:szCs w:val="21"/>
                <w:lang w:val="en-US" w:eastAsia="zh-CN"/>
              </w:rPr>
              <w:t>现场</w:t>
            </w:r>
            <w:r>
              <w:rPr>
                <w:rFonts w:hint="default" w:ascii="宋体" w:hAnsi="宋体" w:eastAsia="宋体"/>
                <w:sz w:val="21"/>
                <w:szCs w:val="21"/>
                <w:lang w:val="en-US" w:eastAsia="zh-CN"/>
              </w:rPr>
              <w:t>查看</w:t>
            </w:r>
            <w:r>
              <w:rPr>
                <w:rFonts w:hint="eastAsia" w:ascii="宋体" w:hAnsi="宋体" w:eastAsia="宋体"/>
                <w:sz w:val="21"/>
                <w:szCs w:val="21"/>
                <w:lang w:val="en-US" w:eastAsia="zh-CN"/>
              </w:rPr>
              <w:t>检验过程</w:t>
            </w:r>
            <w:r>
              <w:rPr>
                <w:rFonts w:hint="default" w:ascii="宋体" w:hAnsi="宋体" w:eastAsia="宋体"/>
                <w:sz w:val="21"/>
                <w:szCs w:val="21"/>
                <w:lang w:val="en-US" w:eastAsia="zh-CN"/>
              </w:rPr>
              <w:t>符合要求。</w:t>
            </w:r>
          </w:p>
          <w:p>
            <w:pPr>
              <w:pStyle w:val="2"/>
            </w:pPr>
          </w:p>
          <w:p>
            <w:pPr>
              <w:numPr>
                <w:ilvl w:val="0"/>
                <w:numId w:val="0"/>
              </w:numPr>
              <w:ind w:leftChars="0"/>
              <w:rPr>
                <w:rFonts w:hint="eastAsia"/>
                <w:lang w:val="en-US" w:eastAsia="zh-CN"/>
              </w:rPr>
            </w:pPr>
            <w:r>
              <w:rPr>
                <w:rFonts w:hint="eastAsia"/>
                <w:lang w:val="en-US" w:eastAsia="zh-CN"/>
              </w:rPr>
              <w:t>5、成品入库</w:t>
            </w:r>
          </w:p>
          <w:p>
            <w:pPr>
              <w:spacing w:line="400" w:lineRule="exact"/>
              <w:ind w:firstLine="210" w:firstLineChars="100"/>
              <w:rPr>
                <w:rFonts w:hint="eastAsia"/>
                <w:lang w:eastAsia="zh-CN"/>
              </w:rPr>
            </w:pPr>
            <w:r>
              <w:rPr>
                <w:rFonts w:hint="eastAsia"/>
                <w:lang w:eastAsia="zh-CN"/>
              </w:rPr>
              <w:t>对已检测完成并合格的产品清点数量，并送交至成品库房，与库房管理员进行当面清点并填写内部交接单据，保证产品数量的正确性。</w:t>
            </w:r>
          </w:p>
          <w:p>
            <w:pPr>
              <w:pStyle w:val="15"/>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rPr>
                <w:rFonts w:hint="eastAsia" w:ascii="宋体" w:hAnsi="宋体"/>
                <w:szCs w:val="21"/>
                <w:highlight w:val="none"/>
                <w:lang w:eastAsia="zh-CN"/>
              </w:rPr>
            </w:pPr>
          </w:p>
          <w:p>
            <w:pPr>
              <w:rPr>
                <w:rFonts w:hint="eastAsia" w:ascii="宋体" w:hAnsi="宋体"/>
                <w:szCs w:val="21"/>
                <w:highlight w:val="none"/>
                <w:lang w:eastAsia="zh-CN"/>
              </w:rPr>
            </w:pPr>
          </w:p>
          <w:p>
            <w:pPr>
              <w:rPr>
                <w:rFonts w:hint="eastAsia" w:ascii="宋体" w:hAnsi="宋体"/>
                <w:szCs w:val="21"/>
                <w:highlight w:val="none"/>
                <w:lang w:eastAsia="zh-CN"/>
              </w:rPr>
            </w:pPr>
            <w:r>
              <w:rPr>
                <w:rFonts w:hint="eastAsia" w:ascii="宋体" w:hAnsi="宋体"/>
                <w:szCs w:val="21"/>
                <w:highlight w:val="none"/>
                <w:lang w:eastAsia="zh-CN"/>
              </w:rPr>
              <w:t>公司将</w:t>
            </w:r>
            <w:r>
              <w:rPr>
                <w:rFonts w:hint="eastAsia" w:ascii="宋体" w:hAnsi="宋体"/>
                <w:szCs w:val="21"/>
                <w:highlight w:val="none"/>
                <w:lang w:val="en-US" w:eastAsia="zh-CN"/>
              </w:rPr>
              <w:t>PDCA</w:t>
            </w:r>
            <w:r>
              <w:rPr>
                <w:rFonts w:hint="eastAsia" w:ascii="宋体" w:hAnsi="宋体"/>
                <w:szCs w:val="21"/>
                <w:highlight w:val="none"/>
              </w:rPr>
              <w:t>产品的生产</w:t>
            </w:r>
            <w:r>
              <w:rPr>
                <w:rFonts w:hint="eastAsia" w:ascii="宋体" w:hAnsi="宋体"/>
                <w:szCs w:val="21"/>
                <w:highlight w:val="none"/>
                <w:lang w:eastAsia="zh-CN"/>
              </w:rPr>
              <w:t>过程中的</w:t>
            </w:r>
            <w:r>
              <w:rPr>
                <w:rFonts w:hint="eastAsia" w:ascii="宋体" w:hAnsi="宋体"/>
                <w:szCs w:val="21"/>
                <w:highlight w:val="none"/>
                <w:lang w:val="en-US" w:eastAsia="zh-CN"/>
              </w:rPr>
              <w:t>焊接</w:t>
            </w:r>
            <w:r>
              <w:rPr>
                <w:rFonts w:hint="eastAsia" w:ascii="宋体" w:hAnsi="宋体"/>
                <w:szCs w:val="21"/>
                <w:highlight w:val="none"/>
                <w:lang w:eastAsia="zh-CN"/>
              </w:rPr>
              <w:t>过程确认为特殊过程。</w:t>
            </w:r>
          </w:p>
          <w:p>
            <w:pPr>
              <w:pStyle w:val="2"/>
              <w:rPr>
                <w:rFonts w:hint="eastAsia" w:ascii="Times New Roman" w:hAnsi="Times New Roman" w:eastAsia="宋体" w:cs="Times New Roman"/>
                <w:kern w:val="2"/>
                <w:sz w:val="21"/>
                <w:lang w:val="en-US" w:eastAsia="zh-CN" w:bidi="ar-SA"/>
              </w:rPr>
            </w:pPr>
            <w:r>
              <w:rPr>
                <w:rFonts w:hint="eastAsia" w:ascii="宋体" w:hAnsi="宋体"/>
                <w:b/>
                <w:bCs/>
                <w:szCs w:val="21"/>
                <w:highlight w:val="none"/>
              </w:rPr>
              <w:t>查</w:t>
            </w:r>
            <w:r>
              <w:rPr>
                <w:rFonts w:hint="eastAsia" w:ascii="宋体" w:hAnsi="宋体"/>
                <w:b/>
                <w:bCs/>
                <w:szCs w:val="21"/>
                <w:highlight w:val="none"/>
                <w:lang w:eastAsia="zh-CN"/>
              </w:rPr>
              <w:t>特殊过程</w:t>
            </w:r>
            <w:r>
              <w:rPr>
                <w:rFonts w:hint="eastAsia" w:ascii="宋体" w:hAnsi="宋体"/>
                <w:b/>
                <w:bCs/>
                <w:szCs w:val="21"/>
                <w:highlight w:val="none"/>
              </w:rPr>
              <w:t>确认过程管理</w:t>
            </w:r>
            <w:r>
              <w:rPr>
                <w:rFonts w:hint="eastAsia" w:ascii="宋体" w:hAnsi="宋体"/>
                <w:b/>
                <w:bCs/>
                <w:szCs w:val="21"/>
                <w:highlight w:val="none"/>
                <w:lang w:eastAsia="zh-CN"/>
              </w:rPr>
              <w:t>：未提供</w:t>
            </w:r>
            <w:r>
              <w:rPr>
                <w:rFonts w:hint="eastAsia" w:ascii="宋体" w:hAnsi="宋体"/>
                <w:b/>
                <w:bCs/>
                <w:szCs w:val="21"/>
                <w:highlight w:val="none"/>
                <w:lang w:val="en-US" w:eastAsia="zh-CN"/>
              </w:rPr>
              <w:t>焊接</w:t>
            </w:r>
            <w:r>
              <w:rPr>
                <w:rFonts w:hint="eastAsia" w:ascii="宋体" w:hAnsi="宋体"/>
                <w:b/>
                <w:bCs/>
                <w:szCs w:val="21"/>
                <w:highlight w:val="none"/>
                <w:lang w:eastAsia="zh-CN"/>
              </w:rPr>
              <w:t>过程</w:t>
            </w:r>
            <w:r>
              <w:rPr>
                <w:rFonts w:hint="eastAsia" w:ascii="宋体" w:hAnsi="宋体"/>
                <w:b/>
                <w:bCs/>
                <w:szCs w:val="21"/>
                <w:highlight w:val="none"/>
              </w:rPr>
              <w:t>确认</w:t>
            </w:r>
            <w:r>
              <w:rPr>
                <w:rFonts w:hint="eastAsia" w:ascii="宋体" w:hAnsi="宋体"/>
                <w:b/>
                <w:bCs/>
                <w:szCs w:val="21"/>
                <w:highlight w:val="none"/>
                <w:lang w:eastAsia="zh-CN"/>
              </w:rPr>
              <w:t>资料</w:t>
            </w:r>
            <w:r>
              <w:rPr>
                <w:rFonts w:hint="eastAsia" w:ascii="宋体" w:hAnsi="宋体"/>
                <w:b/>
                <w:bCs/>
                <w:szCs w:val="21"/>
                <w:highlight w:val="none"/>
              </w:rPr>
              <w:t>，</w:t>
            </w:r>
            <w:r>
              <w:rPr>
                <w:rFonts w:hint="eastAsia" w:ascii="宋体" w:hAnsi="宋体"/>
                <w:b/>
                <w:bCs/>
                <w:szCs w:val="21"/>
                <w:highlight w:val="none"/>
                <w:lang w:eastAsia="zh-CN"/>
              </w:rPr>
              <w:t>不符合策划及标准要求。</w:t>
            </w:r>
          </w:p>
        </w:tc>
        <w:tc>
          <w:tcPr>
            <w:tcW w:w="1585" w:type="dxa"/>
            <w:vAlign w:val="top"/>
          </w:tcPr>
          <w:p>
            <w:pPr>
              <w:rPr>
                <w:rFonts w:hint="eastAsia"/>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eastAsia="宋体"/>
                <w:highlight w:val="green"/>
                <w:lang w:val="en-US" w:eastAsia="zh-CN"/>
              </w:rPr>
            </w:pPr>
          </w:p>
          <w:p>
            <w:pPr>
              <w:pStyle w:val="14"/>
              <w:rPr>
                <w:rFonts w:hint="eastAsia" w:ascii="Times New Roman" w:hAnsi="Times New Roman" w:eastAsia="宋体" w:cs="Times New Roman"/>
                <w:bCs/>
                <w:spacing w:val="10"/>
                <w:kern w:val="2"/>
                <w:sz w:val="21"/>
                <w:highlight w:val="green"/>
                <w:lang w:val="en-US" w:eastAsia="zh-CN" w:bidi="ar-SA"/>
              </w:rPr>
            </w:pPr>
            <w:r>
              <w:rPr>
                <w:rFonts w:hint="eastAsia"/>
                <w:b/>
                <w:bCs w:val="0"/>
                <w:sz w:val="24"/>
                <w:szCs w:val="24"/>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1"/>
                <w:highlight w:val="none"/>
              </w:rPr>
              <w:t>标识和可追溯性</w:t>
            </w:r>
          </w:p>
        </w:tc>
        <w:tc>
          <w:tcPr>
            <w:tcW w:w="9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8.5.2</w:t>
            </w:r>
          </w:p>
        </w:tc>
        <w:tc>
          <w:tcPr>
            <w:tcW w:w="10004" w:type="dxa"/>
            <w:vAlign w:val="top"/>
          </w:tcPr>
          <w:p>
            <w:pPr>
              <w:adjustRightInd w:val="0"/>
              <w:snapToGrid w:val="0"/>
              <w:spacing w:line="400" w:lineRule="exact"/>
              <w:jc w:val="both"/>
              <w:rPr>
                <w:rFonts w:hint="eastAsia" w:ascii="宋体" w:hAnsi="宋体" w:cs="宋体"/>
                <w:szCs w:val="21"/>
              </w:rPr>
            </w:pPr>
            <w:r>
              <w:rPr>
                <w:rFonts w:hint="eastAsia" w:ascii="宋体" w:hAnsi="宋体" w:cs="宋体"/>
                <w:szCs w:val="21"/>
              </w:rPr>
              <w:t>现场查见</w:t>
            </w:r>
            <w:r>
              <w:rPr>
                <w:rFonts w:hint="eastAsia" w:ascii="宋体" w:hAnsi="宋体" w:cs="宋体"/>
                <w:szCs w:val="21"/>
                <w:lang w:eastAsia="zh-CN"/>
              </w:rPr>
              <w:t>：</w:t>
            </w:r>
            <w:r>
              <w:rPr>
                <w:rFonts w:hint="eastAsia" w:ascii="宋体" w:hAnsi="宋体" w:cs="宋体"/>
                <w:szCs w:val="21"/>
                <w:lang w:val="en-US" w:eastAsia="zh-CN"/>
              </w:rPr>
              <w:t>PCBA的加工</w:t>
            </w:r>
            <w:r>
              <w:rPr>
                <w:rFonts w:hint="eastAsia" w:ascii="宋体" w:hAnsi="宋体" w:cs="宋体"/>
                <w:szCs w:val="21"/>
              </w:rPr>
              <w:t>对产品、检验状态进行了规定，标识的方法采用标牌、记录等。</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现场观察：原材料采用标识牌进行标识，注明原材料料号、规格型号、入库日期、名称等内容；</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产品检验状态采用：对合格、不合格分区进行标识；</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成品采用标识牌及物料标签进行标识，注明数量、规格、料号、品名、生产日期等内容；</w:t>
            </w:r>
          </w:p>
          <w:p>
            <w:pPr>
              <w:adjustRightInd w:val="0"/>
              <w:snapToGrid w:val="0"/>
              <w:spacing w:line="400" w:lineRule="exact"/>
              <w:jc w:val="both"/>
              <w:rPr>
                <w:rFonts w:hint="eastAsia" w:ascii="Times New Roman" w:hAnsi="Times New Roman" w:eastAsia="宋体" w:cs="Times New Roman"/>
                <w:color w:val="auto"/>
                <w:kern w:val="2"/>
                <w:sz w:val="21"/>
                <w:szCs w:val="22"/>
                <w:lang w:val="en-US" w:eastAsia="zh-CN" w:bidi="ar-SA"/>
              </w:rPr>
            </w:pPr>
            <w:r>
              <w:rPr>
                <w:rFonts w:hint="eastAsia" w:ascii="宋体" w:hAnsi="宋体" w:cs="宋体"/>
                <w:szCs w:val="21"/>
                <w:lang w:val="en-US" w:eastAsia="zh-CN"/>
              </w:rPr>
              <w:t>4）</w:t>
            </w:r>
            <w:r>
              <w:rPr>
                <w:rFonts w:hint="eastAsia" w:ascii="宋体" w:hAnsi="宋体" w:cs="宋体"/>
                <w:szCs w:val="21"/>
              </w:rPr>
              <w:t>生产记录对质检员、生产日期以及使用的原料等进行了记录，能做到追溯的目的。</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公司的顾客财产有顾客信息、合同等，公司对顾客或外部供方财产进行了保存，当顾客或外部供方财产丢失时，应告知顾客或外部供方。</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Times New Roman"/>
                <w:szCs w:val="21"/>
              </w:rPr>
              <w:t>负责人讲目前没有发生顾客或外部供方财产丢失的情况；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防护</w:t>
            </w:r>
          </w:p>
        </w:tc>
        <w:tc>
          <w:tcPr>
            <w:tcW w:w="960" w:type="dxa"/>
          </w:tcPr>
          <w:p>
            <w:pPr>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8.5.4</w:t>
            </w:r>
          </w:p>
        </w:tc>
        <w:tc>
          <w:tcPr>
            <w:tcW w:w="10004" w:type="dxa"/>
          </w:tcPr>
          <w:p>
            <w:pPr>
              <w:ind w:firstLine="420" w:firstLineChars="200"/>
              <w:rPr>
                <w:rFonts w:hint="eastAsia" w:ascii="宋体" w:hAnsi="宋体" w:cs="Times New Roman"/>
                <w:szCs w:val="21"/>
              </w:rPr>
            </w:pPr>
            <w:r>
              <w:rPr>
                <w:rFonts w:hint="eastAsia" w:ascii="宋体" w:hAnsi="宋体" w:cs="Times New Roman"/>
                <w:szCs w:val="21"/>
              </w:rPr>
              <w:t>--产品防护</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val="en-US" w:eastAsia="zh-CN"/>
              </w:rPr>
              <w:t>PCBA的加工产品</w:t>
            </w:r>
            <w:r>
              <w:rPr>
                <w:rFonts w:hint="eastAsia" w:ascii="宋体" w:hAnsi="宋体" w:cs="宋体"/>
                <w:szCs w:val="21"/>
              </w:rPr>
              <w:t>的防护</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标识：工序及交付的产品均采用标识牌进行了标识；2</w:t>
            </w:r>
            <w:r>
              <w:rPr>
                <w:rFonts w:hint="eastAsia" w:ascii="宋体" w:hAnsi="宋体" w:cs="宋体"/>
                <w:szCs w:val="21"/>
                <w:lang w:val="en-US" w:eastAsia="zh-CN"/>
              </w:rPr>
              <w:t>)</w:t>
            </w:r>
            <w:r>
              <w:rPr>
                <w:rFonts w:hint="eastAsia" w:ascii="宋体" w:hAnsi="宋体" w:cs="宋体"/>
                <w:szCs w:val="21"/>
              </w:rPr>
              <w:t>搬运：采用人工搬运进行，未见有损产品质量的野蛮作业</w:t>
            </w:r>
            <w:r>
              <w:rPr>
                <w:rFonts w:hint="eastAsia" w:ascii="宋体" w:hAnsi="宋体" w:cs="宋体"/>
                <w:szCs w:val="21"/>
                <w:lang w:val="en-US" w:eastAsia="zh-CN"/>
              </w:rPr>
              <w:t>;</w:t>
            </w: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贮存：公司生产部门有分区库房，各种原材料均贮存在恰当的场所，通风、采光、防潮、防静电，条件良好</w:t>
            </w:r>
            <w:r>
              <w:rPr>
                <w:rFonts w:hint="eastAsia" w:ascii="宋体" w:hAnsi="宋体" w:cs="宋体"/>
                <w:szCs w:val="21"/>
                <w:lang w:val="en-US" w:eastAsia="zh-CN"/>
              </w:rPr>
              <w:t>;</w:t>
            </w: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查：原产品入库，验收、保管有相应的管理程序。有仓库管理员职责、出入库纪录；入库有检验</w:t>
            </w:r>
            <w:r>
              <w:rPr>
                <w:rFonts w:hint="eastAsia" w:ascii="宋体" w:hAnsi="宋体" w:cs="宋体"/>
                <w:szCs w:val="21"/>
                <w:lang w:val="en-US" w:eastAsia="zh-CN"/>
              </w:rPr>
              <w:t>;</w:t>
            </w: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库房分区清楚，原料、成品均分别摆放在不同区域，并加以明显的标识</w:t>
            </w:r>
            <w:r>
              <w:rPr>
                <w:rFonts w:hint="eastAsia" w:ascii="宋体" w:hAnsi="宋体" w:cs="宋体"/>
                <w:szCs w:val="21"/>
                <w:lang w:val="en-US" w:eastAsia="zh-CN"/>
              </w:rPr>
              <w:t>;</w:t>
            </w: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现场检查，车间及仓库，各类物资均分类存放，标识明显。消防设施齐全，并在有效期内。</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cs="宋体"/>
                <w:szCs w:val="21"/>
                <w:lang w:eastAsia="zh-CN"/>
              </w:rPr>
              <w:t>产品防护管理</w:t>
            </w:r>
            <w:r>
              <w:rPr>
                <w:rFonts w:hint="eastAsia" w:ascii="宋体" w:hAnsi="宋体" w:cs="宋体"/>
                <w:szCs w:val="21"/>
              </w:rPr>
              <w:t>基本符合要求。</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pPr>
              <w:rPr>
                <w:color w:val="auto"/>
              </w:rPr>
            </w:pPr>
            <w:r>
              <w:rPr>
                <w:rFonts w:hint="eastAsia"/>
                <w:color w:val="auto"/>
                <w:lang w:eastAsia="zh-CN"/>
              </w:rPr>
              <w:t>符合</w:t>
            </w:r>
          </w:p>
        </w:tc>
      </w:tr>
    </w:tbl>
    <w:p>
      <w:pPr>
        <w:pStyle w:val="8"/>
      </w:pPr>
    </w:p>
    <w:p>
      <w:pPr>
        <w:pStyle w:val="8"/>
        <w:rPr>
          <w:rFonts w:hint="eastAsia" w:ascii="隶书" w:hAnsi="宋体" w:eastAsia="隶书"/>
          <w:bCs/>
          <w:color w:val="000000"/>
          <w:sz w:val="36"/>
          <w:szCs w:val="36"/>
        </w:rPr>
      </w:pPr>
      <w:r>
        <w:rPr>
          <w:rFonts w:hint="eastAsia"/>
        </w:rPr>
        <w:t>说明：不符合标注N</w:t>
      </w: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28A123"/>
    <w:multiLevelType w:val="singleLevel"/>
    <w:tmpl w:val="DE28A123"/>
    <w:lvl w:ilvl="0" w:tentative="0">
      <w:start w:val="3"/>
      <w:numFmt w:val="decimal"/>
      <w:lvlText w:val="%1."/>
      <w:lvlJc w:val="left"/>
      <w:pPr>
        <w:tabs>
          <w:tab w:val="left" w:pos="312"/>
        </w:tabs>
      </w:pPr>
    </w:lvl>
  </w:abstractNum>
  <w:abstractNum w:abstractNumId="1">
    <w:nsid w:val="F390E6EF"/>
    <w:multiLevelType w:val="singleLevel"/>
    <w:tmpl w:val="F390E6EF"/>
    <w:lvl w:ilvl="0" w:tentative="0">
      <w:start w:val="1"/>
      <w:numFmt w:val="decimal"/>
      <w:suff w:val="nothing"/>
      <w:lvlText w:val="%1、"/>
      <w:lvlJc w:val="left"/>
    </w:lvl>
  </w:abstractNum>
  <w:abstractNum w:abstractNumId="2">
    <w:nsid w:val="FB69404B"/>
    <w:multiLevelType w:val="singleLevel"/>
    <w:tmpl w:val="FB69404B"/>
    <w:lvl w:ilvl="0" w:tentative="0">
      <w:start w:val="2"/>
      <w:numFmt w:val="chineseCounting"/>
      <w:suff w:val="nothing"/>
      <w:lvlText w:val="%1、"/>
      <w:lvlJc w:val="left"/>
      <w:rPr>
        <w:rFonts w:hint="eastAsia"/>
      </w:rPr>
    </w:lvl>
  </w:abstractNum>
  <w:abstractNum w:abstractNumId="3">
    <w:nsid w:val="3E37F08F"/>
    <w:multiLevelType w:val="singleLevel"/>
    <w:tmpl w:val="3E37F08F"/>
    <w:lvl w:ilvl="0" w:tentative="0">
      <w:start w:val="1"/>
      <w:numFmt w:val="decimal"/>
      <w:suff w:val="nothing"/>
      <w:lvlText w:val="%1）"/>
      <w:lvlJc w:val="left"/>
    </w:lvl>
  </w:abstractNum>
  <w:abstractNum w:abstractNumId="4">
    <w:nsid w:val="42FE1FAF"/>
    <w:multiLevelType w:val="singleLevel"/>
    <w:tmpl w:val="42FE1FAF"/>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3C0B645"/>
    <w:multiLevelType w:val="singleLevel"/>
    <w:tmpl w:val="63C0B645"/>
    <w:lvl w:ilvl="0" w:tentative="0">
      <w:start w:val="1"/>
      <w:numFmt w:val="decimal"/>
      <w:suff w:val="space"/>
      <w:lvlText w:val="%1）"/>
      <w:lvlJc w:val="left"/>
    </w:lvl>
  </w:abstractNum>
  <w:abstractNum w:abstractNumId="7">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C0EA7"/>
    <w:multiLevelType w:val="singleLevel"/>
    <w:tmpl w:val="7AEC0EA7"/>
    <w:lvl w:ilvl="0" w:tentative="0">
      <w:start w:val="1"/>
      <w:numFmt w:val="decimal"/>
      <w:suff w:val="nothing"/>
      <w:lvlText w:val="%1）"/>
      <w:lvlJc w:val="left"/>
    </w:lvl>
  </w:abstractNum>
  <w:num w:numId="1">
    <w:abstractNumId w:val="5"/>
  </w:num>
  <w:num w:numId="2">
    <w:abstractNumId w:val="8"/>
  </w:num>
  <w:num w:numId="3">
    <w:abstractNumId w:val="6"/>
  </w:num>
  <w:num w:numId="4">
    <w:abstractNumId w:val="3"/>
  </w:num>
  <w:num w:numId="5">
    <w:abstractNumId w:val="7"/>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3C3A"/>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65306"/>
    <w:rsid w:val="00771F54"/>
    <w:rsid w:val="007757F3"/>
    <w:rsid w:val="007D29E7"/>
    <w:rsid w:val="007E3D0C"/>
    <w:rsid w:val="007E6AEB"/>
    <w:rsid w:val="0080244E"/>
    <w:rsid w:val="00804C45"/>
    <w:rsid w:val="008573BB"/>
    <w:rsid w:val="00866E06"/>
    <w:rsid w:val="0089223D"/>
    <w:rsid w:val="008973EE"/>
    <w:rsid w:val="008977D0"/>
    <w:rsid w:val="008A46D0"/>
    <w:rsid w:val="008B5CA5"/>
    <w:rsid w:val="008F6A66"/>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E71CD"/>
    <w:rsid w:val="00BF0F64"/>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498"/>
    <w:rsid w:val="00EF2B06"/>
    <w:rsid w:val="00F12FEB"/>
    <w:rsid w:val="00F50C3B"/>
    <w:rsid w:val="00F81084"/>
    <w:rsid w:val="00FA4678"/>
    <w:rsid w:val="00FC555D"/>
    <w:rsid w:val="00FD07E2"/>
    <w:rsid w:val="00FD315D"/>
    <w:rsid w:val="00FF2AC6"/>
    <w:rsid w:val="010958A3"/>
    <w:rsid w:val="01193F68"/>
    <w:rsid w:val="01203C50"/>
    <w:rsid w:val="0141119F"/>
    <w:rsid w:val="01490194"/>
    <w:rsid w:val="01655547"/>
    <w:rsid w:val="01F72DC4"/>
    <w:rsid w:val="022C7D71"/>
    <w:rsid w:val="022E5707"/>
    <w:rsid w:val="029A5DCF"/>
    <w:rsid w:val="02B47D40"/>
    <w:rsid w:val="02C41B9B"/>
    <w:rsid w:val="02C92F7A"/>
    <w:rsid w:val="02CC21A1"/>
    <w:rsid w:val="02D41AE4"/>
    <w:rsid w:val="02E13A4F"/>
    <w:rsid w:val="02E5453D"/>
    <w:rsid w:val="02FF3BEF"/>
    <w:rsid w:val="03000047"/>
    <w:rsid w:val="03176D2F"/>
    <w:rsid w:val="033E7DA8"/>
    <w:rsid w:val="034D0A17"/>
    <w:rsid w:val="036E0309"/>
    <w:rsid w:val="03840A1D"/>
    <w:rsid w:val="03952EB3"/>
    <w:rsid w:val="03D6465F"/>
    <w:rsid w:val="03DE3B40"/>
    <w:rsid w:val="03DF634D"/>
    <w:rsid w:val="03EB3DE7"/>
    <w:rsid w:val="041F0287"/>
    <w:rsid w:val="04212269"/>
    <w:rsid w:val="045C528C"/>
    <w:rsid w:val="0471065F"/>
    <w:rsid w:val="04981440"/>
    <w:rsid w:val="04C65027"/>
    <w:rsid w:val="04DF4D6B"/>
    <w:rsid w:val="04F32E0F"/>
    <w:rsid w:val="04F44CC2"/>
    <w:rsid w:val="05043775"/>
    <w:rsid w:val="051901C6"/>
    <w:rsid w:val="0519287F"/>
    <w:rsid w:val="053100EB"/>
    <w:rsid w:val="05647B18"/>
    <w:rsid w:val="05881905"/>
    <w:rsid w:val="05B75ABF"/>
    <w:rsid w:val="05B8393A"/>
    <w:rsid w:val="060E144F"/>
    <w:rsid w:val="06183DEA"/>
    <w:rsid w:val="062F074B"/>
    <w:rsid w:val="06C255E9"/>
    <w:rsid w:val="06D64653"/>
    <w:rsid w:val="07035FC0"/>
    <w:rsid w:val="071C3C33"/>
    <w:rsid w:val="071E3D7F"/>
    <w:rsid w:val="072E6175"/>
    <w:rsid w:val="074C1C23"/>
    <w:rsid w:val="079A3A06"/>
    <w:rsid w:val="07A6186A"/>
    <w:rsid w:val="07D4198E"/>
    <w:rsid w:val="07F66299"/>
    <w:rsid w:val="07FA7C76"/>
    <w:rsid w:val="08007EA1"/>
    <w:rsid w:val="08086BBD"/>
    <w:rsid w:val="08126948"/>
    <w:rsid w:val="082E191C"/>
    <w:rsid w:val="083D0B5B"/>
    <w:rsid w:val="084B47C6"/>
    <w:rsid w:val="0851383E"/>
    <w:rsid w:val="086D25B2"/>
    <w:rsid w:val="08872D27"/>
    <w:rsid w:val="088A437D"/>
    <w:rsid w:val="08B37AFA"/>
    <w:rsid w:val="08B45632"/>
    <w:rsid w:val="08B6587C"/>
    <w:rsid w:val="08BF74C2"/>
    <w:rsid w:val="08FA134D"/>
    <w:rsid w:val="090F3A9E"/>
    <w:rsid w:val="09575DA5"/>
    <w:rsid w:val="09650A27"/>
    <w:rsid w:val="096A766E"/>
    <w:rsid w:val="0976613E"/>
    <w:rsid w:val="09873545"/>
    <w:rsid w:val="09A837E0"/>
    <w:rsid w:val="09A91A40"/>
    <w:rsid w:val="09D45FE1"/>
    <w:rsid w:val="09F92EF5"/>
    <w:rsid w:val="0A091574"/>
    <w:rsid w:val="0A195BC4"/>
    <w:rsid w:val="0A303874"/>
    <w:rsid w:val="0A426ECD"/>
    <w:rsid w:val="0A634D84"/>
    <w:rsid w:val="0A7B44AC"/>
    <w:rsid w:val="0A7C7275"/>
    <w:rsid w:val="0A815B89"/>
    <w:rsid w:val="0A934D2F"/>
    <w:rsid w:val="0AA833ED"/>
    <w:rsid w:val="0AAB6226"/>
    <w:rsid w:val="0AE12203"/>
    <w:rsid w:val="0AE13155"/>
    <w:rsid w:val="0AE40A15"/>
    <w:rsid w:val="0B1552BC"/>
    <w:rsid w:val="0B4678AC"/>
    <w:rsid w:val="0B5664F1"/>
    <w:rsid w:val="0B595F62"/>
    <w:rsid w:val="0B6E3590"/>
    <w:rsid w:val="0B810801"/>
    <w:rsid w:val="0BD93B35"/>
    <w:rsid w:val="0BDD1D56"/>
    <w:rsid w:val="0C160D76"/>
    <w:rsid w:val="0C2E706B"/>
    <w:rsid w:val="0C311F34"/>
    <w:rsid w:val="0C3A40D2"/>
    <w:rsid w:val="0C520637"/>
    <w:rsid w:val="0C787740"/>
    <w:rsid w:val="0C7B48CC"/>
    <w:rsid w:val="0C8B5EE6"/>
    <w:rsid w:val="0C9437FD"/>
    <w:rsid w:val="0C9A53AD"/>
    <w:rsid w:val="0CE8473C"/>
    <w:rsid w:val="0D4057E5"/>
    <w:rsid w:val="0D471F86"/>
    <w:rsid w:val="0D4C33FA"/>
    <w:rsid w:val="0D7A6822"/>
    <w:rsid w:val="0D903187"/>
    <w:rsid w:val="0DA310FB"/>
    <w:rsid w:val="0DA55014"/>
    <w:rsid w:val="0DB16E7A"/>
    <w:rsid w:val="0DB93CD9"/>
    <w:rsid w:val="0DD36864"/>
    <w:rsid w:val="0DD578D9"/>
    <w:rsid w:val="0DD972CB"/>
    <w:rsid w:val="0E120358"/>
    <w:rsid w:val="0E1549F2"/>
    <w:rsid w:val="0E1E2ECA"/>
    <w:rsid w:val="0E386218"/>
    <w:rsid w:val="0E3B2C02"/>
    <w:rsid w:val="0E5037BF"/>
    <w:rsid w:val="0E5375D4"/>
    <w:rsid w:val="0ECE130A"/>
    <w:rsid w:val="0ED63B41"/>
    <w:rsid w:val="0EF40DCA"/>
    <w:rsid w:val="0EF64D01"/>
    <w:rsid w:val="0F0466CD"/>
    <w:rsid w:val="0F063473"/>
    <w:rsid w:val="0F127429"/>
    <w:rsid w:val="0F3728EF"/>
    <w:rsid w:val="0F507361"/>
    <w:rsid w:val="0F7517AF"/>
    <w:rsid w:val="0F76540E"/>
    <w:rsid w:val="0F782753"/>
    <w:rsid w:val="0F7B715F"/>
    <w:rsid w:val="0F862DFA"/>
    <w:rsid w:val="0F897F76"/>
    <w:rsid w:val="0FA31503"/>
    <w:rsid w:val="0FA9045B"/>
    <w:rsid w:val="0FC957FA"/>
    <w:rsid w:val="0FD0721F"/>
    <w:rsid w:val="105F5336"/>
    <w:rsid w:val="10763554"/>
    <w:rsid w:val="108219C2"/>
    <w:rsid w:val="10833BD4"/>
    <w:rsid w:val="109A7C27"/>
    <w:rsid w:val="10AF66D0"/>
    <w:rsid w:val="11336133"/>
    <w:rsid w:val="11384B65"/>
    <w:rsid w:val="113949C2"/>
    <w:rsid w:val="116E45A3"/>
    <w:rsid w:val="117139DE"/>
    <w:rsid w:val="11864BB7"/>
    <w:rsid w:val="11A708ED"/>
    <w:rsid w:val="11C4084E"/>
    <w:rsid w:val="11DB3C1C"/>
    <w:rsid w:val="11F040E2"/>
    <w:rsid w:val="123A5DA0"/>
    <w:rsid w:val="124E0CB9"/>
    <w:rsid w:val="126B653D"/>
    <w:rsid w:val="126D367A"/>
    <w:rsid w:val="12746FC1"/>
    <w:rsid w:val="12781CF4"/>
    <w:rsid w:val="12A201A7"/>
    <w:rsid w:val="12A70863"/>
    <w:rsid w:val="12CC40A0"/>
    <w:rsid w:val="12E007A2"/>
    <w:rsid w:val="13083BEE"/>
    <w:rsid w:val="13362739"/>
    <w:rsid w:val="133A7F94"/>
    <w:rsid w:val="135F151B"/>
    <w:rsid w:val="139068C8"/>
    <w:rsid w:val="13BC1B15"/>
    <w:rsid w:val="13D90B37"/>
    <w:rsid w:val="13EA3EA8"/>
    <w:rsid w:val="13F05120"/>
    <w:rsid w:val="140A3F18"/>
    <w:rsid w:val="14145575"/>
    <w:rsid w:val="14837E6B"/>
    <w:rsid w:val="149253AC"/>
    <w:rsid w:val="14E40764"/>
    <w:rsid w:val="14E52DC6"/>
    <w:rsid w:val="14ED337A"/>
    <w:rsid w:val="14F76E6A"/>
    <w:rsid w:val="151D5ED0"/>
    <w:rsid w:val="152B25AC"/>
    <w:rsid w:val="152E31A8"/>
    <w:rsid w:val="15304D14"/>
    <w:rsid w:val="154A3D49"/>
    <w:rsid w:val="1561762B"/>
    <w:rsid w:val="15617B4A"/>
    <w:rsid w:val="157161DF"/>
    <w:rsid w:val="159B7A6A"/>
    <w:rsid w:val="159D4C69"/>
    <w:rsid w:val="159E74FD"/>
    <w:rsid w:val="15B72303"/>
    <w:rsid w:val="15CB6FB0"/>
    <w:rsid w:val="15D1070B"/>
    <w:rsid w:val="15D93C4C"/>
    <w:rsid w:val="160E7DA0"/>
    <w:rsid w:val="161024C1"/>
    <w:rsid w:val="16284443"/>
    <w:rsid w:val="169877C0"/>
    <w:rsid w:val="169D124D"/>
    <w:rsid w:val="16AA0E63"/>
    <w:rsid w:val="16C04D07"/>
    <w:rsid w:val="16C45D17"/>
    <w:rsid w:val="16CD3993"/>
    <w:rsid w:val="171D7532"/>
    <w:rsid w:val="17242661"/>
    <w:rsid w:val="172B40E0"/>
    <w:rsid w:val="176A4E0A"/>
    <w:rsid w:val="176E7CBF"/>
    <w:rsid w:val="179D53DF"/>
    <w:rsid w:val="17AD5BB0"/>
    <w:rsid w:val="1815558F"/>
    <w:rsid w:val="183E2A6A"/>
    <w:rsid w:val="18624DA2"/>
    <w:rsid w:val="18645054"/>
    <w:rsid w:val="188D6C87"/>
    <w:rsid w:val="18D82FDB"/>
    <w:rsid w:val="1929524D"/>
    <w:rsid w:val="193A00A4"/>
    <w:rsid w:val="193E1DB0"/>
    <w:rsid w:val="194A3F60"/>
    <w:rsid w:val="19836607"/>
    <w:rsid w:val="1994344E"/>
    <w:rsid w:val="19C9186A"/>
    <w:rsid w:val="1A163F7D"/>
    <w:rsid w:val="1A4F7882"/>
    <w:rsid w:val="1A597992"/>
    <w:rsid w:val="1A674280"/>
    <w:rsid w:val="1A746F5A"/>
    <w:rsid w:val="1A7E2EFE"/>
    <w:rsid w:val="1A812456"/>
    <w:rsid w:val="1A8F277E"/>
    <w:rsid w:val="1AAB3384"/>
    <w:rsid w:val="1ABA03FF"/>
    <w:rsid w:val="1AD129E1"/>
    <w:rsid w:val="1AF21724"/>
    <w:rsid w:val="1AF7232F"/>
    <w:rsid w:val="1AF72C90"/>
    <w:rsid w:val="1B0074F5"/>
    <w:rsid w:val="1B074C0E"/>
    <w:rsid w:val="1B136323"/>
    <w:rsid w:val="1B1844F1"/>
    <w:rsid w:val="1B285CE0"/>
    <w:rsid w:val="1B2F4F5C"/>
    <w:rsid w:val="1B57633D"/>
    <w:rsid w:val="1B886EF8"/>
    <w:rsid w:val="1B9A11DD"/>
    <w:rsid w:val="1BA16EF8"/>
    <w:rsid w:val="1BB861F2"/>
    <w:rsid w:val="1BBF4833"/>
    <w:rsid w:val="1BE80720"/>
    <w:rsid w:val="1BEF44E8"/>
    <w:rsid w:val="1C1239C0"/>
    <w:rsid w:val="1C2218C2"/>
    <w:rsid w:val="1C295604"/>
    <w:rsid w:val="1C3B25C2"/>
    <w:rsid w:val="1C44381A"/>
    <w:rsid w:val="1C4E0997"/>
    <w:rsid w:val="1C6248B3"/>
    <w:rsid w:val="1C7C378D"/>
    <w:rsid w:val="1C852968"/>
    <w:rsid w:val="1C855CF5"/>
    <w:rsid w:val="1C8B509A"/>
    <w:rsid w:val="1C9674D4"/>
    <w:rsid w:val="1CD45B8F"/>
    <w:rsid w:val="1CD6542E"/>
    <w:rsid w:val="1CDA649A"/>
    <w:rsid w:val="1CDD57F8"/>
    <w:rsid w:val="1CFA228F"/>
    <w:rsid w:val="1D2B531B"/>
    <w:rsid w:val="1D2D6C1B"/>
    <w:rsid w:val="1D685D68"/>
    <w:rsid w:val="1D6D3D35"/>
    <w:rsid w:val="1D6F34C3"/>
    <w:rsid w:val="1D723931"/>
    <w:rsid w:val="1DA04E32"/>
    <w:rsid w:val="1DAC1EF4"/>
    <w:rsid w:val="1DCA7CA8"/>
    <w:rsid w:val="1DD41696"/>
    <w:rsid w:val="1DDC40E7"/>
    <w:rsid w:val="1E0B187A"/>
    <w:rsid w:val="1E0F7134"/>
    <w:rsid w:val="1E1C2618"/>
    <w:rsid w:val="1E367A47"/>
    <w:rsid w:val="1E3E6866"/>
    <w:rsid w:val="1E4132E5"/>
    <w:rsid w:val="1E525FEA"/>
    <w:rsid w:val="1E597ABA"/>
    <w:rsid w:val="1E9B2A95"/>
    <w:rsid w:val="1EAD7258"/>
    <w:rsid w:val="1EC06DD6"/>
    <w:rsid w:val="1F161027"/>
    <w:rsid w:val="1F51204E"/>
    <w:rsid w:val="1F620FE9"/>
    <w:rsid w:val="1F8E722E"/>
    <w:rsid w:val="1FC76C2F"/>
    <w:rsid w:val="1FCB751C"/>
    <w:rsid w:val="200F781F"/>
    <w:rsid w:val="201C1C94"/>
    <w:rsid w:val="20281A11"/>
    <w:rsid w:val="20403E8B"/>
    <w:rsid w:val="206F3648"/>
    <w:rsid w:val="20704A94"/>
    <w:rsid w:val="208B135D"/>
    <w:rsid w:val="208F7E64"/>
    <w:rsid w:val="20A652F2"/>
    <w:rsid w:val="20BA15B0"/>
    <w:rsid w:val="20CB12B8"/>
    <w:rsid w:val="20CC1250"/>
    <w:rsid w:val="210C2704"/>
    <w:rsid w:val="21131D6B"/>
    <w:rsid w:val="211366E3"/>
    <w:rsid w:val="2120535E"/>
    <w:rsid w:val="21264D8F"/>
    <w:rsid w:val="212E1172"/>
    <w:rsid w:val="213B3B73"/>
    <w:rsid w:val="214E3986"/>
    <w:rsid w:val="214F1502"/>
    <w:rsid w:val="21781B23"/>
    <w:rsid w:val="21BC0B06"/>
    <w:rsid w:val="21BF5CC6"/>
    <w:rsid w:val="225C3069"/>
    <w:rsid w:val="22761EB9"/>
    <w:rsid w:val="227F742C"/>
    <w:rsid w:val="22810B63"/>
    <w:rsid w:val="22A021AA"/>
    <w:rsid w:val="22A2566A"/>
    <w:rsid w:val="22B52733"/>
    <w:rsid w:val="22C273F7"/>
    <w:rsid w:val="22D959E7"/>
    <w:rsid w:val="22DA7B76"/>
    <w:rsid w:val="22F40BA8"/>
    <w:rsid w:val="23234EB1"/>
    <w:rsid w:val="23281F8B"/>
    <w:rsid w:val="235B1CE8"/>
    <w:rsid w:val="235F0E56"/>
    <w:rsid w:val="23651BAE"/>
    <w:rsid w:val="23757C58"/>
    <w:rsid w:val="2399120E"/>
    <w:rsid w:val="239E5110"/>
    <w:rsid w:val="23AA1797"/>
    <w:rsid w:val="23D95941"/>
    <w:rsid w:val="23EC64EC"/>
    <w:rsid w:val="23ED372C"/>
    <w:rsid w:val="23FD5018"/>
    <w:rsid w:val="24460B68"/>
    <w:rsid w:val="24527A43"/>
    <w:rsid w:val="2473469B"/>
    <w:rsid w:val="248013A0"/>
    <w:rsid w:val="24857157"/>
    <w:rsid w:val="248C542A"/>
    <w:rsid w:val="248D5E81"/>
    <w:rsid w:val="24950DDF"/>
    <w:rsid w:val="24A92DB6"/>
    <w:rsid w:val="24BB01E6"/>
    <w:rsid w:val="24BD29A8"/>
    <w:rsid w:val="24FA582E"/>
    <w:rsid w:val="25010FB1"/>
    <w:rsid w:val="252E72B8"/>
    <w:rsid w:val="253A482A"/>
    <w:rsid w:val="254565A2"/>
    <w:rsid w:val="257B30ED"/>
    <w:rsid w:val="259B07F7"/>
    <w:rsid w:val="25A0515B"/>
    <w:rsid w:val="25B51E53"/>
    <w:rsid w:val="25EE2E82"/>
    <w:rsid w:val="261160B0"/>
    <w:rsid w:val="26351BA1"/>
    <w:rsid w:val="26445C76"/>
    <w:rsid w:val="26683EE3"/>
    <w:rsid w:val="26E77F47"/>
    <w:rsid w:val="26FD6F53"/>
    <w:rsid w:val="27002401"/>
    <w:rsid w:val="272A56BE"/>
    <w:rsid w:val="27430067"/>
    <w:rsid w:val="2775650B"/>
    <w:rsid w:val="277C1814"/>
    <w:rsid w:val="278C672D"/>
    <w:rsid w:val="27B122D1"/>
    <w:rsid w:val="27B41005"/>
    <w:rsid w:val="281B5C64"/>
    <w:rsid w:val="282665DE"/>
    <w:rsid w:val="28784807"/>
    <w:rsid w:val="28B60549"/>
    <w:rsid w:val="28C025CB"/>
    <w:rsid w:val="28C90F26"/>
    <w:rsid w:val="28D93A6E"/>
    <w:rsid w:val="28E61F20"/>
    <w:rsid w:val="28EF4F58"/>
    <w:rsid w:val="29035382"/>
    <w:rsid w:val="29167E09"/>
    <w:rsid w:val="291E2DEC"/>
    <w:rsid w:val="292D0A0B"/>
    <w:rsid w:val="294E011D"/>
    <w:rsid w:val="297219DC"/>
    <w:rsid w:val="29A2430D"/>
    <w:rsid w:val="29AF1EC8"/>
    <w:rsid w:val="29B32047"/>
    <w:rsid w:val="29D86EA4"/>
    <w:rsid w:val="29DA7127"/>
    <w:rsid w:val="29E90FAA"/>
    <w:rsid w:val="2A027DE6"/>
    <w:rsid w:val="2A5577BD"/>
    <w:rsid w:val="2A896B64"/>
    <w:rsid w:val="2AA11EBE"/>
    <w:rsid w:val="2AD81AC7"/>
    <w:rsid w:val="2AE53E2A"/>
    <w:rsid w:val="2AFA131B"/>
    <w:rsid w:val="2B027AD4"/>
    <w:rsid w:val="2B29415E"/>
    <w:rsid w:val="2B343995"/>
    <w:rsid w:val="2B392F00"/>
    <w:rsid w:val="2B62298A"/>
    <w:rsid w:val="2B6E04B0"/>
    <w:rsid w:val="2B6F454E"/>
    <w:rsid w:val="2B6F60CE"/>
    <w:rsid w:val="2B742192"/>
    <w:rsid w:val="2BB0381E"/>
    <w:rsid w:val="2BDD4AFD"/>
    <w:rsid w:val="2C0E6D7C"/>
    <w:rsid w:val="2C1C692D"/>
    <w:rsid w:val="2C33147C"/>
    <w:rsid w:val="2C35103D"/>
    <w:rsid w:val="2C6A4476"/>
    <w:rsid w:val="2C6D5266"/>
    <w:rsid w:val="2C89687D"/>
    <w:rsid w:val="2C8F66A8"/>
    <w:rsid w:val="2CAC0DED"/>
    <w:rsid w:val="2CAC1648"/>
    <w:rsid w:val="2CC26987"/>
    <w:rsid w:val="2CF364AB"/>
    <w:rsid w:val="2CF72253"/>
    <w:rsid w:val="2CF917CE"/>
    <w:rsid w:val="2D076145"/>
    <w:rsid w:val="2D294241"/>
    <w:rsid w:val="2DB725BE"/>
    <w:rsid w:val="2DCD727B"/>
    <w:rsid w:val="2DF64A2B"/>
    <w:rsid w:val="2DF747A5"/>
    <w:rsid w:val="2E16233C"/>
    <w:rsid w:val="2E43283A"/>
    <w:rsid w:val="2E494F78"/>
    <w:rsid w:val="2E522369"/>
    <w:rsid w:val="2E524A9E"/>
    <w:rsid w:val="2E536FFA"/>
    <w:rsid w:val="2E613BB4"/>
    <w:rsid w:val="2E77080E"/>
    <w:rsid w:val="2E7E795F"/>
    <w:rsid w:val="2E99713E"/>
    <w:rsid w:val="2EA13303"/>
    <w:rsid w:val="2EB31B21"/>
    <w:rsid w:val="2ECF2F43"/>
    <w:rsid w:val="2ECF7769"/>
    <w:rsid w:val="2EE422BA"/>
    <w:rsid w:val="2F22132F"/>
    <w:rsid w:val="2F4C5286"/>
    <w:rsid w:val="2F5D2301"/>
    <w:rsid w:val="2F5D7D4C"/>
    <w:rsid w:val="2F787CCB"/>
    <w:rsid w:val="2F7B17D1"/>
    <w:rsid w:val="2F7B2B7C"/>
    <w:rsid w:val="2F861F2C"/>
    <w:rsid w:val="2F946775"/>
    <w:rsid w:val="2FBE49BF"/>
    <w:rsid w:val="2FDD711B"/>
    <w:rsid w:val="300D7483"/>
    <w:rsid w:val="303401FF"/>
    <w:rsid w:val="3039163C"/>
    <w:rsid w:val="30643FD0"/>
    <w:rsid w:val="307278B1"/>
    <w:rsid w:val="30841D02"/>
    <w:rsid w:val="30893317"/>
    <w:rsid w:val="30A91E5D"/>
    <w:rsid w:val="30AE6613"/>
    <w:rsid w:val="30BE4A1B"/>
    <w:rsid w:val="30C911A9"/>
    <w:rsid w:val="30DE3B94"/>
    <w:rsid w:val="30F86E63"/>
    <w:rsid w:val="311D1B7E"/>
    <w:rsid w:val="311E4660"/>
    <w:rsid w:val="3151608F"/>
    <w:rsid w:val="3153558D"/>
    <w:rsid w:val="31575943"/>
    <w:rsid w:val="316C505C"/>
    <w:rsid w:val="316C6F68"/>
    <w:rsid w:val="31900ED3"/>
    <w:rsid w:val="31917C85"/>
    <w:rsid w:val="31B3629F"/>
    <w:rsid w:val="31E53704"/>
    <w:rsid w:val="326A6AC0"/>
    <w:rsid w:val="32774A2C"/>
    <w:rsid w:val="3283185E"/>
    <w:rsid w:val="32896AD9"/>
    <w:rsid w:val="328C3508"/>
    <w:rsid w:val="32BF189B"/>
    <w:rsid w:val="32D93C32"/>
    <w:rsid w:val="33041220"/>
    <w:rsid w:val="33120423"/>
    <w:rsid w:val="332E0031"/>
    <w:rsid w:val="332E265A"/>
    <w:rsid w:val="333914E2"/>
    <w:rsid w:val="33641B8E"/>
    <w:rsid w:val="33681939"/>
    <w:rsid w:val="337F0482"/>
    <w:rsid w:val="33954C8E"/>
    <w:rsid w:val="33AA74BA"/>
    <w:rsid w:val="33C00E44"/>
    <w:rsid w:val="33C01B4E"/>
    <w:rsid w:val="33F95C50"/>
    <w:rsid w:val="34075AAF"/>
    <w:rsid w:val="34140BEE"/>
    <w:rsid w:val="34615113"/>
    <w:rsid w:val="3465443A"/>
    <w:rsid w:val="34AC7897"/>
    <w:rsid w:val="34B46137"/>
    <w:rsid w:val="34B839F4"/>
    <w:rsid w:val="34C476AE"/>
    <w:rsid w:val="34C707F3"/>
    <w:rsid w:val="34C86641"/>
    <w:rsid w:val="35190968"/>
    <w:rsid w:val="351F57C1"/>
    <w:rsid w:val="35201FA7"/>
    <w:rsid w:val="352129B4"/>
    <w:rsid w:val="35373DB2"/>
    <w:rsid w:val="35395FFB"/>
    <w:rsid w:val="355C3DE9"/>
    <w:rsid w:val="35947726"/>
    <w:rsid w:val="35AC3A65"/>
    <w:rsid w:val="35B409BF"/>
    <w:rsid w:val="363F5E02"/>
    <w:rsid w:val="36445403"/>
    <w:rsid w:val="36787993"/>
    <w:rsid w:val="36C0026D"/>
    <w:rsid w:val="36D9320E"/>
    <w:rsid w:val="36E01B7B"/>
    <w:rsid w:val="36E872BD"/>
    <w:rsid w:val="370979F3"/>
    <w:rsid w:val="37457DB4"/>
    <w:rsid w:val="37936572"/>
    <w:rsid w:val="37B71606"/>
    <w:rsid w:val="37BA3220"/>
    <w:rsid w:val="37D154AC"/>
    <w:rsid w:val="37D234A8"/>
    <w:rsid w:val="37D65963"/>
    <w:rsid w:val="37FE328C"/>
    <w:rsid w:val="380F2A66"/>
    <w:rsid w:val="381A7E54"/>
    <w:rsid w:val="38324371"/>
    <w:rsid w:val="386E4740"/>
    <w:rsid w:val="386F114A"/>
    <w:rsid w:val="387B2B31"/>
    <w:rsid w:val="388136A4"/>
    <w:rsid w:val="38907A2C"/>
    <w:rsid w:val="389A296C"/>
    <w:rsid w:val="38A21168"/>
    <w:rsid w:val="38AB10A9"/>
    <w:rsid w:val="38B5582D"/>
    <w:rsid w:val="38C830B2"/>
    <w:rsid w:val="38D24F16"/>
    <w:rsid w:val="38D35C76"/>
    <w:rsid w:val="38F34CE6"/>
    <w:rsid w:val="38FF247C"/>
    <w:rsid w:val="39006B32"/>
    <w:rsid w:val="390628F0"/>
    <w:rsid w:val="390D3DE6"/>
    <w:rsid w:val="39271F2D"/>
    <w:rsid w:val="396B2637"/>
    <w:rsid w:val="39764DF7"/>
    <w:rsid w:val="399540B5"/>
    <w:rsid w:val="39AE7E0E"/>
    <w:rsid w:val="39B70CF8"/>
    <w:rsid w:val="39BE7AC5"/>
    <w:rsid w:val="39BF0F8B"/>
    <w:rsid w:val="39CF69D9"/>
    <w:rsid w:val="39DD4B0E"/>
    <w:rsid w:val="39EA3F90"/>
    <w:rsid w:val="39ED74D3"/>
    <w:rsid w:val="39F33225"/>
    <w:rsid w:val="3A1F30FA"/>
    <w:rsid w:val="3A5E683C"/>
    <w:rsid w:val="3A600EB2"/>
    <w:rsid w:val="3A76353D"/>
    <w:rsid w:val="3A976F2F"/>
    <w:rsid w:val="3A9A14DE"/>
    <w:rsid w:val="3AB705BC"/>
    <w:rsid w:val="3ABC4141"/>
    <w:rsid w:val="3ADA7A5A"/>
    <w:rsid w:val="3AF235E2"/>
    <w:rsid w:val="3AF64658"/>
    <w:rsid w:val="3B1F3DC8"/>
    <w:rsid w:val="3B230E29"/>
    <w:rsid w:val="3B3056A5"/>
    <w:rsid w:val="3B31354A"/>
    <w:rsid w:val="3B8F6CEA"/>
    <w:rsid w:val="3B921BC2"/>
    <w:rsid w:val="3BCE0FC4"/>
    <w:rsid w:val="3C163A22"/>
    <w:rsid w:val="3C5E195D"/>
    <w:rsid w:val="3C5F410C"/>
    <w:rsid w:val="3C764DB5"/>
    <w:rsid w:val="3C9700B3"/>
    <w:rsid w:val="3CCB6C74"/>
    <w:rsid w:val="3CDF2736"/>
    <w:rsid w:val="3D08070C"/>
    <w:rsid w:val="3D133C55"/>
    <w:rsid w:val="3D1666F9"/>
    <w:rsid w:val="3D220548"/>
    <w:rsid w:val="3D45337B"/>
    <w:rsid w:val="3D4B2C49"/>
    <w:rsid w:val="3D501AE0"/>
    <w:rsid w:val="3D7A688E"/>
    <w:rsid w:val="3D8C161A"/>
    <w:rsid w:val="3DDA129D"/>
    <w:rsid w:val="3DDB7F76"/>
    <w:rsid w:val="3DDD7680"/>
    <w:rsid w:val="3E0D029E"/>
    <w:rsid w:val="3E171F65"/>
    <w:rsid w:val="3E204251"/>
    <w:rsid w:val="3E3B5606"/>
    <w:rsid w:val="3E572D3E"/>
    <w:rsid w:val="3E646AC5"/>
    <w:rsid w:val="3E656054"/>
    <w:rsid w:val="3E66231C"/>
    <w:rsid w:val="3E8D2885"/>
    <w:rsid w:val="3EA63B55"/>
    <w:rsid w:val="3EBF0F62"/>
    <w:rsid w:val="3EC466A4"/>
    <w:rsid w:val="3EEF3C7A"/>
    <w:rsid w:val="3EF27664"/>
    <w:rsid w:val="3F0B113D"/>
    <w:rsid w:val="3F125401"/>
    <w:rsid w:val="3F211BF2"/>
    <w:rsid w:val="3F330644"/>
    <w:rsid w:val="3F345C3C"/>
    <w:rsid w:val="3F4D5F90"/>
    <w:rsid w:val="3F55651B"/>
    <w:rsid w:val="3F5C4E1A"/>
    <w:rsid w:val="3F5E2609"/>
    <w:rsid w:val="3F766881"/>
    <w:rsid w:val="3F9136D5"/>
    <w:rsid w:val="3FC51732"/>
    <w:rsid w:val="3FE80D35"/>
    <w:rsid w:val="3FF7019B"/>
    <w:rsid w:val="3FF8584D"/>
    <w:rsid w:val="401E6FBC"/>
    <w:rsid w:val="40307330"/>
    <w:rsid w:val="403D4939"/>
    <w:rsid w:val="40434B19"/>
    <w:rsid w:val="40545968"/>
    <w:rsid w:val="406526A2"/>
    <w:rsid w:val="408376E5"/>
    <w:rsid w:val="409A7FCE"/>
    <w:rsid w:val="40A06F25"/>
    <w:rsid w:val="40BA275F"/>
    <w:rsid w:val="40FA1328"/>
    <w:rsid w:val="410A19BE"/>
    <w:rsid w:val="41261187"/>
    <w:rsid w:val="41406379"/>
    <w:rsid w:val="414B2206"/>
    <w:rsid w:val="417C59A2"/>
    <w:rsid w:val="41865DF9"/>
    <w:rsid w:val="41AA44DD"/>
    <w:rsid w:val="41C61D04"/>
    <w:rsid w:val="41D27513"/>
    <w:rsid w:val="41F07015"/>
    <w:rsid w:val="41FE0BE5"/>
    <w:rsid w:val="420449A8"/>
    <w:rsid w:val="420E26AF"/>
    <w:rsid w:val="42140198"/>
    <w:rsid w:val="422C0800"/>
    <w:rsid w:val="425E1707"/>
    <w:rsid w:val="4291299B"/>
    <w:rsid w:val="42B7147B"/>
    <w:rsid w:val="42B95A29"/>
    <w:rsid w:val="42D0288D"/>
    <w:rsid w:val="42D87AB4"/>
    <w:rsid w:val="42FE7B49"/>
    <w:rsid w:val="433150B9"/>
    <w:rsid w:val="434A7441"/>
    <w:rsid w:val="435247B1"/>
    <w:rsid w:val="435F57D9"/>
    <w:rsid w:val="439B5E9A"/>
    <w:rsid w:val="43DE430C"/>
    <w:rsid w:val="44106F0A"/>
    <w:rsid w:val="44303BF9"/>
    <w:rsid w:val="44544875"/>
    <w:rsid w:val="4458247F"/>
    <w:rsid w:val="445B69BC"/>
    <w:rsid w:val="445E4D62"/>
    <w:rsid w:val="448A1023"/>
    <w:rsid w:val="44BD5563"/>
    <w:rsid w:val="44D96FA2"/>
    <w:rsid w:val="450B18DA"/>
    <w:rsid w:val="45217699"/>
    <w:rsid w:val="45220365"/>
    <w:rsid w:val="45282132"/>
    <w:rsid w:val="45577D3F"/>
    <w:rsid w:val="45611366"/>
    <w:rsid w:val="456E2EF0"/>
    <w:rsid w:val="45816781"/>
    <w:rsid w:val="45A042F5"/>
    <w:rsid w:val="45A216D3"/>
    <w:rsid w:val="45A774E8"/>
    <w:rsid w:val="45AB12B4"/>
    <w:rsid w:val="45B7777C"/>
    <w:rsid w:val="45CC1437"/>
    <w:rsid w:val="45CE0756"/>
    <w:rsid w:val="45E66BA3"/>
    <w:rsid w:val="45E86A09"/>
    <w:rsid w:val="46035B69"/>
    <w:rsid w:val="46540702"/>
    <w:rsid w:val="466A695F"/>
    <w:rsid w:val="4675651D"/>
    <w:rsid w:val="4676403A"/>
    <w:rsid w:val="467A3427"/>
    <w:rsid w:val="46807D8A"/>
    <w:rsid w:val="469138C5"/>
    <w:rsid w:val="46B34892"/>
    <w:rsid w:val="46BC3EE2"/>
    <w:rsid w:val="46C32F72"/>
    <w:rsid w:val="46C4190D"/>
    <w:rsid w:val="46C96420"/>
    <w:rsid w:val="46EE0E4C"/>
    <w:rsid w:val="46F82065"/>
    <w:rsid w:val="46FA7DDB"/>
    <w:rsid w:val="470F00C5"/>
    <w:rsid w:val="47114CAA"/>
    <w:rsid w:val="47237C8C"/>
    <w:rsid w:val="47740A89"/>
    <w:rsid w:val="4774709A"/>
    <w:rsid w:val="479B5A86"/>
    <w:rsid w:val="47B30696"/>
    <w:rsid w:val="47C428A7"/>
    <w:rsid w:val="47DF3E8F"/>
    <w:rsid w:val="48001C86"/>
    <w:rsid w:val="480B1344"/>
    <w:rsid w:val="482F7789"/>
    <w:rsid w:val="4843470A"/>
    <w:rsid w:val="484404B8"/>
    <w:rsid w:val="484F3F34"/>
    <w:rsid w:val="48610107"/>
    <w:rsid w:val="48652AF2"/>
    <w:rsid w:val="48660E50"/>
    <w:rsid w:val="487E1AFA"/>
    <w:rsid w:val="4885311E"/>
    <w:rsid w:val="488F4A65"/>
    <w:rsid w:val="489944DF"/>
    <w:rsid w:val="48F527EA"/>
    <w:rsid w:val="492B50AD"/>
    <w:rsid w:val="493358E9"/>
    <w:rsid w:val="495C13D7"/>
    <w:rsid w:val="49931746"/>
    <w:rsid w:val="49B10AB8"/>
    <w:rsid w:val="49B15D67"/>
    <w:rsid w:val="49B73807"/>
    <w:rsid w:val="49C50620"/>
    <w:rsid w:val="49D1586C"/>
    <w:rsid w:val="49EB30AE"/>
    <w:rsid w:val="49FC5A2F"/>
    <w:rsid w:val="4A030906"/>
    <w:rsid w:val="4A2147FD"/>
    <w:rsid w:val="4A335FD9"/>
    <w:rsid w:val="4A387F51"/>
    <w:rsid w:val="4A3D1BCE"/>
    <w:rsid w:val="4A67125E"/>
    <w:rsid w:val="4A8258FB"/>
    <w:rsid w:val="4A8C7339"/>
    <w:rsid w:val="4ABD60CB"/>
    <w:rsid w:val="4AC631A1"/>
    <w:rsid w:val="4AD15CBA"/>
    <w:rsid w:val="4ADA6967"/>
    <w:rsid w:val="4ADD769A"/>
    <w:rsid w:val="4AEF3B55"/>
    <w:rsid w:val="4B022574"/>
    <w:rsid w:val="4B2238CB"/>
    <w:rsid w:val="4B2662C7"/>
    <w:rsid w:val="4B374964"/>
    <w:rsid w:val="4B69363E"/>
    <w:rsid w:val="4B6A050A"/>
    <w:rsid w:val="4B7D7C65"/>
    <w:rsid w:val="4B923834"/>
    <w:rsid w:val="4BAA77A9"/>
    <w:rsid w:val="4BB73110"/>
    <w:rsid w:val="4BB922C0"/>
    <w:rsid w:val="4BF30500"/>
    <w:rsid w:val="4C031F05"/>
    <w:rsid w:val="4C170A3F"/>
    <w:rsid w:val="4C8038AC"/>
    <w:rsid w:val="4C8B7CC0"/>
    <w:rsid w:val="4C91077F"/>
    <w:rsid w:val="4CAA5009"/>
    <w:rsid w:val="4CAB3485"/>
    <w:rsid w:val="4CBE6819"/>
    <w:rsid w:val="4CC46F77"/>
    <w:rsid w:val="4CD07A59"/>
    <w:rsid w:val="4CD631DE"/>
    <w:rsid w:val="4CE04A6F"/>
    <w:rsid w:val="4CFC6188"/>
    <w:rsid w:val="4D033009"/>
    <w:rsid w:val="4D0F73C5"/>
    <w:rsid w:val="4D224DDD"/>
    <w:rsid w:val="4D241BF7"/>
    <w:rsid w:val="4D2A3B1A"/>
    <w:rsid w:val="4D832678"/>
    <w:rsid w:val="4D836ADB"/>
    <w:rsid w:val="4DB22D1E"/>
    <w:rsid w:val="4DB343BC"/>
    <w:rsid w:val="4DBA47F8"/>
    <w:rsid w:val="4DBB5075"/>
    <w:rsid w:val="4DC94EEF"/>
    <w:rsid w:val="4DCB3D65"/>
    <w:rsid w:val="4DFE146C"/>
    <w:rsid w:val="4E0B13ED"/>
    <w:rsid w:val="4E256E11"/>
    <w:rsid w:val="4E31075B"/>
    <w:rsid w:val="4E840824"/>
    <w:rsid w:val="4E9854B3"/>
    <w:rsid w:val="4EC52616"/>
    <w:rsid w:val="4EF86CDC"/>
    <w:rsid w:val="4F5703B6"/>
    <w:rsid w:val="4F637850"/>
    <w:rsid w:val="4F6F2AE4"/>
    <w:rsid w:val="4FAA3D14"/>
    <w:rsid w:val="4FAC5301"/>
    <w:rsid w:val="4FDB343E"/>
    <w:rsid w:val="4FE03365"/>
    <w:rsid w:val="4FF432C3"/>
    <w:rsid w:val="50015CFF"/>
    <w:rsid w:val="5065292B"/>
    <w:rsid w:val="507B27E3"/>
    <w:rsid w:val="507F2E50"/>
    <w:rsid w:val="50981BA6"/>
    <w:rsid w:val="509E461B"/>
    <w:rsid w:val="50BE0797"/>
    <w:rsid w:val="50DB4FDD"/>
    <w:rsid w:val="50E50B4F"/>
    <w:rsid w:val="50EB084D"/>
    <w:rsid w:val="50F75AB7"/>
    <w:rsid w:val="50FA3545"/>
    <w:rsid w:val="51084CC3"/>
    <w:rsid w:val="510A2D5F"/>
    <w:rsid w:val="510B0800"/>
    <w:rsid w:val="511738AF"/>
    <w:rsid w:val="51391CFD"/>
    <w:rsid w:val="51400A2C"/>
    <w:rsid w:val="514A0130"/>
    <w:rsid w:val="514E2136"/>
    <w:rsid w:val="517363ED"/>
    <w:rsid w:val="518A0651"/>
    <w:rsid w:val="51BE7AE8"/>
    <w:rsid w:val="51CC5813"/>
    <w:rsid w:val="51DF3050"/>
    <w:rsid w:val="51E20D0A"/>
    <w:rsid w:val="5204584A"/>
    <w:rsid w:val="52194D73"/>
    <w:rsid w:val="522151C2"/>
    <w:rsid w:val="522D6EDC"/>
    <w:rsid w:val="5245154A"/>
    <w:rsid w:val="52490CDB"/>
    <w:rsid w:val="52712019"/>
    <w:rsid w:val="52901ED5"/>
    <w:rsid w:val="529B0F16"/>
    <w:rsid w:val="529B4F21"/>
    <w:rsid w:val="52AB47CC"/>
    <w:rsid w:val="52AB6D28"/>
    <w:rsid w:val="52C81CCD"/>
    <w:rsid w:val="52F67E99"/>
    <w:rsid w:val="530C0701"/>
    <w:rsid w:val="533C39BE"/>
    <w:rsid w:val="53450455"/>
    <w:rsid w:val="5347334A"/>
    <w:rsid w:val="53546F73"/>
    <w:rsid w:val="535E6BEB"/>
    <w:rsid w:val="5376679C"/>
    <w:rsid w:val="53886018"/>
    <w:rsid w:val="53C9104B"/>
    <w:rsid w:val="540543BE"/>
    <w:rsid w:val="54146DE6"/>
    <w:rsid w:val="54182629"/>
    <w:rsid w:val="5422309A"/>
    <w:rsid w:val="542931F5"/>
    <w:rsid w:val="543A45B1"/>
    <w:rsid w:val="54492FFD"/>
    <w:rsid w:val="546D25A1"/>
    <w:rsid w:val="547F6ED4"/>
    <w:rsid w:val="54927373"/>
    <w:rsid w:val="549464C7"/>
    <w:rsid w:val="54AD5D60"/>
    <w:rsid w:val="54B81CF0"/>
    <w:rsid w:val="54CA7F73"/>
    <w:rsid w:val="54D0560E"/>
    <w:rsid w:val="54FF663B"/>
    <w:rsid w:val="55021D5F"/>
    <w:rsid w:val="55023510"/>
    <w:rsid w:val="5511451E"/>
    <w:rsid w:val="55202B85"/>
    <w:rsid w:val="5579171F"/>
    <w:rsid w:val="558E2EEB"/>
    <w:rsid w:val="55AA52D5"/>
    <w:rsid w:val="55AC7BDD"/>
    <w:rsid w:val="55C75533"/>
    <w:rsid w:val="55D04083"/>
    <w:rsid w:val="55F11976"/>
    <w:rsid w:val="55F92D40"/>
    <w:rsid w:val="55FF4851"/>
    <w:rsid w:val="56174D42"/>
    <w:rsid w:val="562477EE"/>
    <w:rsid w:val="563E6FE2"/>
    <w:rsid w:val="56727C5A"/>
    <w:rsid w:val="567D45BC"/>
    <w:rsid w:val="568B7F47"/>
    <w:rsid w:val="569166E3"/>
    <w:rsid w:val="569F757A"/>
    <w:rsid w:val="56BA5450"/>
    <w:rsid w:val="56C40996"/>
    <w:rsid w:val="56D33CEA"/>
    <w:rsid w:val="56D75E4E"/>
    <w:rsid w:val="56EF2752"/>
    <w:rsid w:val="5709410A"/>
    <w:rsid w:val="570C3751"/>
    <w:rsid w:val="571E167E"/>
    <w:rsid w:val="57202B61"/>
    <w:rsid w:val="573D6A26"/>
    <w:rsid w:val="57515E20"/>
    <w:rsid w:val="57771EB1"/>
    <w:rsid w:val="57C27E04"/>
    <w:rsid w:val="57E50842"/>
    <w:rsid w:val="580A64FB"/>
    <w:rsid w:val="584D3276"/>
    <w:rsid w:val="585F4808"/>
    <w:rsid w:val="58667F92"/>
    <w:rsid w:val="58784634"/>
    <w:rsid w:val="589F008D"/>
    <w:rsid w:val="58BC1282"/>
    <w:rsid w:val="58C0712A"/>
    <w:rsid w:val="59277F94"/>
    <w:rsid w:val="59305DD0"/>
    <w:rsid w:val="593735F9"/>
    <w:rsid w:val="593A14B2"/>
    <w:rsid w:val="594F6B86"/>
    <w:rsid w:val="597961F7"/>
    <w:rsid w:val="598135EA"/>
    <w:rsid w:val="59884818"/>
    <w:rsid w:val="59A51C88"/>
    <w:rsid w:val="59A65F43"/>
    <w:rsid w:val="59D40917"/>
    <w:rsid w:val="59EA4375"/>
    <w:rsid w:val="59EC0E65"/>
    <w:rsid w:val="59FD4689"/>
    <w:rsid w:val="5A0543CC"/>
    <w:rsid w:val="5A1F6621"/>
    <w:rsid w:val="5A2B6513"/>
    <w:rsid w:val="5A3B0388"/>
    <w:rsid w:val="5A3E7CE8"/>
    <w:rsid w:val="5A6F053B"/>
    <w:rsid w:val="5A7E58CF"/>
    <w:rsid w:val="5A813E7E"/>
    <w:rsid w:val="5AA0698B"/>
    <w:rsid w:val="5AB62D58"/>
    <w:rsid w:val="5AB97E8A"/>
    <w:rsid w:val="5AD81E45"/>
    <w:rsid w:val="5AD837C2"/>
    <w:rsid w:val="5ADF3251"/>
    <w:rsid w:val="5B0D6D12"/>
    <w:rsid w:val="5B1622FC"/>
    <w:rsid w:val="5B337833"/>
    <w:rsid w:val="5B3C3906"/>
    <w:rsid w:val="5B461213"/>
    <w:rsid w:val="5B473D86"/>
    <w:rsid w:val="5B5624C4"/>
    <w:rsid w:val="5B637E4E"/>
    <w:rsid w:val="5B69295A"/>
    <w:rsid w:val="5B74274B"/>
    <w:rsid w:val="5B812154"/>
    <w:rsid w:val="5B967670"/>
    <w:rsid w:val="5BD2790B"/>
    <w:rsid w:val="5BE8140B"/>
    <w:rsid w:val="5C096F01"/>
    <w:rsid w:val="5C26256B"/>
    <w:rsid w:val="5C2E484F"/>
    <w:rsid w:val="5C3F4D49"/>
    <w:rsid w:val="5C8705A7"/>
    <w:rsid w:val="5CB77CE0"/>
    <w:rsid w:val="5CCD1303"/>
    <w:rsid w:val="5CE12917"/>
    <w:rsid w:val="5D2D3CAA"/>
    <w:rsid w:val="5D4B762A"/>
    <w:rsid w:val="5D5112D1"/>
    <w:rsid w:val="5D5705EF"/>
    <w:rsid w:val="5D5F4111"/>
    <w:rsid w:val="5D86313F"/>
    <w:rsid w:val="5D872CE3"/>
    <w:rsid w:val="5D89639A"/>
    <w:rsid w:val="5DB16A29"/>
    <w:rsid w:val="5DB708EE"/>
    <w:rsid w:val="5DE2523E"/>
    <w:rsid w:val="5DE4031C"/>
    <w:rsid w:val="5DED3039"/>
    <w:rsid w:val="5DF646E2"/>
    <w:rsid w:val="5DF94E65"/>
    <w:rsid w:val="5E0228CB"/>
    <w:rsid w:val="5E1348A5"/>
    <w:rsid w:val="5E1E2E89"/>
    <w:rsid w:val="5E2F7DF6"/>
    <w:rsid w:val="5E3F49A2"/>
    <w:rsid w:val="5EA12B9A"/>
    <w:rsid w:val="5EB17D52"/>
    <w:rsid w:val="5EB97191"/>
    <w:rsid w:val="5EBF77FB"/>
    <w:rsid w:val="5EC1476C"/>
    <w:rsid w:val="5F1678FD"/>
    <w:rsid w:val="5F3A7C8A"/>
    <w:rsid w:val="5F420484"/>
    <w:rsid w:val="5F4773EF"/>
    <w:rsid w:val="5F4C6F07"/>
    <w:rsid w:val="5FAC5B2A"/>
    <w:rsid w:val="5FBE3907"/>
    <w:rsid w:val="5FC74824"/>
    <w:rsid w:val="5FDB45A7"/>
    <w:rsid w:val="5FF001D4"/>
    <w:rsid w:val="600C461A"/>
    <w:rsid w:val="601278B9"/>
    <w:rsid w:val="60311B44"/>
    <w:rsid w:val="6051400E"/>
    <w:rsid w:val="6069375E"/>
    <w:rsid w:val="607E658C"/>
    <w:rsid w:val="60AE3815"/>
    <w:rsid w:val="60C97F10"/>
    <w:rsid w:val="60E72F4A"/>
    <w:rsid w:val="60ED7FE5"/>
    <w:rsid w:val="60F37224"/>
    <w:rsid w:val="60F84D1C"/>
    <w:rsid w:val="610C422B"/>
    <w:rsid w:val="610E3D12"/>
    <w:rsid w:val="613B0CD5"/>
    <w:rsid w:val="613B7A6B"/>
    <w:rsid w:val="617577DF"/>
    <w:rsid w:val="61CA7A2B"/>
    <w:rsid w:val="61CE005F"/>
    <w:rsid w:val="61DA2F18"/>
    <w:rsid w:val="61E97304"/>
    <w:rsid w:val="61EC2A2D"/>
    <w:rsid w:val="62056C73"/>
    <w:rsid w:val="62324538"/>
    <w:rsid w:val="62722F25"/>
    <w:rsid w:val="62A95217"/>
    <w:rsid w:val="63191ADB"/>
    <w:rsid w:val="632076B8"/>
    <w:rsid w:val="63366D3A"/>
    <w:rsid w:val="634A432B"/>
    <w:rsid w:val="63510B50"/>
    <w:rsid w:val="63553599"/>
    <w:rsid w:val="63626E20"/>
    <w:rsid w:val="636C6083"/>
    <w:rsid w:val="637F63D5"/>
    <w:rsid w:val="63A07424"/>
    <w:rsid w:val="63BC3F0F"/>
    <w:rsid w:val="63C57321"/>
    <w:rsid w:val="63EC1F57"/>
    <w:rsid w:val="63FD5DAD"/>
    <w:rsid w:val="6400633E"/>
    <w:rsid w:val="640452EC"/>
    <w:rsid w:val="641A26AA"/>
    <w:rsid w:val="643F525E"/>
    <w:rsid w:val="6456614D"/>
    <w:rsid w:val="648E1C4F"/>
    <w:rsid w:val="64951BB0"/>
    <w:rsid w:val="649C18BC"/>
    <w:rsid w:val="64B4295C"/>
    <w:rsid w:val="64C45877"/>
    <w:rsid w:val="64DB57AF"/>
    <w:rsid w:val="64F63EA2"/>
    <w:rsid w:val="64FF168C"/>
    <w:rsid w:val="65135028"/>
    <w:rsid w:val="6526133E"/>
    <w:rsid w:val="6534665F"/>
    <w:rsid w:val="65437879"/>
    <w:rsid w:val="65A74B70"/>
    <w:rsid w:val="65BB6B23"/>
    <w:rsid w:val="65C2144D"/>
    <w:rsid w:val="65C226BA"/>
    <w:rsid w:val="65DC5578"/>
    <w:rsid w:val="65E94351"/>
    <w:rsid w:val="65F05674"/>
    <w:rsid w:val="66185B78"/>
    <w:rsid w:val="6619138B"/>
    <w:rsid w:val="661D7095"/>
    <w:rsid w:val="66215D8C"/>
    <w:rsid w:val="6626416E"/>
    <w:rsid w:val="66616DB8"/>
    <w:rsid w:val="667276BA"/>
    <w:rsid w:val="668651BA"/>
    <w:rsid w:val="66B20103"/>
    <w:rsid w:val="66ED5F42"/>
    <w:rsid w:val="67166BED"/>
    <w:rsid w:val="67211344"/>
    <w:rsid w:val="67296398"/>
    <w:rsid w:val="674A1CC6"/>
    <w:rsid w:val="676559A2"/>
    <w:rsid w:val="6769053C"/>
    <w:rsid w:val="67832361"/>
    <w:rsid w:val="67930607"/>
    <w:rsid w:val="67B91A41"/>
    <w:rsid w:val="67F41EA7"/>
    <w:rsid w:val="681C4DEC"/>
    <w:rsid w:val="6820521C"/>
    <w:rsid w:val="684A5C60"/>
    <w:rsid w:val="68582E31"/>
    <w:rsid w:val="68A04D44"/>
    <w:rsid w:val="68AB5850"/>
    <w:rsid w:val="68D702ED"/>
    <w:rsid w:val="68E10F1F"/>
    <w:rsid w:val="68E42C09"/>
    <w:rsid w:val="68EA3E6C"/>
    <w:rsid w:val="69080D09"/>
    <w:rsid w:val="693D1B2E"/>
    <w:rsid w:val="6943495C"/>
    <w:rsid w:val="694A24A8"/>
    <w:rsid w:val="695B17A5"/>
    <w:rsid w:val="6995243D"/>
    <w:rsid w:val="69984602"/>
    <w:rsid w:val="699D3728"/>
    <w:rsid w:val="6A274066"/>
    <w:rsid w:val="6A34275E"/>
    <w:rsid w:val="6A4018F4"/>
    <w:rsid w:val="6A4218F0"/>
    <w:rsid w:val="6A507957"/>
    <w:rsid w:val="6A53066E"/>
    <w:rsid w:val="6A842590"/>
    <w:rsid w:val="6A963FD3"/>
    <w:rsid w:val="6AA20739"/>
    <w:rsid w:val="6AE62F05"/>
    <w:rsid w:val="6AEE5B0F"/>
    <w:rsid w:val="6AF66E5F"/>
    <w:rsid w:val="6AFB2A70"/>
    <w:rsid w:val="6B106DA1"/>
    <w:rsid w:val="6B30487B"/>
    <w:rsid w:val="6B4161C6"/>
    <w:rsid w:val="6B8344EA"/>
    <w:rsid w:val="6B842249"/>
    <w:rsid w:val="6BB02EF2"/>
    <w:rsid w:val="6BC1747E"/>
    <w:rsid w:val="6BC863EA"/>
    <w:rsid w:val="6BD73AAA"/>
    <w:rsid w:val="6BDC2299"/>
    <w:rsid w:val="6BFC0694"/>
    <w:rsid w:val="6C104F12"/>
    <w:rsid w:val="6C4178B2"/>
    <w:rsid w:val="6C695C1E"/>
    <w:rsid w:val="6C995C8B"/>
    <w:rsid w:val="6CBF16B4"/>
    <w:rsid w:val="6CCA0F78"/>
    <w:rsid w:val="6CEB7750"/>
    <w:rsid w:val="6CFE1145"/>
    <w:rsid w:val="6CFF07EF"/>
    <w:rsid w:val="6D0448A0"/>
    <w:rsid w:val="6D093850"/>
    <w:rsid w:val="6D096CC2"/>
    <w:rsid w:val="6D2A5354"/>
    <w:rsid w:val="6D2A62B1"/>
    <w:rsid w:val="6D6B641B"/>
    <w:rsid w:val="6D7376C6"/>
    <w:rsid w:val="6D7A6258"/>
    <w:rsid w:val="6D9D577A"/>
    <w:rsid w:val="6DA33118"/>
    <w:rsid w:val="6DA36F7B"/>
    <w:rsid w:val="6DC748BC"/>
    <w:rsid w:val="6DCF0150"/>
    <w:rsid w:val="6DE40345"/>
    <w:rsid w:val="6DFB7CDB"/>
    <w:rsid w:val="6E451662"/>
    <w:rsid w:val="6E660830"/>
    <w:rsid w:val="6E6879AB"/>
    <w:rsid w:val="6E7874C2"/>
    <w:rsid w:val="6E8D64FA"/>
    <w:rsid w:val="6EA91210"/>
    <w:rsid w:val="6EE54AA1"/>
    <w:rsid w:val="6EF90878"/>
    <w:rsid w:val="6F074CD1"/>
    <w:rsid w:val="6F104094"/>
    <w:rsid w:val="6F250FFB"/>
    <w:rsid w:val="6F452D5D"/>
    <w:rsid w:val="6F4C1A0C"/>
    <w:rsid w:val="6F6430DC"/>
    <w:rsid w:val="6F7C42FD"/>
    <w:rsid w:val="6F844904"/>
    <w:rsid w:val="6FA222EE"/>
    <w:rsid w:val="6FA700C5"/>
    <w:rsid w:val="6FA97865"/>
    <w:rsid w:val="6FAB279F"/>
    <w:rsid w:val="6FC74D96"/>
    <w:rsid w:val="6FE33300"/>
    <w:rsid w:val="6FE3776F"/>
    <w:rsid w:val="6FEF25D4"/>
    <w:rsid w:val="6FFB6595"/>
    <w:rsid w:val="70286B08"/>
    <w:rsid w:val="70320800"/>
    <w:rsid w:val="70454EEB"/>
    <w:rsid w:val="704A4309"/>
    <w:rsid w:val="7067267F"/>
    <w:rsid w:val="70726EC7"/>
    <w:rsid w:val="70767130"/>
    <w:rsid w:val="7098394D"/>
    <w:rsid w:val="709B0F6B"/>
    <w:rsid w:val="70F87C93"/>
    <w:rsid w:val="70FD709F"/>
    <w:rsid w:val="712D7F39"/>
    <w:rsid w:val="719458B3"/>
    <w:rsid w:val="719B04B7"/>
    <w:rsid w:val="719D424C"/>
    <w:rsid w:val="71A83063"/>
    <w:rsid w:val="71B54F7F"/>
    <w:rsid w:val="71D00F11"/>
    <w:rsid w:val="71D227EA"/>
    <w:rsid w:val="71D84016"/>
    <w:rsid w:val="721510B4"/>
    <w:rsid w:val="7222467D"/>
    <w:rsid w:val="72234C50"/>
    <w:rsid w:val="723E1D97"/>
    <w:rsid w:val="72426B91"/>
    <w:rsid w:val="725435C7"/>
    <w:rsid w:val="72857E32"/>
    <w:rsid w:val="729F3D31"/>
    <w:rsid w:val="72AF6C02"/>
    <w:rsid w:val="72B34CCA"/>
    <w:rsid w:val="72BF69E2"/>
    <w:rsid w:val="72D450E2"/>
    <w:rsid w:val="72D52792"/>
    <w:rsid w:val="72DB46E0"/>
    <w:rsid w:val="72DC6303"/>
    <w:rsid w:val="730E33AC"/>
    <w:rsid w:val="73174980"/>
    <w:rsid w:val="732B7AB2"/>
    <w:rsid w:val="735B2F9A"/>
    <w:rsid w:val="737E4130"/>
    <w:rsid w:val="738038FB"/>
    <w:rsid w:val="738349DC"/>
    <w:rsid w:val="73871AC0"/>
    <w:rsid w:val="739673F6"/>
    <w:rsid w:val="73AE01F9"/>
    <w:rsid w:val="73DE27B6"/>
    <w:rsid w:val="73E60D40"/>
    <w:rsid w:val="73E9583C"/>
    <w:rsid w:val="73F04154"/>
    <w:rsid w:val="74105DF4"/>
    <w:rsid w:val="742A6004"/>
    <w:rsid w:val="743E2592"/>
    <w:rsid w:val="744148CA"/>
    <w:rsid w:val="74556C86"/>
    <w:rsid w:val="746033ED"/>
    <w:rsid w:val="746A2A0E"/>
    <w:rsid w:val="74722634"/>
    <w:rsid w:val="74730C87"/>
    <w:rsid w:val="74953FC2"/>
    <w:rsid w:val="749F7834"/>
    <w:rsid w:val="74D51940"/>
    <w:rsid w:val="74E04E59"/>
    <w:rsid w:val="74E81968"/>
    <w:rsid w:val="74FD5761"/>
    <w:rsid w:val="754A729A"/>
    <w:rsid w:val="754C525B"/>
    <w:rsid w:val="755B71F4"/>
    <w:rsid w:val="755D6B14"/>
    <w:rsid w:val="75602B7E"/>
    <w:rsid w:val="75995C92"/>
    <w:rsid w:val="759F48D7"/>
    <w:rsid w:val="76035A9B"/>
    <w:rsid w:val="76131C94"/>
    <w:rsid w:val="7626507C"/>
    <w:rsid w:val="76397D2F"/>
    <w:rsid w:val="763A46A2"/>
    <w:rsid w:val="76431B22"/>
    <w:rsid w:val="7649606F"/>
    <w:rsid w:val="764C5811"/>
    <w:rsid w:val="76694D16"/>
    <w:rsid w:val="766B6090"/>
    <w:rsid w:val="767F6449"/>
    <w:rsid w:val="76A8515D"/>
    <w:rsid w:val="76BE511A"/>
    <w:rsid w:val="76C61568"/>
    <w:rsid w:val="770F0868"/>
    <w:rsid w:val="772E3311"/>
    <w:rsid w:val="773C3536"/>
    <w:rsid w:val="77540E5C"/>
    <w:rsid w:val="781E1596"/>
    <w:rsid w:val="781E7295"/>
    <w:rsid w:val="785278E5"/>
    <w:rsid w:val="786249DB"/>
    <w:rsid w:val="78AF0B31"/>
    <w:rsid w:val="78D247E1"/>
    <w:rsid w:val="78E9414A"/>
    <w:rsid w:val="79586EA1"/>
    <w:rsid w:val="796248EE"/>
    <w:rsid w:val="79660D08"/>
    <w:rsid w:val="796A09FD"/>
    <w:rsid w:val="79892815"/>
    <w:rsid w:val="79967576"/>
    <w:rsid w:val="79B30B35"/>
    <w:rsid w:val="7A5B0C70"/>
    <w:rsid w:val="7A6A1E98"/>
    <w:rsid w:val="7A752FC0"/>
    <w:rsid w:val="7A9B1794"/>
    <w:rsid w:val="7ABD0C7F"/>
    <w:rsid w:val="7AD22DF5"/>
    <w:rsid w:val="7AE03C65"/>
    <w:rsid w:val="7AF37B8B"/>
    <w:rsid w:val="7AF51EC9"/>
    <w:rsid w:val="7B214B00"/>
    <w:rsid w:val="7B3A59AE"/>
    <w:rsid w:val="7B802F4A"/>
    <w:rsid w:val="7B890339"/>
    <w:rsid w:val="7BBD4F81"/>
    <w:rsid w:val="7BD54DC2"/>
    <w:rsid w:val="7BDD59EF"/>
    <w:rsid w:val="7BEA3E95"/>
    <w:rsid w:val="7BF56498"/>
    <w:rsid w:val="7C3B2E52"/>
    <w:rsid w:val="7C41314E"/>
    <w:rsid w:val="7C70791E"/>
    <w:rsid w:val="7C79720C"/>
    <w:rsid w:val="7C924EE0"/>
    <w:rsid w:val="7C933F82"/>
    <w:rsid w:val="7C9A0293"/>
    <w:rsid w:val="7CC52166"/>
    <w:rsid w:val="7CC74A63"/>
    <w:rsid w:val="7D034C2B"/>
    <w:rsid w:val="7D0663CE"/>
    <w:rsid w:val="7D092039"/>
    <w:rsid w:val="7D0E3447"/>
    <w:rsid w:val="7D2012C2"/>
    <w:rsid w:val="7D206EBE"/>
    <w:rsid w:val="7D5E13F6"/>
    <w:rsid w:val="7D6B591F"/>
    <w:rsid w:val="7D816D73"/>
    <w:rsid w:val="7D8443F5"/>
    <w:rsid w:val="7D88585F"/>
    <w:rsid w:val="7DA74F1E"/>
    <w:rsid w:val="7DAA69CB"/>
    <w:rsid w:val="7E0E3E5F"/>
    <w:rsid w:val="7E3B26F9"/>
    <w:rsid w:val="7E467259"/>
    <w:rsid w:val="7E547997"/>
    <w:rsid w:val="7E6C26DD"/>
    <w:rsid w:val="7E7F5271"/>
    <w:rsid w:val="7E885036"/>
    <w:rsid w:val="7EB92ABB"/>
    <w:rsid w:val="7ECE1D5B"/>
    <w:rsid w:val="7EE55F88"/>
    <w:rsid w:val="7EEF4A4B"/>
    <w:rsid w:val="7EF04990"/>
    <w:rsid w:val="7EF25A2F"/>
    <w:rsid w:val="7F240E1E"/>
    <w:rsid w:val="7F496C46"/>
    <w:rsid w:val="7F6B3D58"/>
    <w:rsid w:val="7F805186"/>
    <w:rsid w:val="7F810DA0"/>
    <w:rsid w:val="7F866196"/>
    <w:rsid w:val="7FF27ECA"/>
    <w:rsid w:val="7FF40A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jc w:val="both"/>
    </w:pPr>
    <w:rPr>
      <w:rFonts w:ascii="宋体" w:hAnsi="Courier New" w:eastAsia="宋体"/>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paragraph" w:customStyle="1" w:styleId="1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3"/>
    <w:semiHidden/>
    <w:qFormat/>
    <w:uiPriority w:val="99"/>
    <w:rPr>
      <w:color w:val="808080"/>
    </w:rPr>
  </w:style>
  <w:style w:type="paragraph" w:styleId="22">
    <w:name w:val="List Paragraph"/>
    <w:basedOn w:val="1"/>
    <w:unhideWhenUsed/>
    <w:qFormat/>
    <w:uiPriority w:val="99"/>
    <w:pPr>
      <w:ind w:firstLine="420" w:firstLineChars="200"/>
    </w:p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2020-12-29T03:00:43Z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