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0528-2019-QEO-2020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襄阳永盛飞扬建筑工程有限公司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Xiangyang Yongsheng Feiyang Construction Engineering Co., Ltd.</w:t>
      </w:r>
      <w:bookmarkEnd w:id="2"/>
    </w:p>
    <w:p>
      <w:pPr>
        <w:rPr>
          <w:b/>
          <w:color w:val="000000" w:themeColor="text1"/>
          <w:sz w:val="22"/>
          <w:szCs w:val="22"/>
          <w:u w:val="single"/>
        </w:rPr>
      </w:pPr>
      <w:r>
        <w:rPr>
          <w:rFonts w:hint="eastAsia"/>
          <w:b/>
          <w:color w:val="000000" w:themeColor="text1"/>
          <w:sz w:val="22"/>
          <w:szCs w:val="22"/>
        </w:rPr>
        <w:t>组织注册地址(中文)：</w:t>
      </w:r>
      <w:r>
        <w:rPr>
          <w:rFonts w:hint="eastAsia"/>
          <w:color w:val="FF0000"/>
          <w:szCs w:val="21"/>
        </w:rPr>
        <w:t>湖北省襄阳市高新技术开发区佳海工业园D36栋一单元302室（住所申报）</w:t>
      </w:r>
      <w:r>
        <w:rPr>
          <w:rFonts w:hint="eastAsia"/>
          <w:b/>
          <w:color w:val="000000" w:themeColor="text1"/>
          <w:sz w:val="22"/>
          <w:szCs w:val="22"/>
        </w:rPr>
        <w:t>邮编</w:t>
      </w:r>
      <w:r>
        <w:rPr>
          <w:rFonts w:hint="eastAsia" w:ascii="宋体" w:hAnsi="宋体"/>
          <w:b/>
          <w:color w:val="000000" w:themeColor="text1"/>
          <w:sz w:val="22"/>
          <w:szCs w:val="22"/>
        </w:rPr>
        <w:t>:</w:t>
      </w:r>
      <w:bookmarkStart w:id="3" w:name="注册邮编"/>
      <w:r>
        <w:rPr>
          <w:b/>
          <w:color w:val="000000" w:themeColor="text1"/>
          <w:sz w:val="22"/>
          <w:szCs w:val="22"/>
          <w:u w:val="single"/>
        </w:rPr>
        <w:t>441000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Room 302, unit 1, building D36, Jiahai industrial park, Xiangyang High-tech Development Zone, Hubei Province (residence declaration)</w:t>
      </w:r>
    </w:p>
    <w:p>
      <w:pPr>
        <w:rPr>
          <w:b/>
          <w:color w:val="000000" w:themeColor="text1"/>
          <w:sz w:val="22"/>
          <w:szCs w:val="22"/>
          <w:u w:val="single"/>
        </w:rPr>
      </w:pPr>
      <w:r>
        <w:rPr>
          <w:rFonts w:hint="eastAsia"/>
          <w:b/>
          <w:color w:val="000000" w:themeColor="text1"/>
          <w:sz w:val="22"/>
          <w:szCs w:val="22"/>
        </w:rPr>
        <w:t>组织经营地址(中文)：</w:t>
      </w:r>
      <w:r>
        <w:rPr>
          <w:rFonts w:hint="eastAsia"/>
          <w:color w:val="FF0000"/>
          <w:szCs w:val="21"/>
        </w:rPr>
        <w:t>湖北省襄阳市高新技术开发区佳海工业园D36栋一单元302室（住所申报）</w:t>
      </w:r>
      <w:r>
        <w:rPr>
          <w:rFonts w:hint="eastAsia"/>
          <w:b/>
          <w:color w:val="000000" w:themeColor="text1"/>
          <w:sz w:val="22"/>
          <w:szCs w:val="22"/>
        </w:rPr>
        <w:t>邮编</w:t>
      </w:r>
      <w:r>
        <w:rPr>
          <w:rFonts w:hint="eastAsia" w:ascii="宋体" w:hAnsi="宋体"/>
          <w:b/>
          <w:color w:val="000000" w:themeColor="text1"/>
          <w:sz w:val="22"/>
          <w:szCs w:val="22"/>
        </w:rPr>
        <w:t>:</w:t>
      </w:r>
      <w:r>
        <w:rPr>
          <w:b/>
          <w:color w:val="000000" w:themeColor="text1"/>
          <w:sz w:val="22"/>
          <w:szCs w:val="22"/>
          <w:u w:val="single"/>
        </w:rPr>
        <w:t>441000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Room 302, unit 1, building D36, Jiahai industrial park, Xiangyang High-tech Development Zone, Hubei Province (residence declaration)</w:t>
      </w:r>
    </w:p>
    <w:p>
      <w:pPr>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color w:val="FF0000"/>
          <w:szCs w:val="21"/>
        </w:rPr>
        <w:t>湖北省襄阳市高新技术开发区佳海工业园D36栋一单元302室（住所申报）</w:t>
      </w:r>
      <w:r>
        <w:rPr>
          <w:rFonts w:hint="eastAsia"/>
          <w:b/>
          <w:color w:val="000000" w:themeColor="text1"/>
          <w:sz w:val="22"/>
          <w:szCs w:val="22"/>
        </w:rPr>
        <w:t>邮编</w:t>
      </w:r>
      <w:r>
        <w:rPr>
          <w:rFonts w:hint="eastAsia" w:ascii="宋体" w:hAnsi="宋体"/>
          <w:b/>
          <w:color w:val="000000" w:themeColor="text1"/>
          <w:sz w:val="22"/>
          <w:szCs w:val="22"/>
        </w:rPr>
        <w:t>:</w:t>
      </w:r>
      <w:bookmarkStart w:id="4" w:name="办公邮编Add"/>
      <w:r>
        <w:rPr>
          <w:b/>
          <w:color w:val="000000" w:themeColor="text1"/>
          <w:sz w:val="22"/>
          <w:szCs w:val="22"/>
        </w:rPr>
        <w:t>441000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Room 302, unit 1, building D36, Jiahai industrial park, Xiangyang High-tech Development Zone, Hubei Province (residence declaration)</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91420600066101832P</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0710--3356858</w:t>
      </w:r>
      <w:bookmarkEnd w:id="7"/>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8" w:name="管理者代表"/>
      <w:r>
        <w:rPr>
          <w:rFonts w:hint="eastAsia"/>
          <w:b/>
          <w:color w:val="000000" w:themeColor="text1"/>
          <w:sz w:val="22"/>
          <w:szCs w:val="22"/>
        </w:rPr>
        <w:t>吴秋贵</w:t>
      </w:r>
      <w:bookmarkEnd w:id="8"/>
      <w:r>
        <w:rPr>
          <w:rFonts w:hint="eastAsia"/>
          <w:b/>
          <w:color w:val="000000" w:themeColor="text1"/>
          <w:sz w:val="22"/>
          <w:szCs w:val="22"/>
        </w:rPr>
        <w:t>组织人数：</w:t>
      </w:r>
      <w:bookmarkStart w:id="9" w:name="体系人数"/>
      <w:r>
        <w:rPr>
          <w:b/>
          <w:color w:val="000000" w:themeColor="text1"/>
          <w:sz w:val="22"/>
          <w:szCs w:val="22"/>
          <w:u w:val="single"/>
        </w:rPr>
        <w:t>Q:15,E:15,O:15</w:t>
      </w:r>
      <w:bookmarkEnd w:id="9"/>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1" w:name="E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2" w:name="S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w:t>
      </w:r>
      <w:r>
        <w:rPr>
          <w:rFonts w:hint="eastAsia" w:ascii="宋体" w:hAnsi="宋体"/>
          <w:b/>
          <w:color w:val="000000" w:themeColor="text1"/>
          <w:sz w:val="22"/>
          <w:szCs w:val="22"/>
          <w:u w:val="single"/>
          <w:lang w:val="en-US" w:eastAsia="zh-CN"/>
        </w:rPr>
        <w:t>ISO</w:t>
      </w:r>
      <w:r>
        <w:rPr>
          <w:rFonts w:hint="eastAsia" w:ascii="宋体" w:hAnsi="宋体"/>
          <w:b/>
          <w:color w:val="000000" w:themeColor="text1"/>
          <w:sz w:val="22"/>
          <w:szCs w:val="22"/>
          <w:u w:val="single"/>
        </w:rPr>
        <w:t xml:space="preserve">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Q:监查1,E:监查1,O:监查1</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rFonts w:hint="eastAsia"/>
          <w:color w:val="000000"/>
          <w:szCs w:val="21"/>
        </w:rPr>
      </w:pPr>
      <w:bookmarkStart w:id="14" w:name="审核范围"/>
      <w:r>
        <w:rPr>
          <w:rFonts w:hint="eastAsia" w:ascii="宋体" w:hAnsi="宋体"/>
          <w:szCs w:val="21"/>
        </w:rPr>
        <w:t>Q：资质范围内的劳务分包</w:t>
      </w:r>
    </w:p>
    <w:p>
      <w:pPr>
        <w:rPr>
          <w:rFonts w:hint="eastAsia" w:ascii="宋体" w:hAnsi="宋体"/>
          <w:szCs w:val="21"/>
        </w:rPr>
      </w:pPr>
      <w:r>
        <w:rPr>
          <w:rFonts w:hint="eastAsia" w:ascii="宋体" w:hAnsi="宋体"/>
          <w:szCs w:val="21"/>
        </w:rPr>
        <w:t>E：资质范围内的劳务分包的相关环境管理活动</w:t>
      </w:r>
    </w:p>
    <w:p>
      <w:pPr>
        <w:pStyle w:val="2"/>
        <w:spacing w:line="240" w:lineRule="auto"/>
        <w:ind w:firstLine="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O：资质范围内的劳务分包的相关职业健康安全管理活动</w:t>
      </w:r>
      <w:bookmarkEnd w:id="14"/>
      <w:r>
        <w:rPr>
          <w:rFonts w:hint="eastAsia" w:ascii="宋体" w:hAnsi="宋体" w:eastAsia="宋体" w:cs="Times New Roman"/>
          <w:kern w:val="2"/>
          <w:sz w:val="24"/>
          <w:szCs w:val="21"/>
          <w:lang w:val="en-US" w:eastAsia="zh-CN" w:bidi="ar-SA"/>
        </w:rPr>
        <w:t xml:space="preserve"> </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Subcontracting of labor within the scope of qualification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r>
        <w:rPr>
          <w:rFonts w:ascii="微软雅黑" w:hAnsi="微软雅黑" w:eastAsia="微软雅黑" w:cs="微软雅黑"/>
          <w:i w:val="0"/>
          <w:caps w:val="0"/>
          <w:color w:val="333333"/>
          <w:spacing w:val="0"/>
          <w:sz w:val="24"/>
          <w:szCs w:val="24"/>
          <w:shd w:val="clear" w:fill="F5F5F5"/>
        </w:rPr>
        <w:t>Environmental Management activities related to Labor subcontracting within the scope of qualification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r>
        <w:rPr>
          <w:rFonts w:ascii="微软雅黑" w:hAnsi="微软雅黑" w:eastAsia="微软雅黑" w:cs="微软雅黑"/>
          <w:i w:val="0"/>
          <w:caps w:val="0"/>
          <w:color w:val="333333"/>
          <w:spacing w:val="0"/>
          <w:sz w:val="24"/>
          <w:szCs w:val="24"/>
          <w:shd w:val="clear" w:fill="F5F5F5"/>
        </w:rPr>
        <w:t>Occupational Health and safety management activities related to labor subcontracting within the scope of qualification</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2020.12.27</w:t>
      </w:r>
      <w:bookmarkStart w:id="15" w:name="_GoBack"/>
      <w:bookmarkEnd w:id="15"/>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BFE65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4</TotalTime>
  <ScaleCrop>false</ScaleCrop>
  <LinksUpToDate>false</LinksUpToDate>
  <CharactersWithSpaces>816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2020-12-27T02:24:22Z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