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70"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172" w:type="dxa"/>
            <w:vAlign w:val="center"/>
          </w:tcPr>
          <w:p>
            <w:pPr>
              <w:rPr>
                <w:rFonts w:ascii="宋体" w:hAnsi="宋体"/>
                <w:sz w:val="24"/>
              </w:rPr>
            </w:pPr>
            <w:r>
              <w:rPr>
                <w:rFonts w:hint="eastAsia" w:ascii="宋体" w:hAnsi="宋体" w:cs="宋体"/>
                <w:sz w:val="24"/>
                <w:szCs w:val="24"/>
              </w:rPr>
              <w:t>受审核部门：</w:t>
            </w:r>
            <w:r>
              <w:rPr>
                <w:rFonts w:hint="eastAsia" w:ascii="宋体" w:hAnsi="宋体" w:cs="宋体"/>
                <w:b/>
                <w:bCs/>
                <w:sz w:val="24"/>
                <w:szCs w:val="24"/>
              </w:rPr>
              <w:t>生</w:t>
            </w:r>
            <w:r>
              <w:rPr>
                <w:rFonts w:hint="eastAsia" w:ascii="宋体" w:hAnsi="宋体" w:cs="宋体"/>
                <w:b/>
                <w:bCs/>
                <w:sz w:val="24"/>
                <w:szCs w:val="24"/>
                <w:lang w:val="en-US" w:eastAsia="zh-CN"/>
              </w:rPr>
              <w:t>技</w:t>
            </w:r>
            <w:r>
              <w:rPr>
                <w:rFonts w:hint="eastAsia" w:ascii="宋体" w:hAnsi="宋体" w:cs="宋体"/>
                <w:b/>
                <w:bCs/>
                <w:sz w:val="24"/>
                <w:szCs w:val="24"/>
              </w:rPr>
              <w:t>部</w:t>
            </w:r>
            <w:r>
              <w:rPr>
                <w:rFonts w:hint="eastAsia" w:ascii="宋体" w:hAnsi="宋体" w:cs="宋体"/>
                <w:sz w:val="24"/>
                <w:szCs w:val="24"/>
              </w:rPr>
              <w:t xml:space="preserve">    主管领导：</w:t>
            </w:r>
            <w:r>
              <w:rPr>
                <w:rFonts w:hint="eastAsia"/>
              </w:rPr>
              <w:t>潘希明</w:t>
            </w:r>
            <w:r>
              <w:rPr>
                <w:rFonts w:hint="eastAsia"/>
              </w:rPr>
              <w:tab/>
            </w:r>
            <w:r>
              <w:rPr>
                <w:rFonts w:ascii="Arial" w:hAnsi="Arial" w:cs="Arial"/>
                <w:color w:val="000000"/>
                <w:kern w:val="0"/>
                <w:szCs w:val="21"/>
              </w:rPr>
              <w:t xml:space="preserve">  </w:t>
            </w:r>
            <w:r>
              <w:rPr>
                <w:rFonts w:hint="eastAsia" w:ascii="宋体" w:hAnsi="宋体" w:cs="宋体"/>
                <w:sz w:val="24"/>
                <w:szCs w:val="24"/>
              </w:rPr>
              <w:t>陪同人员：</w:t>
            </w:r>
            <w:r>
              <w:rPr>
                <w:rFonts w:hint="eastAsia"/>
              </w:rPr>
              <w:t>何昌宾</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pacing w:line="320" w:lineRule="exact"/>
              <w:rPr>
                <w:rFonts w:hint="default" w:ascii="宋体" w:hAnsi="宋体" w:eastAsia="宋体" w:cs="宋体"/>
                <w:sz w:val="24"/>
                <w:szCs w:val="24"/>
                <w:lang w:val="en-US" w:eastAsia="zh-CN"/>
              </w:rPr>
            </w:pPr>
            <w:r>
              <w:rPr>
                <w:rFonts w:hint="eastAsia" w:ascii="宋体" w:hAnsi="宋体" w:cs="宋体"/>
                <w:sz w:val="24"/>
                <w:szCs w:val="24"/>
              </w:rPr>
              <w:t>审核员：李京田                审核时间：2020.</w:t>
            </w:r>
            <w:r>
              <w:rPr>
                <w:rFonts w:hint="eastAsia" w:ascii="宋体" w:hAnsi="宋体" w:cs="宋体"/>
                <w:sz w:val="24"/>
                <w:szCs w:val="24"/>
                <w:lang w:val="en-US" w:eastAsia="zh-CN"/>
              </w:rPr>
              <w:t>12.26</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rPr>
                <w:rFonts w:ascii="宋体" w:hAnsi="宋体" w:cs="宋体"/>
                <w:sz w:val="24"/>
                <w:szCs w:val="24"/>
              </w:rPr>
            </w:pP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cs="宋体"/>
                <w:szCs w:val="21"/>
              </w:rPr>
            </w:pP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ascii="宋体" w:hAnsi="宋体" w:cs="宋体"/>
                <w:szCs w:val="21"/>
              </w:rPr>
            </w:pPr>
          </w:p>
        </w:tc>
        <w:tc>
          <w:tcPr>
            <w:tcW w:w="11172"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本部门主要负责基础设施的维护保养工作；工作环境的管理；产品实现的策划；产品生产的控制、不合格和纠正措施的控制、产品放行及相应环境和职业健康安全的运行控制。</w:t>
            </w:r>
          </w:p>
          <w:p>
            <w:pPr>
              <w:spacing w:line="380" w:lineRule="exact"/>
              <w:ind w:firstLine="420" w:firstLineChars="200"/>
              <w:rPr>
                <w:rFonts w:ascii="宋体" w:hAnsi="宋体" w:cs="宋体"/>
                <w:szCs w:val="21"/>
              </w:rPr>
            </w:pPr>
            <w:r>
              <w:rPr>
                <w:rFonts w:hint="eastAsia" w:ascii="宋体" w:hAnsi="宋体" w:cs="宋体"/>
                <w:color w:val="000000"/>
                <w:szCs w:val="21"/>
              </w:rPr>
              <w:t>与部门负责人沟通，了解本部门的职责权限，暂无变化。</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7" w:type="dxa"/>
          </w:tcPr>
          <w:p>
            <w:pPr>
              <w:spacing w:line="380" w:lineRule="exact"/>
              <w:rPr>
                <w:rFonts w:ascii="宋体" w:hAnsi="宋体" w:cs="宋体"/>
                <w:szCs w:val="21"/>
              </w:rPr>
            </w:pPr>
            <w:r>
              <w:rPr>
                <w:rFonts w:hint="eastAsia" w:ascii="宋体" w:hAnsi="宋体" w:cs="宋体"/>
                <w:color w:val="000000"/>
                <w:kern w:val="0"/>
                <w:szCs w:val="21"/>
              </w:rPr>
              <w:t>目标及其实现的策划总要求</w:t>
            </w: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ascii="宋体" w:hAnsi="宋体" w:cs="宋体"/>
                <w:szCs w:val="21"/>
              </w:rPr>
            </w:pPr>
          </w:p>
        </w:tc>
        <w:tc>
          <w:tcPr>
            <w:tcW w:w="11172"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pStyle w:val="2"/>
              <w:rPr>
                <w:color w:val="auto"/>
              </w:rPr>
            </w:pPr>
            <w:r>
              <w:rPr>
                <w:rFonts w:hint="eastAsia"/>
              </w:rPr>
              <w:t xml:space="preserve"> </w:t>
            </w:r>
            <w:r>
              <w:rPr>
                <w:color w:val="auto"/>
              </w:rPr>
              <w:t xml:space="preserve">  目标</w:t>
            </w:r>
            <w:r>
              <w:rPr>
                <w:rFonts w:hint="eastAsia"/>
                <w:color w:val="auto"/>
              </w:rPr>
              <w:t xml:space="preserve"> </w:t>
            </w:r>
            <w:r>
              <w:rPr>
                <w:color w:val="auto"/>
              </w:rPr>
              <w:t xml:space="preserve">                                 完</w:t>
            </w:r>
          </w:p>
          <w:p>
            <w:pPr>
              <w:rPr>
                <w:rFonts w:hint="eastAsia"/>
                <w:color w:val="auto"/>
              </w:rPr>
            </w:pPr>
            <w:r>
              <w:rPr>
                <w:color w:val="auto"/>
              </w:rPr>
              <w:t xml:space="preserve">  </w:t>
            </w:r>
            <w:r>
              <w:rPr>
                <w:rFonts w:hint="eastAsia"/>
                <w:color w:val="auto"/>
              </w:rPr>
              <w:t>产品一次交验合格率</w:t>
            </w:r>
            <w:r>
              <w:rPr>
                <w:rFonts w:hint="eastAsia"/>
                <w:color w:val="auto"/>
              </w:rPr>
              <w:tab/>
            </w:r>
            <w:r>
              <w:rPr>
                <w:rFonts w:hint="eastAsia"/>
                <w:color w:val="auto"/>
              </w:rPr>
              <w:t>≥96%</w:t>
            </w:r>
          </w:p>
          <w:p>
            <w:pPr>
              <w:rPr>
                <w:rFonts w:hint="eastAsia"/>
                <w:color w:val="auto"/>
              </w:rPr>
            </w:pPr>
            <w:r>
              <w:rPr>
                <w:rFonts w:hint="eastAsia"/>
                <w:color w:val="auto"/>
              </w:rPr>
              <w:t>生产计划完成率</w:t>
            </w:r>
            <w:r>
              <w:rPr>
                <w:rFonts w:hint="eastAsia"/>
                <w:color w:val="auto"/>
              </w:rPr>
              <w:tab/>
            </w:r>
            <w:r>
              <w:rPr>
                <w:rFonts w:hint="eastAsia"/>
                <w:color w:val="auto"/>
              </w:rPr>
              <w:t>≥98%</w:t>
            </w:r>
          </w:p>
          <w:p>
            <w:pPr>
              <w:rPr>
                <w:rFonts w:hint="eastAsia"/>
                <w:color w:val="auto"/>
              </w:rPr>
            </w:pPr>
            <w:r>
              <w:rPr>
                <w:rFonts w:hint="eastAsia"/>
                <w:color w:val="auto"/>
              </w:rPr>
              <w:t>机械伤害事故发生率</w:t>
            </w:r>
            <w:r>
              <w:rPr>
                <w:rFonts w:hint="eastAsia"/>
                <w:color w:val="auto"/>
              </w:rPr>
              <w:tab/>
            </w:r>
            <w:r>
              <w:rPr>
                <w:rFonts w:hint="eastAsia"/>
                <w:color w:val="auto"/>
              </w:rPr>
              <w:t>≤2人次/年</w:t>
            </w:r>
          </w:p>
          <w:p>
            <w:pPr>
              <w:rPr>
                <w:rFonts w:hint="eastAsia"/>
                <w:color w:val="auto"/>
              </w:rPr>
            </w:pPr>
            <w:r>
              <w:rPr>
                <w:rFonts w:hint="eastAsia"/>
                <w:color w:val="auto"/>
              </w:rPr>
              <w:t>固体废弃物分类储存或按要求排放</w:t>
            </w:r>
            <w:r>
              <w:rPr>
                <w:rFonts w:hint="eastAsia"/>
                <w:color w:val="auto"/>
              </w:rPr>
              <w:tab/>
            </w:r>
            <w:r>
              <w:rPr>
                <w:rFonts w:hint="eastAsia"/>
                <w:color w:val="auto"/>
              </w:rPr>
              <w:t>100%</w:t>
            </w:r>
          </w:p>
          <w:p>
            <w:pPr>
              <w:rPr>
                <w:rFonts w:hint="eastAsia"/>
                <w:color w:val="auto"/>
              </w:rPr>
            </w:pPr>
            <w:r>
              <w:rPr>
                <w:rFonts w:hint="eastAsia"/>
                <w:color w:val="auto"/>
              </w:rPr>
              <w:t>火灾发生率</w:t>
            </w:r>
            <w:r>
              <w:rPr>
                <w:rFonts w:hint="eastAsia"/>
                <w:color w:val="auto"/>
              </w:rPr>
              <w:tab/>
            </w:r>
            <w:r>
              <w:rPr>
                <w:rFonts w:hint="eastAsia"/>
                <w:color w:val="auto"/>
              </w:rPr>
              <w:t>0</w:t>
            </w:r>
          </w:p>
          <w:p>
            <w:pPr>
              <w:rPr>
                <w:color w:val="auto"/>
              </w:rPr>
            </w:pPr>
            <w:r>
              <w:rPr>
                <w:rFonts w:hint="eastAsia"/>
                <w:color w:val="auto"/>
              </w:rPr>
              <w:t>噪声排放达标率</w:t>
            </w:r>
            <w:r>
              <w:rPr>
                <w:rFonts w:hint="eastAsia"/>
                <w:color w:val="auto"/>
              </w:rPr>
              <w:tab/>
            </w:r>
            <w:r>
              <w:rPr>
                <w:rFonts w:hint="eastAsia"/>
                <w:color w:val="auto"/>
              </w:rPr>
              <w:t>100%</w:t>
            </w:r>
          </w:p>
          <w:p>
            <w:pPr>
              <w:spacing w:line="280" w:lineRule="exact"/>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提供2020年6-12月目标完成统计表，目标均完成</w:t>
            </w:r>
            <w:r>
              <w:rPr>
                <w:rFonts w:hint="eastAsia" w:asciiTheme="minorEastAsia" w:hAnsiTheme="minorEastAsia" w:eastAsiaTheme="minorEastAsia" w:cstheme="minorEastAsia"/>
                <w:szCs w:val="21"/>
                <w:lang w:eastAsia="zh-CN"/>
              </w:rPr>
              <w:t>。</w:t>
            </w:r>
          </w:p>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提供有管理方案，方案可行</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hint="eastAsia" w:ascii="宋体" w:hAnsi="宋体" w:cs="宋体"/>
                <w:bCs/>
                <w:color w:val="000000"/>
                <w:szCs w:val="21"/>
              </w:rPr>
            </w:pPr>
            <w:r>
              <w:rPr>
                <w:rFonts w:hint="eastAsia" w:ascii="宋体" w:hAnsi="宋体" w:cs="宋体"/>
                <w:bCs/>
                <w:color w:val="000000"/>
                <w:szCs w:val="21"/>
              </w:rPr>
              <w:t>基础设施</w:t>
            </w:r>
          </w:p>
          <w:p>
            <w:pPr>
              <w:pStyle w:val="2"/>
              <w:rPr>
                <w:rFonts w:hint="default" w:eastAsia="宋体"/>
                <w:lang w:val="en-US" w:eastAsia="zh-CN"/>
              </w:rPr>
            </w:pPr>
            <w:r>
              <w:rPr>
                <w:rFonts w:hint="eastAsia"/>
                <w:lang w:val="en-US" w:eastAsia="zh-CN"/>
              </w:rPr>
              <w:t>监视测量资源</w:t>
            </w:r>
          </w:p>
          <w:p>
            <w:pPr>
              <w:spacing w:line="380" w:lineRule="exact"/>
              <w:rPr>
                <w:rFonts w:ascii="宋体" w:hAnsi="宋体" w:cs="宋体"/>
                <w:color w:val="000000"/>
                <w:kern w:val="0"/>
                <w:szCs w:val="21"/>
              </w:rPr>
            </w:pPr>
          </w:p>
        </w:tc>
        <w:tc>
          <w:tcPr>
            <w:tcW w:w="1070" w:type="dxa"/>
          </w:tcPr>
          <w:p>
            <w:pPr>
              <w:spacing w:line="380" w:lineRule="exact"/>
              <w:rPr>
                <w:rFonts w:hint="eastAsia" w:ascii="宋体" w:hAnsi="宋体" w:cs="宋体"/>
                <w:bCs/>
                <w:color w:val="000000"/>
                <w:kern w:val="0"/>
                <w:szCs w:val="21"/>
              </w:rPr>
            </w:pPr>
            <w:r>
              <w:rPr>
                <w:rFonts w:hint="eastAsia" w:ascii="宋体" w:hAnsi="宋体" w:cs="宋体"/>
                <w:bCs/>
                <w:color w:val="000000"/>
                <w:kern w:val="0"/>
                <w:szCs w:val="21"/>
              </w:rPr>
              <w:t>Q7.1.3</w:t>
            </w:r>
          </w:p>
          <w:p>
            <w:pPr>
              <w:pStyle w:val="2"/>
              <w:rPr>
                <w:rFonts w:hint="default" w:eastAsia="宋体"/>
                <w:lang w:val="en-US" w:eastAsia="zh-CN"/>
              </w:rPr>
            </w:pPr>
            <w:r>
              <w:rPr>
                <w:rFonts w:hint="eastAsia" w:ascii="宋体" w:hAnsi="宋体" w:cs="宋体"/>
                <w:bCs/>
                <w:color w:val="000000"/>
                <w:kern w:val="0"/>
                <w:szCs w:val="21"/>
                <w:lang w:val="en-US" w:eastAsia="zh-CN"/>
              </w:rPr>
              <w:t>Q7.1.5</w:t>
            </w:r>
          </w:p>
          <w:p>
            <w:pPr>
              <w:spacing w:line="380" w:lineRule="exact"/>
              <w:rPr>
                <w:rFonts w:ascii="宋体" w:hAnsi="宋体" w:cs="宋体"/>
                <w:szCs w:val="21"/>
              </w:rPr>
            </w:pPr>
          </w:p>
        </w:tc>
        <w:tc>
          <w:tcPr>
            <w:tcW w:w="11172" w:type="dxa"/>
            <w:vAlign w:val="center"/>
          </w:tcPr>
          <w:p>
            <w:pPr>
              <w:spacing w:line="380" w:lineRule="exact"/>
              <w:ind w:firstLine="420" w:firstLineChars="200"/>
              <w:rPr>
                <w:szCs w:val="21"/>
              </w:rPr>
            </w:pPr>
            <w:r>
              <w:rPr>
                <w:rFonts w:hint="eastAsia"/>
                <w:szCs w:val="21"/>
              </w:rPr>
              <w:t>提供了《设备台帐》</w:t>
            </w:r>
          </w:p>
          <w:p>
            <w:pPr>
              <w:spacing w:line="380" w:lineRule="exact"/>
              <w:ind w:firstLine="420" w:firstLineChars="200"/>
              <w:rPr>
                <w:szCs w:val="21"/>
              </w:rPr>
            </w:pPr>
            <w:r>
              <w:rPr>
                <w:rFonts w:hint="eastAsia"/>
                <w:szCs w:val="21"/>
                <w:lang w:val="en-US" w:eastAsia="zh-CN"/>
              </w:rPr>
              <w:t>生产</w:t>
            </w:r>
            <w:r>
              <w:rPr>
                <w:rFonts w:hint="eastAsia"/>
                <w:szCs w:val="21"/>
              </w:rPr>
              <w:t>配置的设备</w:t>
            </w:r>
            <w:r>
              <w:rPr>
                <w:rFonts w:hint="eastAsia"/>
                <w:color w:val="auto"/>
                <w:szCs w:val="21"/>
              </w:rPr>
              <w:t>有</w:t>
            </w:r>
            <w:r>
              <w:rPr>
                <w:rFonts w:hint="eastAsia" w:ascii="宋体" w:hAnsi="宋体"/>
                <w:color w:val="auto"/>
                <w:spacing w:val="-10"/>
                <w:sz w:val="20"/>
                <w:szCs w:val="20"/>
              </w:rPr>
              <w:t>多功能母排加工机、切割机等</w:t>
            </w:r>
            <w:r>
              <w:rPr>
                <w:rFonts w:hint="eastAsia"/>
                <w:color w:val="auto"/>
                <w:szCs w:val="21"/>
              </w:rPr>
              <w:t>。</w:t>
            </w:r>
          </w:p>
          <w:p>
            <w:pPr>
              <w:spacing w:line="380" w:lineRule="exact"/>
              <w:ind w:firstLine="420" w:firstLineChars="200"/>
              <w:rPr>
                <w:szCs w:val="21"/>
              </w:rPr>
            </w:pPr>
            <w:r>
              <w:rPr>
                <w:rFonts w:hint="eastAsia"/>
                <w:szCs w:val="21"/>
              </w:rPr>
              <w:t>有设备维护保养要求，明确了维护保养产品、周期等。</w:t>
            </w:r>
          </w:p>
          <w:p>
            <w:pPr>
              <w:spacing w:line="380" w:lineRule="exact"/>
              <w:ind w:firstLine="420" w:firstLineChars="200"/>
              <w:rPr>
                <w:szCs w:val="21"/>
              </w:rPr>
            </w:pPr>
            <w:r>
              <w:rPr>
                <w:rFonts w:hint="eastAsia"/>
                <w:szCs w:val="21"/>
              </w:rPr>
              <w:t>提供了《设备维护保养计划》</w:t>
            </w:r>
          </w:p>
          <w:p>
            <w:pPr>
              <w:spacing w:line="380" w:lineRule="exact"/>
              <w:ind w:firstLine="420" w:firstLineChars="200"/>
              <w:rPr>
                <w:szCs w:val="21"/>
              </w:rPr>
            </w:pPr>
            <w:r>
              <w:rPr>
                <w:rFonts w:hint="eastAsia"/>
                <w:szCs w:val="21"/>
              </w:rPr>
              <w:t>查设备保养实施情况：每月进行保养，对设备清理、清洁、机件是否松脱等，查到</w:t>
            </w:r>
            <w:r>
              <w:rPr>
                <w:rFonts w:hint="eastAsia"/>
                <w:szCs w:val="21"/>
                <w:lang w:eastAsia="zh-CN"/>
              </w:rPr>
              <w:t>2020</w:t>
            </w:r>
            <w:r>
              <w:rPr>
                <w:rFonts w:hint="eastAsia"/>
                <w:szCs w:val="21"/>
              </w:rPr>
              <w:t>年9月进行保养，保养人员：</w:t>
            </w:r>
            <w:r>
              <w:rPr>
                <w:rFonts w:hint="eastAsia"/>
              </w:rPr>
              <w:t>潘希明</w:t>
            </w:r>
            <w:r>
              <w:rPr>
                <w:rFonts w:hint="eastAsia"/>
                <w:szCs w:val="21"/>
              </w:rPr>
              <w:t>。</w:t>
            </w:r>
          </w:p>
          <w:p>
            <w:pPr>
              <w:spacing w:line="380" w:lineRule="exact"/>
              <w:ind w:firstLine="420" w:firstLineChars="200"/>
              <w:rPr>
                <w:szCs w:val="21"/>
              </w:rPr>
            </w:pPr>
            <w:r>
              <w:rPr>
                <w:rFonts w:hint="eastAsia"/>
                <w:szCs w:val="21"/>
              </w:rPr>
              <w:t>查设备维修记录：  时间：</w:t>
            </w:r>
            <w:r>
              <w:rPr>
                <w:rFonts w:hint="eastAsia"/>
                <w:szCs w:val="21"/>
                <w:lang w:eastAsia="zh-CN"/>
              </w:rPr>
              <w:t>2020</w:t>
            </w:r>
            <w:r>
              <w:rPr>
                <w:rFonts w:hint="eastAsia"/>
                <w:szCs w:val="21"/>
              </w:rPr>
              <w:t>年9月10日</w:t>
            </w:r>
          </w:p>
          <w:p>
            <w:pPr>
              <w:spacing w:line="380" w:lineRule="exact"/>
              <w:ind w:firstLine="420" w:firstLineChars="200"/>
              <w:rPr>
                <w:szCs w:val="21"/>
              </w:rPr>
            </w:pPr>
            <w:r>
              <w:rPr>
                <w:rFonts w:hint="eastAsia"/>
                <w:szCs w:val="21"/>
              </w:rPr>
              <w:t>设备：</w:t>
            </w:r>
            <w:r>
              <w:rPr>
                <w:rFonts w:hint="eastAsia" w:ascii="宋体" w:hAnsi="宋体"/>
                <w:color w:val="auto"/>
                <w:spacing w:val="-10"/>
                <w:sz w:val="20"/>
                <w:szCs w:val="20"/>
              </w:rPr>
              <w:t>多功能母排加工机</w:t>
            </w:r>
          </w:p>
          <w:p>
            <w:pPr>
              <w:spacing w:line="380" w:lineRule="exact"/>
              <w:ind w:firstLine="420" w:firstLineChars="200"/>
              <w:rPr>
                <w:szCs w:val="21"/>
              </w:rPr>
            </w:pPr>
            <w:r>
              <w:rPr>
                <w:rFonts w:hint="eastAsia"/>
                <w:szCs w:val="21"/>
              </w:rPr>
              <w:t>保养内容：除尘、注油、润滑。保养人：</w:t>
            </w:r>
            <w:r>
              <w:rPr>
                <w:rFonts w:hint="eastAsia"/>
              </w:rPr>
              <w:t>潘希明</w:t>
            </w:r>
          </w:p>
          <w:p>
            <w:pPr>
              <w:spacing w:line="380" w:lineRule="exact"/>
              <w:ind w:firstLine="420" w:firstLineChars="200"/>
              <w:rPr>
                <w:szCs w:val="21"/>
              </w:rPr>
            </w:pPr>
            <w:r>
              <w:rPr>
                <w:rFonts w:hint="eastAsia"/>
                <w:szCs w:val="21"/>
              </w:rPr>
              <w:t>现场可见，工作设备良好，能满足目前工作需要。</w:t>
            </w:r>
          </w:p>
          <w:p>
            <w:pPr>
              <w:spacing w:line="380" w:lineRule="exact"/>
              <w:ind w:firstLine="420" w:firstLineChars="200"/>
              <w:rPr>
                <w:szCs w:val="21"/>
              </w:rPr>
            </w:pPr>
            <w:r>
              <w:rPr>
                <w:rFonts w:hint="eastAsia"/>
                <w:szCs w:val="21"/>
              </w:rPr>
              <w:t>特种设备：无</w:t>
            </w:r>
          </w:p>
          <w:p>
            <w:pPr>
              <w:spacing w:line="380" w:lineRule="exact"/>
              <w:ind w:firstLine="420" w:firstLineChars="200"/>
              <w:rPr>
                <w:szCs w:val="21"/>
              </w:rPr>
            </w:pPr>
            <w:r>
              <w:rPr>
                <w:rFonts w:hint="eastAsia"/>
              </w:rPr>
              <w:t xml:space="preserve"> </w:t>
            </w:r>
            <w:r>
              <w:t xml:space="preserve"> </w:t>
            </w:r>
            <w:r>
              <w:rPr>
                <w:rFonts w:hint="eastAsia"/>
                <w:szCs w:val="21"/>
              </w:rPr>
              <w:t>公司在《监视和测量设备管理程序》中进行了明确的规定，对检定的结果进行记录。</w:t>
            </w:r>
          </w:p>
          <w:p>
            <w:pPr>
              <w:rPr>
                <w:color w:val="auto"/>
                <w:szCs w:val="21"/>
              </w:rPr>
            </w:pPr>
            <w:r>
              <w:rPr>
                <w:rFonts w:hint="eastAsia"/>
                <w:szCs w:val="21"/>
              </w:rPr>
              <w:t>公司提供《监视和测量设备台帐》，主</w:t>
            </w:r>
            <w:r>
              <w:rPr>
                <w:rFonts w:hint="eastAsia"/>
                <w:color w:val="auto"/>
                <w:szCs w:val="21"/>
              </w:rPr>
              <w:t>要有</w:t>
            </w:r>
            <w:r>
              <w:rPr>
                <w:rFonts w:hint="eastAsia" w:cs="Lucida Sans"/>
                <w:b/>
                <w:color w:val="auto"/>
                <w:szCs w:val="20"/>
              </w:rPr>
              <w:t>电压表、万用表、游标卡尺、绝缘电阻表等</w:t>
            </w:r>
          </w:p>
          <w:p>
            <w:pPr>
              <w:pStyle w:val="2"/>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bCs/>
                <w:szCs w:val="21"/>
              </w:rPr>
            </w:pPr>
            <w:r>
              <w:rPr>
                <w:rFonts w:hint="eastAsia" w:ascii="宋体" w:hAnsi="宋体" w:cs="宋体"/>
                <w:bCs/>
                <w:szCs w:val="21"/>
              </w:rPr>
              <w:t>运行的策划和控制</w:t>
            </w:r>
          </w:p>
          <w:p>
            <w:pPr>
              <w:spacing w:line="380" w:lineRule="exact"/>
              <w:rPr>
                <w:rFonts w:ascii="宋体" w:hAnsi="宋体" w:cs="宋体"/>
                <w:color w:val="000000"/>
                <w:kern w:val="0"/>
                <w:szCs w:val="21"/>
              </w:rPr>
            </w:pPr>
          </w:p>
        </w:tc>
        <w:tc>
          <w:tcPr>
            <w:tcW w:w="1070" w:type="dxa"/>
          </w:tcPr>
          <w:p>
            <w:pPr>
              <w:spacing w:line="380" w:lineRule="exact"/>
              <w:rPr>
                <w:rFonts w:ascii="宋体" w:hAnsi="宋体" w:cs="宋体"/>
                <w:szCs w:val="21"/>
              </w:rPr>
            </w:pPr>
            <w:r>
              <w:rPr>
                <w:rFonts w:hint="eastAsia"/>
                <w:bCs/>
                <w:szCs w:val="21"/>
              </w:rPr>
              <w:t>Q8.1</w:t>
            </w:r>
          </w:p>
        </w:tc>
        <w:tc>
          <w:tcPr>
            <w:tcW w:w="11172" w:type="dxa"/>
          </w:tcPr>
          <w:p>
            <w:pPr>
              <w:rPr>
                <w:color w:val="000000"/>
                <w:szCs w:val="21"/>
              </w:rPr>
            </w:pPr>
            <w:r>
              <w:rPr>
                <w:rFonts w:hint="eastAsia" w:ascii="宋体" w:hAnsi="宋体"/>
                <w:sz w:val="24"/>
                <w:szCs w:val="24"/>
              </w:rPr>
              <w:t>1.产品实现流程：</w:t>
            </w:r>
            <w:r>
              <w:rPr>
                <w:rFonts w:hint="eastAsia" w:ascii="宋体" w:hAnsi="宋体"/>
                <w:szCs w:val="21"/>
              </w:rPr>
              <w:t>资质范围内的高低压开关成套设备的生产和销售</w:t>
            </w:r>
          </w:p>
          <w:p>
            <w:pPr>
              <w:spacing w:line="400" w:lineRule="exact"/>
              <w:rPr>
                <w:rFonts w:ascii="宋体" w:hAnsi="宋体"/>
                <w:sz w:val="24"/>
              </w:rPr>
            </w:pPr>
            <w:r>
              <w:rPr>
                <w:rFonts w:hint="eastAsia" w:ascii="宋体" w:hAnsi="宋体"/>
                <w:sz w:val="24"/>
                <w:lang w:val="en-US" w:eastAsia="zh-CN"/>
              </w:rPr>
              <w:t>销售</w:t>
            </w:r>
            <w:r>
              <w:rPr>
                <w:rFonts w:hint="eastAsia" w:ascii="宋体" w:hAnsi="宋体"/>
                <w:sz w:val="24"/>
              </w:rPr>
              <w:t>流程：</w:t>
            </w:r>
          </w:p>
          <w:p>
            <w:pPr>
              <w:spacing w:line="400" w:lineRule="exact"/>
              <w:rPr>
                <w:rFonts w:ascii="宋体" w:hAnsi="宋体"/>
                <w:sz w:val="24"/>
              </w:rPr>
            </w:pPr>
            <w:r>
              <w:rPr>
                <w:rFonts w:hint="eastAsia" w:ascii="宋体" w:hAnsi="宋体"/>
                <w:sz w:val="24"/>
              </w:rPr>
              <w:t>接受客户意向订单―合同评审―签订合同―下达生产任务单（组织生产）―客户验收―交付</w:t>
            </w:r>
          </w:p>
          <w:p>
            <w:pPr>
              <w:rPr>
                <w:rFonts w:ascii="宋体" w:hAnsi="宋体"/>
                <w:sz w:val="24"/>
              </w:rPr>
            </w:pPr>
            <w:r>
              <w:rPr>
                <w:rFonts w:hint="eastAsia" w:ascii="宋体" w:hAnsi="宋体"/>
                <w:sz w:val="24"/>
              </w:rPr>
              <w:t>生产流程：</w:t>
            </w:r>
          </w:p>
          <w:p>
            <w:pPr>
              <w:pStyle w:val="2"/>
              <w:rPr>
                <w:rFonts w:ascii="宋体" w:hAnsi="宋体"/>
                <w:bCs w:val="0"/>
                <w:spacing w:val="0"/>
                <w:sz w:val="24"/>
              </w:rPr>
            </w:pPr>
            <w:r>
              <w:rPr>
                <w:rFonts w:hint="eastAsia" w:ascii="宋体" w:hAnsi="宋体"/>
                <w:bCs w:val="0"/>
                <w:spacing w:val="0"/>
                <w:sz w:val="24"/>
              </w:rPr>
              <w:t>领料-检查-复查-布线-复检-复检-链接-调试-检验-入库</w:t>
            </w:r>
          </w:p>
          <w:p>
            <w:pPr>
              <w:pStyle w:val="2"/>
              <w:rPr>
                <w:szCs w:val="22"/>
              </w:rPr>
            </w:pPr>
            <w:r>
              <w:rPr>
                <w:rFonts w:hint="eastAsia" w:ascii="宋体" w:hAnsi="宋体"/>
                <w:bCs w:val="0"/>
                <w:spacing w:val="0"/>
                <w:sz w:val="24"/>
              </w:rPr>
              <w:t>其中特殊过程为：销售过程、调试过程</w:t>
            </w:r>
          </w:p>
          <w:p>
            <w:pPr>
              <w:spacing w:line="380" w:lineRule="exact"/>
              <w:ind w:firstLine="420" w:firstLineChars="200"/>
              <w:rPr>
                <w:rFonts w:ascii="宋体" w:hAnsi="宋体" w:cs="宋体"/>
                <w:szCs w:val="21"/>
              </w:rPr>
            </w:pPr>
            <w:r>
              <w:rPr>
                <w:rFonts w:hint="eastAsia" w:ascii="宋体" w:hAnsi="宋体" w:cs="宋体"/>
                <w:szCs w:val="21"/>
              </w:rPr>
              <w:t>2.形成了质量目标和相关的产品特性要求：</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产品一次交验合格率</w:t>
            </w:r>
            <w:r>
              <w:rPr>
                <w:rFonts w:hint="eastAsia" w:ascii="宋体" w:hAnsi="宋体" w:cs="宋体"/>
                <w:color w:val="auto"/>
                <w:szCs w:val="21"/>
              </w:rPr>
              <w:tab/>
            </w:r>
            <w:r>
              <w:rPr>
                <w:rFonts w:hint="eastAsia" w:ascii="宋体" w:hAnsi="宋体" w:cs="宋体"/>
                <w:color w:val="auto"/>
                <w:szCs w:val="21"/>
              </w:rPr>
              <w:t>≥96%</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生产计划完成率</w:t>
            </w:r>
            <w:r>
              <w:rPr>
                <w:rFonts w:hint="eastAsia" w:ascii="宋体" w:hAnsi="宋体" w:cs="宋体"/>
                <w:color w:val="auto"/>
                <w:szCs w:val="21"/>
              </w:rPr>
              <w:tab/>
            </w:r>
            <w:r>
              <w:rPr>
                <w:rFonts w:hint="eastAsia" w:ascii="宋体" w:hAnsi="宋体" w:cs="宋体"/>
                <w:color w:val="auto"/>
                <w:szCs w:val="21"/>
              </w:rPr>
              <w:t>≥98%</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机械伤害事故发生率</w:t>
            </w:r>
            <w:r>
              <w:rPr>
                <w:rFonts w:hint="eastAsia" w:ascii="宋体" w:hAnsi="宋体" w:cs="宋体"/>
                <w:color w:val="auto"/>
                <w:szCs w:val="21"/>
              </w:rPr>
              <w:tab/>
            </w:r>
            <w:r>
              <w:rPr>
                <w:rFonts w:hint="eastAsia" w:ascii="宋体" w:hAnsi="宋体" w:cs="宋体"/>
                <w:color w:val="auto"/>
                <w:szCs w:val="21"/>
              </w:rPr>
              <w:t>≤2人次/年</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固体废弃物分类储存或按要求排放</w:t>
            </w:r>
            <w:r>
              <w:rPr>
                <w:rFonts w:hint="eastAsia" w:ascii="宋体" w:hAnsi="宋体" w:cs="宋体"/>
                <w:color w:val="auto"/>
                <w:szCs w:val="21"/>
              </w:rPr>
              <w:tab/>
            </w:r>
            <w:r>
              <w:rPr>
                <w:rFonts w:hint="eastAsia" w:ascii="宋体" w:hAnsi="宋体" w:cs="宋体"/>
                <w:color w:val="auto"/>
                <w:szCs w:val="21"/>
              </w:rPr>
              <w:t>100%</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火灾发生率</w:t>
            </w:r>
            <w:r>
              <w:rPr>
                <w:rFonts w:hint="eastAsia" w:ascii="宋体" w:hAnsi="宋体" w:cs="宋体"/>
                <w:color w:val="auto"/>
                <w:szCs w:val="21"/>
              </w:rPr>
              <w:tab/>
            </w:r>
            <w:r>
              <w:rPr>
                <w:rFonts w:hint="eastAsia" w:ascii="宋体" w:hAnsi="宋体" w:cs="宋体"/>
                <w:color w:val="auto"/>
                <w:szCs w:val="21"/>
              </w:rPr>
              <w:t>0</w:t>
            </w:r>
          </w:p>
          <w:p>
            <w:pPr>
              <w:spacing w:line="380" w:lineRule="exact"/>
              <w:ind w:firstLine="420" w:firstLineChars="200"/>
              <w:rPr>
                <w:rFonts w:ascii="宋体" w:hAnsi="宋体" w:cs="宋体"/>
                <w:color w:val="000000"/>
                <w:szCs w:val="21"/>
              </w:rPr>
            </w:pPr>
            <w:r>
              <w:rPr>
                <w:rFonts w:hint="eastAsia" w:ascii="宋体" w:hAnsi="宋体" w:cs="宋体"/>
                <w:color w:val="auto"/>
                <w:szCs w:val="21"/>
              </w:rPr>
              <w:t>噪声排放达标率</w:t>
            </w:r>
            <w:r>
              <w:rPr>
                <w:rFonts w:hint="eastAsia" w:ascii="宋体" w:hAnsi="宋体" w:cs="宋体"/>
                <w:color w:val="auto"/>
                <w:szCs w:val="21"/>
              </w:rPr>
              <w:tab/>
            </w:r>
            <w:r>
              <w:rPr>
                <w:rFonts w:hint="eastAsia" w:ascii="宋体" w:hAnsi="宋体" w:cs="宋体"/>
                <w:color w:val="auto"/>
                <w:szCs w:val="21"/>
              </w:rPr>
              <w:t xml:space="preserve">100%   </w:t>
            </w:r>
            <w:r>
              <w:rPr>
                <w:rFonts w:hint="eastAsia" w:ascii="宋体" w:hAnsi="宋体" w:cs="宋体"/>
                <w:color w:val="000000"/>
                <w:szCs w:val="21"/>
              </w:rPr>
              <w:t xml:space="preserve">                       </w:t>
            </w:r>
          </w:p>
          <w:p>
            <w:pPr>
              <w:spacing w:line="380" w:lineRule="exact"/>
              <w:ind w:firstLine="420" w:firstLineChars="200"/>
              <w:rPr>
                <w:rFonts w:ascii="宋体" w:hAnsi="宋体" w:cs="宋体"/>
                <w:szCs w:val="21"/>
              </w:rPr>
            </w:pPr>
            <w:r>
              <w:rPr>
                <w:rFonts w:hint="eastAsia" w:ascii="宋体" w:hAnsi="宋体" w:cs="宋体"/>
                <w:szCs w:val="21"/>
              </w:rPr>
              <w:t>根据客户和相关标准的要求进行生产的提供。</w:t>
            </w:r>
          </w:p>
          <w:p>
            <w:pPr>
              <w:spacing w:line="380" w:lineRule="exact"/>
              <w:ind w:firstLine="420" w:firstLineChars="200"/>
              <w:rPr>
                <w:rFonts w:ascii="宋体" w:hAnsi="宋体" w:cs="宋体"/>
                <w:szCs w:val="21"/>
              </w:rPr>
            </w:pPr>
            <w:r>
              <w:rPr>
                <w:rFonts w:hint="eastAsia" w:ascii="宋体" w:hAnsi="宋体" w:cs="宋体"/>
                <w:szCs w:val="21"/>
              </w:rPr>
              <w:t>公司生产、检验相关标准：主要按顾客合同和要求、《生产工艺流程规范》、《产品检验控过程序》等指导产品生产和确定产品的接收；</w:t>
            </w:r>
          </w:p>
          <w:p>
            <w:pPr>
              <w:spacing w:line="380" w:lineRule="exact"/>
              <w:ind w:firstLine="420" w:firstLineChars="200"/>
              <w:rPr>
                <w:rFonts w:ascii="宋体" w:hAnsi="宋体" w:cs="宋体"/>
                <w:szCs w:val="21"/>
              </w:rPr>
            </w:pPr>
            <w:r>
              <w:rPr>
                <w:rFonts w:hint="eastAsia" w:ascii="宋体" w:hAnsi="宋体" w:cs="宋体"/>
                <w:szCs w:val="21"/>
              </w:rPr>
              <w:t>《生产工艺流程规范》、《产品检验控过程序》等指导产品生产和确定产品的接收；</w:t>
            </w:r>
          </w:p>
          <w:p>
            <w:pPr>
              <w:spacing w:line="380" w:lineRule="exact"/>
              <w:ind w:firstLine="420" w:firstLineChars="200"/>
              <w:rPr>
                <w:rFonts w:ascii="宋体" w:hAnsi="宋体" w:cs="宋体"/>
                <w:szCs w:val="21"/>
              </w:rPr>
            </w:pPr>
            <w:r>
              <w:rPr>
                <w:rFonts w:hint="eastAsia" w:ascii="宋体" w:hAnsi="宋体" w:cs="宋体"/>
                <w:szCs w:val="21"/>
              </w:rPr>
              <w:t>产品执行规范：</w:t>
            </w:r>
          </w:p>
          <w:p>
            <w:pPr>
              <w:pStyle w:val="2"/>
            </w:pPr>
            <w:r>
              <w:rPr>
                <w:rFonts w:hint="eastAsia"/>
              </w:rPr>
              <w:t>GB/T 16895.1-2008</w:t>
            </w:r>
            <w:r>
              <w:rPr>
                <w:rFonts w:hint="eastAsia"/>
              </w:rPr>
              <w:tab/>
            </w:r>
            <w:r>
              <w:rPr>
                <w:rFonts w:hint="eastAsia"/>
              </w:rPr>
              <w:t xml:space="preserve"> 低压电气装置 第1部分: 基本原则、一般特性评估和定义</w:t>
            </w:r>
            <w:r>
              <w:rPr>
                <w:rFonts w:hint="eastAsia"/>
              </w:rPr>
              <w:tab/>
            </w:r>
            <w:r>
              <w:rPr>
                <w:rFonts w:hint="eastAsia"/>
              </w:rPr>
              <w:t>国家质量监督检验检疫.</w:t>
            </w:r>
            <w:r>
              <w:rPr>
                <w:rFonts w:hint="eastAsia"/>
              </w:rPr>
              <w:tab/>
            </w:r>
            <w:r>
              <w:rPr>
                <w:rFonts w:hint="eastAsia"/>
              </w:rPr>
              <w:t>2009-04-01</w:t>
            </w:r>
            <w:r>
              <w:rPr>
                <w:rFonts w:hint="eastAsia"/>
              </w:rPr>
              <w:tab/>
            </w:r>
            <w:r>
              <w:rPr>
                <w:rFonts w:hint="eastAsia"/>
              </w:rPr>
              <w:t>现行</w:t>
            </w:r>
          </w:p>
          <w:p>
            <w:pPr>
              <w:pStyle w:val="2"/>
            </w:pPr>
            <w:r>
              <w:rPr>
                <w:rFonts w:hint="eastAsia"/>
              </w:rPr>
              <w:t xml:space="preserve"> GB/T 16895.10-2010</w:t>
            </w:r>
            <w:r>
              <w:rPr>
                <w:rFonts w:hint="eastAsia"/>
              </w:rPr>
              <w:tab/>
            </w:r>
            <w:r>
              <w:rPr>
                <w:rFonts w:hint="eastAsia"/>
              </w:rPr>
              <w:t xml:space="preserve"> 低压电气装置　第4-44部分：安全防护　电压骚扰和电磁骚扰防护</w:t>
            </w:r>
            <w:r>
              <w:rPr>
                <w:rFonts w:hint="eastAsia"/>
              </w:rPr>
              <w:tab/>
            </w:r>
            <w:r>
              <w:rPr>
                <w:rFonts w:hint="eastAsia"/>
              </w:rPr>
              <w:t>国家质量监督检验检疫.</w:t>
            </w:r>
            <w:r>
              <w:rPr>
                <w:rFonts w:hint="eastAsia"/>
              </w:rPr>
              <w:tab/>
            </w:r>
            <w:r>
              <w:rPr>
                <w:rFonts w:hint="eastAsia"/>
              </w:rPr>
              <w:t>2011-07-01</w:t>
            </w:r>
            <w:r>
              <w:rPr>
                <w:rFonts w:hint="eastAsia"/>
              </w:rPr>
              <w:tab/>
            </w:r>
            <w:r>
              <w:rPr>
                <w:rFonts w:hint="eastAsia"/>
              </w:rPr>
              <w:t>现行</w:t>
            </w:r>
          </w:p>
          <w:p>
            <w:pPr>
              <w:pStyle w:val="2"/>
            </w:pPr>
            <w:r>
              <w:rPr>
                <w:rFonts w:hint="eastAsia"/>
              </w:rPr>
              <w:t xml:space="preserve"> GB 16895.13-2012</w:t>
            </w:r>
            <w:r>
              <w:rPr>
                <w:rFonts w:hint="eastAsia"/>
              </w:rPr>
              <w:tab/>
            </w:r>
            <w:r>
              <w:rPr>
                <w:rFonts w:hint="eastAsia"/>
              </w:rPr>
              <w:t xml:space="preserve"> 低压电气装置 第7-701部分：特殊装置或场所的要求 装有浴盆和淋浴的场所</w:t>
            </w:r>
            <w:r>
              <w:rPr>
                <w:rFonts w:hint="eastAsia"/>
              </w:rPr>
              <w:tab/>
            </w:r>
            <w:r>
              <w:rPr>
                <w:rFonts w:hint="eastAsia"/>
              </w:rPr>
              <w:t>国家质量监督检验检疫.</w:t>
            </w:r>
            <w:r>
              <w:rPr>
                <w:rFonts w:hint="eastAsia"/>
              </w:rPr>
              <w:tab/>
            </w:r>
            <w:r>
              <w:rPr>
                <w:rFonts w:hint="eastAsia"/>
              </w:rPr>
              <w:t>2013-05-01</w:t>
            </w:r>
            <w:r>
              <w:rPr>
                <w:rFonts w:hint="eastAsia"/>
              </w:rPr>
              <w:tab/>
            </w:r>
            <w:r>
              <w:rPr>
                <w:rFonts w:hint="eastAsia"/>
              </w:rPr>
              <w:t>现行</w:t>
            </w:r>
          </w:p>
          <w:p>
            <w:pPr>
              <w:pStyle w:val="2"/>
            </w:pPr>
            <w:r>
              <w:rPr>
                <w:rFonts w:hint="eastAsia"/>
              </w:rPr>
              <w:t xml:space="preserve"> GB/T 16895.19-2017</w:t>
            </w:r>
            <w:r>
              <w:rPr>
                <w:rFonts w:hint="eastAsia"/>
              </w:rPr>
              <w:tab/>
            </w:r>
            <w:r>
              <w:rPr>
                <w:rFonts w:hint="eastAsia"/>
              </w:rPr>
              <w:t xml:space="preserve"> 低压电气装置 第7-702部分：特殊装置或场所的要求 游泳池和喷泉</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GB/T 16895.2-2017</w:t>
            </w:r>
            <w:r>
              <w:rPr>
                <w:rFonts w:hint="eastAsia"/>
              </w:rPr>
              <w:tab/>
            </w:r>
            <w:r>
              <w:rPr>
                <w:rFonts w:hint="eastAsia"/>
              </w:rPr>
              <w:t xml:space="preserve"> 低压电气装置 第4-42部分: 安全防护 热效应保护</w:t>
            </w:r>
            <w:r>
              <w:rPr>
                <w:rFonts w:hint="eastAsia"/>
              </w:rPr>
              <w:tab/>
            </w:r>
            <w:r>
              <w:rPr>
                <w:rFonts w:hint="eastAsia"/>
              </w:rPr>
              <w:t>国家质量监督检验检疫.</w:t>
            </w:r>
            <w:r>
              <w:rPr>
                <w:rFonts w:hint="eastAsia"/>
              </w:rPr>
              <w:tab/>
            </w:r>
            <w:r>
              <w:rPr>
                <w:rFonts w:hint="eastAsia"/>
              </w:rPr>
              <w:t>2018-05-01</w:t>
            </w:r>
            <w:r>
              <w:rPr>
                <w:rFonts w:hint="eastAsia"/>
              </w:rPr>
              <w:tab/>
            </w:r>
            <w:r>
              <w:rPr>
                <w:rFonts w:hint="eastAsia"/>
              </w:rPr>
              <w:t>现行</w:t>
            </w:r>
          </w:p>
          <w:p>
            <w:pPr>
              <w:pStyle w:val="2"/>
            </w:pPr>
            <w:r>
              <w:rPr>
                <w:rFonts w:hint="eastAsia"/>
              </w:rPr>
              <w:t xml:space="preserve"> GB/T 16895.20-2017</w:t>
            </w:r>
            <w:r>
              <w:rPr>
                <w:rFonts w:hint="eastAsia"/>
              </w:rPr>
              <w:tab/>
            </w:r>
            <w:r>
              <w:rPr>
                <w:rFonts w:hint="eastAsia"/>
              </w:rPr>
              <w:t xml:space="preserve"> 低压电气装置第 5-55 部分：电气设备的选择和安装 其他设备</w:t>
            </w:r>
            <w:r>
              <w:rPr>
                <w:rFonts w:hint="eastAsia"/>
              </w:rPr>
              <w:tab/>
            </w:r>
            <w:r>
              <w:rPr>
                <w:rFonts w:hint="eastAsia"/>
              </w:rPr>
              <w:t>国家质量监督检验检疫.</w:t>
            </w:r>
            <w:r>
              <w:rPr>
                <w:rFonts w:hint="eastAsia"/>
              </w:rPr>
              <w:tab/>
            </w:r>
            <w:r>
              <w:rPr>
                <w:rFonts w:hint="eastAsia"/>
              </w:rPr>
              <w:t>2018-07-01</w:t>
            </w:r>
            <w:r>
              <w:rPr>
                <w:rFonts w:hint="eastAsia"/>
              </w:rPr>
              <w:tab/>
            </w:r>
            <w:r>
              <w:rPr>
                <w:rFonts w:hint="eastAsia"/>
              </w:rPr>
              <w:t>现行</w:t>
            </w:r>
          </w:p>
          <w:p>
            <w:pPr>
              <w:pStyle w:val="2"/>
            </w:pPr>
            <w:r>
              <w:rPr>
                <w:rFonts w:hint="eastAsia"/>
              </w:rPr>
              <w:t xml:space="preserve"> GB 16895.21-2011</w:t>
            </w:r>
            <w:r>
              <w:rPr>
                <w:rFonts w:hint="eastAsia"/>
              </w:rPr>
              <w:tab/>
            </w:r>
            <w:r>
              <w:rPr>
                <w:rFonts w:hint="eastAsia"/>
              </w:rPr>
              <w:t xml:space="preserve"> 低压电气装置 第4-41部分: 安全防护 电击防护</w:t>
            </w:r>
            <w:r>
              <w:rPr>
                <w:rFonts w:hint="eastAsia"/>
              </w:rPr>
              <w:tab/>
            </w:r>
            <w:r>
              <w:rPr>
                <w:rFonts w:hint="eastAsia"/>
              </w:rPr>
              <w:t>国家质量监督检验检疫.</w:t>
            </w:r>
            <w:r>
              <w:rPr>
                <w:rFonts w:hint="eastAsia"/>
              </w:rPr>
              <w:tab/>
            </w:r>
            <w:r>
              <w:rPr>
                <w:rFonts w:hint="eastAsia"/>
              </w:rPr>
              <w:t>2012-12-01</w:t>
            </w:r>
            <w:r>
              <w:rPr>
                <w:rFonts w:hint="eastAsia"/>
              </w:rPr>
              <w:tab/>
            </w:r>
            <w:r>
              <w:rPr>
                <w:rFonts w:hint="eastAsia"/>
              </w:rPr>
              <w:t>现行</w:t>
            </w:r>
          </w:p>
          <w:p>
            <w:pPr>
              <w:pStyle w:val="2"/>
            </w:pPr>
            <w:r>
              <w:rPr>
                <w:rFonts w:hint="eastAsia"/>
              </w:rPr>
              <w:t xml:space="preserve"> GB/T 16895.23-2012</w:t>
            </w:r>
            <w:r>
              <w:rPr>
                <w:rFonts w:hint="eastAsia"/>
              </w:rPr>
              <w:tab/>
            </w:r>
            <w:r>
              <w:rPr>
                <w:rFonts w:hint="eastAsia"/>
              </w:rPr>
              <w:t xml:space="preserve"> 低压电气装置 第6部分：检验</w:t>
            </w:r>
            <w:r>
              <w:rPr>
                <w:rFonts w:hint="eastAsia"/>
              </w:rPr>
              <w:tab/>
            </w:r>
            <w:r>
              <w:rPr>
                <w:rFonts w:hint="eastAsia"/>
              </w:rPr>
              <w:t>国家质量监督检验检疫.</w:t>
            </w:r>
            <w:r>
              <w:rPr>
                <w:rFonts w:hint="eastAsia"/>
              </w:rPr>
              <w:tab/>
            </w:r>
            <w:r>
              <w:rPr>
                <w:rFonts w:hint="eastAsia"/>
              </w:rPr>
              <w:t>2012-11-01</w:t>
            </w:r>
            <w:r>
              <w:rPr>
                <w:rFonts w:hint="eastAsia"/>
              </w:rPr>
              <w:tab/>
            </w:r>
            <w:r>
              <w:rPr>
                <w:rFonts w:hint="eastAsia"/>
              </w:rPr>
              <w:t>现行</w:t>
            </w:r>
          </w:p>
          <w:p>
            <w:pPr>
              <w:pStyle w:val="2"/>
            </w:pPr>
            <w:r>
              <w:rPr>
                <w:rFonts w:hint="eastAsia"/>
              </w:rPr>
              <w:t xml:space="preserve"> GB 16895.27-2012</w:t>
            </w:r>
            <w:r>
              <w:rPr>
                <w:rFonts w:hint="eastAsia"/>
              </w:rPr>
              <w:tab/>
            </w:r>
            <w:r>
              <w:rPr>
                <w:rFonts w:hint="eastAsia"/>
              </w:rPr>
              <w:t xml:space="preserve"> 低压电气装置 第7-705部分：特殊装置或场所的要求 农业和园艺设施</w:t>
            </w:r>
            <w:r>
              <w:rPr>
                <w:rFonts w:hint="eastAsia"/>
              </w:rPr>
              <w:tab/>
            </w:r>
            <w:r>
              <w:rPr>
                <w:rFonts w:hint="eastAsia"/>
              </w:rPr>
              <w:t>国家质量监督检验检疫.</w:t>
            </w:r>
            <w:r>
              <w:rPr>
                <w:rFonts w:hint="eastAsia"/>
              </w:rPr>
              <w:tab/>
            </w:r>
            <w:r>
              <w:rPr>
                <w:rFonts w:hint="eastAsia"/>
              </w:rPr>
              <w:t>2013-05-01</w:t>
            </w:r>
            <w:r>
              <w:rPr>
                <w:rFonts w:hint="eastAsia"/>
              </w:rPr>
              <w:tab/>
            </w:r>
            <w:r>
              <w:rPr>
                <w:rFonts w:hint="eastAsia"/>
              </w:rPr>
              <w:t>现行</w:t>
            </w:r>
          </w:p>
          <w:p>
            <w:pPr>
              <w:pStyle w:val="2"/>
            </w:pPr>
            <w:r>
              <w:rPr>
                <w:rFonts w:hint="eastAsia"/>
              </w:rPr>
              <w:t xml:space="preserve"> GB/T 16895.28-2017</w:t>
            </w:r>
            <w:r>
              <w:rPr>
                <w:rFonts w:hint="eastAsia"/>
              </w:rPr>
              <w:tab/>
            </w:r>
            <w:r>
              <w:rPr>
                <w:rFonts w:hint="eastAsia"/>
              </w:rPr>
              <w:t xml:space="preserve"> 低压电气装置 第7-714部分：特殊装置或场所的要求 户外照明装置</w:t>
            </w:r>
            <w:r>
              <w:rPr>
                <w:rFonts w:hint="eastAsia"/>
              </w:rPr>
              <w:tab/>
            </w:r>
            <w:r>
              <w:rPr>
                <w:rFonts w:hint="eastAsia"/>
              </w:rPr>
              <w:t>国家质量监督检验检疫.</w:t>
            </w:r>
            <w:r>
              <w:rPr>
                <w:rFonts w:hint="eastAsia"/>
              </w:rPr>
              <w:tab/>
            </w:r>
            <w:r>
              <w:rPr>
                <w:rFonts w:hint="eastAsia"/>
              </w:rPr>
              <w:t>2018-02-01</w:t>
            </w:r>
            <w:r>
              <w:rPr>
                <w:rFonts w:hint="eastAsia"/>
              </w:rPr>
              <w:tab/>
            </w:r>
            <w:r>
              <w:rPr>
                <w:rFonts w:hint="eastAsia"/>
              </w:rPr>
              <w:t>现行</w:t>
            </w:r>
          </w:p>
          <w:p>
            <w:pPr>
              <w:pStyle w:val="2"/>
            </w:pPr>
            <w:r>
              <w:rPr>
                <w:rFonts w:hint="eastAsia"/>
              </w:rPr>
              <w:t xml:space="preserve"> </w:t>
            </w:r>
          </w:p>
          <w:p>
            <w:pPr>
              <w:pStyle w:val="2"/>
            </w:pPr>
            <w:r>
              <w:rPr>
                <w:rFonts w:hint="eastAsia"/>
              </w:rPr>
              <w:t xml:space="preserve"> JB/T 4002-2013</w:t>
            </w:r>
            <w:r>
              <w:rPr>
                <w:rFonts w:hint="eastAsia"/>
              </w:rPr>
              <w:tab/>
            </w:r>
            <w:r>
              <w:rPr>
                <w:rFonts w:hint="eastAsia"/>
              </w:rPr>
              <w:t xml:space="preserve"> 防爆低压电气用接线端子</w:t>
            </w:r>
            <w:r>
              <w:rPr>
                <w:rFonts w:hint="eastAsia"/>
              </w:rPr>
              <w:tab/>
            </w:r>
            <w:r>
              <w:rPr>
                <w:rFonts w:hint="eastAsia"/>
              </w:rPr>
              <w:t>工业和信息化部</w:t>
            </w:r>
          </w:p>
          <w:p>
            <w:pPr>
              <w:pStyle w:val="2"/>
            </w:pPr>
          </w:p>
          <w:p>
            <w:pPr>
              <w:pStyle w:val="2"/>
              <w:rPr>
                <w:szCs w:val="22"/>
              </w:rPr>
            </w:pPr>
            <w:r>
              <w:rPr>
                <w:rFonts w:hint="eastAsia" w:ascii="宋体" w:hAnsi="宋体" w:cs="宋体"/>
                <w:szCs w:val="21"/>
              </w:rPr>
              <w:t>3.</w:t>
            </w:r>
            <w:r>
              <w:rPr>
                <w:rFonts w:hint="eastAsia"/>
                <w:szCs w:val="22"/>
              </w:rPr>
              <w:t xml:space="preserve"> 生产设备：</w:t>
            </w:r>
            <w:r>
              <w:rPr>
                <w:rFonts w:hint="eastAsia" w:ascii="宋体" w:hAnsi="宋体"/>
                <w:spacing w:val="-10"/>
                <w:sz w:val="20"/>
              </w:rPr>
              <w:t>手动泵浦、液压冲孔机、液压切断工具、液压曲板工具</w:t>
            </w:r>
            <w:r>
              <w:rPr>
                <w:rFonts w:hint="eastAsia"/>
                <w:szCs w:val="22"/>
              </w:rPr>
              <w:t>等</w:t>
            </w:r>
          </w:p>
          <w:p>
            <w:pPr>
              <w:pStyle w:val="2"/>
              <w:rPr>
                <w:rFonts w:hint="eastAsia" w:ascii="宋体" w:hAnsi="宋体"/>
                <w:spacing w:val="-10"/>
                <w:sz w:val="20"/>
                <w:szCs w:val="22"/>
              </w:rPr>
            </w:pPr>
            <w:r>
              <w:rPr>
                <w:rFonts w:hint="eastAsia"/>
                <w:szCs w:val="22"/>
              </w:rPr>
              <w:t>特种设备：无</w:t>
            </w:r>
            <w:r>
              <w:rPr>
                <w:szCs w:val="22"/>
              </w:rPr>
              <w:t xml:space="preserve"> </w:t>
            </w:r>
          </w:p>
          <w:p>
            <w:pPr>
              <w:pStyle w:val="2"/>
              <w:rPr>
                <w:rFonts w:hint="eastAsia" w:ascii="宋体" w:hAnsi="宋体"/>
                <w:spacing w:val="-10"/>
                <w:sz w:val="20"/>
                <w:szCs w:val="22"/>
              </w:rPr>
            </w:pPr>
            <w:r>
              <w:rPr>
                <w:rFonts w:hint="eastAsia" w:ascii="宋体" w:hAnsi="宋体"/>
                <w:spacing w:val="-10"/>
                <w:sz w:val="20"/>
                <w:szCs w:val="22"/>
              </w:rPr>
              <w:t>监测设备：：电压表、万用表、游标卡尺、绝缘电阻表等</w:t>
            </w:r>
          </w:p>
          <w:p>
            <w:pPr>
              <w:spacing w:line="380" w:lineRule="exact"/>
              <w:ind w:firstLine="420" w:firstLineChars="200"/>
              <w:rPr>
                <w:rFonts w:ascii="宋体" w:hAnsi="宋体" w:cs="宋体"/>
                <w:szCs w:val="21"/>
              </w:rPr>
            </w:pPr>
            <w:r>
              <w:rPr>
                <w:rFonts w:hint="eastAsia" w:ascii="宋体" w:hAnsi="宋体" w:cs="宋体"/>
                <w:szCs w:val="21"/>
              </w:rPr>
              <w:t>设备与监测设备基本满足公司生产的需求。</w:t>
            </w:r>
          </w:p>
          <w:p>
            <w:pPr>
              <w:spacing w:line="380" w:lineRule="exact"/>
              <w:rPr>
                <w:rFonts w:ascii="宋体" w:hAnsi="宋体" w:cs="宋体"/>
                <w:szCs w:val="21"/>
              </w:rPr>
            </w:pPr>
            <w:r>
              <w:rPr>
                <w:rFonts w:hint="eastAsia" w:ascii="宋体" w:hAnsi="宋体" w:cs="宋体"/>
                <w:szCs w:val="21"/>
              </w:rPr>
              <w:t>4.公司按照制定的《生产过程控过程序》、《产品检验控过程序》和《生产工艺管理制度》对产品的生产和检验过程实施了过程控制，详见8.2、8.4、8.5、8.6条款的记录。</w:t>
            </w:r>
          </w:p>
          <w:p>
            <w:pPr>
              <w:spacing w:line="380" w:lineRule="exact"/>
              <w:ind w:firstLine="420" w:firstLineChars="200"/>
              <w:rPr>
                <w:rFonts w:ascii="宋体" w:hAnsi="宋体" w:cs="宋体"/>
                <w:szCs w:val="21"/>
              </w:rPr>
            </w:pPr>
            <w:r>
              <w:rPr>
                <w:rFonts w:hint="eastAsia" w:ascii="宋体" w:hAnsi="宋体" w:cs="宋体"/>
                <w:szCs w:val="21"/>
              </w:rPr>
              <w:t xml:space="preserve"> 制定的《生产过程控过程序》、《产品检验和试验控过程序》和《生产工艺规范》，相关记录有：采购产品检验记录、生产计划、过程检验记录、成品检验记录等。</w:t>
            </w:r>
          </w:p>
          <w:p>
            <w:pPr>
              <w:spacing w:line="380" w:lineRule="exact"/>
              <w:ind w:firstLine="420" w:firstLineChars="200"/>
              <w:rPr>
                <w:rFonts w:ascii="宋体" w:hAnsi="宋体" w:cs="宋体"/>
                <w:szCs w:val="21"/>
              </w:rPr>
            </w:pPr>
            <w:r>
              <w:rPr>
                <w:rFonts w:hint="eastAsia" w:ascii="宋体" w:hAnsi="宋体" w:cs="宋体"/>
                <w:szCs w:val="21"/>
              </w:rPr>
              <w:t>——制定的管理手册和程序文件中规定了发生变更时采取的控制过程和措施。</w:t>
            </w:r>
          </w:p>
          <w:p>
            <w:pPr>
              <w:widowControl/>
              <w:spacing w:line="380" w:lineRule="exact"/>
              <w:jc w:val="left"/>
              <w:rPr>
                <w:color w:val="000000"/>
                <w:szCs w:val="21"/>
              </w:rPr>
            </w:pPr>
            <w:r>
              <w:rPr>
                <w:rFonts w:hint="eastAsia" w:ascii="宋体" w:hAnsi="宋体" w:cs="宋体"/>
                <w:szCs w:val="21"/>
              </w:rPr>
              <w:t>——经识别，</w:t>
            </w:r>
            <w:r>
              <w:rPr>
                <w:rFonts w:ascii="宋体" w:hAnsi="宋体" w:cs="宋体"/>
                <w:kern w:val="0"/>
                <w:szCs w:val="21"/>
                <w:lang w:bidi="ar"/>
              </w:rPr>
              <w:t>经识别本公司</w:t>
            </w:r>
            <w:r>
              <w:rPr>
                <w:rFonts w:hint="eastAsia" w:ascii="宋体" w:hAnsi="宋体" w:cs="宋体"/>
                <w:kern w:val="0"/>
                <w:szCs w:val="21"/>
                <w:lang w:bidi="ar"/>
              </w:rPr>
              <w:t>无</w:t>
            </w:r>
            <w:r>
              <w:rPr>
                <w:rFonts w:ascii="宋体" w:hAnsi="宋体" w:cs="宋体"/>
                <w:kern w:val="0"/>
                <w:szCs w:val="21"/>
                <w:lang w:bidi="ar"/>
              </w:rPr>
              <w:t>外包过程。</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07" w:type="dxa"/>
          </w:tcPr>
          <w:p>
            <w:pPr>
              <w:spacing w:line="380" w:lineRule="exact"/>
              <w:rPr>
                <w:rFonts w:hint="default" w:eastAsia="宋体"/>
                <w:bCs/>
                <w:szCs w:val="21"/>
                <w:lang w:val="en-US" w:eastAsia="zh-CN"/>
              </w:rPr>
            </w:pPr>
            <w:r>
              <w:rPr>
                <w:rFonts w:hint="eastAsia"/>
                <w:bCs/>
                <w:szCs w:val="21"/>
                <w:lang w:val="en-US" w:eastAsia="zh-CN"/>
              </w:rPr>
              <w:t>设计开发</w:t>
            </w:r>
          </w:p>
        </w:tc>
        <w:tc>
          <w:tcPr>
            <w:tcW w:w="1070" w:type="dxa"/>
          </w:tcPr>
          <w:p>
            <w:pPr>
              <w:spacing w:line="380" w:lineRule="exact"/>
              <w:rPr>
                <w:rFonts w:hint="default" w:ascii="宋体" w:hAnsi="宋体" w:eastAsia="宋体" w:cs="宋体"/>
                <w:szCs w:val="21"/>
                <w:lang w:val="en-US" w:eastAsia="zh-CN"/>
              </w:rPr>
            </w:pPr>
            <w:r>
              <w:rPr>
                <w:rFonts w:hint="eastAsia" w:ascii="宋体" w:hAnsi="宋体" w:cs="宋体"/>
                <w:szCs w:val="21"/>
                <w:lang w:val="en-US" w:eastAsia="zh-CN"/>
              </w:rPr>
              <w:t>Q8.3</w:t>
            </w:r>
          </w:p>
        </w:tc>
        <w:tc>
          <w:tcPr>
            <w:tcW w:w="11172" w:type="dxa"/>
          </w:tcPr>
          <w:p>
            <w:pPr>
              <w:rPr>
                <w:rFonts w:hint="eastAsia" w:eastAsia="宋体"/>
                <w:szCs w:val="21"/>
                <w:lang w:eastAsia="zh-CN"/>
              </w:rPr>
            </w:pPr>
            <w:r>
              <w:rPr>
                <w:rFonts w:hint="eastAsia"/>
                <w:szCs w:val="21"/>
              </w:rPr>
              <w:t>不适用条款：8.3</w:t>
            </w:r>
            <w:r>
              <w:rPr>
                <w:rFonts w:hint="eastAsia"/>
                <w:szCs w:val="21"/>
                <w:lang w:eastAsia="zh-CN"/>
              </w:rPr>
              <w:t>，</w:t>
            </w:r>
            <w:r>
              <w:rPr>
                <w:rFonts w:hint="eastAsia" w:asciiTheme="minorEastAsia" w:hAnsiTheme="minorEastAsia" w:cstheme="minorEastAsia"/>
                <w:color w:val="000000" w:themeColor="text1"/>
                <w:kern w:val="2"/>
                <w:sz w:val="21"/>
                <w:szCs w:val="21"/>
                <w:lang w:val="en-US" w:eastAsia="zh-CN"/>
                <w14:textFill>
                  <w14:solidFill>
                    <w14:schemeClr w14:val="tx1"/>
                  </w14:solidFill>
                </w14:textFill>
              </w:rPr>
              <w:t>不适用，理由：</w:t>
            </w:r>
            <w:r>
              <w:rPr>
                <w:rFonts w:hint="eastAsia"/>
                <w:color w:val="000000" w:themeColor="text1"/>
                <w:szCs w:val="21"/>
                <w:lang w:val="en-US" w:eastAsia="zh-CN"/>
                <w14:textFill>
                  <w14:solidFill>
                    <w14:schemeClr w14:val="tx1"/>
                  </w14:solidFill>
                </w14:textFill>
              </w:rPr>
              <w:t>因该公司的</w:t>
            </w:r>
            <w:r>
              <w:rPr>
                <w:rFonts w:hint="eastAsia" w:ascii="宋体" w:hAnsi="宋体"/>
                <w:szCs w:val="21"/>
                <w:lang w:val="en-US" w:eastAsia="zh-CN"/>
              </w:rPr>
              <w:t>产品加工及销售</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按照国家标准及顾客的要求进行，该条款的不适用,</w:t>
            </w:r>
            <w:r>
              <w:rPr>
                <w:rFonts w:hint="eastAsia"/>
                <w:color w:val="000000" w:themeColor="text1"/>
                <w:szCs w:val="21"/>
                <w14:textFill>
                  <w14:solidFill>
                    <w14:schemeClr w14:val="tx1"/>
                  </w14:solidFill>
                </w14:textFill>
              </w:rPr>
              <w:t>不影响组织确保其产品和服务合格的能力和责任，也不会对增强顾客满意产生影响</w:t>
            </w:r>
            <w:r>
              <w:rPr>
                <w:rFonts w:hint="eastAsia" w:ascii="宋体" w:hAnsi="宋体"/>
                <w:b/>
                <w:color w:val="000000" w:themeColor="text1"/>
                <w:sz w:val="20"/>
                <w:szCs w:val="20"/>
                <w14:textFill>
                  <w14:solidFill>
                    <w14:schemeClr w14:val="tx1"/>
                  </w14:solidFill>
                </w14:textFill>
              </w:rPr>
              <w:t xml:space="preserve"> </w:t>
            </w:r>
          </w:p>
          <w:p>
            <w:pPr>
              <w:pStyle w:val="2"/>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707" w:type="dxa"/>
          </w:tcPr>
          <w:p>
            <w:pPr>
              <w:spacing w:line="380" w:lineRule="exact"/>
              <w:rPr>
                <w:rFonts w:ascii="宋体" w:hAnsi="宋体" w:cs="宋体"/>
                <w:color w:val="000000"/>
                <w:kern w:val="0"/>
                <w:szCs w:val="21"/>
              </w:rPr>
            </w:pPr>
            <w:r>
              <w:rPr>
                <w:rFonts w:hint="eastAsia"/>
                <w:bCs/>
                <w:szCs w:val="21"/>
              </w:rPr>
              <w:t>生产提供的控制</w:t>
            </w:r>
          </w:p>
        </w:tc>
        <w:tc>
          <w:tcPr>
            <w:tcW w:w="1070" w:type="dxa"/>
          </w:tcPr>
          <w:p>
            <w:pPr>
              <w:spacing w:line="380" w:lineRule="exact"/>
              <w:rPr>
                <w:rFonts w:ascii="宋体" w:hAnsi="宋体" w:cs="宋体"/>
                <w:bCs/>
                <w:szCs w:val="21"/>
              </w:rPr>
            </w:pPr>
            <w:r>
              <w:rPr>
                <w:rFonts w:hint="eastAsia" w:ascii="宋体" w:hAnsi="宋体" w:cs="宋体"/>
                <w:bCs/>
                <w:szCs w:val="21"/>
              </w:rPr>
              <w:t>Q8.5.1</w:t>
            </w:r>
          </w:p>
          <w:p>
            <w:pPr>
              <w:spacing w:line="380" w:lineRule="exact"/>
              <w:rPr>
                <w:rFonts w:ascii="宋体" w:hAnsi="宋体" w:cs="宋体"/>
                <w:szCs w:val="21"/>
              </w:rPr>
            </w:pPr>
          </w:p>
        </w:tc>
        <w:tc>
          <w:tcPr>
            <w:tcW w:w="11172" w:type="dxa"/>
          </w:tcPr>
          <w:p>
            <w:pPr>
              <w:rPr>
                <w:rFonts w:hint="eastAsia" w:ascii="宋体" w:hAnsi="宋体"/>
                <w:szCs w:val="21"/>
              </w:rPr>
            </w:pPr>
            <w:r>
              <w:rPr>
                <w:rFonts w:hint="eastAsia" w:ascii="宋体" w:hAnsi="宋体" w:cs="宋体"/>
                <w:szCs w:val="21"/>
              </w:rPr>
              <w:t>公司主要从事</w:t>
            </w:r>
            <w:r>
              <w:rPr>
                <w:rFonts w:hint="eastAsia" w:ascii="宋体" w:hAnsi="宋体"/>
                <w:szCs w:val="21"/>
              </w:rPr>
              <w:t>资质范围内的高低压开关成套设备的生产和销售</w:t>
            </w:r>
          </w:p>
          <w:p>
            <w:pPr>
              <w:pStyle w:val="2"/>
              <w:rPr>
                <w:rFonts w:hint="eastAsia" w:ascii="宋体" w:hAnsi="宋体"/>
                <w:szCs w:val="21"/>
                <w:lang w:val="en-US" w:eastAsia="zh-CN"/>
              </w:rPr>
            </w:pPr>
            <w:r>
              <w:rPr>
                <w:rFonts w:hint="eastAsia" w:ascii="宋体" w:hAnsi="宋体"/>
                <w:szCs w:val="21"/>
                <w:lang w:val="en-US" w:eastAsia="zh-CN"/>
              </w:rPr>
              <w:t>提供有生产设备维护保养记录、生产计划、生产过程控制记录、生产过程检验记录、产品放行记录、产品第三方检验报告等。</w:t>
            </w:r>
          </w:p>
          <w:p>
            <w:pPr>
              <w:pStyle w:val="2"/>
              <w:rPr>
                <w:rFonts w:ascii="宋体" w:hAnsi="宋体" w:cs="宋体"/>
                <w:szCs w:val="21"/>
              </w:rPr>
            </w:pPr>
            <w:r>
              <w:rPr>
                <w:rFonts w:hint="eastAsia" w:ascii="宋体" w:hAnsi="宋体"/>
                <w:szCs w:val="21"/>
                <w:lang w:val="en-US" w:eastAsia="zh-CN"/>
              </w:rPr>
              <w:t>二阶段详查</w:t>
            </w:r>
            <w:r>
              <w:tab/>
            </w:r>
            <w:r>
              <w:tab/>
            </w:r>
            <w:r>
              <w:tab/>
            </w:r>
          </w:p>
        </w:tc>
        <w:tc>
          <w:tcPr>
            <w:tcW w:w="760" w:type="dxa"/>
          </w:tcPr>
          <w:p>
            <w:pPr>
              <w:pStyle w:val="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Cs/>
                <w:szCs w:val="21"/>
              </w:rPr>
            </w:pPr>
            <w:r>
              <w:rPr>
                <w:rFonts w:hint="eastAsia"/>
                <w:bCs/>
                <w:szCs w:val="21"/>
              </w:rPr>
              <w:t>环境因素</w:t>
            </w:r>
          </w:p>
          <w:p>
            <w:pPr>
              <w:spacing w:line="380" w:lineRule="exact"/>
              <w:rPr>
                <w:rFonts w:ascii="宋体" w:hAnsi="宋体" w:cs="宋体"/>
                <w:szCs w:val="21"/>
              </w:rPr>
            </w:pPr>
            <w:r>
              <w:rPr>
                <w:rFonts w:hint="eastAsia"/>
                <w:bCs/>
                <w:szCs w:val="21"/>
              </w:rPr>
              <w:t>危险源</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6.1.2</w:t>
            </w:r>
          </w:p>
          <w:p>
            <w:pPr>
              <w:spacing w:line="380" w:lineRule="exact"/>
              <w:rPr>
                <w:rFonts w:ascii="宋体" w:hAnsi="宋体" w:cs="宋体"/>
                <w:szCs w:val="21"/>
              </w:rPr>
            </w:pPr>
          </w:p>
        </w:tc>
        <w:tc>
          <w:tcPr>
            <w:tcW w:w="11172"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编制了《环境因素识别与评价控过程序》，采用是非判断法，规定重大环境因素评定。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szCs w:val="21"/>
              </w:rPr>
            </w:pPr>
            <w:r>
              <w:rPr>
                <w:rFonts w:hint="eastAsia" w:ascii="宋体" w:hAnsi="宋体" w:cs="宋体"/>
                <w:szCs w:val="21"/>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火灾、固体废弃物排放</w:t>
            </w:r>
          </w:p>
          <w:p>
            <w:pPr>
              <w:spacing w:line="380" w:lineRule="exact"/>
              <w:ind w:firstLine="420" w:firstLineChars="200"/>
              <w:rPr>
                <w:rFonts w:ascii="宋体" w:hAnsi="宋体" w:cs="宋体"/>
                <w:szCs w:val="21"/>
              </w:rPr>
            </w:pPr>
            <w:r>
              <w:rPr>
                <w:rFonts w:hint="eastAsia" w:ascii="宋体" w:hAnsi="宋体" w:cs="宋体"/>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ascii="宋体" w:hAnsi="宋体" w:cs="宋体"/>
                <w:szCs w:val="21"/>
              </w:rPr>
            </w:pPr>
            <w:r>
              <w:rPr>
                <w:rFonts w:hint="eastAsia" w:ascii="宋体" w:hAnsi="宋体" w:cs="宋体"/>
                <w:szCs w:val="21"/>
              </w:rPr>
              <w:t>本部门识别的各区域危险源有：触电、意外伤害、职业病、火灾、机械伤害等。不可接受风险识别有：火灾、意外伤害、触电。</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7" w:type="dxa"/>
          </w:tcPr>
          <w:p>
            <w:pPr>
              <w:spacing w:line="380" w:lineRule="exact"/>
              <w:rPr>
                <w:rFonts w:ascii="宋体" w:hAnsi="宋体" w:cs="宋体"/>
                <w:szCs w:val="21"/>
              </w:rPr>
            </w:pPr>
            <w:r>
              <w:rPr>
                <w:rFonts w:hint="eastAsia"/>
                <w:bCs/>
                <w:szCs w:val="21"/>
              </w:rPr>
              <w:t>运行控制</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172" w:type="dxa"/>
          </w:tcPr>
          <w:p>
            <w:pPr>
              <w:rPr>
                <w:color w:val="auto"/>
              </w:rPr>
            </w:pPr>
            <w:r>
              <w:rPr>
                <w:rFonts w:hint="eastAsia"/>
                <w:color w:val="auto"/>
              </w:rPr>
              <w:t>1、公司制定并执行“环境及职业健康安全运行控制程序”、“环境管理制度”、“安全检查制度”、“能源消耗考核管理制度”等。</w:t>
            </w:r>
          </w:p>
          <w:p>
            <w:pPr>
              <w:rPr>
                <w:rFonts w:hint="eastAsia"/>
                <w:color w:val="auto"/>
              </w:rPr>
            </w:pPr>
            <w:r>
              <w:rPr>
                <w:rFonts w:hint="eastAsia"/>
                <w:color w:val="auto"/>
              </w:rPr>
              <w:t>2、废水</w:t>
            </w:r>
          </w:p>
          <w:p>
            <w:pPr>
              <w:pStyle w:val="2"/>
              <w:rPr>
                <w:rFonts w:hint="eastAsia"/>
                <w:color w:val="auto"/>
              </w:rPr>
            </w:pPr>
            <w:r>
              <w:rPr>
                <w:rFonts w:hint="eastAsia"/>
                <w:color w:val="auto"/>
                <w:lang w:val="en-US" w:eastAsia="zh-CN"/>
              </w:rPr>
              <w:t>公司的</w:t>
            </w:r>
            <w:r>
              <w:rPr>
                <w:sz w:val="20"/>
              </w:rPr>
              <w:t>劳务派遣</w:t>
            </w:r>
            <w:r>
              <w:rPr>
                <w:rFonts w:hint="eastAsia"/>
                <w:color w:val="auto"/>
                <w:lang w:val="en-US" w:eastAsia="zh-CN"/>
              </w:rPr>
              <w:t>不产生废水，</w:t>
            </w:r>
            <w:r>
              <w:rPr>
                <w:rFonts w:hint="eastAsia"/>
                <w:color w:val="auto"/>
              </w:rPr>
              <w:t>生活废水：排放到化粪池后通过第三方转放到污水处理厂</w:t>
            </w:r>
          </w:p>
          <w:p>
            <w:pPr>
              <w:pStyle w:val="2"/>
              <w:numPr>
                <w:ilvl w:val="0"/>
                <w:numId w:val="1"/>
              </w:numPr>
              <w:rPr>
                <w:rFonts w:hint="eastAsia" w:ascii="宋体" w:hAnsi="宋体"/>
                <w:b w:val="0"/>
                <w:bCs w:val="0"/>
                <w:color w:val="auto"/>
              </w:rPr>
            </w:pPr>
            <w:r>
              <w:rPr>
                <w:rFonts w:hint="eastAsia" w:ascii="宋体" w:hAnsi="宋体"/>
                <w:b w:val="0"/>
                <w:bCs w:val="0"/>
                <w:color w:val="auto"/>
              </w:rPr>
              <w:t>废气</w:t>
            </w:r>
          </w:p>
          <w:p>
            <w:pPr>
              <w:pStyle w:val="2"/>
              <w:numPr>
                <w:ilvl w:val="0"/>
                <w:numId w:val="0"/>
              </w:numPr>
              <w:rPr>
                <w:rFonts w:hint="default" w:ascii="宋体" w:hAnsi="宋体" w:eastAsia="宋体"/>
                <w:b w:val="0"/>
                <w:bCs w:val="0"/>
                <w:color w:val="auto"/>
                <w:lang w:val="en-US" w:eastAsia="zh-CN"/>
              </w:rPr>
            </w:pPr>
            <w:r>
              <w:rPr>
                <w:rFonts w:hint="eastAsia" w:ascii="宋体" w:hAnsi="宋体"/>
                <w:b w:val="0"/>
                <w:bCs w:val="0"/>
                <w:color w:val="auto"/>
                <w:lang w:val="en-US" w:eastAsia="zh-CN"/>
              </w:rPr>
              <w:t>公司的汽车均经过检测，尾气达标排放</w:t>
            </w:r>
          </w:p>
          <w:p>
            <w:pPr>
              <w:pStyle w:val="2"/>
              <w:numPr>
                <w:ilvl w:val="0"/>
                <w:numId w:val="2"/>
              </w:numPr>
              <w:rPr>
                <w:rFonts w:hint="eastAsia" w:ascii="宋体" w:hAnsi="宋体"/>
                <w:b w:val="0"/>
                <w:bCs w:val="0"/>
                <w:color w:val="auto"/>
              </w:rPr>
            </w:pPr>
            <w:r>
              <w:rPr>
                <w:rFonts w:hint="eastAsia" w:ascii="宋体" w:hAnsi="宋体"/>
                <w:b w:val="0"/>
                <w:bCs w:val="0"/>
                <w:color w:val="auto"/>
              </w:rPr>
              <w:t>固废</w:t>
            </w:r>
          </w:p>
          <w:p>
            <w:pPr>
              <w:rPr>
                <w:rFonts w:hint="eastAsia" w:ascii="宋体" w:hAnsi="宋体"/>
                <w:b w:val="0"/>
                <w:bCs w:val="0"/>
                <w:color w:val="auto"/>
                <w:szCs w:val="21"/>
              </w:rPr>
            </w:pPr>
            <w:r>
              <w:rPr>
                <w:rFonts w:hint="eastAsia" w:ascii="宋体" w:hAnsi="宋体"/>
                <w:b w:val="0"/>
                <w:bCs w:val="0"/>
                <w:color w:val="auto"/>
              </w:rPr>
              <w:t>产生废气的纸屑、果皮等垃圾，统一交环卫进行收集处理。</w:t>
            </w:r>
          </w:p>
          <w:p>
            <w:pPr>
              <w:pStyle w:val="2"/>
              <w:rPr>
                <w:rFonts w:hint="eastAsia" w:ascii="宋体" w:hAnsi="宋体"/>
                <w:b w:val="0"/>
                <w:bCs w:val="0"/>
                <w:color w:val="auto"/>
              </w:rPr>
            </w:pPr>
            <w:r>
              <w:rPr>
                <w:rFonts w:hint="eastAsia" w:ascii="宋体" w:hAnsi="宋体"/>
                <w:b w:val="0"/>
                <w:bCs w:val="0"/>
                <w:color w:val="auto"/>
              </w:rPr>
              <w:t>办公墨盒、电池等由厂家回收</w:t>
            </w:r>
          </w:p>
          <w:p>
            <w:pPr>
              <w:numPr>
                <w:ilvl w:val="0"/>
                <w:numId w:val="2"/>
              </w:numPr>
              <w:rPr>
                <w:rFonts w:hint="eastAsia" w:cs="Lucida Sans"/>
                <w:bCs/>
                <w:color w:val="auto"/>
              </w:rPr>
            </w:pPr>
            <w:r>
              <w:rPr>
                <w:rFonts w:hint="eastAsia" w:cs="Lucida Sans"/>
                <w:bCs/>
                <w:color w:val="auto"/>
                <w:lang w:val="en-US" w:eastAsia="zh-CN"/>
              </w:rPr>
              <w:t>噪音管理：无设备不产生噪声。</w:t>
            </w:r>
          </w:p>
          <w:p>
            <w:pPr>
              <w:numPr>
                <w:ilvl w:val="0"/>
                <w:numId w:val="2"/>
              </w:numPr>
              <w:rPr>
                <w:rFonts w:hint="eastAsia" w:cs="Lucida Sans"/>
                <w:bCs/>
                <w:color w:val="auto"/>
              </w:rPr>
            </w:pPr>
            <w:r>
              <w:rPr>
                <w:rFonts w:hint="eastAsia" w:cs="Lucida Sans"/>
                <w:bCs/>
                <w:color w:val="auto"/>
              </w:rPr>
              <w:t>能资源管理：公司规定人走灯灭，人走关水等节能节水措施，并互相监督</w:t>
            </w:r>
          </w:p>
          <w:p>
            <w:pPr>
              <w:rPr>
                <w:rFonts w:hint="eastAsia"/>
                <w:color w:val="auto"/>
              </w:rPr>
            </w:pPr>
            <w:r>
              <w:rPr>
                <w:rFonts w:hint="eastAsia"/>
                <w:color w:val="auto"/>
              </w:rPr>
              <w:t>6、办公区域:，</w:t>
            </w:r>
            <w:r>
              <w:rPr>
                <w:rFonts w:hint="eastAsia"/>
                <w:color w:val="auto"/>
                <w:lang w:eastAsia="zh-CN"/>
              </w:rPr>
              <w:t>远程</w:t>
            </w:r>
            <w:r>
              <w:rPr>
                <w:rFonts w:hint="eastAsia"/>
                <w:color w:val="auto"/>
              </w:rPr>
              <w:t>查看办公区域环境整洁、宽敞、办公设备状态良好、</w:t>
            </w:r>
          </w:p>
          <w:p>
            <w:pPr>
              <w:rPr>
                <w:color w:val="auto"/>
              </w:rPr>
            </w:pPr>
            <w:r>
              <w:rPr>
                <w:rFonts w:hint="eastAsia"/>
                <w:color w:val="auto"/>
              </w:rPr>
              <w:t>7、工作时间平均每天不超过8小时。</w:t>
            </w:r>
          </w:p>
          <w:p>
            <w:pPr>
              <w:rPr>
                <w:rFonts w:hint="eastAsia"/>
                <w:color w:val="auto"/>
              </w:rPr>
            </w:pPr>
            <w:r>
              <w:rPr>
                <w:rFonts w:hint="eastAsia"/>
                <w:color w:val="auto"/>
              </w:rPr>
              <w:t>8、查看办公区域，整洁、光线充足、室内空气良好、配置有空调，办公条件较好，办公设备安全状态良好，教育员工正确使用办公设备，用电基本规范，无乱拉线现象，防止火灾发生。</w:t>
            </w:r>
          </w:p>
          <w:p>
            <w:pPr>
              <w:rPr>
                <w:rFonts w:hint="eastAsia"/>
                <w:color w:val="auto"/>
              </w:rPr>
            </w:pPr>
            <w:r>
              <w:rPr>
                <w:color w:val="auto"/>
              </w:rPr>
              <w:t>9</w:t>
            </w:r>
            <w:r>
              <w:rPr>
                <w:rFonts w:hint="eastAsia"/>
                <w:color w:val="auto"/>
              </w:rPr>
              <w:t>、相关方施加影响：公司能够控制或能够施加影响的相关方有顾客等。提供了“致相关方的公开信”，将公司的环境/安全控制要求发放到了所有相关方:运输公司\供应商\外来员工等</w:t>
            </w:r>
          </w:p>
          <w:p>
            <w:pPr>
              <w:rPr>
                <w:rFonts w:hint="eastAsia"/>
                <w:color w:val="auto"/>
              </w:rPr>
            </w:pPr>
            <w:r>
              <w:rPr>
                <w:color w:val="auto"/>
              </w:rPr>
              <w:t>10</w:t>
            </w:r>
            <w:r>
              <w:rPr>
                <w:rFonts w:hint="eastAsia"/>
                <w:color w:val="auto"/>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rFonts w:hint="default"/>
                <w:color w:val="auto"/>
                <w:lang w:val="en-US" w:eastAsia="zh-CN"/>
              </w:rPr>
            </w:pPr>
            <w:r>
              <w:rPr>
                <w:rFonts w:hint="eastAsia"/>
                <w:color w:val="auto"/>
                <w:lang w:val="en-US" w:eastAsia="zh-CN"/>
              </w:rPr>
              <w:t>远程查看，运行正常</w:t>
            </w:r>
          </w:p>
        </w:tc>
        <w:tc>
          <w:tcPr>
            <w:tcW w:w="760" w:type="dxa"/>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cs="宋体"/>
                <w:color w:val="000000"/>
                <w:szCs w:val="21"/>
              </w:rPr>
            </w:pPr>
          </w:p>
        </w:tc>
        <w:tc>
          <w:tcPr>
            <w:tcW w:w="11172" w:type="dxa"/>
          </w:tcPr>
          <w:p>
            <w:pPr>
              <w:spacing w:line="380" w:lineRule="exact"/>
              <w:ind w:firstLine="420" w:firstLineChars="200"/>
              <w:rPr>
                <w:color w:val="000000"/>
                <w:szCs w:val="21"/>
              </w:rPr>
            </w:pPr>
            <w:r>
              <w:rPr>
                <w:rFonts w:hint="eastAsia" w:ascii="宋体" w:hAnsi="宋体" w:cs="宋体"/>
                <w:szCs w:val="21"/>
              </w:rPr>
              <w:t>参加综合部组织的应急培训和演练，详见审核综合部该条款记录。</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bCs/>
                <w:szCs w:val="21"/>
              </w:rPr>
            </w:pPr>
            <w:bookmarkStart w:id="0" w:name="_GoBack"/>
            <w:bookmarkEnd w:id="0"/>
            <w:r>
              <w:rPr>
                <w:rFonts w:hint="eastAsia" w:ascii="宋体" w:hAnsi="宋体" w:cs="宋体"/>
                <w:bCs/>
                <w:szCs w:val="21"/>
              </w:rPr>
              <w:t>不合格品输出控制</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Q8.7</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公司在《不合格品控过程序》中，对不合格品的处置方式、处置的职责和权限、不合格的评审方式、让步接受的办法及责任部门等均作了规定，抽查：</w:t>
            </w:r>
          </w:p>
          <w:p>
            <w:pPr>
              <w:spacing w:line="380" w:lineRule="exact"/>
              <w:ind w:firstLine="420" w:firstLineChars="200"/>
              <w:rPr>
                <w:szCs w:val="21"/>
              </w:rPr>
            </w:pPr>
            <w:r>
              <w:rPr>
                <w:rFonts w:hint="eastAsia"/>
                <w:szCs w:val="21"/>
              </w:rPr>
              <w:t>采购产品不合格品处置：一般作退货或调换处理，目前无。</w:t>
            </w:r>
          </w:p>
          <w:p>
            <w:pPr>
              <w:spacing w:line="380" w:lineRule="exact"/>
              <w:ind w:firstLine="420" w:firstLineChars="200"/>
              <w:rPr>
                <w:szCs w:val="21"/>
              </w:rPr>
            </w:pPr>
            <w:r>
              <w:rPr>
                <w:rFonts w:hint="eastAsia"/>
                <w:szCs w:val="21"/>
              </w:rPr>
              <w:t>生产过程不合格品处置：一般返工处理，目前无。</w:t>
            </w:r>
          </w:p>
          <w:p>
            <w:pPr>
              <w:spacing w:line="380" w:lineRule="exact"/>
              <w:ind w:firstLine="420" w:firstLineChars="200"/>
              <w:rPr>
                <w:color w:val="000000"/>
                <w:szCs w:val="21"/>
              </w:rPr>
            </w:pPr>
            <w:r>
              <w:rPr>
                <w:rFonts w:hint="eastAsia"/>
                <w:szCs w:val="21"/>
              </w:rPr>
              <w:t>产品不合格品处置：一般返工处理，目前无。</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szCs w:val="21"/>
              </w:rPr>
            </w:pPr>
            <w:r>
              <w:rPr>
                <w:rFonts w:hint="eastAsia" w:ascii="宋体" w:hAnsi="宋体" w:cs="宋体"/>
                <w:szCs w:val="21"/>
              </w:rPr>
              <w:t>不合格和纠正措施</w:t>
            </w:r>
          </w:p>
        </w:tc>
        <w:tc>
          <w:tcPr>
            <w:tcW w:w="1070" w:type="dxa"/>
          </w:tcPr>
          <w:p>
            <w:pPr>
              <w:pStyle w:val="2"/>
              <w:spacing w:line="380" w:lineRule="exact"/>
              <w:rPr>
                <w:szCs w:val="21"/>
              </w:rPr>
            </w:pPr>
            <w:r>
              <w:rPr>
                <w:rFonts w:hint="eastAsia"/>
                <w:szCs w:val="21"/>
              </w:rPr>
              <w:t>Q</w:t>
            </w:r>
            <w:r>
              <w:rPr>
                <w:rFonts w:hint="eastAsia"/>
                <w:szCs w:val="21"/>
                <w:lang w:val="en-US" w:eastAsia="zh-CN"/>
              </w:rPr>
              <w:t>S</w:t>
            </w:r>
            <w:r>
              <w:rPr>
                <w:rFonts w:hint="eastAsia"/>
                <w:szCs w:val="21"/>
              </w:rPr>
              <w:t>10.2</w:t>
            </w:r>
          </w:p>
          <w:p>
            <w:pPr>
              <w:pStyle w:val="2"/>
              <w:spacing w:line="380" w:lineRule="exact"/>
              <w:rPr>
                <w:szCs w:val="21"/>
              </w:rPr>
            </w:pPr>
          </w:p>
          <w:p>
            <w:pPr>
              <w:spacing w:line="380" w:lineRule="exact"/>
              <w:rPr>
                <w:rFonts w:ascii="宋体" w:hAnsi="宋体" w:cs="宋体"/>
                <w:color w:val="000000"/>
                <w:szCs w:val="21"/>
              </w:rPr>
            </w:pPr>
          </w:p>
        </w:tc>
        <w:tc>
          <w:tcPr>
            <w:tcW w:w="11172" w:type="dxa"/>
          </w:tcPr>
          <w:p>
            <w:pPr>
              <w:snapToGrid w:val="0"/>
              <w:spacing w:line="380" w:lineRule="exact"/>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质量、环境、职业健康安全管理体系发现的不合格都会采取纠正、纠正措施以防止不合格或不符合再次发生，同时也会举一反三，采取预防措施以防止发生不合格或不符合。 公司内审时发现的1项不符合项进行了原因分析、纠正措施和验证，详见审核9.2条款记录。</w:t>
            </w:r>
          </w:p>
          <w:p>
            <w:pPr>
              <w:spacing w:line="380" w:lineRule="exact"/>
              <w:ind w:firstLine="420" w:firstLineChars="200"/>
              <w:rPr>
                <w:szCs w:val="21"/>
              </w:rPr>
            </w:pPr>
            <w:r>
              <w:rPr>
                <w:rFonts w:hint="eastAsia"/>
                <w:szCs w:val="21"/>
              </w:rPr>
              <w:t>公司对纠正及预防措施的管理基本符合要求。</w:t>
            </w:r>
          </w:p>
        </w:tc>
        <w:tc>
          <w:tcPr>
            <w:tcW w:w="760" w:type="dxa"/>
          </w:tcPr>
          <w:p>
            <w:pPr>
              <w:spacing w:line="320" w:lineRule="exact"/>
              <w:rPr>
                <w:rFonts w:ascii="宋体" w:hAnsi="宋体" w:cs="宋体"/>
                <w:szCs w:val="21"/>
              </w:rPr>
            </w:pPr>
          </w:p>
        </w:tc>
      </w:tr>
    </w:tbl>
    <w:p>
      <w:pPr>
        <w:pStyle w:val="6"/>
      </w:pPr>
      <w:r>
        <w:rPr>
          <w:rFonts w:hint="eastAsia"/>
        </w:rPr>
        <w:t>说明：不符合标注N</w:t>
      </w: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A598B"/>
    <w:multiLevelType w:val="singleLevel"/>
    <w:tmpl w:val="EAEA598B"/>
    <w:lvl w:ilvl="0" w:tentative="0">
      <w:start w:val="3"/>
      <w:numFmt w:val="decimal"/>
      <w:suff w:val="nothing"/>
      <w:lvlText w:val="%1、"/>
      <w:lvlJc w:val="left"/>
    </w:lvl>
  </w:abstractNum>
  <w:abstractNum w:abstractNumId="1">
    <w:nsid w:val="0376CA43"/>
    <w:multiLevelType w:val="singleLevel"/>
    <w:tmpl w:val="0376CA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A7775"/>
    <w:rsid w:val="000D7C7B"/>
    <w:rsid w:val="001631E6"/>
    <w:rsid w:val="001A2D7F"/>
    <w:rsid w:val="001A3719"/>
    <w:rsid w:val="002448DB"/>
    <w:rsid w:val="00262E34"/>
    <w:rsid w:val="00337922"/>
    <w:rsid w:val="00340867"/>
    <w:rsid w:val="00380837"/>
    <w:rsid w:val="00381A85"/>
    <w:rsid w:val="003A198A"/>
    <w:rsid w:val="003A1BDA"/>
    <w:rsid w:val="00410914"/>
    <w:rsid w:val="004872EA"/>
    <w:rsid w:val="004D16F3"/>
    <w:rsid w:val="00536930"/>
    <w:rsid w:val="00564772"/>
    <w:rsid w:val="00564E53"/>
    <w:rsid w:val="0059008D"/>
    <w:rsid w:val="006122CC"/>
    <w:rsid w:val="00644FE2"/>
    <w:rsid w:val="0067640C"/>
    <w:rsid w:val="006E678B"/>
    <w:rsid w:val="007757F3"/>
    <w:rsid w:val="007E6AEB"/>
    <w:rsid w:val="00813D89"/>
    <w:rsid w:val="008973EE"/>
    <w:rsid w:val="009043C9"/>
    <w:rsid w:val="00933C04"/>
    <w:rsid w:val="00950F34"/>
    <w:rsid w:val="00971600"/>
    <w:rsid w:val="009973B4"/>
    <w:rsid w:val="009C28C1"/>
    <w:rsid w:val="009C4BDC"/>
    <w:rsid w:val="009F7EED"/>
    <w:rsid w:val="00A140C8"/>
    <w:rsid w:val="00A55BA0"/>
    <w:rsid w:val="00A60FF4"/>
    <w:rsid w:val="00AA010F"/>
    <w:rsid w:val="00AB05D9"/>
    <w:rsid w:val="00AE4CEF"/>
    <w:rsid w:val="00AF0AAB"/>
    <w:rsid w:val="00AF0F5F"/>
    <w:rsid w:val="00B2236A"/>
    <w:rsid w:val="00BE0B6F"/>
    <w:rsid w:val="00BE6D77"/>
    <w:rsid w:val="00BF597E"/>
    <w:rsid w:val="00C179A0"/>
    <w:rsid w:val="00C3466C"/>
    <w:rsid w:val="00C51A36"/>
    <w:rsid w:val="00C55228"/>
    <w:rsid w:val="00CB7183"/>
    <w:rsid w:val="00CD700F"/>
    <w:rsid w:val="00CE315A"/>
    <w:rsid w:val="00D00BF7"/>
    <w:rsid w:val="00D06F59"/>
    <w:rsid w:val="00D70962"/>
    <w:rsid w:val="00D8388C"/>
    <w:rsid w:val="00DF3A13"/>
    <w:rsid w:val="00E3710F"/>
    <w:rsid w:val="00E63848"/>
    <w:rsid w:val="00E64F4C"/>
    <w:rsid w:val="00E87409"/>
    <w:rsid w:val="00E95ADD"/>
    <w:rsid w:val="00EB0164"/>
    <w:rsid w:val="00EC0BDA"/>
    <w:rsid w:val="00ED0F62"/>
    <w:rsid w:val="00ED1DEA"/>
    <w:rsid w:val="00F564E3"/>
    <w:rsid w:val="00FC5290"/>
    <w:rsid w:val="0320505F"/>
    <w:rsid w:val="038B12E8"/>
    <w:rsid w:val="04510B7D"/>
    <w:rsid w:val="05A97C98"/>
    <w:rsid w:val="08370D1F"/>
    <w:rsid w:val="08E60B71"/>
    <w:rsid w:val="0998237F"/>
    <w:rsid w:val="0A7E0BF2"/>
    <w:rsid w:val="0A8D103E"/>
    <w:rsid w:val="0AAA7CD4"/>
    <w:rsid w:val="0ACE1CBC"/>
    <w:rsid w:val="0AF9100B"/>
    <w:rsid w:val="0B5F07F0"/>
    <w:rsid w:val="0C1869EC"/>
    <w:rsid w:val="0E891764"/>
    <w:rsid w:val="10390EF6"/>
    <w:rsid w:val="108219C2"/>
    <w:rsid w:val="108A0D67"/>
    <w:rsid w:val="11114BE3"/>
    <w:rsid w:val="117E71EC"/>
    <w:rsid w:val="136314F4"/>
    <w:rsid w:val="136B4A65"/>
    <w:rsid w:val="14090FDB"/>
    <w:rsid w:val="14257908"/>
    <w:rsid w:val="15093029"/>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EB299B"/>
    <w:rsid w:val="32691255"/>
    <w:rsid w:val="32C11AD5"/>
    <w:rsid w:val="34041CDB"/>
    <w:rsid w:val="3438524B"/>
    <w:rsid w:val="34B32935"/>
    <w:rsid w:val="375F34D7"/>
    <w:rsid w:val="38DB3925"/>
    <w:rsid w:val="38F61C56"/>
    <w:rsid w:val="394F02D7"/>
    <w:rsid w:val="3AD826FA"/>
    <w:rsid w:val="3B1A0AD2"/>
    <w:rsid w:val="3DAD6D4F"/>
    <w:rsid w:val="40285D69"/>
    <w:rsid w:val="407B2BB8"/>
    <w:rsid w:val="41842DAE"/>
    <w:rsid w:val="441A63F5"/>
    <w:rsid w:val="456B1A4B"/>
    <w:rsid w:val="4592331F"/>
    <w:rsid w:val="465B32B5"/>
    <w:rsid w:val="466F33FE"/>
    <w:rsid w:val="48800E04"/>
    <w:rsid w:val="489C542B"/>
    <w:rsid w:val="48BF615B"/>
    <w:rsid w:val="494C5676"/>
    <w:rsid w:val="498C653B"/>
    <w:rsid w:val="4A5605B7"/>
    <w:rsid w:val="4ABE4B71"/>
    <w:rsid w:val="4BB26385"/>
    <w:rsid w:val="4CBC2CE0"/>
    <w:rsid w:val="4D943D2E"/>
    <w:rsid w:val="4E2F1660"/>
    <w:rsid w:val="4E95570D"/>
    <w:rsid w:val="4EFF6994"/>
    <w:rsid w:val="50886C2D"/>
    <w:rsid w:val="52390AC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A12B9A"/>
    <w:rsid w:val="5ED74E33"/>
    <w:rsid w:val="65A34EED"/>
    <w:rsid w:val="65B47E80"/>
    <w:rsid w:val="661149EF"/>
    <w:rsid w:val="6612664F"/>
    <w:rsid w:val="66B7462A"/>
    <w:rsid w:val="67640CF7"/>
    <w:rsid w:val="6A23146B"/>
    <w:rsid w:val="6D53402F"/>
    <w:rsid w:val="700D5C7C"/>
    <w:rsid w:val="70A71FD7"/>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 w:type="character" w:customStyle="1" w:styleId="17">
    <w:name w:val="info-content-text"/>
    <w:basedOn w:val="10"/>
    <w:qFormat/>
    <w:uiPriority w:val="0"/>
  </w:style>
  <w:style w:type="paragraph" w:customStyle="1" w:styleId="18">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1727</Words>
  <Characters>9846</Characters>
  <Lines>82</Lines>
  <Paragraphs>23</Paragraphs>
  <TotalTime>1</TotalTime>
  <ScaleCrop>false</ScaleCrop>
  <LinksUpToDate>false</LinksUpToDate>
  <CharactersWithSpaces>11550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2020-12-29T12:51:03Z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