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管理层、综合部/财务部</w:t>
            </w:r>
            <w:r>
              <w:rPr>
                <w:rFonts w:hint="eastAsia"/>
                <w:sz w:val="24"/>
                <w:szCs w:val="24"/>
              </w:rPr>
              <w:t>，主管领导：</w:t>
            </w:r>
            <w:r>
              <w:rPr>
                <w:rFonts w:hint="eastAsia" w:ascii="宋体" w:hAnsi="宋体"/>
                <w:sz w:val="24"/>
                <w:szCs w:val="24"/>
              </w:rPr>
              <w:t>严恪</w:t>
            </w:r>
            <w:r>
              <w:rPr>
                <w:rFonts w:hint="eastAsia"/>
                <w:sz w:val="24"/>
                <w:szCs w:val="24"/>
                <w:lang w:val="en-US" w:eastAsia="zh-CN"/>
              </w:rPr>
              <w:t xml:space="preserve">  </w:t>
            </w:r>
            <w:r>
              <w:rPr>
                <w:rFonts w:hint="eastAsia"/>
                <w:sz w:val="24"/>
                <w:szCs w:val="24"/>
              </w:rPr>
              <w:t>陪同人员：穆应应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审核员：林兵、</w:t>
            </w:r>
            <w:r>
              <w:rPr>
                <w:rFonts w:hint="eastAsia"/>
                <w:sz w:val="24"/>
                <w:szCs w:val="24"/>
                <w:lang w:val="en-US" w:eastAsia="zh-CN"/>
              </w:rPr>
              <w:t>郭力</w:t>
            </w:r>
            <w:r>
              <w:rPr>
                <w:rFonts w:hint="eastAsia"/>
                <w:sz w:val="24"/>
                <w:szCs w:val="24"/>
              </w:rPr>
              <w:t>；审核时间：2020年</w:t>
            </w:r>
            <w:r>
              <w:rPr>
                <w:rFonts w:hint="eastAsia"/>
                <w:sz w:val="24"/>
                <w:szCs w:val="24"/>
                <w:lang w:val="en-US" w:eastAsia="zh-CN"/>
              </w:rPr>
              <w:t>12</w:t>
            </w:r>
            <w:r>
              <w:rPr>
                <w:rFonts w:hint="eastAsia"/>
                <w:sz w:val="24"/>
                <w:szCs w:val="24"/>
              </w:rPr>
              <w:t>月</w:t>
            </w:r>
            <w:r>
              <w:rPr>
                <w:rFonts w:hint="eastAsia"/>
                <w:sz w:val="24"/>
                <w:szCs w:val="24"/>
                <w:lang w:val="en-US" w:eastAsia="zh-CN"/>
              </w:rPr>
              <w:t>18</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 xml:space="preserve">企业基本情况 </w:t>
            </w: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szCs w:val="22"/>
                <w:u w:val="single"/>
              </w:rPr>
              <w:t xml:space="preserve">严恪 </w:t>
            </w:r>
            <w:r>
              <w:rPr>
                <w:rFonts w:ascii="宋体" w:hAnsi="宋体"/>
                <w:szCs w:val="22"/>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szCs w:val="22"/>
                <w:u w:val="single"/>
                <w:lang w:val="en-US" w:eastAsia="zh-CN"/>
              </w:rPr>
              <w:t xml:space="preserve">高翡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szCs w:val="22"/>
                <w:u w:val="single"/>
                <w:lang w:val="en-US" w:eastAsia="zh-CN"/>
              </w:rPr>
              <w:t xml:space="preserve"> 穆应应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 xml:space="preserve">35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/E/0 ：</w:t>
            </w:r>
            <w:r>
              <w:rPr>
                <w:rFonts w:hint="eastAsia" w:ascii="宋体" w:hAnsi="宋体"/>
                <w:u w:val="single"/>
              </w:rPr>
              <w:t xml:space="preserve"> 各</w:t>
            </w:r>
            <w:r>
              <w:rPr>
                <w:rFonts w:hint="eastAsia" w:ascii="宋体" w:hAnsi="宋体"/>
                <w:u w:val="single"/>
                <w:lang w:val="en-US" w:eastAsia="zh-CN"/>
              </w:rPr>
              <w:t>35</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办公场所、水务运营作业场所、道路巡查等</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bookmarkStart w:id="0" w:name="审核范围"/>
            <w:r>
              <w:t>Q：供水站运行;市政道路及基础设施的维护保养</w:t>
            </w:r>
          </w:p>
          <w:p>
            <w:r>
              <w:t>E：供水站运行;市政道路及基础设施的维护保养</w:t>
            </w:r>
            <w:r>
              <w:rPr>
                <w:rFonts w:hint="eastAsia" w:ascii="宋体" w:hAnsi="宋体"/>
                <w:szCs w:val="21"/>
              </w:rPr>
              <w:t>及相关环境管理活动</w:t>
            </w:r>
          </w:p>
          <w:p>
            <w:pPr>
              <w:rPr>
                <w:rFonts w:hint="eastAsia" w:ascii="宋体" w:hAnsi="宋体"/>
                <w:szCs w:val="21"/>
              </w:rPr>
            </w:pPr>
            <w:r>
              <w:t>O：供水站运行;市政道路及基础设施的维护保养</w:t>
            </w:r>
            <w:r>
              <w:rPr>
                <w:rFonts w:hint="eastAsia" w:ascii="宋体" w:hAnsi="宋体"/>
                <w:szCs w:val="21"/>
              </w:rPr>
              <w:t>及相关职业健康安全管理活动</w:t>
            </w:r>
          </w:p>
          <w:bookmarkEnd w:id="0"/>
          <w:p>
            <w:pPr>
              <w:adjustRightInd w:val="0"/>
              <w:spacing w:line="280" w:lineRule="exact"/>
              <w:jc w:val="left"/>
            </w:pPr>
            <w:r>
              <w:rPr>
                <w:rFonts w:hint="eastAsia" w:ascii="宋体" w:hAnsi="宋体"/>
                <w:color w:val="333333"/>
                <w:szCs w:val="21"/>
                <w:highlight w:val="yellow"/>
              </w:rPr>
              <w:t>确认体系文件中描述的、与申请的、与实际的是否一致：</w:t>
            </w:r>
            <w:r>
              <w:rPr>
                <w:rFonts w:hint="eastAsia" w:ascii="宋体" w:hAnsi="宋体"/>
                <w:szCs w:val="21"/>
                <w:highlight w:val="yellow"/>
              </w:rPr>
              <w:t>■</w:t>
            </w:r>
            <w:r>
              <w:rPr>
                <w:rFonts w:hint="eastAsia" w:ascii="宋体" w:hAnsi="宋体"/>
                <w:highlight w:val="yellow"/>
              </w:rPr>
              <w:t>一致，</w:t>
            </w:r>
            <w:r>
              <w:rPr>
                <w:rFonts w:hint="eastAsia" w:ascii="宋体" w:hAnsi="宋体"/>
                <w:szCs w:val="21"/>
                <w:highlight w:val="yellow"/>
              </w:rPr>
              <w:t>□</w:t>
            </w:r>
            <w:r>
              <w:rPr>
                <w:rFonts w:hint="eastAsia" w:ascii="宋体" w:hAnsi="宋体"/>
                <w:highlight w:val="yellow"/>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s="宋体"/>
                <w:szCs w:val="21"/>
              </w:rPr>
              <w:t>■</w:t>
            </w:r>
            <w:r>
              <w:rPr>
                <w:rFonts w:hint="eastAsia" w:ascii="宋体" w:hAnsi="宋体"/>
                <w:color w:val="000000"/>
                <w:szCs w:val="21"/>
              </w:rPr>
              <w:t>有，条款及要求：</w:t>
            </w:r>
            <w:r>
              <w:rPr>
                <w:rFonts w:hint="eastAsia" w:ascii="宋体" w:hAnsi="宋体"/>
                <w:color w:val="000000"/>
                <w:szCs w:val="21"/>
                <w:u w:val="single"/>
              </w:rPr>
              <w:t>　</w:t>
            </w:r>
            <w:r>
              <w:rPr>
                <w:rFonts w:ascii="宋体" w:hAnsi="宋体"/>
                <w:color w:val="000000"/>
                <w:szCs w:val="21"/>
                <w:u w:val="single"/>
              </w:rPr>
              <w:t xml:space="preserve"> </w:t>
            </w:r>
            <w:r>
              <w:rPr>
                <w:rFonts w:hint="eastAsia" w:ascii="宋体" w:hAnsi="宋体"/>
                <w:color w:val="000000"/>
                <w:szCs w:val="21"/>
                <w:u w:val="single"/>
                <w:lang w:val="en-US" w:eastAsia="zh-CN"/>
              </w:rPr>
              <w:t>Q8.3</w:t>
            </w:r>
            <w:r>
              <w:rPr>
                <w:rFonts w:ascii="宋体" w:hAnsi="宋体"/>
                <w:color w:val="000000"/>
                <w:szCs w:val="21"/>
                <w:u w:val="single"/>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sym w:font="Wingdings 2" w:char="0052"/>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供水厂运营，市政道路及基础设施的维护保养依据顾客和国家标准要求进行，服务模式固定  　　　　</w:t>
            </w:r>
          </w:p>
          <w:p>
            <w:pPr>
              <w:adjustRightInd w:val="0"/>
              <w:spacing w:line="280" w:lineRule="exact"/>
              <w:jc w:val="left"/>
              <w:rPr>
                <w:rFonts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r>
              <w:rPr>
                <w:rFonts w:hint="eastAsia" w:ascii="宋体" w:hAnsi="宋体"/>
                <w:b/>
                <w:bCs/>
              </w:rPr>
              <w:t>管理体系文件</w:t>
            </w:r>
          </w:p>
        </w:tc>
        <w:tc>
          <w:tcPr>
            <w:tcW w:w="960" w:type="dxa"/>
          </w:tcPr>
          <w:p/>
        </w:tc>
        <w:tc>
          <w:tcPr>
            <w:tcW w:w="10004" w:type="dxa"/>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19</w:t>
            </w:r>
            <w:r>
              <w:rPr>
                <w:rFonts w:hint="eastAsia" w:ascii="宋体" w:hAnsi="宋体"/>
                <w:u w:val="single"/>
              </w:rPr>
              <w:t>年</w:t>
            </w:r>
            <w:r>
              <w:rPr>
                <w:rFonts w:hint="eastAsia" w:ascii="宋体" w:hAnsi="宋体"/>
                <w:u w:val="single"/>
                <w:lang w:val="en-US" w:eastAsia="zh-CN"/>
              </w:rPr>
              <w:t>12</w:t>
            </w:r>
            <w:r>
              <w:rPr>
                <w:rFonts w:hint="eastAsia" w:ascii="宋体" w:hAnsi="宋体"/>
                <w:u w:val="single"/>
              </w:rPr>
              <w:t>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olor w:val="333333"/>
                <w:szCs w:val="21"/>
              </w:rPr>
            </w:pPr>
            <w:r>
              <w:rPr>
                <w:rFonts w:hint="eastAsia" w:ascii="Arial" w:hAnsi="Arial" w:cs="Arial"/>
                <w:szCs w:val="21"/>
              </w:rPr>
              <w:t>管理制度、作业指导书、检验规范</w:t>
            </w:r>
            <w:r>
              <w:rPr>
                <w:rFonts w:hint="eastAsia" w:ascii="Arial" w:hAnsi="Arial" w:cs="Arial"/>
                <w:szCs w:val="21"/>
                <w:lang w:val="en-US" w:eastAsia="zh-CN"/>
              </w:rPr>
              <w:t>等</w:t>
            </w:r>
            <w:r>
              <w:rPr>
                <w:rFonts w:hint="eastAsia" w:ascii="Arial" w:hAnsi="Arial" w:cs="Arial"/>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ascii="宋体" w:hAnsi="宋体"/>
                <w:szCs w:val="22"/>
              </w:rPr>
              <w:t>19</w:t>
            </w:r>
            <w:r>
              <w:rPr>
                <w:rFonts w:hint="eastAsia" w:ascii="宋体" w:hAnsi="宋体"/>
                <w:szCs w:val="22"/>
              </w:rPr>
              <w:t>年</w:t>
            </w:r>
            <w:r>
              <w:rPr>
                <w:rFonts w:hint="eastAsia" w:ascii="宋体" w:hAnsi="宋体"/>
                <w:szCs w:val="22"/>
                <w:lang w:val="en-US" w:eastAsia="zh-CN"/>
              </w:rPr>
              <w:t>12</w:t>
            </w:r>
            <w:r>
              <w:rPr>
                <w:rFonts w:hint="eastAsia" w:ascii="宋体" w:hAnsi="宋体"/>
                <w:szCs w:val="22"/>
              </w:rPr>
              <w:t>月</w:t>
            </w:r>
            <w:r>
              <w:rPr>
                <w:rFonts w:hint="eastAsia" w:ascii="宋体" w:hAnsi="宋体"/>
                <w:szCs w:val="22"/>
                <w:lang w:val="en-US" w:eastAsia="zh-CN"/>
              </w:rPr>
              <w:t>1</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cs="Arial"/>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r>
              <w:rPr>
                <w:rFonts w:hint="eastAsia"/>
                <w:szCs w:val="21"/>
              </w:rPr>
              <w:t>6.1</w:t>
            </w:r>
          </w:p>
        </w:tc>
        <w:tc>
          <w:tcPr>
            <w:tcW w:w="10004" w:type="dxa"/>
          </w:tcPr>
          <w:p>
            <w:pPr>
              <w:adjustRightInd w:val="0"/>
              <w:spacing w:line="360" w:lineRule="auto"/>
              <w:jc w:val="left"/>
              <w:rPr>
                <w:rFonts w:hint="eastAsia" w:ascii="宋体" w:hAnsi="宋体"/>
                <w:szCs w:val="21"/>
              </w:rPr>
            </w:pPr>
            <w:r>
              <w:rPr>
                <w:rFonts w:hint="eastAsia" w:ascii="宋体" w:hAnsi="宋体"/>
                <w:szCs w:val="21"/>
              </w:rPr>
              <w:t>与组织目标和战略方向相关并影响其实现管理体系预期结果的各种外部和内部因素:</w:t>
            </w:r>
          </w:p>
          <w:p>
            <w:pPr>
              <w:adjustRightInd w:val="0"/>
              <w:spacing w:line="360" w:lineRule="auto"/>
              <w:jc w:val="left"/>
              <w:rPr>
                <w:rFonts w:hint="eastAsia" w:ascii="宋体" w:hAnsi="宋体"/>
                <w:szCs w:val="21"/>
              </w:rPr>
            </w:pPr>
            <w:r>
              <w:rPr>
                <w:rFonts w:hint="eastAsia" w:ascii="宋体" w:hAnsi="宋体"/>
                <w:szCs w:val="21"/>
              </w:rPr>
              <w:t>1）确定情况：</w:t>
            </w:r>
          </w:p>
          <w:p>
            <w:pPr>
              <w:adjustRightInd w:val="0"/>
              <w:spacing w:line="360" w:lineRule="auto"/>
              <w:jc w:val="left"/>
              <w:rPr>
                <w:rFonts w:hint="eastAsia" w:ascii="宋体" w:hAnsi="宋体"/>
                <w:szCs w:val="21"/>
              </w:rPr>
            </w:pPr>
            <w:r>
              <w:rPr>
                <w:rFonts w:hint="eastAsia" w:ascii="宋体" w:hAnsi="宋体"/>
                <w:szCs w:val="21"/>
              </w:rPr>
              <w:t>提供《组织的内外重要环境因素分析表》，确定了公司相关的内外部因素。</w:t>
            </w:r>
          </w:p>
          <w:p>
            <w:pPr>
              <w:adjustRightInd w:val="0"/>
              <w:spacing w:line="360" w:lineRule="auto"/>
              <w:jc w:val="left"/>
              <w:rPr>
                <w:rFonts w:hint="eastAsia" w:ascii="宋体" w:hAnsi="宋体"/>
                <w:szCs w:val="21"/>
              </w:rPr>
            </w:pPr>
            <w:r>
              <w:rPr>
                <w:rFonts w:hint="eastAsia" w:ascii="宋体" w:hAnsi="宋体"/>
                <w:szCs w:val="21"/>
              </w:rPr>
              <w:t>2）监视和评审情况：</w:t>
            </w:r>
          </w:p>
          <w:p>
            <w:pPr>
              <w:adjustRightInd w:val="0"/>
              <w:spacing w:line="360" w:lineRule="auto"/>
              <w:jc w:val="left"/>
              <w:rPr>
                <w:rFonts w:ascii="Arial" w:hAnsi="Arial" w:cs="Arial"/>
                <w:szCs w:val="21"/>
                <w:highlight w:val="yellow"/>
              </w:rPr>
            </w:pPr>
            <w:r>
              <w:rPr>
                <w:rFonts w:hint="eastAsia" w:ascii="宋体" w:hAnsi="宋体"/>
                <w:szCs w:val="21"/>
              </w:rPr>
              <w:t xml:space="preserve">   每年监视评审一次，一般是从网络获取。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ascii="Arial" w:hAnsi="Arial" w:cs="Arial"/>
                <w:szCs w:val="21"/>
              </w:rPr>
            </w:pPr>
            <w:r>
              <w:rPr>
                <w:rFonts w:hint="eastAsia" w:ascii="宋体" w:hAnsi="宋体"/>
                <w:szCs w:val="21"/>
              </w:rPr>
              <w:t>提供《组织的内外重要环境因素分析表》，确定了公司相关的内外部因素。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snapToGrid w:val="0"/>
              <w:spacing w:line="280" w:lineRule="exact"/>
              <w:jc w:val="left"/>
              <w:rPr>
                <w:rFonts w:hint="eastAsia"/>
                <w:b/>
                <w:sz w:val="20"/>
                <w:szCs w:val="22"/>
                <w:lang w:val="en-US" w:eastAsia="zh-CN"/>
              </w:rPr>
            </w:pPr>
            <w:r>
              <w:rPr>
                <w:rFonts w:hint="eastAsia" w:ascii="宋体" w:hAnsi="宋体"/>
                <w:szCs w:val="21"/>
              </w:rPr>
              <w:t xml:space="preserve">    </w:t>
            </w:r>
            <w:r>
              <w:rPr>
                <w:rFonts w:hint="eastAsia"/>
                <w:szCs w:val="21"/>
              </w:rPr>
              <w:t xml:space="preserve"> </w:t>
            </w:r>
            <w:r>
              <w:rPr>
                <w:rFonts w:hint="eastAsia"/>
                <w:b/>
                <w:sz w:val="20"/>
                <w:szCs w:val="22"/>
                <w:lang w:val="en-US" w:eastAsia="zh-CN"/>
              </w:rPr>
              <w:t>供水站运行：</w:t>
            </w:r>
            <w:r>
              <w:rPr>
                <w:rFonts w:hint="eastAsia"/>
                <w:b/>
                <w:sz w:val="20"/>
                <w:szCs w:val="22"/>
              </w:rPr>
              <w:t>地下水→深水泵→原水池→碳滤→砂滤→中间水池→</w:t>
            </w:r>
            <w:r>
              <w:rPr>
                <w:rFonts w:hint="eastAsia"/>
                <w:b/>
                <w:sz w:val="20"/>
                <w:szCs w:val="22"/>
                <w:lang w:val="en-US" w:eastAsia="zh-CN"/>
              </w:rPr>
              <w:t>保安过滤器→加压泵</w:t>
            </w:r>
            <w:r>
              <w:rPr>
                <w:rFonts w:hint="eastAsia"/>
                <w:b/>
                <w:sz w:val="20"/>
                <w:szCs w:val="22"/>
              </w:rPr>
              <w:t>→RO膜</w:t>
            </w:r>
            <w:r>
              <w:rPr>
                <w:rFonts w:hint="eastAsia"/>
                <w:b/>
                <w:sz w:val="20"/>
                <w:szCs w:val="22"/>
                <w:lang w:val="en-US" w:eastAsia="zh-CN"/>
              </w:rPr>
              <w:t>过滤系统→清水池（消毒）→</w:t>
            </w:r>
            <w:r>
              <w:rPr>
                <w:rFonts w:hint="eastAsia"/>
                <w:b/>
                <w:sz w:val="20"/>
                <w:szCs w:val="22"/>
              </w:rPr>
              <w:t>用户供水</w:t>
            </w:r>
            <w:r>
              <w:rPr>
                <w:rFonts w:hint="eastAsia"/>
                <w:b/>
                <w:sz w:val="20"/>
                <w:szCs w:val="22"/>
                <w:lang w:val="en-US" w:eastAsia="zh-CN"/>
              </w:rPr>
              <w:t xml:space="preserve">管网； </w:t>
            </w:r>
          </w:p>
          <w:p>
            <w:pPr>
              <w:rPr>
                <w:rFonts w:hint="default"/>
                <w:szCs w:val="21"/>
                <w:lang w:val="en-US"/>
              </w:rPr>
            </w:pPr>
            <w:r>
              <w:rPr>
                <w:rFonts w:hint="eastAsia" w:ascii="Times New Roman" w:hAnsi="Times New Roman" w:eastAsia="宋体" w:cs="Times New Roman"/>
                <w:b/>
                <w:sz w:val="20"/>
                <w:szCs w:val="22"/>
                <w:lang w:val="en-US" w:eastAsia="zh-CN"/>
              </w:rPr>
              <w:t>市政道路及基础设施的维护保养：现场巡查-发现问题-反馈给城管局-城管局下发派工单-选择外包施工方-实施维修（外包）-验收。</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snapToGrid w:val="0"/>
              <w:spacing w:line="280" w:lineRule="exact"/>
              <w:jc w:val="left"/>
              <w:rPr>
                <w:rFonts w:hint="eastAsia"/>
                <w:b/>
                <w:sz w:val="20"/>
                <w:szCs w:val="22"/>
                <w:lang w:val="en-US" w:eastAsia="zh-CN"/>
              </w:rPr>
            </w:pPr>
            <w:r>
              <w:rPr>
                <w:rFonts w:hint="eastAsia" w:ascii="宋体" w:hAnsi="宋体"/>
                <w:szCs w:val="21"/>
              </w:rPr>
              <w:t xml:space="preserve">     </w:t>
            </w:r>
            <w:r>
              <w:rPr>
                <w:rFonts w:hint="eastAsia"/>
                <w:b/>
                <w:sz w:val="20"/>
                <w:szCs w:val="22"/>
                <w:lang w:val="en-US" w:eastAsia="zh-CN"/>
              </w:rPr>
              <w:t>供水</w:t>
            </w:r>
            <w:r>
              <w:rPr>
                <w:rFonts w:hint="eastAsia"/>
                <w:b/>
                <w:sz w:val="20"/>
                <w:szCs w:val="22"/>
              </w:rPr>
              <w:t>关键过程：</w:t>
            </w:r>
            <w:r>
              <w:rPr>
                <w:rFonts w:hint="eastAsia"/>
                <w:b/>
                <w:sz w:val="20"/>
                <w:szCs w:val="22"/>
                <w:lang w:val="en-US" w:eastAsia="zh-CN"/>
              </w:rPr>
              <w:t>碳滤</w:t>
            </w:r>
            <w:r>
              <w:rPr>
                <w:rFonts w:hint="eastAsia"/>
                <w:b/>
                <w:sz w:val="20"/>
                <w:szCs w:val="22"/>
              </w:rPr>
              <w:t>、</w:t>
            </w:r>
            <w:r>
              <w:rPr>
                <w:rFonts w:hint="eastAsia"/>
                <w:b/>
                <w:sz w:val="20"/>
                <w:szCs w:val="22"/>
                <w:lang w:val="en-US" w:eastAsia="zh-CN"/>
              </w:rPr>
              <w:t>砂滤</w:t>
            </w:r>
            <w:r>
              <w:rPr>
                <w:rFonts w:hint="eastAsia"/>
                <w:b/>
                <w:sz w:val="20"/>
                <w:szCs w:val="22"/>
              </w:rPr>
              <w:t>，</w:t>
            </w:r>
            <w:r>
              <w:rPr>
                <w:rFonts w:hint="eastAsia"/>
                <w:b/>
                <w:sz w:val="20"/>
                <w:szCs w:val="22"/>
                <w:lang w:val="en-US" w:eastAsia="zh-CN"/>
              </w:rPr>
              <w:t xml:space="preserve">膜过滤，消毒； </w:t>
            </w:r>
          </w:p>
          <w:p>
            <w:pPr>
              <w:adjustRightInd w:val="0"/>
              <w:spacing w:line="360" w:lineRule="auto"/>
              <w:ind w:firstLine="301" w:firstLineChars="150"/>
              <w:jc w:val="left"/>
              <w:rPr>
                <w:rFonts w:hint="default" w:ascii="宋体" w:hAnsi="宋体"/>
                <w:szCs w:val="21"/>
                <w:lang w:val="en-US"/>
              </w:rPr>
            </w:pPr>
            <w:r>
              <w:rPr>
                <w:rFonts w:hint="eastAsia" w:ascii="Times New Roman" w:hAnsi="Times New Roman" w:eastAsia="宋体" w:cs="Times New Roman"/>
                <w:b/>
                <w:sz w:val="20"/>
                <w:szCs w:val="22"/>
                <w:lang w:val="en-US" w:eastAsia="zh-CN"/>
              </w:rPr>
              <w:t>市政道路及基础设施的维护保养</w:t>
            </w:r>
            <w:r>
              <w:rPr>
                <w:rFonts w:hint="eastAsia"/>
                <w:b/>
                <w:sz w:val="20"/>
                <w:szCs w:val="22"/>
              </w:rPr>
              <w:t>关键过程</w:t>
            </w:r>
            <w:r>
              <w:rPr>
                <w:rFonts w:hint="eastAsia"/>
                <w:b/>
                <w:sz w:val="20"/>
                <w:szCs w:val="22"/>
                <w:lang w:eastAsia="zh-CN"/>
              </w:rPr>
              <w:t>：</w:t>
            </w:r>
            <w:r>
              <w:rPr>
                <w:rFonts w:hint="eastAsia" w:ascii="Times New Roman" w:hAnsi="Times New Roman" w:eastAsia="宋体" w:cs="Times New Roman"/>
                <w:b/>
                <w:sz w:val="20"/>
                <w:szCs w:val="22"/>
                <w:lang w:val="en-US" w:eastAsia="zh-CN"/>
              </w:rPr>
              <w:t xml:space="preserve">现场巡查，外包方选择实施，验收； </w:t>
            </w:r>
          </w:p>
          <w:p>
            <w:pPr>
              <w:adjustRightInd w:val="0"/>
              <w:spacing w:line="360" w:lineRule="auto"/>
              <w:ind w:firstLine="315" w:firstLineChars="150"/>
              <w:jc w:val="left"/>
              <w:rPr>
                <w:rFonts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t>□</w:t>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cs="宋体"/>
                <w:szCs w:val="21"/>
              </w:rPr>
              <w:t>■</w:t>
            </w:r>
            <w:r>
              <w:rPr>
                <w:rFonts w:hint="eastAsia" w:ascii="宋体" w:hAnsi="宋体"/>
                <w:szCs w:val="21"/>
              </w:rPr>
              <w:t>有，说明具体的外包过程</w:t>
            </w:r>
            <w:r>
              <w:rPr>
                <w:rFonts w:hint="eastAsia" w:ascii="宋体" w:hAnsi="宋体"/>
                <w:color w:val="4F81BD"/>
                <w:szCs w:val="21"/>
              </w:rPr>
              <w:t>及管理控制情况</w:t>
            </w:r>
            <w:r>
              <w:rPr>
                <w:rFonts w:hint="eastAsia" w:ascii="宋体" w:hAnsi="宋体"/>
                <w:color w:val="4F81BD"/>
              </w:rPr>
              <w:t>：</w:t>
            </w:r>
            <w:r>
              <w:rPr>
                <w:rFonts w:hint="eastAsia" w:ascii="宋体" w:hAnsi="宋体" w:eastAsia="宋体" w:cs="Times New Roman"/>
                <w:sz w:val="24"/>
                <w:szCs w:val="24"/>
                <w:lang w:val="en-US" w:eastAsia="zh-CN"/>
              </w:rPr>
              <w:t>市政道路及基础设施的维护保养</w:t>
            </w:r>
            <w:r>
              <w:rPr>
                <w:rFonts w:hint="eastAsia" w:ascii="宋体" w:hAnsi="宋体" w:eastAsia="宋体" w:cs="Times New Roman"/>
                <w:sz w:val="24"/>
                <w:szCs w:val="24"/>
              </w:rPr>
              <w:t>外包过程</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为道路补修过程</w:t>
            </w:r>
          </w:p>
          <w:p>
            <w:pPr>
              <w:tabs>
                <w:tab w:val="left" w:pos="1305"/>
              </w:tabs>
              <w:rPr>
                <w:rFonts w:ascii="宋体" w:hAnsi="宋体"/>
                <w:szCs w:val="21"/>
              </w:rPr>
            </w:pPr>
            <w:r>
              <w:rPr>
                <w:rFonts w:hint="eastAsia" w:ascii="宋体" w:hAnsi="宋体"/>
              </w:rPr>
              <w:t xml:space="preserve">   </w:t>
            </w:r>
            <w:r>
              <w:rPr>
                <w:rFonts w:hint="eastAsia" w:ascii="宋体" w:hAnsi="宋体"/>
                <w:u w:val="single"/>
              </w:rPr>
              <w:t>按照Q8.4条款要求进行控制</w:t>
            </w:r>
            <w:r>
              <w:rPr>
                <w:rFonts w:hint="eastAsia" w:ascii="宋体" w:hAnsi="宋体"/>
                <w:u w:val="single"/>
                <w:lang w:eastAsia="zh-CN"/>
              </w:rPr>
              <w:t>，</w:t>
            </w:r>
            <w:r>
              <w:rPr>
                <w:rFonts w:hint="eastAsia" w:ascii="宋体" w:hAnsi="宋体"/>
                <w:u w:val="single"/>
                <w:lang w:val="en-US" w:eastAsia="zh-CN"/>
              </w:rPr>
              <w:t>纳入供应商评价体系</w:t>
            </w:r>
            <w:r>
              <w:rPr>
                <w:rFonts w:hint="eastAsia" w:ascii="宋体" w:hAnsi="宋体"/>
                <w:u w:val="singl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eastAsia="宋体" w:cs="Times New Roman"/>
                <w:szCs w:val="22"/>
                <w:u w:val="single"/>
              </w:rPr>
              <w:t>、</w:t>
            </w:r>
            <w:r>
              <w:rPr>
                <w:rFonts w:hint="eastAsia" w:ascii="宋体" w:hAnsi="宋体" w:eastAsia="宋体" w:cs="Times New Roman"/>
                <w:szCs w:val="22"/>
                <w:u w:val="single"/>
                <w:lang w:val="en-US" w:eastAsia="zh-CN"/>
              </w:rPr>
              <w:t>供水站运行过程、市政道路及基础设施的维护保养</w:t>
            </w:r>
            <w:r>
              <w:rPr>
                <w:rFonts w:hint="eastAsia" w:ascii="宋体" w:hAnsi="宋体" w:eastAsia="宋体" w:cs="Times New Roman"/>
                <w:szCs w:val="22"/>
                <w:u w:val="single"/>
              </w:rPr>
              <w:t>过</w:t>
            </w:r>
            <w:r>
              <w:rPr>
                <w:rFonts w:hint="eastAsia" w:ascii="宋体" w:hAnsi="宋体"/>
                <w:u w:val="single"/>
              </w:rPr>
              <w:t>程的环境因素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2</w:t>
            </w:r>
            <w:r>
              <w:rPr>
                <w:rFonts w:ascii="宋体" w:hAnsi="宋体"/>
                <w:u w:val="single"/>
              </w:rPr>
              <w:t xml:space="preserve">  </w:t>
            </w:r>
            <w:r>
              <w:rPr>
                <w:rFonts w:hint="eastAsia" w:ascii="宋体" w:hAnsi="宋体"/>
              </w:rPr>
              <w:t>项，经评价为重要环境因素的有：</w:t>
            </w:r>
          </w:p>
          <w:p>
            <w:pPr>
              <w:rPr>
                <w:rFonts w:hint="default" w:eastAsia="宋体"/>
                <w:szCs w:val="21"/>
                <w:lang w:val="en-US" w:eastAsia="zh-CN"/>
              </w:rPr>
            </w:pPr>
            <w:r>
              <w:rPr>
                <w:rFonts w:hint="eastAsia"/>
                <w:szCs w:val="21"/>
              </w:rPr>
              <w:t>办公、</w:t>
            </w:r>
            <w:r>
              <w:rPr>
                <w:rFonts w:hint="eastAsia"/>
                <w:szCs w:val="21"/>
                <w:lang w:val="en-US" w:eastAsia="zh-CN"/>
              </w:rPr>
              <w:t>现场服务</w:t>
            </w:r>
            <w:r>
              <w:rPr>
                <w:rFonts w:hint="eastAsia"/>
                <w:szCs w:val="21"/>
              </w:rPr>
              <w:t>过程固</w:t>
            </w:r>
            <w:r>
              <w:rPr>
                <w:szCs w:val="21"/>
              </w:rPr>
              <w:t>废的</w:t>
            </w:r>
            <w:r>
              <w:rPr>
                <w:rFonts w:hint="eastAsia" w:ascii="Times New Roman" w:hAnsi="Times New Roman" w:eastAsia="宋体" w:cs="Times New Roman"/>
                <w:szCs w:val="22"/>
              </w:rPr>
              <w:t>排放</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复印机墨盒的废弃、打印机废硒鼓的废弃；空药剂桶的废弃；废电线、电灯的废弃；设备包装材料的废弃；</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潜在火灾的发生</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办公区、服务过程潜在火灾；临时用电漏电引起火灾</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 xml:space="preserve"> </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eastAsia="宋体" w:cs="宋体"/>
                <w:sz w:val="18"/>
                <w:szCs w:val="18"/>
              </w:rPr>
              <w:t>□</w:t>
            </w:r>
            <w:r>
              <w:rPr>
                <w:rFonts w:hint="eastAsia" w:ascii="宋体" w:hAnsi="宋体"/>
                <w:szCs w:val="21"/>
              </w:rPr>
              <w:t>齐全</w:t>
            </w:r>
          </w:p>
          <w:p>
            <w:pPr>
              <w:adjustRightInd w:val="0"/>
              <w:spacing w:line="360" w:lineRule="auto"/>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rPr>
              <w:t>有遗漏，遗漏部分有：</w:t>
            </w:r>
            <w:r>
              <w:rPr>
                <w:rFonts w:ascii="宋体" w:hAnsi="宋体"/>
              </w:rPr>
              <w:t xml:space="preserve"> </w:t>
            </w:r>
            <w:r>
              <w:rPr>
                <w:rFonts w:hint="eastAsia" w:ascii="宋体" w:hAnsi="宋体"/>
                <w:lang w:val="en-US" w:eastAsia="zh-CN"/>
              </w:rPr>
              <w:t>供水站运行的噪声排放；处理后的回水； 过滤和反渗透处理后更换的滤芯固废；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办公过程、采购过程、</w:t>
            </w:r>
            <w:r>
              <w:rPr>
                <w:rFonts w:hint="eastAsia" w:ascii="宋体" w:hAnsi="宋体"/>
                <w:u w:val="single"/>
                <w:lang w:val="en-US" w:eastAsia="zh-CN"/>
              </w:rPr>
              <w:t>供水站运行</w:t>
            </w:r>
            <w:r>
              <w:rPr>
                <w:rFonts w:hint="eastAsia" w:ascii="宋体" w:hAnsi="宋体"/>
                <w:u w:val="single"/>
              </w:rPr>
              <w:t>过程</w:t>
            </w:r>
            <w:r>
              <w:rPr>
                <w:rFonts w:hint="eastAsia" w:ascii="宋体" w:hAnsi="宋体"/>
                <w:u w:val="single"/>
                <w:lang w:eastAsia="zh-CN"/>
              </w:rPr>
              <w:t>、</w:t>
            </w:r>
            <w:r>
              <w:rPr>
                <w:rFonts w:hint="eastAsia" w:ascii="宋体" w:hAnsi="宋体"/>
                <w:u w:val="single"/>
                <w:lang w:val="en-US" w:eastAsia="zh-CN"/>
              </w:rPr>
              <w:t>道路巡检巡查过程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rPr>
              <w:t>项，包括：</w:t>
            </w:r>
          </w:p>
          <w:p>
            <w:pPr>
              <w:rPr>
                <w:rFonts w:hint="eastAsia" w:hAnsi="宋体" w:eastAsia="宋体"/>
                <w:sz w:val="24"/>
                <w:szCs w:val="24"/>
                <w:lang w:eastAsia="zh-CN"/>
              </w:rPr>
            </w:pPr>
            <w:r>
              <w:rPr>
                <w:rFonts w:hint="eastAsia" w:hAnsi="宋体"/>
                <w:sz w:val="24"/>
                <w:szCs w:val="24"/>
              </w:rPr>
              <w:t>意外伤害</w:t>
            </w:r>
            <w:r>
              <w:rPr>
                <w:rFonts w:hint="eastAsia" w:hAnsi="宋体"/>
                <w:sz w:val="24"/>
                <w:szCs w:val="24"/>
                <w:lang w:eastAsia="zh-CN"/>
              </w:rPr>
              <w:t>（</w:t>
            </w:r>
            <w:r>
              <w:rPr>
                <w:rFonts w:hint="eastAsia" w:hAnsi="宋体"/>
                <w:sz w:val="24"/>
                <w:szCs w:val="24"/>
              </w:rPr>
              <w:t>办公过程各种设备、电器、开关、线路漏电触电；夏季外部作业高温中暑；高处坠落导致人身伤害；</w:t>
            </w:r>
            <w:r>
              <w:rPr>
                <w:rFonts w:hint="eastAsia" w:hAnsi="宋体"/>
                <w:sz w:val="24"/>
                <w:szCs w:val="24"/>
                <w:lang w:eastAsia="zh-CN"/>
              </w:rPr>
              <w:t>）、</w:t>
            </w:r>
            <w:r>
              <w:rPr>
                <w:rFonts w:hint="eastAsia" w:hAnsi="宋体"/>
                <w:sz w:val="24"/>
                <w:szCs w:val="24"/>
              </w:rPr>
              <w:t>火灾伤害</w:t>
            </w:r>
            <w:r>
              <w:rPr>
                <w:rFonts w:hint="eastAsia" w:hAnsi="宋体"/>
                <w:sz w:val="24"/>
                <w:szCs w:val="24"/>
                <w:lang w:eastAsia="zh-CN"/>
              </w:rPr>
              <w:t>（</w:t>
            </w:r>
            <w:r>
              <w:rPr>
                <w:rFonts w:hint="eastAsia" w:hAnsi="宋体"/>
                <w:sz w:val="24"/>
                <w:szCs w:val="24"/>
              </w:rPr>
              <w:t>办公生活用电不当：电器、线路短路跳火；</w:t>
            </w:r>
            <w:r>
              <w:rPr>
                <w:rFonts w:hint="eastAsia" w:hAnsi="宋体"/>
                <w:sz w:val="24"/>
                <w:szCs w:val="24"/>
                <w:lang w:val="en-US" w:eastAsia="zh-CN"/>
              </w:rPr>
              <w:t>员工吸烟引起火灾</w:t>
            </w:r>
            <w:r>
              <w:rPr>
                <w:rFonts w:hint="eastAsia" w:hAnsi="宋体"/>
                <w:sz w:val="24"/>
                <w:szCs w:val="24"/>
                <w:lang w:eastAsia="zh-CN"/>
              </w:rPr>
              <w:t>）、</w:t>
            </w:r>
            <w:r>
              <w:rPr>
                <w:rFonts w:hint="eastAsia" w:hAnsi="宋体"/>
                <w:sz w:val="24"/>
                <w:szCs w:val="24"/>
                <w:lang w:val="en-US" w:eastAsia="zh-CN"/>
              </w:rPr>
              <w:t>被困密闭空间窒息（员工密闭空间作业，导致被困。）</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lang w:eastAsia="zh-CN"/>
              </w:rPr>
              <w:t>□</w:t>
            </w:r>
            <w:r>
              <w:rPr>
                <w:rFonts w:hint="eastAsia" w:ascii="宋体" w:hAnsi="宋体"/>
                <w:szCs w:val="21"/>
              </w:rPr>
              <w:t>齐全</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t>☑</w:t>
            </w:r>
            <w:r>
              <w:rPr>
                <w:rFonts w:hint="eastAsia" w:ascii="宋体" w:hAnsi="宋体"/>
                <w:szCs w:val="21"/>
              </w:rPr>
              <w:t>有遗漏，遗漏部分有：</w:t>
            </w:r>
            <w:bookmarkStart w:id="1" w:name="_GoBack"/>
            <w:r>
              <w:rPr>
                <w:rFonts w:hint="eastAsia" w:ascii="宋体" w:hAnsi="宋体" w:eastAsia="宋体" w:cs="Times New Roman"/>
                <w:szCs w:val="22"/>
                <w:u w:val="single"/>
                <w:lang w:val="en-US" w:eastAsia="zh-CN"/>
              </w:rPr>
              <w:t>市政道路及基础设施的维护保养的巡检时的交通意外；</w:t>
            </w:r>
            <w:bookmarkEnd w:id="1"/>
            <w:r>
              <w:rPr>
                <w:rFonts w:hint="eastAsia" w:ascii="宋体" w:hAnsi="宋体" w:eastAsia="宋体" w:cs="Times New Roman"/>
                <w:szCs w:val="22"/>
                <w:u w:val="single"/>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相关法律法规及其它要求的遵守情况</w:t>
            </w:r>
          </w:p>
        </w:tc>
        <w:tc>
          <w:tcPr>
            <w:tcW w:w="960" w:type="dxa"/>
          </w:tcP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r>
              <w:rPr>
                <w:rFonts w:hint="eastAsia" w:ascii="宋体" w:hAnsi="宋体"/>
                <w:u w:val="single"/>
                <w:lang w:val="en-US" w:eastAsia="zh-CN"/>
              </w:rPr>
              <w:t xml:space="preserve">卫生许可证、取消许可证； </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highlight w:val="yellow"/>
              </w:rPr>
            </w:pPr>
            <w:r>
              <w:rPr>
                <w:rFonts w:ascii="宋体" w:hAnsi="宋体"/>
                <w:szCs w:val="21"/>
                <w:highlight w:val="none"/>
              </w:rPr>
              <w:t>2</w:t>
            </w:r>
            <w:r>
              <w:rPr>
                <w:rFonts w:hint="eastAsia" w:ascii="宋体" w:hAnsi="宋体"/>
                <w:szCs w:val="21"/>
                <w:highlight w:val="none"/>
              </w:rPr>
              <w:t>、组织识别了适用的法律、法规、标准和规范，主要包括：</w:t>
            </w:r>
            <w:r>
              <w:rPr>
                <w:rFonts w:hint="eastAsia" w:ascii="宋体" w:hAnsi="宋体" w:eastAsia="宋体" w:cs="Times New Roman"/>
                <w:szCs w:val="21"/>
                <w:highlight w:val="none"/>
                <w:u w:val="single"/>
                <w:lang w:val="en-US" w:eastAsia="zh-CN"/>
              </w:rPr>
              <w:t xml:space="preserve"> 《合同法》、《安全生产法》、</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城市供水条例（2020年国务院令第726号）</w:t>
            </w:r>
            <w:r>
              <w:rPr>
                <w:rFonts w:hint="eastAsia" w:ascii="宋体" w:hAnsi="宋体" w:eastAsia="宋体" w:cs="Times New Roman"/>
                <w:szCs w:val="21"/>
                <w:highlight w:val="none"/>
                <w:u w:val="single"/>
                <w:lang w:eastAsia="zh-CN"/>
              </w:rPr>
              <w:t>；饮用水处理用浸没式中空纤维超滤膜组件及装置CJ/T 530-2018；自来水处理用煤质颗粒活性炭技术规范DB31/T 451-2009；生活饮用水水源水质标准CJ 3020-1993；生活饮用水样品采集技术规范DB11/T 1702-2019；生活饮用水卫生标准GB 5749-2006；生活饮用水标准检验方法总则GB/T 5750.1-2006；GB8978-1996</w:t>
            </w:r>
            <w:r>
              <w:rPr>
                <w:rFonts w:hint="eastAsia" w:ascii="宋体" w:hAnsi="宋体" w:eastAsia="宋体" w:cs="Times New Roman"/>
                <w:szCs w:val="21"/>
                <w:highlight w:val="none"/>
                <w:u w:val="single"/>
                <w:lang w:val="en-US" w:eastAsia="zh-CN"/>
              </w:rPr>
              <w:t>《</w:t>
            </w:r>
            <w:r>
              <w:rPr>
                <w:rFonts w:hint="eastAsia" w:ascii="宋体" w:hAnsi="宋体" w:eastAsia="宋体" w:cs="Times New Roman"/>
                <w:szCs w:val="21"/>
                <w:highlight w:val="none"/>
                <w:u w:val="single"/>
                <w:lang w:eastAsia="zh-CN"/>
              </w:rPr>
              <w:t>污水综合排放标准</w:t>
            </w:r>
            <w:r>
              <w:rPr>
                <w:rFonts w:hint="eastAsia" w:ascii="宋体" w:hAnsi="宋体" w:eastAsia="宋体" w:cs="Times New Roman"/>
                <w:szCs w:val="21"/>
                <w:highlight w:val="none"/>
                <w:u w:val="single"/>
                <w:lang w:val="en-US" w:eastAsia="zh-CN"/>
              </w:rPr>
              <w:t>》、GBZ2.1-2019《工作场所有害因素职业接触限值 第1部分：化学有害因素》和GBZ2.2-2017《工作场所有害因素职业接触限值 第2部分：物理因素》</w:t>
            </w:r>
            <w:r>
              <w:rPr>
                <w:rFonts w:ascii="宋体" w:hAnsi="宋体" w:eastAsia="宋体" w:cs="Times New Roman"/>
                <w:szCs w:val="21"/>
                <w:highlight w:val="none"/>
                <w:u w:val="single"/>
              </w:rPr>
              <w:t xml:space="preserve">   </w:t>
            </w:r>
            <w:r>
              <w:rPr>
                <w:rFonts w:ascii="宋体" w:hAnsi="宋体"/>
                <w:szCs w:val="21"/>
                <w:highlight w:val="none"/>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w:t>
            </w:r>
            <w:r>
              <w:rPr>
                <w:rFonts w:ascii="宋体" w:hAnsi="宋体"/>
                <w:szCs w:val="21"/>
                <w:highlight w:val="yellow"/>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运行控制和关键绩效：</w:t>
            </w:r>
          </w:p>
        </w:tc>
        <w:tc>
          <w:tcPr>
            <w:tcW w:w="960" w:type="dxa"/>
          </w:tcPr>
          <w:p>
            <w:r>
              <w:rPr>
                <w:rFonts w:hint="eastAsia"/>
              </w:rPr>
              <w:t>8.1</w:t>
            </w: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ascii="宋体" w:hAnsi="宋体"/>
                <w:color w:val="000000"/>
                <w:szCs w:val="21"/>
                <w:u w:val="single"/>
              </w:rPr>
              <w:t xml:space="preserve"> </w:t>
            </w:r>
            <w:r>
              <w:rPr>
                <w:rFonts w:hint="eastAsia" w:ascii="宋体" w:hAnsi="宋体" w:eastAsia="宋体" w:cs="Times New Roman"/>
                <w:szCs w:val="22"/>
                <w:u w:val="single"/>
              </w:rPr>
              <w:t>供水厂运营，市政道路及基础设施的维护保养依据顾客和国家标准要求进行，服务模式固定</w:t>
            </w:r>
            <w:r>
              <w:rPr>
                <w:rFonts w:ascii="宋体" w:hAnsi="宋体"/>
                <w:u w:val="single"/>
              </w:rPr>
              <w:t xml:space="preserve"> </w:t>
            </w:r>
            <w:r>
              <w:rPr>
                <w:rFonts w:hint="eastAsia" w:ascii="宋体" w:hAnsi="宋体" w:eastAsia="宋体" w:cs="Times New Roman"/>
                <w:szCs w:val="21"/>
                <w:highlight w:val="none"/>
                <w:u w:val="single"/>
              </w:rPr>
              <w:t>城市供水条例（2020年国务院令第726号）</w:t>
            </w:r>
            <w:r>
              <w:rPr>
                <w:rFonts w:hint="eastAsia" w:ascii="宋体" w:hAnsi="宋体" w:eastAsia="宋体" w:cs="Times New Roman"/>
                <w:szCs w:val="21"/>
                <w:highlight w:val="none"/>
                <w:u w:val="single"/>
                <w:lang w:eastAsia="zh-CN"/>
              </w:rPr>
              <w:t>、</w:t>
            </w:r>
            <w:r>
              <w:rPr>
                <w:rFonts w:ascii="宋体" w:hAnsi="宋体"/>
                <w:u w:val="single"/>
              </w:rPr>
              <w:t xml:space="preserve"> </w:t>
            </w:r>
            <w:r>
              <w:rPr>
                <w:rFonts w:hint="eastAsia" w:ascii="宋体" w:hAnsi="宋体" w:eastAsia="宋体" w:cs="Times New Roman"/>
                <w:szCs w:val="21"/>
                <w:highlight w:val="none"/>
                <w:u w:val="single"/>
                <w:lang w:eastAsia="zh-CN"/>
              </w:rPr>
              <w:t>生活饮用水样品采集技术规范DB11/T 1702-2019；生活饮用水卫生标准GB 5749-2006；</w:t>
            </w:r>
            <w:r>
              <w:rPr>
                <w:rFonts w:hint="eastAsia" w:ascii="宋体" w:hAnsi="宋体" w:eastAsia="宋体" w:cs="Times New Roman"/>
                <w:szCs w:val="21"/>
                <w:highlight w:val="none"/>
                <w:u w:val="single"/>
                <w:lang w:val="en-US" w:eastAsia="zh-CN"/>
              </w:rPr>
              <w:t xml:space="preserve"> </w:t>
            </w:r>
            <w:r>
              <w:rPr>
                <w:rFonts w:ascii="宋体" w:hAnsi="宋体"/>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val="en-US" w:eastAsia="zh-CN"/>
              </w:rPr>
              <w:t>机器人交付后</w:t>
            </w:r>
            <w:r>
              <w:rPr>
                <w:rFonts w:hint="eastAsia" w:ascii="宋体" w:hAnsi="宋体"/>
                <w:szCs w:val="22"/>
                <w:lang w:val="en-US" w:eastAsia="zh-CN"/>
              </w:rPr>
              <w:t xml:space="preserve">，客户使用验收确认报告 </w:t>
            </w:r>
            <w:r>
              <w:rPr>
                <w:rFonts w:hint="eastAsia" w:ascii="宋体" w:hAnsi="宋体"/>
              </w:rPr>
              <w:t xml:space="preserve"> □</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能满足顾客的要求，顾客反应良好，质量较好。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hint="eastAsia" w:ascii="宋体" w:hAnsi="宋体"/>
                <w:szCs w:val="22"/>
                <w:u w:val="single"/>
              </w:rPr>
              <w:t>固废</w:t>
            </w:r>
            <w:r>
              <w:rPr>
                <w:rFonts w:hint="eastAsia" w:ascii="宋体" w:hAnsi="宋体"/>
                <w:szCs w:val="22"/>
                <w:u w:val="single"/>
                <w:lang w:eastAsia="zh-CN"/>
              </w:rPr>
              <w:t>（</w:t>
            </w:r>
            <w:r>
              <w:rPr>
                <w:rFonts w:hint="eastAsia" w:ascii="宋体" w:hAnsi="宋体"/>
                <w:szCs w:val="22"/>
                <w:u w:val="single"/>
                <w:lang w:val="en-US" w:eastAsia="zh-CN"/>
              </w:rPr>
              <w:t>废弃化学品包装材料</w:t>
            </w:r>
            <w:r>
              <w:rPr>
                <w:rFonts w:hint="eastAsia" w:ascii="宋体" w:hAnsi="宋体"/>
                <w:szCs w:val="22"/>
                <w:u w:val="single"/>
                <w:lang w:eastAsia="zh-CN"/>
              </w:rPr>
              <w:t>）</w:t>
            </w:r>
            <w:r>
              <w:rPr>
                <w:rFonts w:hint="eastAsia" w:ascii="宋体" w:hAnsi="宋体"/>
                <w:szCs w:val="22"/>
                <w:u w:val="single"/>
              </w:rPr>
              <w:t>等。</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ascii="宋体" w:hAnsi="宋体"/>
                <w:szCs w:val="21"/>
                <w:highlight w:val="yellow"/>
              </w:rPr>
            </w:pPr>
            <w:r>
              <w:rPr>
                <w:rFonts w:hint="eastAsia" w:ascii="宋体" w:hAnsi="宋体"/>
              </w:rPr>
              <w:t>--存在问题：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ind w:firstLine="210" w:firstLineChars="100"/>
              <w:jc w:val="left"/>
              <w:rPr>
                <w:rFonts w:ascii="宋体" w:hAnsi="宋体"/>
                <w:szCs w:val="21"/>
              </w:rPr>
            </w:pPr>
            <w:r>
              <w:rPr>
                <w:rFonts w:hint="eastAsia" w:ascii="宋体" w:hAnsi="宋体"/>
                <w:u w:val="single"/>
              </w:rPr>
              <w:t>火灾、触电、</w:t>
            </w:r>
            <w:r>
              <w:rPr>
                <w:rFonts w:hint="eastAsia" w:ascii="宋体" w:hAnsi="宋体"/>
                <w:u w:val="single"/>
                <w:lang w:val="en-US" w:eastAsia="zh-CN"/>
              </w:rPr>
              <w:t xml:space="preserve">中暑、交通意外等； </w:t>
            </w:r>
            <w:r>
              <w:rPr>
                <w:rFonts w:ascii="宋体"/>
                <w:szCs w:val="21"/>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Cs w:val="21"/>
              </w:rPr>
              <w:t>管理体系的方针、目标/指标/措施方案及实现情况</w:t>
            </w:r>
          </w:p>
        </w:tc>
        <w:tc>
          <w:tcPr>
            <w:tcW w:w="960" w:type="dxa"/>
          </w:tcPr>
          <w:p>
            <w:r>
              <w:rPr>
                <w:rFonts w:hint="eastAsia"/>
              </w:rPr>
              <w:t>5.2/6.1/6.2</w:t>
            </w:r>
          </w:p>
        </w:tc>
        <w:tc>
          <w:tcPr>
            <w:tcW w:w="10004"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组织内部审核策划和实施情况</w:t>
            </w:r>
          </w:p>
        </w:tc>
        <w:tc>
          <w:tcPr>
            <w:tcW w:w="960" w:type="dxa"/>
          </w:tcPr>
          <w:p>
            <w:r>
              <w:rPr>
                <w:rFonts w:hint="eastAsia"/>
              </w:rPr>
              <w:t>9.2</w:t>
            </w:r>
          </w:p>
        </w:tc>
        <w:tc>
          <w:tcPr>
            <w:tcW w:w="10004" w:type="dxa"/>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9</w:t>
            </w:r>
            <w:r>
              <w:rPr>
                <w:rFonts w:hint="eastAsia" w:ascii="宋体" w:hAnsi="宋体"/>
              </w:rPr>
              <w:t>月</w:t>
            </w:r>
            <w:r>
              <w:rPr>
                <w:rFonts w:hint="eastAsia" w:ascii="宋体" w:hAnsi="宋体"/>
                <w:u w:val="single"/>
                <w:lang w:val="en-US" w:eastAsia="zh-CN"/>
              </w:rPr>
              <w:t>8-9</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u w:val="single"/>
              </w:rPr>
              <w:t>　　公司的管理体系符合标准要求，体系运行有效。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组织进行管理评审的情况</w:t>
            </w:r>
          </w:p>
        </w:tc>
        <w:tc>
          <w:tcPr>
            <w:tcW w:w="960" w:type="dxa"/>
          </w:tcPr>
          <w:p>
            <w:r>
              <w:rPr>
                <w:rFonts w:hint="eastAsia"/>
              </w:rPr>
              <w:t>9.3</w:t>
            </w:r>
          </w:p>
        </w:tc>
        <w:tc>
          <w:tcPr>
            <w:tcW w:w="10004"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20</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9</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29</w:t>
            </w:r>
            <w:r>
              <w:rPr>
                <w:rFonts w:hint="eastAsia" w:ascii="宋体" w:hAnsi="宋体"/>
                <w:u w:val="single"/>
              </w:rPr>
              <w:t>　</w:t>
            </w:r>
            <w:r>
              <w:rPr>
                <w:rFonts w:hint="eastAsia" w:ascii="宋体" w:hAnsi="宋体"/>
              </w:rPr>
              <w:t>日实施，由最高管理者：许振红主持，实施方式：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ascii="宋体" w:hAnsi="宋体"/>
                <w:szCs w:val="21"/>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质量环境</w:t>
            </w:r>
            <w:r>
              <w:rPr>
                <w:rFonts w:ascii="宋体" w:hAnsi="宋体"/>
                <w:u w:val="single"/>
              </w:rPr>
              <w:t>职业健康</w:t>
            </w:r>
            <w:r>
              <w:rPr>
                <w:rFonts w:hint="eastAsia" w:ascii="宋体" w:hAnsi="宋体"/>
                <w:u w:val="single"/>
              </w:rPr>
              <w:t>安全管理体系运行是有效的，资源提供是充分的，方针目标是适宜的。</w:t>
            </w: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29D9"/>
    <w:rsid w:val="00077F03"/>
    <w:rsid w:val="00113BEC"/>
    <w:rsid w:val="001F3F0A"/>
    <w:rsid w:val="00354FF0"/>
    <w:rsid w:val="003A50E6"/>
    <w:rsid w:val="00A429D9"/>
    <w:rsid w:val="00B27209"/>
    <w:rsid w:val="00B35626"/>
    <w:rsid w:val="00C56653"/>
    <w:rsid w:val="00FE7DAC"/>
    <w:rsid w:val="0F69290C"/>
    <w:rsid w:val="0FAB454F"/>
    <w:rsid w:val="119201E2"/>
    <w:rsid w:val="1450286F"/>
    <w:rsid w:val="16595F6D"/>
    <w:rsid w:val="207D2963"/>
    <w:rsid w:val="261850BF"/>
    <w:rsid w:val="29722743"/>
    <w:rsid w:val="2A497B1B"/>
    <w:rsid w:val="2FC706E6"/>
    <w:rsid w:val="33710342"/>
    <w:rsid w:val="35C45E89"/>
    <w:rsid w:val="36EE6CB3"/>
    <w:rsid w:val="38B737E9"/>
    <w:rsid w:val="3F857D2F"/>
    <w:rsid w:val="42631BB8"/>
    <w:rsid w:val="464C7519"/>
    <w:rsid w:val="46F0681D"/>
    <w:rsid w:val="51467314"/>
    <w:rsid w:val="55016CFA"/>
    <w:rsid w:val="599D0BA2"/>
    <w:rsid w:val="69D16164"/>
    <w:rsid w:val="726D3411"/>
    <w:rsid w:val="73AD6600"/>
    <w:rsid w:val="775843B3"/>
    <w:rsid w:val="7B451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 w:type="character" w:customStyle="1" w:styleId="13">
    <w:name w:val="正文文本缩进 字符"/>
    <w:basedOn w:val="7"/>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592</Words>
  <Characters>3380</Characters>
  <Lines>28</Lines>
  <Paragraphs>7</Paragraphs>
  <TotalTime>1</TotalTime>
  <ScaleCrop>false</ScaleCrop>
  <LinksUpToDate>false</LinksUpToDate>
  <CharactersWithSpaces>3965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2020-12-18T14:23:48Z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