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0083-2016-2020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阀头角度检测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被查部门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60</w:t>
            </w:r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±5</w:t>
            </w:r>
            <w:r>
              <w:rPr>
                <w:rFonts w:hint="eastAsia" w:asciiTheme="minorEastAsia" w:hAnsiTheme="minorEastAsia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±10</w:t>
            </w:r>
            <w:r>
              <w:rPr>
                <w:rFonts w:hint="eastAsia" w:asciiTheme="minorEastAsia" w:hAnsiTheme="minorEastAsia"/>
              </w:rPr>
              <w:t>′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  <w:r>
              <w:rPr>
                <w:rFonts w:hint="eastAsia" w:asciiTheme="minorEastAsia" w:hAnsiTheme="minorEastAsia"/>
              </w:rPr>
              <w:t>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640" w:type="dxa"/>
            <w:gridSpan w:val="11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是否满足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其他</w:t>
            </w:r>
            <w:r>
              <w:rPr>
                <w:rFonts w:ascii="Times New Roman" w:hAnsi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/>
              </w:rPr>
              <w:t xml:space="preserve"> 万能角度尺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0-320</w:t>
            </w:r>
            <w:r>
              <w:rPr>
                <w:rFonts w:hint="eastAsia" w:asciiTheme="minorEastAsia" w:hAnsiTheme="minorEastAsia"/>
              </w:rPr>
              <w:t>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2.4</w:t>
            </w:r>
            <w:r>
              <w:rPr>
                <w:rFonts w:hint="eastAsia" w:asciiTheme="minorEastAsia" w:hAnsiTheme="minorEastAsia"/>
              </w:rPr>
              <w:t>′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±2</w:t>
            </w:r>
            <w:r>
              <w:rPr>
                <w:rFonts w:hint="eastAsia" w:asciiTheme="minorEastAsia" w:hAnsiTheme="minorEastAsia"/>
              </w:rPr>
              <w:t>′</w:t>
            </w:r>
          </w:p>
        </w:tc>
        <w:tc>
          <w:tcPr>
            <w:tcW w:w="1984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 w:themeColor="background1"/>
                <w:szCs w:val="21"/>
              </w:rPr>
            </w:pP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《阀头角度的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测量过程控制规范</w:t>
            </w:r>
            <w:r>
              <w:rPr>
                <w:rFonts w:hint="eastAsia" w:ascii="Times New Roman" w:hAnsi="Times New Roman"/>
              </w:rPr>
              <w:t>》</w:t>
            </w:r>
            <w:r>
              <w:rPr>
                <w:rFonts w:ascii="Times New Roman" w:hAnsi="Times New Roman"/>
              </w:rPr>
              <w:t>CL-SRD-01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  <w:szCs w:val="21"/>
              </w:rPr>
              <w:t>《万能角度尺的使用说明书》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 xml:space="preserve">  测量环境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测量人员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刘求实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FFFFFF" w:themeColor="background1"/>
                <w:szCs w:val="21"/>
              </w:rPr>
            </w:pPr>
            <w:r>
              <w:rPr>
                <w:rFonts w:ascii="Times New Roman" w:hAnsi="Times New Roman"/>
                <w:color w:val="FFFFFF" w:themeColor="background1"/>
                <w:szCs w:val="21"/>
              </w:rPr>
              <w:t>法</w:t>
            </w:r>
            <w:r>
              <w:rPr>
                <w:rFonts w:hint="eastAsia" w:ascii="Times New Roman" w:hAnsi="Times New Roman"/>
                <w:color w:val="FFFFFF" w:themeColor="background1"/>
                <w:szCs w:val="21"/>
              </w:rPr>
              <w:t>测</w:t>
            </w:r>
            <w:r>
              <w:rPr>
                <w:rFonts w:hint="eastAsia" w:ascii="Times New Roman" w:hAnsi="Times New Roman"/>
              </w:rPr>
              <w:t>测量不确定度评定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Times New Roman" w:hAnsi="Times New Roman"/>
              </w:rPr>
              <w:t>见《阀头角度测量不确定度评定》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见《阀头角度测量过程有效性确认记录》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见《阀头角度</w:t>
            </w:r>
            <w:r>
              <w:rPr>
                <w:rFonts w:hint="eastAsia" w:asciiTheme="minorEastAsia" w:hAnsiTheme="minorEastAsia"/>
                <w:snapToGrid w:val="0"/>
                <w:color w:val="000000"/>
                <w:kern w:val="0"/>
                <w:szCs w:val="21"/>
              </w:rPr>
              <w:t>测量过程监视统计表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见《阀头角度测量过程均值控制图》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审核记录：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</w:t>
            </w:r>
            <w:r>
              <w:rPr>
                <w:rFonts w:ascii="Times New Roman" w:hAnsi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/>
                <w:szCs w:val="21"/>
              </w:rPr>
              <w:t>测量过程要素</w:t>
            </w:r>
            <w:r>
              <w:rPr>
                <w:rFonts w:hint="eastAsia" w:ascii="Times New Roman" w:hAnsi="Times New Roman"/>
                <w:szCs w:val="21"/>
              </w:rPr>
              <w:t>(</w:t>
            </w:r>
            <w:r>
              <w:rPr>
                <w:rFonts w:ascii="Times New Roman" w:hAnsi="Times New Roman"/>
                <w:szCs w:val="21"/>
              </w:rPr>
              <w:t>测量设备、 测量方法、环境条件、人员操作技能</w:t>
            </w:r>
            <w:r>
              <w:rPr>
                <w:rFonts w:hint="eastAsia" w:ascii="Times New Roman" w:hAnsi="Times New Roman"/>
                <w:szCs w:val="21"/>
              </w:rPr>
              <w:t>)均</w:t>
            </w:r>
            <w:r>
              <w:rPr>
                <w:rFonts w:ascii="Times New Roman" w:hAnsi="Times New Roman"/>
                <w:szCs w:val="21"/>
              </w:rPr>
              <w:t>受控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/>
                <w:szCs w:val="21"/>
              </w:rPr>
              <w:t>;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．</w:t>
            </w:r>
            <w:r>
              <w:rPr>
                <w:rFonts w:ascii="Times New Roman" w:hAnsi="Times New Roman"/>
              </w:rPr>
              <w:t>测量过程有效性确认方法正确，满足要求</w:t>
            </w:r>
            <w:r>
              <w:rPr>
                <w:rFonts w:hint="eastAsia" w:ascii="Times New Roman" w:hAnsi="Times New Roman"/>
              </w:rPr>
              <w:t>;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</w:p>
          <w:p>
            <w:pPr>
              <w:pStyle w:val="13"/>
              <w:ind w:left="360" w:firstLine="0" w:firstLineChars="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审核结论：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Times New Roman" w:hAnsi="Times New Roman"/>
                <w:szCs w:val="21"/>
              </w:rPr>
              <w:t>□符合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2020.12.19</w:t>
      </w:r>
      <w:r>
        <w:rPr>
          <w:rFonts w:hint="eastAsia" w:ascii="Times New Roman" w:hAnsi="Times New Roman" w:eastAsia="宋体" w:cs="Times New Roman"/>
          <w:szCs w:val="21"/>
        </w:rPr>
        <w:t xml:space="preserve">     审核员： </w:t>
      </w:r>
      <w:r>
        <w:rPr>
          <w:rFonts w:hint="eastAsia"/>
        </w:rPr>
        <w:drawing>
          <wp:inline distT="0" distB="0" distL="114300" distR="114300">
            <wp:extent cx="793115" cy="374015"/>
            <wp:effectExtent l="0" t="0" r="6985" b="6985"/>
            <wp:docPr id="2" name="图片 2" descr="f1698fea543c1f5e2dd097ae1750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698fea543c1f5e2dd097ae1750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5000" cy="316230"/>
            <wp:effectExtent l="0" t="0" r="0" b="1270"/>
            <wp:docPr id="20" name="图片 20" descr="74bce59d7de79e4d113b23bf4012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4bce59d7de79e4d113b23bf4012b85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l="28489" t="38373" r="30104" b="4616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4E1913"/>
    <w:rsid w:val="3F910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A樱洁</cp:lastModifiedBy>
  <cp:lastPrinted>2017-03-07T01:14:00Z</cp:lastPrinted>
  <dcterms:modified xsi:type="dcterms:W3CDTF">2020-12-19T08:19:13Z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